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866B274">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3E60F7">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3E60F7">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720144B9">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Pr="00B709BF" w:rsidR="00941C3A">
              <w:rPr>
                <w:rFonts w:ascii="Times New Roman" w:hAnsi="Times New Roman"/>
              </w:rPr>
              <w:t xml:space="preserve"> </w:t>
            </w:r>
            <w:r w:rsidRPr="00B709BF">
              <w:rPr>
                <w:rFonts w:ascii="Times New Roman" w:hAnsi="Times New Roman"/>
              </w:rPr>
              <w:fldChar w:fldCharType="end"/>
            </w:r>
            <w:r w:rsidR="00370563">
              <w:rPr>
                <w:rFonts w:ascii="Times New Roman" w:hAnsi="Times New Roman"/>
              </w:rPr>
              <w:t>36 812</w:t>
            </w:r>
          </w:p>
        </w:tc>
        <w:tc>
          <w:tcPr>
            <w:tcW w:w="7371" w:type="dxa"/>
            <w:gridSpan w:val="2"/>
          </w:tcPr>
          <w:p w:rsidRPr="00C035D4" w:rsidR="003C21AC" w:rsidP="008413F4" w:rsidRDefault="00BF76E5" w14:paraId="19B2941A" w14:textId="01C579D8">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BF6E6E">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0C5EB959">
            <w:pPr>
              <w:pStyle w:val="Amendement"/>
              <w:tabs>
                <w:tab w:val="clear" w:pos="3310"/>
                <w:tab w:val="clear" w:pos="3600"/>
              </w:tabs>
              <w:rPr>
                <w:rFonts w:ascii="Times New Roman" w:hAnsi="Times New Roman"/>
              </w:rPr>
            </w:pPr>
            <w:r w:rsidRPr="00C035D4">
              <w:rPr>
                <w:rFonts w:ascii="Times New Roman" w:hAnsi="Times New Roman"/>
              </w:rPr>
              <w:t>Nr.</w:t>
            </w:r>
            <w:r w:rsidR="00013C6E">
              <w:rPr>
                <w:rFonts w:ascii="Times New Roman" w:hAnsi="Times New Roman"/>
              </w:rPr>
              <w:t xml:space="preserve"> 54</w:t>
            </w:r>
          </w:p>
        </w:tc>
        <w:tc>
          <w:tcPr>
            <w:tcW w:w="7371" w:type="dxa"/>
            <w:gridSpan w:val="2"/>
          </w:tcPr>
          <w:p w:rsidRPr="00C035D4" w:rsidR="003C21AC" w:rsidP="006E0971" w:rsidRDefault="003C21AC" w14:paraId="43334D50" w14:textId="4FD2475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D0EED">
              <w:rPr>
                <w:rFonts w:ascii="Times New Roman" w:hAnsi="Times New Roman"/>
                <w:caps/>
              </w:rPr>
              <w:t>Van Eijk</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34C111E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70563">
              <w:rPr>
                <w:rFonts w:ascii="Times New Roman" w:hAnsi="Times New Roman"/>
                <w:b w:val="0"/>
              </w:rPr>
              <w:t>24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370563"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3"/>
        </w:trPr>
        <w:tc>
          <w:tcPr>
            <w:tcW w:w="10348" w:type="dxa"/>
            <w:gridSpan w:val="3"/>
          </w:tcPr>
          <w:p w:rsidR="00B01BA6" w:rsidP="0088452C" w:rsidRDefault="00B01BA6" w14:paraId="0E09A2DC" w14:textId="77777777">
            <w:pPr>
              <w:ind w:firstLine="284"/>
            </w:pPr>
            <w:r w:rsidRPr="00EA69AC">
              <w:t>De ondergetekende stelt het volgende amendement voor:</w:t>
            </w:r>
          </w:p>
          <w:p w:rsidRPr="00EA69AC" w:rsidR="005E1070" w:rsidP="00370563" w:rsidRDefault="005E1070" w14:paraId="3AC7851E" w14:textId="61623960"/>
        </w:tc>
      </w:tr>
    </w:tbl>
    <w:p w:rsidR="00EA1CE4" w:rsidP="00370563" w:rsidRDefault="00E42468" w14:paraId="1B4193D5" w14:textId="56BCC6B1">
      <w:pPr>
        <w:ind w:firstLine="284"/>
      </w:pPr>
      <w:r>
        <w:t>Het in</w:t>
      </w:r>
      <w:r w:rsidR="00E7310F">
        <w:t xml:space="preserve"> artikel </w:t>
      </w:r>
      <w:r w:rsidR="007D39BB">
        <w:t xml:space="preserve">IV, onderdeel B, </w:t>
      </w:r>
      <w:r>
        <w:t>voorgestelde</w:t>
      </w:r>
      <w:r w:rsidR="007D39BB">
        <w:t xml:space="preserve"> vierde lid</w:t>
      </w:r>
      <w:r>
        <w:t xml:space="preserve"> vervalt</w:t>
      </w:r>
      <w:r w:rsidR="007D39BB">
        <w:t>, onder vernummering van het vijfde en zesde lid tot vierde en vijfde lid.</w:t>
      </w:r>
    </w:p>
    <w:p w:rsidR="00167AC6" w:rsidP="00EA1CE4" w:rsidRDefault="00167AC6" w14:paraId="6B98FE09" w14:textId="77777777"/>
    <w:p w:rsidRPr="00404AFE" w:rsidR="00E01659" w:rsidP="00BF623B" w:rsidRDefault="003C21AC" w14:paraId="477B27E1" w14:textId="23B85C55">
      <w:pPr>
        <w:rPr>
          <w:b/>
        </w:rPr>
      </w:pPr>
      <w:r w:rsidRPr="00EA69AC">
        <w:rPr>
          <w:b/>
        </w:rPr>
        <w:t>Toelichting</w:t>
      </w:r>
    </w:p>
    <w:p w:rsidR="00370563" w:rsidP="00404AFE" w:rsidRDefault="00370563" w14:paraId="0375A7B6" w14:textId="77777777"/>
    <w:p w:rsidR="00610F79" w:rsidP="00404AFE" w:rsidRDefault="00610F79" w14:paraId="2D614420" w14:textId="231F5110">
      <w:r>
        <w:t xml:space="preserve">De pseudo-eindheffing is niet over het volledige kalenderjaar verschuldigd als de fossiele personenauto slechts een deel van het kalenderjaar ter beschikking wordt gesteld. Als de personenauto in een deel van de kalendermaand ter beschikking is gesteld voor privédoeleinden, wordt deze geacht de gehele kalendermaand ter beschikking te zijn gesteld. Indiener is </w:t>
      </w:r>
      <w:r w:rsidR="00167AC6">
        <w:t xml:space="preserve">echter </w:t>
      </w:r>
      <w:r>
        <w:t>van mening dat de pseudo-eindheffing verschuldigd zou moeten zijn vanaf de eerste terbeschikkingstelling van de fossiele personenauto. Als bijvoorbeeld de werkgever een fossiele personenauto ter beschikking stelt vanaf 15 juli 2027 dan ligt het voor de hand dat de pseudo-eindheffing over de maand juli vanaf die datum verschuldigd is en niet voor de gehele maand juli 2027.</w:t>
      </w:r>
      <w:r w:rsidR="007B3EB4">
        <w:t xml:space="preserve"> Dat wordt met dit amendement geregeld.</w:t>
      </w:r>
    </w:p>
    <w:p w:rsidRPr="00404AFE" w:rsidR="00937428" w:rsidP="00E809D3" w:rsidRDefault="00937428" w14:paraId="46048BAD" w14:textId="77777777">
      <w:pPr>
        <w:rPr>
          <w:i/>
          <w:iCs/>
        </w:rPr>
      </w:pPr>
    </w:p>
    <w:p w:rsidRPr="00404AFE" w:rsidR="00A24AB2" w:rsidP="00937428" w:rsidRDefault="00937428" w14:paraId="0E8A7C77" w14:textId="216A1EC9">
      <w:pPr>
        <w:rPr>
          <w:i/>
          <w:iCs/>
        </w:rPr>
      </w:pPr>
      <w:r w:rsidRPr="00404AFE">
        <w:rPr>
          <w:i/>
          <w:iCs/>
        </w:rPr>
        <w:t xml:space="preserve">Toelichting </w:t>
      </w:r>
      <w:r w:rsidRPr="00404AFE" w:rsidR="00514BCC">
        <w:rPr>
          <w:i/>
          <w:iCs/>
        </w:rPr>
        <w:t>technisch</w:t>
      </w:r>
    </w:p>
    <w:p w:rsidR="00BC61B5" w:rsidRDefault="00CD2D27" w14:paraId="4637AB55" w14:textId="53713699">
      <w:pPr>
        <w:rPr>
          <w:rFonts w:eastAsia="Calibri" w:cs="Calibri"/>
          <w:szCs w:val="18"/>
        </w:rPr>
      </w:pPr>
      <w:r>
        <w:rPr>
          <w:rFonts w:eastAsia="Calibri" w:cs="Calibri"/>
          <w:szCs w:val="18"/>
        </w:rPr>
        <w:t xml:space="preserve">In het wetsvoorstel wordt momenteel </w:t>
      </w:r>
      <w:r w:rsidR="00BC61B5">
        <w:rPr>
          <w:rFonts w:eastAsia="Calibri" w:cs="Calibri"/>
          <w:szCs w:val="18"/>
        </w:rPr>
        <w:t xml:space="preserve">via </w:t>
      </w:r>
      <w:r w:rsidR="00E42468">
        <w:rPr>
          <w:rFonts w:eastAsia="Calibri" w:cs="Calibri"/>
          <w:szCs w:val="18"/>
        </w:rPr>
        <w:t xml:space="preserve">het in </w:t>
      </w:r>
      <w:r w:rsidR="00BC61B5">
        <w:rPr>
          <w:rFonts w:eastAsia="Calibri" w:cs="Calibri"/>
          <w:szCs w:val="18"/>
        </w:rPr>
        <w:t xml:space="preserve">artikel IV, onderdeel B, </w:t>
      </w:r>
      <w:r w:rsidR="00E42468">
        <w:rPr>
          <w:rFonts w:eastAsia="Calibri" w:cs="Calibri"/>
          <w:szCs w:val="18"/>
        </w:rPr>
        <w:t>voorgestelde artikel 32bc,</w:t>
      </w:r>
      <w:r w:rsidR="00127B25">
        <w:rPr>
          <w:rFonts w:eastAsia="Calibri" w:cs="Calibri"/>
          <w:szCs w:val="18"/>
        </w:rPr>
        <w:t xml:space="preserve"> </w:t>
      </w:r>
      <w:r w:rsidR="00BC61B5">
        <w:rPr>
          <w:rFonts w:eastAsia="Calibri" w:cs="Calibri"/>
          <w:szCs w:val="18"/>
        </w:rPr>
        <w:t xml:space="preserve">vierde lid, </w:t>
      </w:r>
      <w:r w:rsidR="00127B25">
        <w:rPr>
          <w:rFonts w:eastAsia="Calibri" w:cs="Calibri"/>
          <w:szCs w:val="18"/>
        </w:rPr>
        <w:t xml:space="preserve">van de </w:t>
      </w:r>
      <w:r w:rsidR="00E42468">
        <w:rPr>
          <w:rFonts w:eastAsia="Calibri" w:cs="Calibri"/>
          <w:szCs w:val="18"/>
        </w:rPr>
        <w:t xml:space="preserve">Wet </w:t>
      </w:r>
      <w:r w:rsidR="00127B25">
        <w:rPr>
          <w:rFonts w:eastAsia="Calibri" w:cs="Calibri"/>
          <w:szCs w:val="18"/>
        </w:rPr>
        <w:t>op de loonbelasting</w:t>
      </w:r>
      <w:r w:rsidR="00E42468">
        <w:rPr>
          <w:rFonts w:eastAsia="Calibri" w:cs="Calibri"/>
          <w:szCs w:val="18"/>
        </w:rPr>
        <w:t xml:space="preserve"> 1964 </w:t>
      </w:r>
      <w:r w:rsidR="005329C8">
        <w:rPr>
          <w:rFonts w:eastAsia="Calibri" w:cs="Calibri"/>
          <w:szCs w:val="18"/>
        </w:rPr>
        <w:t xml:space="preserve">geregeld </w:t>
      </w:r>
      <w:r>
        <w:rPr>
          <w:rFonts w:eastAsia="Calibri" w:cs="Calibri"/>
          <w:szCs w:val="18"/>
        </w:rPr>
        <w:t>dat de pseudo-eindheffing</w:t>
      </w:r>
      <w:r w:rsidR="00E42468">
        <w:rPr>
          <w:rFonts w:eastAsia="Calibri" w:cs="Calibri"/>
          <w:szCs w:val="18"/>
        </w:rPr>
        <w:t xml:space="preserve"> voor fossiele auto’s</w:t>
      </w:r>
      <w:r>
        <w:rPr>
          <w:rFonts w:eastAsia="Calibri" w:cs="Calibri"/>
          <w:szCs w:val="18"/>
        </w:rPr>
        <w:t xml:space="preserve"> </w:t>
      </w:r>
      <w:r w:rsidR="00E42468">
        <w:rPr>
          <w:rFonts w:eastAsia="Calibri" w:cs="Calibri"/>
          <w:szCs w:val="18"/>
        </w:rPr>
        <w:t>steeds voor een gehele</w:t>
      </w:r>
      <w:r w:rsidR="00BC61B5">
        <w:rPr>
          <w:rFonts w:eastAsia="Calibri" w:cs="Calibri"/>
          <w:szCs w:val="18"/>
        </w:rPr>
        <w:t xml:space="preserve"> kalendermaand</w:t>
      </w:r>
      <w:r w:rsidR="00E42468">
        <w:rPr>
          <w:rFonts w:eastAsia="Calibri" w:cs="Calibri"/>
          <w:szCs w:val="18"/>
        </w:rPr>
        <w:t xml:space="preserve"> wordt toegepast, ook als de fossiele auto maar een deel van de maand ter beschikking is gesteld</w:t>
      </w:r>
      <w:r w:rsidR="00610F79">
        <w:rPr>
          <w:rFonts w:eastAsia="Calibri" w:cs="Calibri"/>
          <w:szCs w:val="18"/>
        </w:rPr>
        <w:t xml:space="preserve">. </w:t>
      </w:r>
      <w:r w:rsidR="00BC61B5">
        <w:rPr>
          <w:rFonts w:eastAsia="Calibri" w:cs="Calibri"/>
          <w:szCs w:val="18"/>
        </w:rPr>
        <w:t>Via dit</w:t>
      </w:r>
      <w:r w:rsidR="0063422B">
        <w:rPr>
          <w:rFonts w:eastAsia="Calibri" w:cs="Calibri"/>
          <w:szCs w:val="18"/>
        </w:rPr>
        <w:t xml:space="preserve"> amendement </w:t>
      </w:r>
      <w:r w:rsidR="00BC61B5">
        <w:rPr>
          <w:rFonts w:eastAsia="Calibri" w:cs="Calibri"/>
          <w:szCs w:val="18"/>
        </w:rPr>
        <w:t>wordt geregeld dat d</w:t>
      </w:r>
      <w:r w:rsidR="00E42468">
        <w:rPr>
          <w:rFonts w:eastAsia="Calibri" w:cs="Calibri"/>
          <w:szCs w:val="18"/>
        </w:rPr>
        <w:t>ie bepaling</w:t>
      </w:r>
      <w:r w:rsidR="00BC61B5">
        <w:rPr>
          <w:rFonts w:eastAsia="Calibri" w:cs="Calibri"/>
          <w:szCs w:val="18"/>
        </w:rPr>
        <w:t xml:space="preserve"> vervalt. Dat heeft als gevolg dat de periode waarover de pseudo-eindheffing moet worden berekend, aansluit bij </w:t>
      </w:r>
      <w:r w:rsidR="00E42468">
        <w:rPr>
          <w:rFonts w:eastAsia="Calibri" w:cs="Calibri"/>
          <w:szCs w:val="18"/>
        </w:rPr>
        <w:t>de periode waarin</w:t>
      </w:r>
      <w:r w:rsidR="00BC61B5">
        <w:rPr>
          <w:rFonts w:eastAsia="Calibri" w:cs="Calibri"/>
          <w:szCs w:val="18"/>
        </w:rPr>
        <w:t xml:space="preserve"> de fossiele personenauto daadwerkelijk ter beschikking is gesteld. Dat kan ook betekenen dat de pseudo-eindheffing pro rata moet worden berekend als over slechts een deel van </w:t>
      </w:r>
      <w:r w:rsidR="00E42468">
        <w:rPr>
          <w:rFonts w:eastAsia="Calibri" w:cs="Calibri"/>
          <w:szCs w:val="18"/>
        </w:rPr>
        <w:t>de maand</w:t>
      </w:r>
      <w:r w:rsidR="00127B25">
        <w:rPr>
          <w:rFonts w:eastAsia="Calibri" w:cs="Calibri"/>
          <w:szCs w:val="18"/>
        </w:rPr>
        <w:t xml:space="preserve"> of een ander</w:t>
      </w:r>
      <w:r w:rsidR="00BC61B5">
        <w:rPr>
          <w:rFonts w:eastAsia="Calibri" w:cs="Calibri"/>
          <w:szCs w:val="18"/>
        </w:rPr>
        <w:t xml:space="preserve"> tijdvak een fossiele personenauto aan een of meer werknemers ter beschikking is gesteld. </w:t>
      </w:r>
    </w:p>
    <w:p w:rsidRPr="00167AC6" w:rsidR="00F4360F" w:rsidRDefault="00BC61B5" w14:paraId="6F93E943" w14:textId="088F39BA">
      <w:pPr>
        <w:rPr>
          <w:rFonts w:eastAsia="Calibri" w:cs="Calibri"/>
          <w:szCs w:val="18"/>
        </w:rPr>
      </w:pPr>
      <w:r>
        <w:rPr>
          <w:rFonts w:eastAsia="Calibri" w:cs="Calibri"/>
          <w:szCs w:val="18"/>
        </w:rPr>
        <w:t>Met dit amendement</w:t>
      </w:r>
      <w:r w:rsidR="00F05494">
        <w:rPr>
          <w:rFonts w:eastAsia="Calibri" w:cs="Calibri"/>
          <w:szCs w:val="18"/>
        </w:rPr>
        <w:t xml:space="preserve"> sluit </w:t>
      </w:r>
      <w:r>
        <w:rPr>
          <w:rFonts w:eastAsia="Calibri" w:cs="Calibri"/>
          <w:szCs w:val="18"/>
        </w:rPr>
        <w:t xml:space="preserve">de periode </w:t>
      </w:r>
      <w:r w:rsidRPr="00F05494">
        <w:rPr>
          <w:rFonts w:eastAsia="Calibri" w:cs="Calibri"/>
          <w:szCs w:val="18"/>
        </w:rPr>
        <w:t>waarover</w:t>
      </w:r>
      <w:r>
        <w:rPr>
          <w:rFonts w:eastAsia="Calibri" w:cs="Calibri"/>
          <w:szCs w:val="18"/>
        </w:rPr>
        <w:t xml:space="preserve"> pseudo-eindheffing verschuldigd is aan bij de periode waarover een </w:t>
      </w:r>
      <w:r w:rsidRPr="00404AFE">
        <w:rPr>
          <w:rFonts w:eastAsia="Calibri" w:cs="Calibri"/>
          <w:szCs w:val="18"/>
        </w:rPr>
        <w:t>eventuele</w:t>
      </w:r>
      <w:r>
        <w:rPr>
          <w:rFonts w:eastAsia="Calibri" w:cs="Calibri"/>
          <w:szCs w:val="18"/>
        </w:rPr>
        <w:t xml:space="preserve"> bijtelling van toepassing is. Het kan echter ook voorkomen dat er geen bijtelling van toepassing is, maar wel een pseudo-eindheffing. Dat kan bijvoorbeeld komen doordat woon-werkverkeer </w:t>
      </w:r>
      <w:r w:rsidR="00F05494">
        <w:rPr>
          <w:rFonts w:eastAsia="Calibri" w:cs="Calibri"/>
          <w:szCs w:val="18"/>
        </w:rPr>
        <w:t>kan leiden tot pseudo-eindheffing</w:t>
      </w:r>
      <w:r>
        <w:rPr>
          <w:rFonts w:eastAsia="Calibri" w:cs="Calibri"/>
          <w:szCs w:val="18"/>
        </w:rPr>
        <w:t xml:space="preserve">, terwijl </w:t>
      </w:r>
      <w:r w:rsidR="00F05494">
        <w:rPr>
          <w:rFonts w:eastAsia="Calibri" w:cs="Calibri"/>
          <w:szCs w:val="18"/>
        </w:rPr>
        <w:t>dan mogelijk geen bijtelling van toepassing is</w:t>
      </w:r>
      <w:r>
        <w:rPr>
          <w:rFonts w:eastAsia="Calibri" w:cs="Calibri"/>
          <w:szCs w:val="18"/>
        </w:rPr>
        <w:t>. Het kan ook voorkomen dat een bijtelling van toepassing is over een nulemissieauto</w:t>
      </w:r>
      <w:r w:rsidR="00127B25">
        <w:rPr>
          <w:rFonts w:eastAsia="Calibri" w:cs="Calibri"/>
          <w:szCs w:val="18"/>
        </w:rPr>
        <w:t>, terwijl</w:t>
      </w:r>
      <w:r>
        <w:rPr>
          <w:rFonts w:eastAsia="Calibri" w:cs="Calibri"/>
          <w:szCs w:val="18"/>
        </w:rPr>
        <w:t xml:space="preserve"> dan de pseudo-eindheffing </w:t>
      </w:r>
      <w:r w:rsidR="00127B25">
        <w:rPr>
          <w:rFonts w:eastAsia="Calibri" w:cs="Calibri"/>
          <w:szCs w:val="18"/>
        </w:rPr>
        <w:t xml:space="preserve">(per definitie) </w:t>
      </w:r>
      <w:r>
        <w:rPr>
          <w:rFonts w:eastAsia="Calibri" w:cs="Calibri"/>
          <w:szCs w:val="18"/>
        </w:rPr>
        <w:t>niet van toepassing</w:t>
      </w:r>
      <w:r w:rsidR="00127B25">
        <w:rPr>
          <w:rFonts w:eastAsia="Calibri" w:cs="Calibri"/>
          <w:szCs w:val="18"/>
        </w:rPr>
        <w:t xml:space="preserve"> is</w:t>
      </w:r>
      <w:r>
        <w:rPr>
          <w:rFonts w:eastAsia="Calibri" w:cs="Calibri"/>
          <w:szCs w:val="18"/>
        </w:rPr>
        <w:t xml:space="preserve">. </w:t>
      </w:r>
      <w:r w:rsidR="00F4360F">
        <w:t>D</w:t>
      </w:r>
      <w:r w:rsidRPr="00F4360F" w:rsidR="00F4360F">
        <w:t xml:space="preserve">e budgettaire gevolgen van </w:t>
      </w:r>
      <w:r w:rsidR="00F4360F">
        <w:t>dit amendement</w:t>
      </w:r>
      <w:r w:rsidRPr="00F4360F" w:rsidR="00F4360F">
        <w:t xml:space="preserve"> zijn nihil</w:t>
      </w:r>
      <w:r w:rsidR="00F4360F">
        <w:t>.</w:t>
      </w:r>
    </w:p>
    <w:p w:rsidR="00E06A69" w:rsidP="00EA1CE4" w:rsidRDefault="00E06A69" w14:paraId="4B4827B5" w14:textId="77777777"/>
    <w:p w:rsidRPr="00EA69AC" w:rsidR="00B4708A" w:rsidP="00EA1CE4" w:rsidRDefault="00404AFE" w14:paraId="4554FBCB" w14:textId="5DB2E27F">
      <w:r>
        <w:t>Van Eijk</w:t>
      </w:r>
    </w:p>
    <w:sectPr w:rsidRPr="00EA69AC" w:rsidR="00B4708A" w:rsidSect="00EA1CE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8CFC" w14:textId="77777777" w:rsidR="00AF4BF4" w:rsidRDefault="00AF4BF4">
      <w:pPr>
        <w:spacing w:line="20" w:lineRule="exact"/>
      </w:pPr>
    </w:p>
  </w:endnote>
  <w:endnote w:type="continuationSeparator" w:id="0">
    <w:p w14:paraId="3412EE6E" w14:textId="77777777" w:rsidR="00AF4BF4" w:rsidRDefault="00AF4BF4">
      <w:pPr>
        <w:pStyle w:val="Amendement"/>
      </w:pPr>
      <w:r>
        <w:rPr>
          <w:b w:val="0"/>
        </w:rPr>
        <w:t xml:space="preserve"> </w:t>
      </w:r>
    </w:p>
  </w:endnote>
  <w:endnote w:type="continuationNotice" w:id="1">
    <w:p w14:paraId="3A415478" w14:textId="77777777" w:rsidR="00AF4BF4" w:rsidRDefault="00AF4B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B942" w14:textId="77777777" w:rsidR="00AF4BF4" w:rsidRDefault="00AF4BF4">
      <w:pPr>
        <w:pStyle w:val="Amendement"/>
      </w:pPr>
      <w:r>
        <w:rPr>
          <w:b w:val="0"/>
        </w:rPr>
        <w:separator/>
      </w:r>
    </w:p>
  </w:footnote>
  <w:footnote w:type="continuationSeparator" w:id="0">
    <w:p w14:paraId="1EEBC502" w14:textId="77777777" w:rsidR="00AF4BF4" w:rsidRDefault="00AF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D7FEC"/>
    <w:multiLevelType w:val="hybridMultilevel"/>
    <w:tmpl w:val="2FECF778"/>
    <w:lvl w:ilvl="0" w:tplc="C5665A4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51DC2A5F"/>
    <w:multiLevelType w:val="hybridMultilevel"/>
    <w:tmpl w:val="160C3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72AC8"/>
    <w:multiLevelType w:val="hybridMultilevel"/>
    <w:tmpl w:val="EE106B62"/>
    <w:lvl w:ilvl="0" w:tplc="D96247F4">
      <w:start w:val="4"/>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241064072">
    <w:abstractNumId w:val="0"/>
  </w:num>
  <w:num w:numId="2" w16cid:durableId="881744298">
    <w:abstractNumId w:val="1"/>
  </w:num>
  <w:num w:numId="3" w16cid:durableId="1052193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13C6E"/>
    <w:rsid w:val="00040B15"/>
    <w:rsid w:val="00061937"/>
    <w:rsid w:val="00061C32"/>
    <w:rsid w:val="00075377"/>
    <w:rsid w:val="00076715"/>
    <w:rsid w:val="000D17BF"/>
    <w:rsid w:val="000D6094"/>
    <w:rsid w:val="000E0354"/>
    <w:rsid w:val="00127B25"/>
    <w:rsid w:val="0014015B"/>
    <w:rsid w:val="00157CAF"/>
    <w:rsid w:val="001656EE"/>
    <w:rsid w:val="0016653D"/>
    <w:rsid w:val="00167AC6"/>
    <w:rsid w:val="00184BE1"/>
    <w:rsid w:val="00190B26"/>
    <w:rsid w:val="001D4B07"/>
    <w:rsid w:val="001E0E21"/>
    <w:rsid w:val="00204BBD"/>
    <w:rsid w:val="002153B0"/>
    <w:rsid w:val="0021777F"/>
    <w:rsid w:val="00241DD0"/>
    <w:rsid w:val="00242D27"/>
    <w:rsid w:val="002A0713"/>
    <w:rsid w:val="002E54E7"/>
    <w:rsid w:val="002E6BF9"/>
    <w:rsid w:val="002F1C19"/>
    <w:rsid w:val="00300E76"/>
    <w:rsid w:val="0032139C"/>
    <w:rsid w:val="0033407A"/>
    <w:rsid w:val="00364BCE"/>
    <w:rsid w:val="00370563"/>
    <w:rsid w:val="00372D1B"/>
    <w:rsid w:val="00377D00"/>
    <w:rsid w:val="00380383"/>
    <w:rsid w:val="003915CA"/>
    <w:rsid w:val="003A08B1"/>
    <w:rsid w:val="003B58ED"/>
    <w:rsid w:val="003C21AC"/>
    <w:rsid w:val="003C5218"/>
    <w:rsid w:val="003D4FA8"/>
    <w:rsid w:val="003D706E"/>
    <w:rsid w:val="003E2F98"/>
    <w:rsid w:val="003E60F7"/>
    <w:rsid w:val="00404AFE"/>
    <w:rsid w:val="0042574B"/>
    <w:rsid w:val="004330ED"/>
    <w:rsid w:val="004676E1"/>
    <w:rsid w:val="00481C91"/>
    <w:rsid w:val="004911E3"/>
    <w:rsid w:val="00497D57"/>
    <w:rsid w:val="004A7DD4"/>
    <w:rsid w:val="004B50D8"/>
    <w:rsid w:val="004B5B90"/>
    <w:rsid w:val="00501109"/>
    <w:rsid w:val="00514BCC"/>
    <w:rsid w:val="00526C08"/>
    <w:rsid w:val="005329C8"/>
    <w:rsid w:val="005703C9"/>
    <w:rsid w:val="00587DE9"/>
    <w:rsid w:val="00597703"/>
    <w:rsid w:val="005A6097"/>
    <w:rsid w:val="005B1DCC"/>
    <w:rsid w:val="005B7323"/>
    <w:rsid w:val="005C25B9"/>
    <w:rsid w:val="005E1070"/>
    <w:rsid w:val="00610F79"/>
    <w:rsid w:val="00612319"/>
    <w:rsid w:val="00612787"/>
    <w:rsid w:val="00626383"/>
    <w:rsid w:val="006267E6"/>
    <w:rsid w:val="006315B5"/>
    <w:rsid w:val="0063422B"/>
    <w:rsid w:val="00644738"/>
    <w:rsid w:val="006558D2"/>
    <w:rsid w:val="006566AA"/>
    <w:rsid w:val="00662AF5"/>
    <w:rsid w:val="00672D25"/>
    <w:rsid w:val="006738BC"/>
    <w:rsid w:val="006C1F30"/>
    <w:rsid w:val="006C7222"/>
    <w:rsid w:val="006D3E69"/>
    <w:rsid w:val="006D7738"/>
    <w:rsid w:val="006E0971"/>
    <w:rsid w:val="006F7C92"/>
    <w:rsid w:val="00724B9D"/>
    <w:rsid w:val="00752661"/>
    <w:rsid w:val="007709F6"/>
    <w:rsid w:val="00786649"/>
    <w:rsid w:val="007965FC"/>
    <w:rsid w:val="007A3F9C"/>
    <w:rsid w:val="007B3EB4"/>
    <w:rsid w:val="007C2BEC"/>
    <w:rsid w:val="007D2608"/>
    <w:rsid w:val="007D39BB"/>
    <w:rsid w:val="007D5285"/>
    <w:rsid w:val="007F6EB6"/>
    <w:rsid w:val="00803B2D"/>
    <w:rsid w:val="008164E5"/>
    <w:rsid w:val="00827898"/>
    <w:rsid w:val="00830081"/>
    <w:rsid w:val="00832A36"/>
    <w:rsid w:val="00835CFD"/>
    <w:rsid w:val="008413F4"/>
    <w:rsid w:val="008467D7"/>
    <w:rsid w:val="0085241F"/>
    <w:rsid w:val="00852541"/>
    <w:rsid w:val="00860ACE"/>
    <w:rsid w:val="00865D47"/>
    <w:rsid w:val="008766F7"/>
    <w:rsid w:val="0088452C"/>
    <w:rsid w:val="008A27C4"/>
    <w:rsid w:val="008D32F6"/>
    <w:rsid w:val="008D3A41"/>
    <w:rsid w:val="008D7DCB"/>
    <w:rsid w:val="0090472F"/>
    <w:rsid w:val="009055DB"/>
    <w:rsid w:val="00905ECB"/>
    <w:rsid w:val="00911517"/>
    <w:rsid w:val="009252E6"/>
    <w:rsid w:val="00937428"/>
    <w:rsid w:val="00941C3A"/>
    <w:rsid w:val="009420B9"/>
    <w:rsid w:val="0096165D"/>
    <w:rsid w:val="0099776D"/>
    <w:rsid w:val="009A409F"/>
    <w:rsid w:val="009B5845"/>
    <w:rsid w:val="009C0C1F"/>
    <w:rsid w:val="009F44C0"/>
    <w:rsid w:val="00A07E84"/>
    <w:rsid w:val="00A10505"/>
    <w:rsid w:val="00A1288B"/>
    <w:rsid w:val="00A24AB2"/>
    <w:rsid w:val="00A32A85"/>
    <w:rsid w:val="00A53203"/>
    <w:rsid w:val="00A772EB"/>
    <w:rsid w:val="00AE45B7"/>
    <w:rsid w:val="00AF4BF4"/>
    <w:rsid w:val="00B01BA6"/>
    <w:rsid w:val="00B26E28"/>
    <w:rsid w:val="00B4708A"/>
    <w:rsid w:val="00B709BF"/>
    <w:rsid w:val="00B7199D"/>
    <w:rsid w:val="00B8379E"/>
    <w:rsid w:val="00B87870"/>
    <w:rsid w:val="00B87F58"/>
    <w:rsid w:val="00B907F8"/>
    <w:rsid w:val="00BA0069"/>
    <w:rsid w:val="00BC3F1F"/>
    <w:rsid w:val="00BC61B5"/>
    <w:rsid w:val="00BD0EED"/>
    <w:rsid w:val="00BE4426"/>
    <w:rsid w:val="00BF623B"/>
    <w:rsid w:val="00BF6E6E"/>
    <w:rsid w:val="00BF76E5"/>
    <w:rsid w:val="00C035D4"/>
    <w:rsid w:val="00C159CB"/>
    <w:rsid w:val="00C22204"/>
    <w:rsid w:val="00C30CFA"/>
    <w:rsid w:val="00C34704"/>
    <w:rsid w:val="00C42AA9"/>
    <w:rsid w:val="00C459D9"/>
    <w:rsid w:val="00C66AB2"/>
    <w:rsid w:val="00C679BF"/>
    <w:rsid w:val="00C72A19"/>
    <w:rsid w:val="00C754CC"/>
    <w:rsid w:val="00C81BBD"/>
    <w:rsid w:val="00C83983"/>
    <w:rsid w:val="00CC11F7"/>
    <w:rsid w:val="00CD0408"/>
    <w:rsid w:val="00CD2D27"/>
    <w:rsid w:val="00CD3132"/>
    <w:rsid w:val="00CE27CD"/>
    <w:rsid w:val="00D0428F"/>
    <w:rsid w:val="00D134F3"/>
    <w:rsid w:val="00D439A2"/>
    <w:rsid w:val="00D47D01"/>
    <w:rsid w:val="00D774B3"/>
    <w:rsid w:val="00D83498"/>
    <w:rsid w:val="00D87A7D"/>
    <w:rsid w:val="00DA606B"/>
    <w:rsid w:val="00DC7DCF"/>
    <w:rsid w:val="00DD35A5"/>
    <w:rsid w:val="00DF68BE"/>
    <w:rsid w:val="00DF712A"/>
    <w:rsid w:val="00DF7D7D"/>
    <w:rsid w:val="00E01659"/>
    <w:rsid w:val="00E06A69"/>
    <w:rsid w:val="00E14CC9"/>
    <w:rsid w:val="00E25DF4"/>
    <w:rsid w:val="00E3485D"/>
    <w:rsid w:val="00E42468"/>
    <w:rsid w:val="00E45DC2"/>
    <w:rsid w:val="00E6619B"/>
    <w:rsid w:val="00E7310F"/>
    <w:rsid w:val="00E809D3"/>
    <w:rsid w:val="00E854A9"/>
    <w:rsid w:val="00E94B6C"/>
    <w:rsid w:val="00EA1CE4"/>
    <w:rsid w:val="00EA69AC"/>
    <w:rsid w:val="00EB40A1"/>
    <w:rsid w:val="00EC3112"/>
    <w:rsid w:val="00ED0585"/>
    <w:rsid w:val="00ED5E57"/>
    <w:rsid w:val="00EE1BD8"/>
    <w:rsid w:val="00EF4B91"/>
    <w:rsid w:val="00F01337"/>
    <w:rsid w:val="00F03E34"/>
    <w:rsid w:val="00F0524D"/>
    <w:rsid w:val="00F05494"/>
    <w:rsid w:val="00F420D0"/>
    <w:rsid w:val="00F4360F"/>
    <w:rsid w:val="00F71D24"/>
    <w:rsid w:val="00FA2ECF"/>
    <w:rsid w:val="00FA5BBE"/>
    <w:rsid w:val="00FA73A1"/>
    <w:rsid w:val="00FE54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A08B1"/>
    <w:pPr>
      <w:ind w:left="720"/>
      <w:contextualSpacing/>
    </w:pPr>
  </w:style>
  <w:style w:type="character" w:styleId="Verwijzingopmerking">
    <w:name w:val="annotation reference"/>
    <w:basedOn w:val="Standaardalinea-lettertype"/>
    <w:uiPriority w:val="99"/>
    <w:semiHidden/>
    <w:unhideWhenUsed/>
    <w:rsid w:val="002E54E7"/>
    <w:rPr>
      <w:sz w:val="16"/>
      <w:szCs w:val="16"/>
    </w:rPr>
  </w:style>
  <w:style w:type="paragraph" w:styleId="Tekstopmerking">
    <w:name w:val="annotation text"/>
    <w:basedOn w:val="Standaard"/>
    <w:link w:val="TekstopmerkingChar"/>
    <w:uiPriority w:val="99"/>
    <w:unhideWhenUsed/>
    <w:rsid w:val="002E54E7"/>
    <w:rPr>
      <w:sz w:val="20"/>
    </w:rPr>
  </w:style>
  <w:style w:type="character" w:customStyle="1" w:styleId="TekstopmerkingChar">
    <w:name w:val="Tekst opmerking Char"/>
    <w:basedOn w:val="Standaardalinea-lettertype"/>
    <w:link w:val="Tekstopmerking"/>
    <w:uiPriority w:val="99"/>
    <w:rsid w:val="002E54E7"/>
  </w:style>
  <w:style w:type="paragraph" w:styleId="Onderwerpvanopmerking">
    <w:name w:val="annotation subject"/>
    <w:basedOn w:val="Tekstopmerking"/>
    <w:next w:val="Tekstopmerking"/>
    <w:link w:val="OnderwerpvanopmerkingChar"/>
    <w:semiHidden/>
    <w:unhideWhenUsed/>
    <w:rsid w:val="002E54E7"/>
    <w:rPr>
      <w:b/>
      <w:bCs/>
    </w:rPr>
  </w:style>
  <w:style w:type="character" w:customStyle="1" w:styleId="OnderwerpvanopmerkingChar">
    <w:name w:val="Onderwerp van opmerking Char"/>
    <w:basedOn w:val="TekstopmerkingChar"/>
    <w:link w:val="Onderwerpvanopmerking"/>
    <w:semiHidden/>
    <w:rsid w:val="002E54E7"/>
    <w:rPr>
      <w:b/>
      <w:bCs/>
    </w:rPr>
  </w:style>
  <w:style w:type="paragraph" w:styleId="Geenafstand">
    <w:name w:val="No Spacing"/>
    <w:uiPriority w:val="1"/>
    <w:qFormat/>
    <w:rsid w:val="00E7310F"/>
    <w:rPr>
      <w:rFonts w:ascii="Verdana" w:eastAsiaTheme="minorHAnsi" w:hAnsi="Verdana" w:cstheme="minorBidi"/>
      <w:noProof/>
      <w:kern w:val="2"/>
      <w:sz w:val="18"/>
      <w:szCs w:val="22"/>
      <w:lang w:eastAsia="en-US"/>
      <w14:ligatures w14:val="standardContextual"/>
    </w:rPr>
  </w:style>
  <w:style w:type="table" w:styleId="Rastertabel1licht-Accent1">
    <w:name w:val="Grid Table 1 Light Accent 1"/>
    <w:basedOn w:val="Standaardtabel"/>
    <w:uiPriority w:val="46"/>
    <w:rsid w:val="00937428"/>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e">
    <w:name w:val="Revision"/>
    <w:hidden/>
    <w:uiPriority w:val="99"/>
    <w:semiHidden/>
    <w:rsid w:val="006F7C92"/>
    <w:rPr>
      <w:sz w:val="24"/>
    </w:rPr>
  </w:style>
  <w:style w:type="character" w:styleId="Voetnootmarkering">
    <w:name w:val="footnote reference"/>
    <w:basedOn w:val="Standaardalinea-lettertype"/>
    <w:semiHidden/>
    <w:unhideWhenUsed/>
    <w:rsid w:val="00EF4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474">
      <w:bodyDiv w:val="1"/>
      <w:marLeft w:val="0"/>
      <w:marRight w:val="0"/>
      <w:marTop w:val="0"/>
      <w:marBottom w:val="0"/>
      <w:divBdr>
        <w:top w:val="none" w:sz="0" w:space="0" w:color="auto"/>
        <w:left w:val="none" w:sz="0" w:space="0" w:color="auto"/>
        <w:bottom w:val="none" w:sz="0" w:space="0" w:color="auto"/>
        <w:right w:val="none" w:sz="0" w:space="0" w:color="auto"/>
      </w:divBdr>
    </w:div>
    <w:div w:id="73655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418</ap:Words>
  <ap:Characters>2301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2025-11-24T17:28:00.0000000Z</dcterms:created>
  <dcterms:modified xsi:type="dcterms:W3CDTF">2025-11-24T17:28:00.0000000Z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2024-10-14T07:58:49Z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75666b09-a919-4a87-b0a2-e143780bd030</vt:lpwstr>
  </property>
  <property fmtid="{D5CDD505-2E9C-101B-9397-08002B2CF9AE}" pid="8" name="MSIP_Label_f4b587cc-5349-4506-9b19-2242ab88a0ee_ContentBits">
    <vt:lpwstr>0</vt:lpwstr>
  </property>
</Properties>
</file>