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3F4" w:rsidP="00F843F4" w:rsidRDefault="00F843F4" w14:paraId="677584AE" w14:textId="798BAC2D">
      <w:pPr>
        <w:pStyle w:val="Geenafstand"/>
      </w:pPr>
      <w:r>
        <w:t>AH 478</w:t>
      </w:r>
    </w:p>
    <w:p w:rsidR="00F843F4" w:rsidP="00F843F4" w:rsidRDefault="00F843F4" w14:paraId="2700933C" w14:textId="5758099C">
      <w:pPr>
        <w:pStyle w:val="Geenafstand"/>
      </w:pPr>
      <w:r w:rsidRPr="00234328">
        <w:t>2025Z18037</w:t>
      </w:r>
    </w:p>
    <w:p w:rsidR="00F843F4" w:rsidP="00F843F4" w:rsidRDefault="00F843F4" w14:paraId="3D8D22F9" w14:textId="77777777">
      <w:pPr>
        <w:pStyle w:val="Geenafstand"/>
      </w:pPr>
    </w:p>
    <w:p w:rsidR="00F843F4" w:rsidP="00F843F4" w:rsidRDefault="00F843F4" w14:paraId="53012313" w14:textId="0B314CE6">
      <w:pPr>
        <w:pStyle w:val="Geenafstand"/>
        <w:rPr>
          <w:sz w:val="24"/>
          <w:szCs w:val="24"/>
        </w:rPr>
      </w:pPr>
      <w:r w:rsidRPr="009B5FE1">
        <w:rPr>
          <w:sz w:val="24"/>
          <w:szCs w:val="24"/>
        </w:rPr>
        <w:t>Antwoord van staatssecretaris Rummenie (Landbouw, Visserij, Voedselzekerheid en Natuur)</w:t>
      </w:r>
      <w:r>
        <w:rPr>
          <w:sz w:val="24"/>
          <w:szCs w:val="24"/>
        </w:rPr>
        <w:t xml:space="preserve"> </w:t>
      </w:r>
      <w:r w:rsidRPr="009B5FE1">
        <w:rPr>
          <w:sz w:val="24"/>
          <w:szCs w:val="24"/>
        </w:rPr>
        <w:t>(ontvangen</w:t>
      </w:r>
      <w:r>
        <w:rPr>
          <w:sz w:val="24"/>
          <w:szCs w:val="24"/>
        </w:rPr>
        <w:t xml:space="preserve"> 25 november 2025)</w:t>
      </w:r>
    </w:p>
    <w:p w:rsidR="00F843F4" w:rsidP="00F843F4" w:rsidRDefault="00F843F4" w14:paraId="5C49C7C3" w14:textId="77777777">
      <w:pPr>
        <w:pStyle w:val="Geenafstand"/>
        <w:rPr>
          <w:sz w:val="24"/>
          <w:szCs w:val="24"/>
        </w:rPr>
      </w:pPr>
    </w:p>
    <w:p w:rsidRPr="007B1B93" w:rsidR="00F843F4" w:rsidP="00427BA1" w:rsidRDefault="00F843F4" w14:paraId="0CF81468" w14:textId="1D9EF2D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179</w:t>
      </w:r>
    </w:p>
    <w:p w:rsidR="00F843F4" w:rsidP="00F843F4" w:rsidRDefault="00F843F4" w14:paraId="1F66A8B6" w14:textId="551E7840">
      <w:pPr>
        <w:pStyle w:val="Geenafstand"/>
        <w:rPr>
          <w:sz w:val="24"/>
          <w:szCs w:val="24"/>
        </w:rPr>
      </w:pPr>
    </w:p>
    <w:p w:rsidRPr="00234328" w:rsidR="00F843F4" w:rsidP="00F843F4" w:rsidRDefault="00F843F4" w14:paraId="69FB206C" w14:textId="77777777">
      <w:pPr>
        <w:pStyle w:val="Geenafstand"/>
      </w:pPr>
    </w:p>
    <w:p w:rsidR="00F843F4" w:rsidP="00F843F4" w:rsidRDefault="00F843F4" w14:paraId="5C1D3C9D" w14:textId="77777777">
      <w:pPr>
        <w:pStyle w:val="Geenafstand"/>
      </w:pPr>
    </w:p>
    <w:p w:rsidRPr="00C25A1D" w:rsidR="00F843F4" w:rsidP="00F843F4" w:rsidRDefault="00F843F4" w14:paraId="68AB2860" w14:textId="77777777">
      <w:pPr>
        <w:rPr>
          <w:rStyle w:val="Zwaar"/>
          <w:b w:val="0"/>
          <w:bCs w:val="0"/>
        </w:rPr>
      </w:pPr>
      <w:r w:rsidRPr="00C25A1D">
        <w:rPr>
          <w:rStyle w:val="Zwaar"/>
          <w:b w:val="0"/>
          <w:bCs w:val="0"/>
        </w:rPr>
        <w:t>1</w:t>
      </w:r>
    </w:p>
    <w:p w:rsidRPr="00234328" w:rsidR="00F843F4" w:rsidP="00F843F4" w:rsidRDefault="00F843F4" w14:paraId="0938E6CF" w14:textId="77777777">
      <w:r w:rsidRPr="00234328">
        <w:t>Herkent u de signalen uit de brandbrief dat de angst en maatschappelijke onrust toenemen doordat wolven vaker nabij mensen, bebouwing en huisdieren worden gesignaleerd?</w:t>
      </w:r>
      <w:r w:rsidRPr="00234328">
        <w:br/>
      </w:r>
    </w:p>
    <w:p w:rsidRPr="00C25A1D" w:rsidR="00F843F4" w:rsidP="00F843F4" w:rsidRDefault="00F843F4" w14:paraId="66FB574F" w14:textId="77777777">
      <w:pPr>
        <w:rPr>
          <w:b/>
          <w:bCs/>
        </w:rPr>
      </w:pPr>
      <w:r w:rsidRPr="00C25A1D">
        <w:rPr>
          <w:rStyle w:val="Zwaar"/>
          <w:b w:val="0"/>
          <w:bCs w:val="0"/>
        </w:rPr>
        <w:t>Antwoord</w:t>
      </w:r>
    </w:p>
    <w:p w:rsidR="00F843F4" w:rsidP="00F843F4" w:rsidRDefault="00F843F4" w14:paraId="53514FCF" w14:textId="77777777">
      <w:r>
        <w:t>Ik ben me zeer bewust van de toenemende angst en maatschappelijke onrust. Daarom zet ik me s</w:t>
      </w:r>
      <w:r w:rsidRPr="000D6A0C">
        <w:t>amen met provincies en gemeenten</w:t>
      </w:r>
      <w:r>
        <w:t xml:space="preserve"> met de grootste urgentie in om incidenten met wolven tegen te gaan en adequaat ingrijpen bij incidenten mogelijk te maken.</w:t>
      </w:r>
    </w:p>
    <w:p w:rsidR="00F843F4" w:rsidP="00F843F4" w:rsidRDefault="00F843F4" w14:paraId="716F976E" w14:textId="77777777"/>
    <w:p w:rsidR="00F843F4" w:rsidP="00F843F4" w:rsidRDefault="00F843F4" w14:paraId="611151FE" w14:textId="77777777">
      <w:r>
        <w:t>2</w:t>
      </w:r>
    </w:p>
    <w:p w:rsidRPr="00234328" w:rsidR="00F843F4" w:rsidP="00F843F4" w:rsidRDefault="00F843F4" w14:paraId="70836100" w14:textId="77777777">
      <w:r w:rsidRPr="00234328">
        <w:t>Deelt u de opvatting dat het uitrusten van wolven met zenders noodzakelijk is om beter inzicht te krijgen in hun gedrag en verplaatsingen in een klein en dichtbevolkt land als Nederland, en dat dit direct kan bijdragen aan veiligheid en risicobeheersing?</w:t>
      </w:r>
      <w:r w:rsidRPr="00234328">
        <w:br/>
      </w:r>
    </w:p>
    <w:p w:rsidRPr="00C25A1D" w:rsidR="00F843F4" w:rsidP="00F843F4" w:rsidRDefault="00F843F4" w14:paraId="7B2D3422" w14:textId="77777777">
      <w:pPr>
        <w:rPr>
          <w:b/>
          <w:bCs/>
        </w:rPr>
      </w:pPr>
      <w:r w:rsidRPr="00C25A1D">
        <w:rPr>
          <w:rStyle w:val="Zwaar"/>
          <w:b w:val="0"/>
          <w:bCs w:val="0"/>
        </w:rPr>
        <w:t>Antwoord</w:t>
      </w:r>
    </w:p>
    <w:p w:rsidR="00F843F4" w:rsidP="00F843F4" w:rsidRDefault="00F843F4" w14:paraId="1035F55D" w14:textId="77777777">
      <w:pPr>
        <w:pStyle w:val="Lijstopsomteken"/>
        <w:numPr>
          <w:ilvl w:val="0"/>
          <w:numId w:val="0"/>
        </w:numPr>
      </w:pPr>
      <w:r>
        <w:t>Ik vind het zenderen van wolven van groot belang om meer inzicht te krijgen in het gedrag van probleemwolven. De gegevens uit zenderonderzoek kunnen behulpzaam zijn bij het opstellen van beleid om incidenten met wolven te beperken.</w:t>
      </w:r>
    </w:p>
    <w:p w:rsidR="00F843F4" w:rsidP="00F843F4" w:rsidRDefault="00F843F4" w14:paraId="0112B1C1" w14:textId="77777777">
      <w:pPr>
        <w:pStyle w:val="Lijstopsomteken"/>
        <w:numPr>
          <w:ilvl w:val="0"/>
          <w:numId w:val="0"/>
        </w:numPr>
      </w:pPr>
    </w:p>
    <w:p w:rsidR="00F843F4" w:rsidP="00F843F4" w:rsidRDefault="00F843F4" w14:paraId="4539D8BC" w14:textId="77777777">
      <w:r>
        <w:t>3</w:t>
      </w:r>
    </w:p>
    <w:p w:rsidRPr="00234328" w:rsidR="00F843F4" w:rsidP="00F843F4" w:rsidRDefault="00F843F4" w14:paraId="573C70CC" w14:textId="77777777">
      <w:r w:rsidRPr="00234328">
        <w:t>Bent u bereid te bevorderen dat in het vervolgonderzoek álle bekende roedels in Nederland worden bezenderd, zodat er een landelijk dekkend en meerjarig beeld ontstaat van verplaatsingen, incidenten en risico’s?</w:t>
      </w:r>
      <w:r w:rsidRPr="00234328">
        <w:br/>
      </w:r>
    </w:p>
    <w:p w:rsidRPr="00C25A1D" w:rsidR="00F843F4" w:rsidP="00F843F4" w:rsidRDefault="00F843F4" w14:paraId="44C038DF" w14:textId="77777777">
      <w:pPr>
        <w:rPr>
          <w:b/>
          <w:bCs/>
        </w:rPr>
      </w:pPr>
      <w:r w:rsidRPr="00C25A1D">
        <w:rPr>
          <w:rStyle w:val="Zwaar"/>
          <w:b w:val="0"/>
          <w:bCs w:val="0"/>
        </w:rPr>
        <w:t>Antwoord</w:t>
      </w:r>
    </w:p>
    <w:p w:rsidR="00F843F4" w:rsidP="00F843F4" w:rsidRDefault="00F843F4" w14:paraId="1D529908" w14:textId="77777777">
      <w:r>
        <w:lastRenderedPageBreak/>
        <w:t>Ik ga er op inzetten</w:t>
      </w:r>
      <w:r w:rsidRPr="00480866">
        <w:t xml:space="preserve"> om wolven via zenders </w:t>
      </w:r>
      <w:r w:rsidRPr="00AC3EF8">
        <w:t>beter te monitoren</w:t>
      </w:r>
      <w:r w:rsidRPr="00480866">
        <w:t xml:space="preserve"> in Nederland.</w:t>
      </w:r>
      <w:r>
        <w:t xml:space="preserve"> </w:t>
      </w:r>
      <w:r w:rsidRPr="00E8115E">
        <w:t xml:space="preserve">Om een bruikbaar beeld van het gedrag van wolven in alle territoria in Nederland te krijgen, wordt door de deskundigen aangegeven dat idealiter in elk roedel ten minste een van de territoriale ouderdieren wordt gezenderd. </w:t>
      </w:r>
      <w:r>
        <w:t xml:space="preserve">Er bestaan grote individuele verschillen tussen dieren voor wat betreft hun gedrag, maar ouderdieren kunnen in de regel wel een goede indicatie geven. </w:t>
      </w:r>
      <w:r w:rsidRPr="00E8115E">
        <w:t>Deze dieren zijn de permanente gebruiker</w:t>
      </w:r>
      <w:r>
        <w:t>s</w:t>
      </w:r>
      <w:r w:rsidRPr="00E8115E">
        <w:t xml:space="preserve"> van dit territorium en hun gedrag is veelal exemplarisch voor het gedrag van alle dieren in </w:t>
      </w:r>
      <w:r>
        <w:t>hun</w:t>
      </w:r>
      <w:r w:rsidRPr="00E8115E">
        <w:t xml:space="preserve"> roedel.</w:t>
      </w:r>
    </w:p>
    <w:p w:rsidR="00F843F4" w:rsidP="00F843F4" w:rsidRDefault="00F843F4" w14:paraId="04C58F77" w14:textId="77777777"/>
    <w:p w:rsidR="00F843F4" w:rsidP="00F843F4" w:rsidRDefault="00F843F4" w14:paraId="2A1D8D9E" w14:textId="77777777">
      <w:r>
        <w:t>4</w:t>
      </w:r>
    </w:p>
    <w:p w:rsidR="00F843F4" w:rsidP="00F843F4" w:rsidRDefault="00F843F4" w14:paraId="4ACEA184" w14:textId="77777777">
      <w:r w:rsidRPr="00234328">
        <w:t xml:space="preserve">Welke juridische voorwaarden gelden momenteel voor zenderonderzoek bij wolven? </w:t>
      </w:r>
      <w:r w:rsidRPr="00EC0127">
        <w:t>Klopt het dat hiervoor een ontheffing onder artikel 16 van de Habitatrichtlijn is vereist, en hoe beoordeelt u de toepasbaarheid daarvan in de Nederlandse situatie?</w:t>
      </w:r>
    </w:p>
    <w:p w:rsidR="00F843F4" w:rsidP="00F843F4" w:rsidRDefault="00F843F4" w14:paraId="74172ADA" w14:textId="77777777"/>
    <w:p w:rsidR="00F843F4" w:rsidP="00F843F4" w:rsidRDefault="00F843F4" w14:paraId="37D3EE99" w14:textId="77777777"/>
    <w:p w:rsidR="00F843F4" w:rsidP="00F843F4" w:rsidRDefault="00F843F4" w14:paraId="587531BB" w14:textId="77777777"/>
    <w:p w:rsidR="00F843F4" w:rsidP="00F843F4" w:rsidRDefault="00F843F4" w14:paraId="2301BE15" w14:textId="77777777"/>
    <w:p w:rsidRPr="00234328" w:rsidR="00F843F4" w:rsidP="00F843F4" w:rsidRDefault="00F843F4" w14:paraId="14E5FBBB" w14:textId="77777777"/>
    <w:p w:rsidRPr="002D3AAE" w:rsidR="00F843F4" w:rsidP="00F843F4" w:rsidRDefault="00F843F4" w14:paraId="55F6EF14" w14:textId="77777777">
      <w:r w:rsidRPr="00C25A1D">
        <w:rPr>
          <w:rStyle w:val="Zwaar"/>
          <w:b w:val="0"/>
          <w:bCs w:val="0"/>
        </w:rPr>
        <w:t>Antwoord</w:t>
      </w:r>
    </w:p>
    <w:p w:rsidRPr="00E8115E" w:rsidR="00F843F4" w:rsidP="00F843F4" w:rsidRDefault="00F843F4" w14:paraId="7D3EAA4E" w14:textId="77777777">
      <w:pPr>
        <w:pStyle w:val="Lijstopsomteken"/>
        <w:numPr>
          <w:ilvl w:val="0"/>
          <w:numId w:val="0"/>
        </w:numPr>
      </w:pPr>
      <w:r w:rsidRPr="00E8115E">
        <w:t>Wanneer een wolf wordt gevangen, daarna verdoofd en vervolgens onder verdoving een halsbandzender wordt omgehangen, is er sprake van een dierproef.</w:t>
      </w:r>
      <w:r w:rsidRPr="004B4443">
        <w:rPr>
          <w:vertAlign w:val="superscript"/>
        </w:rPr>
        <w:footnoteReference w:id="1"/>
      </w:r>
      <w:r>
        <w:rPr>
          <w:vertAlign w:val="superscript"/>
        </w:rPr>
        <w:t xml:space="preserve"> </w:t>
      </w:r>
      <w:r>
        <w:t>Zender</w:t>
      </w:r>
      <w:r w:rsidRPr="00E8115E">
        <w:t xml:space="preserve">onderzoek zal </w:t>
      </w:r>
      <w:r>
        <w:t xml:space="preserve">daarom </w:t>
      </w:r>
      <w:r w:rsidRPr="00E8115E">
        <w:t xml:space="preserve">moeten voldoen aan de vereisten uit de Wet op de dierproeven (Wod). Dat betekent dat een instelling een </w:t>
      </w:r>
      <w:r>
        <w:t xml:space="preserve">algemene </w:t>
      </w:r>
      <w:r w:rsidRPr="00E8115E">
        <w:t xml:space="preserve">vergunning dient te hebben om proefdieronderzoek te mogen doen (instellingsvergunning). Tevens dient </w:t>
      </w:r>
      <w:r>
        <w:t xml:space="preserve">voor het specifieke zenderonderzoek </w:t>
      </w:r>
      <w:r w:rsidRPr="00E8115E">
        <w:t>een projectvergunning aangevraagd te worden bij de Centrale Commissie Dierproeven (CCD).</w:t>
      </w:r>
    </w:p>
    <w:p w:rsidR="00F843F4" w:rsidP="00F843F4" w:rsidRDefault="00F843F4" w14:paraId="68185C95" w14:textId="77777777">
      <w:pPr>
        <w:pStyle w:val="Lijstopsomteken"/>
        <w:numPr>
          <w:ilvl w:val="0"/>
          <w:numId w:val="0"/>
        </w:numPr>
      </w:pPr>
    </w:p>
    <w:p w:rsidRPr="002D3AAE" w:rsidR="00F843F4" w:rsidP="00F843F4" w:rsidRDefault="00F843F4" w14:paraId="09A4AFDA" w14:textId="77777777">
      <w:pPr>
        <w:pStyle w:val="Lijstopsomteken"/>
        <w:numPr>
          <w:ilvl w:val="0"/>
          <w:numId w:val="0"/>
        </w:numPr>
      </w:pPr>
      <w:r w:rsidRPr="00E8115E">
        <w:t>Naast de verplichtingen van de Wod zal voor het vangen en verdoven van wolven ook moeten worden voldaan aan de voorwaarden van de Habitatrichtlijn. Hiervoor is een vergunning nodig van de provincie(s) waar het zenderen plaatsvindt</w:t>
      </w:r>
      <w:r>
        <w:t xml:space="preserve"> of - w</w:t>
      </w:r>
      <w:r w:rsidRPr="00E8115E">
        <w:t xml:space="preserve">anneer onderzoek wordt uitgevoerd op terreinen van het </w:t>
      </w:r>
      <w:r>
        <w:t>m</w:t>
      </w:r>
      <w:r w:rsidRPr="00E8115E">
        <w:t>inisterie van Defensie of op het Kroondomein</w:t>
      </w:r>
      <w:r>
        <w:t xml:space="preserve"> - een vergunning van</w:t>
      </w:r>
      <w:r w:rsidRPr="00E8115E">
        <w:t xml:space="preserve"> de Rijksdienst voor Ondernemend Nederland</w:t>
      </w:r>
      <w:r>
        <w:t xml:space="preserve">. Deze vergunningplicht geldt zodra </w:t>
      </w:r>
      <w:r w:rsidRPr="002D3AAE">
        <w:t xml:space="preserve">de </w:t>
      </w:r>
      <w:r>
        <w:t xml:space="preserve">bij beide Kamers </w:t>
      </w:r>
      <w:r w:rsidRPr="002D3AAE">
        <w:t xml:space="preserve">voorgehangen </w:t>
      </w:r>
      <w:r>
        <w:t>AM</w:t>
      </w:r>
      <w:r w:rsidRPr="002D3AAE">
        <w:t>v</w:t>
      </w:r>
      <w:r>
        <w:t xml:space="preserve">B </w:t>
      </w:r>
      <w:r w:rsidRPr="002D3AAE">
        <w:t>van kracht word</w:t>
      </w:r>
      <w:r>
        <w:t>t</w:t>
      </w:r>
      <w:r w:rsidRPr="002D3AAE">
        <w:t>.</w:t>
      </w:r>
      <w:r>
        <w:rPr>
          <w:rStyle w:val="Voetnootmarkering"/>
        </w:rPr>
        <w:footnoteReference w:id="2"/>
      </w:r>
      <w:r>
        <w:t xml:space="preserve"> </w:t>
      </w:r>
      <w:r w:rsidRPr="002D3AAE">
        <w:t>Tot die tijd geldt de specifieke zorgplicht</w:t>
      </w:r>
      <w:r>
        <w:t xml:space="preserve"> van artikel 11.27 van het Besluit activiteiten leefomgeving</w:t>
      </w:r>
      <w:r w:rsidRPr="002D3AAE">
        <w:t xml:space="preserve">, waaraan bij maatwerkvoorschrift verder invulling kan worden gegeven. </w:t>
      </w:r>
    </w:p>
    <w:p w:rsidR="00F843F4" w:rsidP="00F843F4" w:rsidRDefault="00F843F4" w14:paraId="0DFAEB01" w14:textId="77777777">
      <w:pPr>
        <w:pStyle w:val="Lijstopsomteken"/>
        <w:numPr>
          <w:ilvl w:val="0"/>
          <w:numId w:val="0"/>
        </w:numPr>
      </w:pPr>
    </w:p>
    <w:p w:rsidR="00F843F4" w:rsidP="00F843F4" w:rsidRDefault="00F843F4" w14:paraId="6E1650AA" w14:textId="77777777">
      <w:pPr>
        <w:pStyle w:val="Lijstopsomteken"/>
        <w:numPr>
          <w:ilvl w:val="0"/>
          <w:numId w:val="0"/>
        </w:numPr>
      </w:pPr>
      <w:r>
        <w:lastRenderedPageBreak/>
        <w:t xml:space="preserve">In de vergunning – als straks de vergunningplicht van kracht is geworden – zal ook moeten worden aangegeven welke vangmethode gebruikt kan worden. Tot de invoering van de vergunningplicht kunnen in een maatwerkvoorschrift op dit punt beperkingen worden gesteld. </w:t>
      </w:r>
    </w:p>
    <w:p w:rsidR="00F843F4" w:rsidP="00F843F4" w:rsidRDefault="00F843F4" w14:paraId="692178A6" w14:textId="77777777">
      <w:pPr>
        <w:pStyle w:val="Lijstopsomteken"/>
        <w:numPr>
          <w:ilvl w:val="0"/>
          <w:numId w:val="0"/>
        </w:numPr>
      </w:pPr>
      <w:r w:rsidRPr="00E8115E">
        <w:t xml:space="preserve">Een verdovingsgeweer is </w:t>
      </w:r>
      <w:r>
        <w:t xml:space="preserve">de gebruikelijke vangmethode. Deze methode is echter </w:t>
      </w:r>
      <w:r w:rsidRPr="00E8115E">
        <w:t>alleen bruikbaar wanneer de wolf zich op een afstand bevindt die korter is dan circa 30 meter. Aangezien de natuurlijke verstoringsafstand van een wolf zo’n 100</w:t>
      </w:r>
      <w:r>
        <w:t> </w:t>
      </w:r>
      <w:r w:rsidRPr="00E8115E">
        <w:t xml:space="preserve">meter is, is </w:t>
      </w:r>
      <w:r>
        <w:t xml:space="preserve">veelal ook </w:t>
      </w:r>
      <w:r w:rsidRPr="00E8115E">
        <w:t>een manier nodig om dicht bij een wolf te kunnen komen.</w:t>
      </w:r>
      <w:r>
        <w:t xml:space="preserve"> Kastvallen zijn voor wolven minder </w:t>
      </w:r>
      <w:r w:rsidRPr="00743897">
        <w:t xml:space="preserve">geschikt, omdat de dieren deze in de regel vermijden. Het gebruik van </w:t>
      </w:r>
      <w:r>
        <w:t xml:space="preserve">vallen met een niet-selectieve werking of van andere niet-selectieve middelen of vangmethode is op grond van artikel 15 van de Habitatrichtlijn in beginsel verboden. Gebruik daarvan </w:t>
      </w:r>
      <w:r w:rsidRPr="00E8115E">
        <w:t>vergt een aanvullende</w:t>
      </w:r>
      <w:r>
        <w:t xml:space="preserve"> omgevingsvergunning voor een</w:t>
      </w:r>
      <w:r w:rsidRPr="00E8115E">
        <w:t xml:space="preserve"> flora</w:t>
      </w:r>
      <w:r>
        <w:t>-</w:t>
      </w:r>
      <w:r w:rsidRPr="00E8115E">
        <w:t xml:space="preserve"> en fauna</w:t>
      </w:r>
      <w:r>
        <w:t>activiteit</w:t>
      </w:r>
      <w:r w:rsidRPr="00E8115E">
        <w:t xml:space="preserve"> </w:t>
      </w:r>
      <w:r>
        <w:t xml:space="preserve">dan wel maatwerkvoorschriften </w:t>
      </w:r>
      <w:r w:rsidRPr="00E8115E">
        <w:t>van de betreffende provincie</w:t>
      </w:r>
      <w:r>
        <w:t>(</w:t>
      </w:r>
      <w:r w:rsidRPr="00E8115E">
        <w:t>s</w:t>
      </w:r>
      <w:r>
        <w:t>) of - w</w:t>
      </w:r>
      <w:r w:rsidRPr="00E8115E">
        <w:t xml:space="preserve">anneer onderzoek wordt uitgevoerd op terreinen van het </w:t>
      </w:r>
      <w:r>
        <w:t>m</w:t>
      </w:r>
      <w:r w:rsidRPr="00E8115E">
        <w:t>inisterie van Defensie of op het Kroondomein</w:t>
      </w:r>
      <w:r>
        <w:t>, van</w:t>
      </w:r>
      <w:r w:rsidRPr="00E8115E">
        <w:t xml:space="preserve"> de Rijksdienst voor Ondernemend Nederland.</w:t>
      </w:r>
      <w:r>
        <w:t xml:space="preserve"> Daarbij moet toepassing worden gegeven aan het beoordelingskader van artikel 16 van de Habitatrichtlijn.</w:t>
      </w:r>
    </w:p>
    <w:p w:rsidR="00F843F4" w:rsidP="00F843F4" w:rsidRDefault="00F843F4" w14:paraId="441E71EA" w14:textId="77777777">
      <w:pPr>
        <w:pStyle w:val="Lijstopsomteken"/>
        <w:numPr>
          <w:ilvl w:val="0"/>
          <w:numId w:val="0"/>
        </w:numPr>
      </w:pPr>
    </w:p>
    <w:p w:rsidR="00F843F4" w:rsidP="00F843F4" w:rsidRDefault="00F843F4" w14:paraId="5F04F047" w14:textId="77777777">
      <w:pPr>
        <w:pStyle w:val="Lijstopsomteken"/>
        <w:numPr>
          <w:ilvl w:val="0"/>
          <w:numId w:val="0"/>
        </w:numPr>
      </w:pPr>
      <w:r>
        <w:t>Daarnaast heeft d</w:t>
      </w:r>
      <w:r w:rsidRPr="00480866">
        <w:t>e EU een verbod ingesteld op het gebruik van wildklemmen voor het vangen van wilde dieren (Verordening 3254/91/EEG). Dit verbod is neergelegd in artikel 11.72, eerste lid</w:t>
      </w:r>
      <w:r>
        <w:t>,</w:t>
      </w:r>
      <w:r w:rsidRPr="00480866">
        <w:t xml:space="preserve"> onder b</w:t>
      </w:r>
      <w:r>
        <w:t>,</w:t>
      </w:r>
      <w:r w:rsidRPr="00480866">
        <w:t xml:space="preserve"> van het Besluit activiteiten leefomgeving.</w:t>
      </w:r>
      <w:r>
        <w:t xml:space="preserve"> Dit geldt in principe ook voor het gebruik</w:t>
      </w:r>
      <w:r w:rsidRPr="00480866">
        <w:t xml:space="preserve">van pootklemmen voor het vangen van wolven. </w:t>
      </w:r>
      <w:r>
        <w:t>Volgens de Europese Commissie</w:t>
      </w:r>
      <w:r>
        <w:rPr>
          <w:rStyle w:val="Voetnootmarkering"/>
        </w:rPr>
        <w:footnoteReference w:id="3"/>
      </w:r>
      <w:r>
        <w:t xml:space="preserve"> kan evenwel b</w:t>
      </w:r>
      <w:r w:rsidRPr="00480866">
        <w:t xml:space="preserve">ij </w:t>
      </w:r>
      <w:r>
        <w:t xml:space="preserve">uitzondering </w:t>
      </w:r>
      <w:r w:rsidRPr="00480866">
        <w:t xml:space="preserve">voor wetenschappelijk onderzoek of monitoring van diersoorten </w:t>
      </w:r>
      <w:r>
        <w:t xml:space="preserve">– waaronder zenderen kan worden begrepen - </w:t>
      </w:r>
      <w:r w:rsidRPr="00480866">
        <w:t>het gebruik van pootklemmen worden toegestaan</w:t>
      </w:r>
      <w:r>
        <w:t>, in het licht van de doelstelling van Verordening 3254/91/EEG</w:t>
      </w:r>
      <w:r w:rsidRPr="00480866">
        <w:t xml:space="preserve"> om de instandhouding van diersoort</w:t>
      </w:r>
      <w:r>
        <w:t>en</w:t>
      </w:r>
      <w:r w:rsidRPr="00480866">
        <w:t xml:space="preserve"> te verbeteren</w:t>
      </w:r>
      <w:r>
        <w:t>. De pootklem kan dus niet worden gebruikt</w:t>
      </w:r>
      <w:r w:rsidRPr="00480866">
        <w:t xml:space="preserve"> om </w:t>
      </w:r>
      <w:r>
        <w:t xml:space="preserve">dieren te vangen met als doel om </w:t>
      </w:r>
      <w:r w:rsidRPr="00480866">
        <w:t>bijvoorbeeld dieren af te schrikken of bepaald gedrag te beïnvloeden.</w:t>
      </w:r>
    </w:p>
    <w:p w:rsidR="00F843F4" w:rsidP="00F843F4" w:rsidRDefault="00F843F4" w14:paraId="5B82BE90" w14:textId="77777777">
      <w:pPr>
        <w:pStyle w:val="Lijstopsomteken"/>
        <w:numPr>
          <w:ilvl w:val="0"/>
          <w:numId w:val="0"/>
        </w:numPr>
      </w:pPr>
    </w:p>
    <w:p w:rsidR="00F843F4" w:rsidP="00F843F4" w:rsidRDefault="00F843F4" w14:paraId="41D5944C" w14:textId="77777777">
      <w:r>
        <w:t>5</w:t>
      </w:r>
    </w:p>
    <w:p w:rsidR="00F843F4" w:rsidP="00F843F4" w:rsidRDefault="00F843F4" w14:paraId="39A6F65C" w14:textId="77777777">
      <w:r w:rsidRPr="00234328">
        <w:t>Hoeveel ontheffingen voor zenderonderzoek zijn in Nederland de afgelopen jaren verleend en uitgevoerd, en hoe verhoudt dit zich tot de praktijk in andere lidstaten, zoals Duitsland en Finland, waar structureel zenderprogramma’s bestaan?</w:t>
      </w:r>
      <w:r w:rsidRPr="00234328">
        <w:br/>
      </w:r>
    </w:p>
    <w:p w:rsidRPr="00C25A1D" w:rsidR="00F843F4" w:rsidP="00F843F4" w:rsidRDefault="00F843F4" w14:paraId="5545FD97" w14:textId="77777777">
      <w:pPr>
        <w:rPr>
          <w:b/>
          <w:bCs/>
        </w:rPr>
      </w:pPr>
      <w:r w:rsidRPr="00C25A1D">
        <w:rPr>
          <w:rStyle w:val="Zwaar"/>
          <w:b w:val="0"/>
          <w:bCs w:val="0"/>
        </w:rPr>
        <w:t>Antwoord</w:t>
      </w:r>
    </w:p>
    <w:p w:rsidRPr="00FA757E" w:rsidR="00F843F4" w:rsidP="00F843F4" w:rsidRDefault="00F843F4" w14:paraId="791E5F58" w14:textId="77777777">
      <w:r w:rsidRPr="00FA757E">
        <w:t xml:space="preserve">Wageningen University &amp; Research </w:t>
      </w:r>
      <w:r>
        <w:t xml:space="preserve">(WUR) </w:t>
      </w:r>
      <w:r w:rsidRPr="00FA757E">
        <w:t>beschikt sinds 7 september 2021 over een onherroepelijke onderzoeksontheffing</w:t>
      </w:r>
      <w:r>
        <w:t>, verleend door de provincie Gelderland voor het</w:t>
      </w:r>
      <w:r w:rsidRPr="00FA757E">
        <w:t xml:space="preserve"> vangen en zenderen van </w:t>
      </w:r>
      <w:r>
        <w:t xml:space="preserve">onder andere </w:t>
      </w:r>
      <w:r w:rsidRPr="00FA757E">
        <w:t>zoogdieren.</w:t>
      </w:r>
      <w:r>
        <w:t xml:space="preserve"> Wolven</w:t>
      </w:r>
      <w:r w:rsidRPr="00FA757E">
        <w:t xml:space="preserve"> val</w:t>
      </w:r>
      <w:r>
        <w:t>len</w:t>
      </w:r>
      <w:r w:rsidRPr="00FA757E">
        <w:t xml:space="preserve"> hier ook onder.</w:t>
      </w:r>
      <w:r>
        <w:t xml:space="preserve"> Medio oktober heeft WUR gebruik gemaakt van deze ontheffing en voor het eerst een wolf in het Nationaal Park de Hoge Veluwe voorzien van een zender voor onderzoek. Daarnaast beschikt de Zoogdiervereniging sinds 1 juni 2023 over een vergelijkbare onherroepelijke onderzoeksontheffing, verleend door de provincie Gelderland.</w:t>
      </w:r>
    </w:p>
    <w:p w:rsidR="00F843F4" w:rsidP="00F843F4" w:rsidRDefault="00F843F4" w14:paraId="1D3CBCD7" w14:textId="77777777">
      <w:r>
        <w:lastRenderedPageBreak/>
        <w:t>De provincie Utrecht heeft onlangs via maatwerkvoorschriften toestemming gegeven voor het zenderen van wolven in hun provincie. Er is in deze provincie nog geen wolf voorzien van een zender.</w:t>
      </w:r>
    </w:p>
    <w:p w:rsidR="00F843F4" w:rsidP="00F843F4" w:rsidRDefault="00F843F4" w14:paraId="3E253FF9" w14:textId="77777777">
      <w:r>
        <w:t>Zoals ik in mijn antwoord op vraag 4 heb aangegeven, is het aan de provincies of RVO om structurele zenderprogramma’s door middel van vergunningen of maatwerkvoorschriften mogelijk te maken.</w:t>
      </w:r>
    </w:p>
    <w:p w:rsidR="00F843F4" w:rsidP="00F843F4" w:rsidRDefault="00F843F4" w14:paraId="36141251" w14:textId="77777777"/>
    <w:p w:rsidR="00F843F4" w:rsidP="00F843F4" w:rsidRDefault="00F843F4" w14:paraId="3B0F859E" w14:textId="77777777">
      <w:r>
        <w:t>6</w:t>
      </w:r>
    </w:p>
    <w:p w:rsidRPr="00234328" w:rsidR="00F843F4" w:rsidP="00F843F4" w:rsidRDefault="00F843F4" w14:paraId="5D85D038" w14:textId="77777777">
      <w:r w:rsidRPr="00234328">
        <w:t>Hoe gaat u borgen dat de gegevens uit zenderonderzoek niet alleen voor ecologische doeleinden worden benut, maar ook actief beschikbaar komen voor provincies, gemeenten en burgemeesters die verantwoordelijk zijn voor openbare orde en veiligheid?</w:t>
      </w:r>
      <w:r w:rsidRPr="00234328">
        <w:br/>
      </w:r>
    </w:p>
    <w:p w:rsidRPr="00C25A1D" w:rsidR="00F843F4" w:rsidP="00F843F4" w:rsidRDefault="00F843F4" w14:paraId="7191DBAB" w14:textId="77777777">
      <w:pPr>
        <w:rPr>
          <w:b/>
          <w:bCs/>
        </w:rPr>
      </w:pPr>
      <w:r w:rsidRPr="00C25A1D">
        <w:rPr>
          <w:rStyle w:val="Zwaar"/>
          <w:b w:val="0"/>
          <w:bCs w:val="0"/>
        </w:rPr>
        <w:t>Antwoord</w:t>
      </w:r>
    </w:p>
    <w:p w:rsidR="00F843F4" w:rsidP="00F843F4" w:rsidRDefault="00F843F4" w14:paraId="03A51B79" w14:textId="77777777">
      <w:r>
        <w:t xml:space="preserve">Gegevens uit wetenschappelijk zenderonderzoek zijn in de regel openbaar beschikbaar. Ik ga ervan uit dat hierover afspraken worden gemaakt binnen de </w:t>
      </w:r>
      <w:r w:rsidRPr="00AC3EF8">
        <w:t>onderzoeksplannen. Zoals ik in het antwoord op vraag 4 heb aangegeven, kan</w:t>
      </w:r>
      <w:r w:rsidRPr="00480866">
        <w:t xml:space="preserve"> het gebruik van pootklemmen </w:t>
      </w:r>
      <w:r>
        <w:t xml:space="preserve">voor het vangen van wolven voor zenderonderzoek op grond van EU regels alleen </w:t>
      </w:r>
      <w:r w:rsidRPr="00480866">
        <w:t>worden toegestaan als het doel is om de instandhouding te verbeteren en niet om bijvoorbeeld dieren af te schrikken of bepaald gedrag te beïnvloeden</w:t>
      </w:r>
      <w:r>
        <w:t xml:space="preserve"> in het kader van openbare orde en veiligheid.</w:t>
      </w:r>
    </w:p>
    <w:p w:rsidR="00F843F4" w:rsidP="00F843F4" w:rsidRDefault="00F843F4" w14:paraId="701B973E" w14:textId="77777777"/>
    <w:p w:rsidR="00F843F4" w:rsidP="00F843F4" w:rsidRDefault="00F843F4" w14:paraId="6D861EC1" w14:textId="77777777">
      <w:r>
        <w:t>7</w:t>
      </w:r>
    </w:p>
    <w:p w:rsidRPr="00234328" w:rsidR="00F843F4" w:rsidP="00F843F4" w:rsidRDefault="00F843F4" w14:paraId="4D56CE6B" w14:textId="77777777">
      <w:r w:rsidRPr="00234328">
        <w:t>Is het mogelijk, en zo ja op welke termijn, om aan de hand van bestaande, lopende en nieuwe onderzoeken, te komen tot een landelijk dekkend Soorten Management Plan (SMP) voor de wolf, zodat provincies en gemeenten in de vergunningverlening ook handelingsperspectief krijgen met een (wetenschappelijke) onderbouwing?</w:t>
      </w:r>
      <w:r w:rsidRPr="00234328">
        <w:br/>
      </w:r>
    </w:p>
    <w:p w:rsidRPr="00C25A1D" w:rsidR="00F843F4" w:rsidP="00F843F4" w:rsidRDefault="00F843F4" w14:paraId="1639C5E6" w14:textId="77777777">
      <w:pPr>
        <w:rPr>
          <w:b/>
          <w:bCs/>
        </w:rPr>
      </w:pPr>
      <w:r w:rsidRPr="00C25A1D">
        <w:rPr>
          <w:rStyle w:val="Zwaar"/>
          <w:b w:val="0"/>
          <w:bCs w:val="0"/>
        </w:rPr>
        <w:t>Antwoord</w:t>
      </w:r>
    </w:p>
    <w:p w:rsidRPr="00F02860" w:rsidR="00F843F4" w:rsidP="00F843F4" w:rsidRDefault="00F843F4" w14:paraId="4169D907" w14:textId="77777777">
      <w:r w:rsidRPr="00F02860">
        <w:t xml:space="preserve">Een Soorten Management Plan (SMP) kan worden gebruikt als basis voor een gebiedsvergunning voor vergunningplichtige handelingen ten aanzien van beschermde soorten flora en fauna (flora- en fauna-activiteiten). Provincies zijn in de regel het bevoegd gezag voor het afgeven van een dergelijke gebiedsvergunning, waarbij iedere provincie in beginsel alleen bevoegd is voor het verlenen van een gebiedsvergunning voor handelingen die plaatsvinden binnen de eigen provinciegrenzen. Het opstellen van één landelijk dekkend SMP voor de wolf zal waarschijnlijk onvoldoende gedetailleerde gebiedspecifieke </w:t>
      </w:r>
      <w:r w:rsidRPr="00F02860">
        <w:lastRenderedPageBreak/>
        <w:t xml:space="preserve">informatie bieden om te kunnen gebruiken als basis voor verschillende gebiedsvergunningen in meerdere provincies. Het ligt daarom meer voor de hand om, indien SMP’s inderdaad als kansrijke oplossingsrichting worden gezien, specifiek op provincies toegesneden provinciale SMP’s te maken op grond waarvan provincies gebiedsvergunningen kunnen verlenen. De provincies zijn samen met </w:t>
      </w:r>
      <w:r>
        <w:t>mijn ministerie</w:t>
      </w:r>
      <w:r w:rsidRPr="00F02860">
        <w:t xml:space="preserve"> aan het verkennen welke juridisch houdbare mogelijkheden er zijn om sneller een omgevingsvergunning voor een flora- en fauna-activiteit te kunnen verlenen voor vergunningplichtige handelingen ten aanzien van de wolf. Daarbinnen is ook de vraag meegenomen of het opstellen van een SMP (één landelijk dekkend of meerdere op provincies toegesneden SMP’s), met daaraan gekoppeld het verlenen van een gebiedsvergunning, als één van de oplossingsrichtingen verkend kan worden. Of dit ook daadwerkelijk zal leiden tot een beter handelingsperspectief voor vergunningverlening door provincies (of gemeenten) is op dit moment nog niet te zeggen. </w:t>
      </w:r>
    </w:p>
    <w:p w:rsidR="00F843F4" w:rsidP="00F843F4" w:rsidRDefault="00F843F4" w14:paraId="14B7BE88" w14:textId="77777777"/>
    <w:p w:rsidR="00F843F4" w:rsidP="00F843F4" w:rsidRDefault="00F843F4" w14:paraId="68152AD7" w14:textId="77777777">
      <w:r>
        <w:t>8</w:t>
      </w:r>
    </w:p>
    <w:p w:rsidRPr="00234328" w:rsidR="00F843F4" w:rsidP="00F843F4" w:rsidRDefault="00F843F4" w14:paraId="0F19663B" w14:textId="77777777">
      <w:r w:rsidRPr="00234328">
        <w:t>Acht u het denkbaar dat zenderdata kunnen worden gebruikt om in Europees verband beleidsruimte te onderbouwen voor maatwerk, zoals het verjagen van wolven of andere maatregelen om de risico’s verder te beheersen, nu Wageningen University &amp; Reseaerch (WUR) concludeert dat Nederland niet zelfstandig een gunstige staat van instandhouding van de wolf kan bereiken?</w:t>
      </w:r>
      <w:r w:rsidRPr="00234328">
        <w:br/>
      </w:r>
    </w:p>
    <w:p w:rsidRPr="00C25A1D" w:rsidR="00F843F4" w:rsidP="00F843F4" w:rsidRDefault="00F843F4" w14:paraId="5C739D07" w14:textId="77777777">
      <w:pPr>
        <w:rPr>
          <w:b/>
          <w:bCs/>
        </w:rPr>
      </w:pPr>
      <w:r w:rsidRPr="00C25A1D">
        <w:rPr>
          <w:rStyle w:val="Zwaar"/>
          <w:b w:val="0"/>
          <w:bCs w:val="0"/>
        </w:rPr>
        <w:t>Antwoord</w:t>
      </w:r>
    </w:p>
    <w:p w:rsidRPr="00234328" w:rsidR="00F843F4" w:rsidP="00F843F4" w:rsidRDefault="00F843F4" w14:paraId="5A5C0D34" w14:textId="77777777">
      <w:r>
        <w:t xml:space="preserve">Voor het onderbouwen van beleid zijn gegevens uit zenderonderzoek zeer nuttig. Ook om meer duidelijkheid te krijgen over de staat van instandhouding van wolven in Nederland. De conclusies uit het onderzoek van WUR zijn voor mij niet voldoende. Er is hier namelijk </w:t>
      </w:r>
      <w:r w:rsidRPr="00DA2D4F">
        <w:t xml:space="preserve">enkel door een ecologische bril naar één puzzelstukje van een voor mij veel grotere puzzel </w:t>
      </w:r>
      <w:r>
        <w:t xml:space="preserve">heeft </w:t>
      </w:r>
      <w:r w:rsidRPr="00DA2D4F">
        <w:t>gekeken</w:t>
      </w:r>
      <w:r>
        <w:t xml:space="preserve">. Daarom </w:t>
      </w:r>
      <w:r w:rsidRPr="00DA2D4F">
        <w:t>laat ik een aanvullend onderzoek uitvoeren door een andere internation</w:t>
      </w:r>
      <w:r>
        <w:t>a</w:t>
      </w:r>
      <w:r w:rsidRPr="00DA2D4F">
        <w:t>le deskundige onderzoekspartij. Ik heb de betrokken onderzoekspartij gevraagd om in dit nieuwe onderzoek de specifieke situatie voor Nederland als klein en dichtbevolkt land te betrekken en dus juist ook andere relevante perspectieven zoals socio-economische overwegingen en fysieke</w:t>
      </w:r>
      <w:r>
        <w:t xml:space="preserve"> </w:t>
      </w:r>
      <w:r w:rsidRPr="00DA2D4F">
        <w:t>veiligheid hier expliciet in mee te nemen.</w:t>
      </w:r>
    </w:p>
    <w:p w:rsidR="002C3023" w:rsidRDefault="002C3023" w14:paraId="187360CE" w14:textId="77777777"/>
    <w:sectPr w:rsidR="002C3023" w:rsidSect="00F843F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FBCB" w14:textId="77777777" w:rsidR="00F843F4" w:rsidRDefault="00F843F4" w:rsidP="00F843F4">
      <w:pPr>
        <w:spacing w:after="0" w:line="240" w:lineRule="auto"/>
      </w:pPr>
      <w:r>
        <w:separator/>
      </w:r>
    </w:p>
  </w:endnote>
  <w:endnote w:type="continuationSeparator" w:id="0">
    <w:p w14:paraId="722D99A9" w14:textId="77777777" w:rsidR="00F843F4" w:rsidRDefault="00F843F4" w:rsidP="00F8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67B3" w14:textId="77777777" w:rsidR="00F843F4" w:rsidRPr="00F843F4" w:rsidRDefault="00F843F4" w:rsidP="00F843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0CCC" w14:textId="77777777" w:rsidR="00F843F4" w:rsidRPr="00F843F4" w:rsidRDefault="00F843F4" w:rsidP="00F843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8B75" w14:textId="77777777" w:rsidR="00F843F4" w:rsidRPr="00F843F4" w:rsidRDefault="00F843F4" w:rsidP="00F843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8D06" w14:textId="77777777" w:rsidR="00F843F4" w:rsidRDefault="00F843F4" w:rsidP="00F843F4">
      <w:pPr>
        <w:spacing w:after="0" w:line="240" w:lineRule="auto"/>
      </w:pPr>
      <w:r>
        <w:separator/>
      </w:r>
    </w:p>
  </w:footnote>
  <w:footnote w:type="continuationSeparator" w:id="0">
    <w:p w14:paraId="175BDE07" w14:textId="77777777" w:rsidR="00F843F4" w:rsidRDefault="00F843F4" w:rsidP="00F843F4">
      <w:pPr>
        <w:spacing w:after="0" w:line="240" w:lineRule="auto"/>
      </w:pPr>
      <w:r>
        <w:continuationSeparator/>
      </w:r>
    </w:p>
  </w:footnote>
  <w:footnote w:id="1">
    <w:p w14:paraId="74BA421E" w14:textId="77777777" w:rsidR="00F843F4" w:rsidRPr="00EC6550" w:rsidRDefault="00F843F4" w:rsidP="00F843F4">
      <w:pPr>
        <w:pStyle w:val="Voetnoottekst"/>
        <w:rPr>
          <w:szCs w:val="13"/>
        </w:rPr>
      </w:pPr>
      <w:r w:rsidRPr="00EC6550">
        <w:rPr>
          <w:szCs w:val="13"/>
          <w:vertAlign w:val="superscript"/>
        </w:rPr>
        <w:t>1</w:t>
      </w:r>
      <w:r w:rsidRPr="00EC6550">
        <w:rPr>
          <w:szCs w:val="13"/>
        </w:rPr>
        <w:t xml:space="preserve"> </w:t>
      </w:r>
      <w:hyperlink r:id="rId1" w:history="1">
        <w:hyperlink r:id="rId2" w:history="1">
          <w:r w:rsidRPr="00EC6550">
            <w:rPr>
              <w:rStyle w:val="Hyperlink"/>
              <w:szCs w:val="13"/>
            </w:rPr>
            <w:t>Handreiking dierproeven met wilde dieren in hun biotoop januari 2019 | Brochure | Centrale Commissie Dierproeven</w:t>
          </w:r>
        </w:hyperlink>
      </w:hyperlink>
      <w:r w:rsidRPr="00EC6550">
        <w:rPr>
          <w:szCs w:val="13"/>
        </w:rPr>
        <w:t>.</w:t>
      </w:r>
    </w:p>
  </w:footnote>
  <w:footnote w:id="2">
    <w:p w14:paraId="28876DB7" w14:textId="77777777" w:rsidR="00F843F4" w:rsidRPr="00EC6550" w:rsidRDefault="00F843F4" w:rsidP="00F843F4">
      <w:pPr>
        <w:pStyle w:val="Voetnoottekst"/>
        <w:rPr>
          <w:szCs w:val="13"/>
        </w:rPr>
      </w:pPr>
      <w:r w:rsidRPr="00EC6550">
        <w:rPr>
          <w:rStyle w:val="Voetnootmarkering"/>
          <w:szCs w:val="13"/>
        </w:rPr>
        <w:footnoteRef/>
      </w:r>
      <w:r w:rsidRPr="00EC6550">
        <w:rPr>
          <w:szCs w:val="13"/>
        </w:rPr>
        <w:t xml:space="preserve"> Ontwerpbesluit houdende wijziging van het Besluit activiteiten leefomgeving en van het Besluit kwaliteit leefomgeving in verband met de bescherming van de wolf en goudjakhals.</w:t>
      </w:r>
    </w:p>
  </w:footnote>
  <w:footnote w:id="3">
    <w:p w14:paraId="6E88BFD9" w14:textId="77777777" w:rsidR="00F843F4" w:rsidRPr="00EC6550" w:rsidRDefault="00F843F4" w:rsidP="00F843F4">
      <w:pPr>
        <w:pStyle w:val="Voetnoottekst"/>
        <w:rPr>
          <w:szCs w:val="13"/>
        </w:rPr>
      </w:pPr>
      <w:r w:rsidRPr="00EC6550">
        <w:rPr>
          <w:rStyle w:val="Voetnootmarkering"/>
          <w:szCs w:val="13"/>
        </w:rPr>
        <w:footnoteRef/>
      </w:r>
      <w:r w:rsidRPr="00EC6550">
        <w:rPr>
          <w:szCs w:val="13"/>
        </w:rPr>
        <w:t xml:space="preserve"> </w:t>
      </w:r>
      <w:r w:rsidRPr="00EC6550">
        <w:rPr>
          <w:rStyle w:val="normaltextrun"/>
          <w:rFonts w:cs="Segoe UI"/>
          <w:color w:val="000000"/>
          <w:szCs w:val="13"/>
          <w:shd w:val="clear" w:color="auto" w:fill="FFFFFF"/>
        </w:rPr>
        <w:t xml:space="preserve">Mededeling van de Europese Commissie, Richtsnoeren inzake de strikte bescherming van diersoorten van communautair belang uit hoofde van de habitatrichtlijn, C/2021/730, bijlage III, PbEU C 496, blz. 115.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35E4" w14:textId="77777777" w:rsidR="00F843F4" w:rsidRPr="00F843F4" w:rsidRDefault="00F843F4" w:rsidP="00F843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EF7B" w14:textId="77777777" w:rsidR="00F843F4" w:rsidRPr="00F843F4" w:rsidRDefault="00F843F4" w:rsidP="00F843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F9E8" w14:textId="77777777" w:rsidR="00F843F4" w:rsidRPr="00F843F4" w:rsidRDefault="00F843F4" w:rsidP="00F843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1CBCB49A">
      <w:start w:val="1"/>
      <w:numFmt w:val="bullet"/>
      <w:pStyle w:val="Lijstopsomteken"/>
      <w:lvlText w:val="•"/>
      <w:lvlJc w:val="left"/>
      <w:pPr>
        <w:tabs>
          <w:tab w:val="num" w:pos="227"/>
        </w:tabs>
        <w:ind w:left="227" w:hanging="227"/>
      </w:pPr>
      <w:rPr>
        <w:rFonts w:ascii="Verdana" w:hAnsi="Verdana" w:hint="default"/>
        <w:sz w:val="18"/>
        <w:szCs w:val="18"/>
      </w:rPr>
    </w:lvl>
    <w:lvl w:ilvl="1" w:tplc="017E9ABC" w:tentative="1">
      <w:start w:val="1"/>
      <w:numFmt w:val="bullet"/>
      <w:lvlText w:val="o"/>
      <w:lvlJc w:val="left"/>
      <w:pPr>
        <w:tabs>
          <w:tab w:val="num" w:pos="1440"/>
        </w:tabs>
        <w:ind w:left="1440" w:hanging="360"/>
      </w:pPr>
      <w:rPr>
        <w:rFonts w:ascii="Courier New" w:hAnsi="Courier New" w:cs="Courier New" w:hint="default"/>
      </w:rPr>
    </w:lvl>
    <w:lvl w:ilvl="2" w:tplc="C030A554" w:tentative="1">
      <w:start w:val="1"/>
      <w:numFmt w:val="bullet"/>
      <w:lvlText w:val=""/>
      <w:lvlJc w:val="left"/>
      <w:pPr>
        <w:tabs>
          <w:tab w:val="num" w:pos="2160"/>
        </w:tabs>
        <w:ind w:left="2160" w:hanging="360"/>
      </w:pPr>
      <w:rPr>
        <w:rFonts w:ascii="Wingdings" w:hAnsi="Wingdings" w:hint="default"/>
      </w:rPr>
    </w:lvl>
    <w:lvl w:ilvl="3" w:tplc="0BE83AAC" w:tentative="1">
      <w:start w:val="1"/>
      <w:numFmt w:val="bullet"/>
      <w:lvlText w:val=""/>
      <w:lvlJc w:val="left"/>
      <w:pPr>
        <w:tabs>
          <w:tab w:val="num" w:pos="2880"/>
        </w:tabs>
        <w:ind w:left="2880" w:hanging="360"/>
      </w:pPr>
      <w:rPr>
        <w:rFonts w:ascii="Symbol" w:hAnsi="Symbol" w:hint="default"/>
      </w:rPr>
    </w:lvl>
    <w:lvl w:ilvl="4" w:tplc="4D7E61CC" w:tentative="1">
      <w:start w:val="1"/>
      <w:numFmt w:val="bullet"/>
      <w:lvlText w:val="o"/>
      <w:lvlJc w:val="left"/>
      <w:pPr>
        <w:tabs>
          <w:tab w:val="num" w:pos="3600"/>
        </w:tabs>
        <w:ind w:left="3600" w:hanging="360"/>
      </w:pPr>
      <w:rPr>
        <w:rFonts w:ascii="Courier New" w:hAnsi="Courier New" w:cs="Courier New" w:hint="default"/>
      </w:rPr>
    </w:lvl>
    <w:lvl w:ilvl="5" w:tplc="3B28B9DC" w:tentative="1">
      <w:start w:val="1"/>
      <w:numFmt w:val="bullet"/>
      <w:lvlText w:val=""/>
      <w:lvlJc w:val="left"/>
      <w:pPr>
        <w:tabs>
          <w:tab w:val="num" w:pos="4320"/>
        </w:tabs>
        <w:ind w:left="4320" w:hanging="360"/>
      </w:pPr>
      <w:rPr>
        <w:rFonts w:ascii="Wingdings" w:hAnsi="Wingdings" w:hint="default"/>
      </w:rPr>
    </w:lvl>
    <w:lvl w:ilvl="6" w:tplc="D556CD8C" w:tentative="1">
      <w:start w:val="1"/>
      <w:numFmt w:val="bullet"/>
      <w:lvlText w:val=""/>
      <w:lvlJc w:val="left"/>
      <w:pPr>
        <w:tabs>
          <w:tab w:val="num" w:pos="5040"/>
        </w:tabs>
        <w:ind w:left="5040" w:hanging="360"/>
      </w:pPr>
      <w:rPr>
        <w:rFonts w:ascii="Symbol" w:hAnsi="Symbol" w:hint="default"/>
      </w:rPr>
    </w:lvl>
    <w:lvl w:ilvl="7" w:tplc="FE8CCC1A" w:tentative="1">
      <w:start w:val="1"/>
      <w:numFmt w:val="bullet"/>
      <w:lvlText w:val="o"/>
      <w:lvlJc w:val="left"/>
      <w:pPr>
        <w:tabs>
          <w:tab w:val="num" w:pos="5760"/>
        </w:tabs>
        <w:ind w:left="5760" w:hanging="360"/>
      </w:pPr>
      <w:rPr>
        <w:rFonts w:ascii="Courier New" w:hAnsi="Courier New" w:cs="Courier New" w:hint="default"/>
      </w:rPr>
    </w:lvl>
    <w:lvl w:ilvl="8" w:tplc="953C8396" w:tentative="1">
      <w:start w:val="1"/>
      <w:numFmt w:val="bullet"/>
      <w:lvlText w:val=""/>
      <w:lvlJc w:val="left"/>
      <w:pPr>
        <w:tabs>
          <w:tab w:val="num" w:pos="6480"/>
        </w:tabs>
        <w:ind w:left="6480" w:hanging="360"/>
      </w:pPr>
      <w:rPr>
        <w:rFonts w:ascii="Wingdings" w:hAnsi="Wingdings" w:hint="default"/>
      </w:rPr>
    </w:lvl>
  </w:abstractNum>
  <w:num w:numId="1" w16cid:durableId="205226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F4"/>
    <w:rsid w:val="002C3023"/>
    <w:rsid w:val="0049084F"/>
    <w:rsid w:val="00DF7A30"/>
    <w:rsid w:val="00F843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82E3"/>
  <w15:chartTrackingRefBased/>
  <w15:docId w15:val="{EC1E3DD4-D59B-45EE-B5F8-CF05C9F0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3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3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3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3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3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3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3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3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3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3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3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3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3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3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3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3F4"/>
    <w:rPr>
      <w:rFonts w:eastAsiaTheme="majorEastAsia" w:cstheme="majorBidi"/>
      <w:color w:val="272727" w:themeColor="text1" w:themeTint="D8"/>
    </w:rPr>
  </w:style>
  <w:style w:type="paragraph" w:styleId="Titel">
    <w:name w:val="Title"/>
    <w:basedOn w:val="Standaard"/>
    <w:next w:val="Standaard"/>
    <w:link w:val="TitelChar"/>
    <w:uiPriority w:val="10"/>
    <w:qFormat/>
    <w:rsid w:val="00F84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3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3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3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3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3F4"/>
    <w:rPr>
      <w:i/>
      <w:iCs/>
      <w:color w:val="404040" w:themeColor="text1" w:themeTint="BF"/>
    </w:rPr>
  </w:style>
  <w:style w:type="paragraph" w:styleId="Lijstalinea">
    <w:name w:val="List Paragraph"/>
    <w:basedOn w:val="Standaard"/>
    <w:uiPriority w:val="34"/>
    <w:qFormat/>
    <w:rsid w:val="00F843F4"/>
    <w:pPr>
      <w:ind w:left="720"/>
      <w:contextualSpacing/>
    </w:pPr>
  </w:style>
  <w:style w:type="character" w:styleId="Intensievebenadrukking">
    <w:name w:val="Intense Emphasis"/>
    <w:basedOn w:val="Standaardalinea-lettertype"/>
    <w:uiPriority w:val="21"/>
    <w:qFormat/>
    <w:rsid w:val="00F843F4"/>
    <w:rPr>
      <w:i/>
      <w:iCs/>
      <w:color w:val="0F4761" w:themeColor="accent1" w:themeShade="BF"/>
    </w:rPr>
  </w:style>
  <w:style w:type="paragraph" w:styleId="Duidelijkcitaat">
    <w:name w:val="Intense Quote"/>
    <w:basedOn w:val="Standaard"/>
    <w:next w:val="Standaard"/>
    <w:link w:val="DuidelijkcitaatChar"/>
    <w:uiPriority w:val="30"/>
    <w:qFormat/>
    <w:rsid w:val="00F84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3F4"/>
    <w:rPr>
      <w:i/>
      <w:iCs/>
      <w:color w:val="0F4761" w:themeColor="accent1" w:themeShade="BF"/>
    </w:rPr>
  </w:style>
  <w:style w:type="character" w:styleId="Intensieveverwijzing">
    <w:name w:val="Intense Reference"/>
    <w:basedOn w:val="Standaardalinea-lettertype"/>
    <w:uiPriority w:val="32"/>
    <w:qFormat/>
    <w:rsid w:val="00F843F4"/>
    <w:rPr>
      <w:b/>
      <w:bCs/>
      <w:smallCaps/>
      <w:color w:val="0F4761" w:themeColor="accent1" w:themeShade="BF"/>
      <w:spacing w:val="5"/>
    </w:rPr>
  </w:style>
  <w:style w:type="paragraph" w:styleId="Koptekst">
    <w:name w:val="header"/>
    <w:basedOn w:val="Standaard"/>
    <w:link w:val="KoptekstChar"/>
    <w:rsid w:val="00F843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843F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843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843F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843F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F843F4"/>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F843F4"/>
    <w:rPr>
      <w:rFonts w:ascii="Verdana" w:hAnsi="Verdana"/>
      <w:noProof/>
      <w:sz w:val="13"/>
      <w:szCs w:val="24"/>
      <w:lang w:eastAsia="nl-NL"/>
    </w:rPr>
  </w:style>
  <w:style w:type="paragraph" w:customStyle="1" w:styleId="Huisstijl-Gegeven">
    <w:name w:val="Huisstijl-Gegeven"/>
    <w:basedOn w:val="Standaard"/>
    <w:link w:val="Huisstijl-GegevenCharChar"/>
    <w:rsid w:val="00F843F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843F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843F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843F4"/>
    <w:rPr>
      <w:color w:val="0000FF"/>
      <w:u w:val="single"/>
    </w:rPr>
  </w:style>
  <w:style w:type="paragraph" w:customStyle="1" w:styleId="Huisstijl-Retouradres">
    <w:name w:val="Huisstijl-Retouradres"/>
    <w:basedOn w:val="Standaard"/>
    <w:rsid w:val="00F843F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843F4"/>
    <w:pPr>
      <w:spacing w:after="0"/>
    </w:pPr>
    <w:rPr>
      <w:b/>
    </w:rPr>
  </w:style>
  <w:style w:type="paragraph" w:customStyle="1" w:styleId="Huisstijl-Paginanummering">
    <w:name w:val="Huisstijl-Paginanummering"/>
    <w:basedOn w:val="Standaard"/>
    <w:rsid w:val="00F843F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843F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843F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843F4"/>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F843F4"/>
    <w:rPr>
      <w:b/>
      <w:bCs/>
    </w:rPr>
  </w:style>
  <w:style w:type="character" w:styleId="Voetnootmarkering">
    <w:name w:val="footnote reference"/>
    <w:basedOn w:val="Standaardalinea-lettertype"/>
    <w:uiPriority w:val="99"/>
    <w:semiHidden/>
    <w:unhideWhenUsed/>
    <w:rsid w:val="00F843F4"/>
    <w:rPr>
      <w:vertAlign w:val="superscript"/>
    </w:rPr>
  </w:style>
  <w:style w:type="character" w:customStyle="1" w:styleId="normaltextrun">
    <w:name w:val="normaltextrun"/>
    <w:basedOn w:val="Standaardalinea-lettertype"/>
    <w:rsid w:val="00F843F4"/>
  </w:style>
  <w:style w:type="paragraph" w:styleId="Geenafstand">
    <w:name w:val="No Spacing"/>
    <w:uiPriority w:val="1"/>
    <w:qFormat/>
    <w:rsid w:val="00F843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entralecommissiedierproeven.nl/documenten/formulieren/19/1/9/handreiking-dierproeven-met-wilde-dieren-in-hun-biotoop-december-2018" TargetMode="External"/><Relationship Id="rId1" Type="http://schemas.openxmlformats.org/officeDocument/2006/relationships/hyperlink" Target="https://www.centralecommissiedierproeven.nl/documenten/formulieren/19/1/9/handreiking-dierproeven-met-wilde-dieren-in-hun-biotoop-december-20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1624</ap:Words>
  <ap:Characters>8934</ap:Characters>
  <ap:DocSecurity>0</ap:DocSecurity>
  <ap:Lines>74</ap:Lines>
  <ap:Paragraphs>21</ap:Paragraphs>
  <ap:ScaleCrop>false</ap:ScaleCrop>
  <ap:LinksUpToDate>false</ap:LinksUpToDate>
  <ap:CharactersWithSpaces>10537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2025-11-25T10:46:00.0000000Z</dcterms:created>
  <dcterms:modified xsi:type="dcterms:W3CDTF">2025-11-25T10:47:00.0000000Z</dcterms:modified>
  <version/>
  <category/>
</coreProperties>
</file>