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2025Z20423</w:t>
        <w:br/>
      </w:r>
      <w:proofErr w:type="spellEnd"/>
    </w:p>
    <w:p>
      <w:pPr>
        <w:pStyle w:val="Normal"/>
        <w:rPr>
          <w:b w:val="1"/>
          <w:bCs w:val="1"/>
        </w:rPr>
      </w:pPr>
      <w:r w:rsidR="250AE766">
        <w:rPr>
          <w:b w:val="0"/>
          <w:bCs w:val="0"/>
        </w:rPr>
        <w:t>(ingezonden 25 november 2025)</w:t>
        <w:br/>
      </w:r>
    </w:p>
    <w:p>
      <w:r>
        <w:t xml:space="preserve">Vragen van de leden Inge van Dijk en Steen (beiden CDA) aan de ministers van Financiën en van Volkshuisvesting en Ruimtelijke Ordening over het bericht ‘Ouderen wonen in gouden kooi: ‘Onaantrekkelijk om te verhuizen’’ </w:t>
      </w:r>
      <w:r>
        <w:br/>
      </w:r>
    </w:p>
    <w:p>
      <w:r>
        <w:t xml:space="preserve">
          <w:br/>
          1. Bent u bekend met de problematiek omtrent doorstroming in relatie tot hypotheekverstrekking bij senioren, zoals beschreven in het artikel ‘Ouderen wonen in gouden kooi: ‘Onaantrekkelijk om te verhuizen’? [1]
          <w:br/>
          <w:br/>
          2. Bent u bekend met de eerder gestelde schriftelijke vragen d.d. 2 april 2025: “Senioren geweigerd voor tijdelijke lening ondanks overwaarde”.
          <w:br/>
          <w:br/>
          3. Hoe staat het met de uitvoering van het convenant 'Ouderen &amp; Toekomstbestendig Wonen' [2], ondertekend door diverse kredietverstrekkers, waarin is afgesproken dat de ondertekenaars de mogelijkheden van (hypotheek)financiering voor ouderen naar een hoger niveau willen tillen, onder andere door in kaart te brengen aan welke aanvullende financieringsmogelijkheden bij ouderen behoefte is, gezien hun woonwensen? 
          <w:br/>
          <w:br/>
          4. Heeft het gesprek met ouderenorganisaties, de Nederlandse Vereniging van Banken, de banken en de toezichthouders over de verbetering van de financieringsmogelijkheden voor senioren voor het sluiten van een overbruggingshypotheek zoals aangegeven in de beantwoording op eerdergenoemde schriftelijke vragen, plaatsgevonden? Zo ja, kan de Kamer een afschrift van het gespreksverslag ontvangen? Zo nee, waarom niet? 
          <w:br/>
          <w:br/>
          5. Ben u van mening dat er voldoende voortgang op dit dossier zit? Zo niet, wat gaat u doen om dit te versnellen? 
          <w:br/>
          <w:br/>
          6. Zou u in kaart willen brengen hoe het gebrek aan financieringsmogelijkheden voor senioren doorwerkt op de doorstroming op de woningmarkt en welke groepen hierdoor het meest worden geraakt?
          <w:br/>
          <w:br/>
          7.  Zou u in overleg willen treden met hypotheekverstrekkers en ouderenorganisaties, waaronder de Algemene Nederlandse Bond voor Ouderen, over welke knelpunten senioren het vaakst ervaren bij het aanvragen van een overbruggingshypotheek of verhuishypotheek, en de Kamer informeren over de uitkomsten?
          <w:br/>
          <w:br/>
          8.  Hoe beziet u de huidige toetsingsnormen voor senioren, zoals de inkomens- en leencapaciteitscriteria van de Nationale Hypotheek Garantie en de richtlijnen van de toezichthouder, tegen de achtergrond van de toegenomen overwaarde en relatief lage risico’s bij deze doelgroep?
          <w:br/>
          <w:br/>
          9. Zou u willen onderzoeken welke internationale voorbeelden bestaan van hypotheek- of financieringsconstructies die bijdragen aan doorstroming onder senioren, en of dergelijke modellen toepasbaar zijn in Nederland?
          <w:br/>
          <w:br/>
          10.  Wat gaat u doen met het gegeven dat veel senioren aangeven te willen verhuizen naar een passende woning, maar door financieringsbelemmeringen niet in staat zijn deze stap te zetten?
          <w:br/>
          <w:br/>
          11. Deelt u de opvatting dat het tekort aan geschikte en betaalbare seniorenwoningen een belangrijke factor is in het uitblijven van doorstroming, en zou u op een rij willen zetten welke aanvullende maatregelen op korte en langere termijn mogelijk zijn om dit aanbod te vergroten?
          <w:br/>
          <w:br/>
          12.  Op welke wijze worden de inspanningen binnen het convenant Ouderen &amp; Toekomstbestendig Wonen afgestemd met de bredere ambities binnen het Programma Wonen en Zorg voor Ouderen?
          <w:br/>
          <w:br/>
          13. Hoe betrekt u senioren bij de beleidsvorming rondom financieringsmogelijkheden en doorstroming, en op welke wijze worden hun ervaringen structureel benut bij het opstellen en evalueren van maatregelen?
        </w:t>
      </w:r>
      <w:r>
        <w:br/>
      </w:r>
    </w:p>
    <w:p>
      <w:r>
        <w:t xml:space="preserve"> </w:t>
      </w:r>
      <w:r>
        <w:br/>
      </w:r>
    </w:p>
    <w:p>
      <w:r>
        <w:t xml:space="preserve">[1] ED.nl, 24 november 2025, https://www.ed.nl/wonen/ouderen-wonen-in-gouden-kooi-onaantrekkelijk-om-te-verhuizen~a1077b02/ </w:t>
      </w:r>
      <w:r>
        <w:br/>
      </w:r>
    </w:p>
    <w:p>
      <w:r>
        <w:t xml:space="preserve">[2] Bijlage bij Kamerstuk 32 847 nr. 1174</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3" ma:contentTypeDescription="Een nieuw document maken." ma:contentTypeScope="" ma:versionID="78d1be3dcd4a9afad3b39dce4d1828be">
  <xsd:schema xmlns:xsd="http://www.w3.org/2001/XMLSchema" xmlns:xs="http://www.w3.org/2001/XMLSchema" xmlns:p="http://schemas.microsoft.com/office/2006/metadata/properties" xmlns:ns1="http://schemas.microsoft.com/sharepoint/v3" xmlns:ns2="b3b8b3c3-45e2-48e1-a039-abeb9a219ba1" xmlns:ns3="d6290ccf-6262-47d6-b94d-05c2a38039a2" targetNamespace="http://schemas.microsoft.com/office/2006/metadata/properties" ma:root="true" ma:fieldsID="ac0127b763a1088ed53fd841ed20461b" ns1:_="" ns2:_="" ns3:_="">
    <xsd:import namespace="http://schemas.microsoft.com/sharepoint/v3"/>
    <xsd:import namespace="b3b8b3c3-45e2-48e1-a039-abeb9a219ba1"/>
    <xsd:import namespace="d6290ccf-6262-47d6-b94d-05c2a3803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290ccf-6262-47d6-b94d-05c2a38039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0c03f07-2e06-4dfe-ab22-cd9b0b774f63}" ma:internalName="TaxCatchAll" ma:showField="CatchAllData" ma:web="d6290ccf-6262-47d6-b94d-05c2a3803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3b8b3c3-45e2-48e1-a039-abeb9a219ba1">
      <Terms xmlns="http://schemas.microsoft.com/office/infopath/2007/PartnerControls"/>
    </lcf76f155ced4ddcb4097134ff3c332f>
    <_ip_UnifiedCompliancePolicyProperties xmlns="http://schemas.microsoft.com/sharepoint/v3" xsi:nil="true"/>
    <TaxCatchAll xmlns="d6290ccf-6262-47d6-b94d-05c2a38039a2" xsi:nil="true"/>
  </documentManagement>
</p:properties>
</file>

<file path=customXml/itemProps1.xml><?xml version="1.0" encoding="utf-8"?>
<ds:datastoreItem xmlns:ds="http://schemas.openxmlformats.org/officeDocument/2006/customXml" ds:itemID="{AA772D6E-0CD0-4545-B73D-B6EBD08E7852}"/>
</file>

<file path=customXml/itemProps2.xml><?xml version="1.0" encoding="utf-8"?>
<ds:datastoreItem xmlns:ds="http://schemas.openxmlformats.org/officeDocument/2006/customXml" ds:itemID="{DD17322A-B813-4BF7-8C75-CAF4243D6F10}"/>
</file>

<file path=customXml/itemProps3.xml><?xml version="1.0" encoding="utf-8"?>
<ds:datastoreItem xmlns:ds="http://schemas.openxmlformats.org/officeDocument/2006/customXml" ds:itemID="{B802F9B3-C5C3-4106-854D-739662A16F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