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93F74" w14:paraId="6919829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F486E1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B3E9B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93F74" w14:paraId="7591971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2B2EF4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93F74" w14:paraId="6D134CE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D5EE8BB" w14:textId="77777777"/>
        </w:tc>
      </w:tr>
      <w:tr w:rsidR="00997775" w:rsidTr="00493F74" w14:paraId="5165FF0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87B6889" w14:textId="77777777"/>
        </w:tc>
      </w:tr>
      <w:tr w:rsidR="00997775" w:rsidTr="00493F74" w14:paraId="07EFF8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F660CD" w14:textId="77777777"/>
        </w:tc>
        <w:tc>
          <w:tcPr>
            <w:tcW w:w="7654" w:type="dxa"/>
            <w:gridSpan w:val="2"/>
          </w:tcPr>
          <w:p w:rsidR="00997775" w:rsidRDefault="00997775" w14:paraId="16EC7277" w14:textId="77777777"/>
        </w:tc>
      </w:tr>
      <w:tr w:rsidR="00493F74" w:rsidTr="00493F74" w14:paraId="789D80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3F74" w:rsidP="00493F74" w:rsidRDefault="00493F74" w14:paraId="1C1C3178" w14:textId="68EC00CE">
            <w:pPr>
              <w:rPr>
                <w:b/>
              </w:rPr>
            </w:pPr>
            <w:r>
              <w:rPr>
                <w:b/>
              </w:rPr>
              <w:t>36 812</w:t>
            </w:r>
          </w:p>
        </w:tc>
        <w:tc>
          <w:tcPr>
            <w:tcW w:w="7654" w:type="dxa"/>
            <w:gridSpan w:val="2"/>
          </w:tcPr>
          <w:p w:rsidR="00493F74" w:rsidP="00493F74" w:rsidRDefault="00493F74" w14:paraId="00A29793" w14:textId="19562077">
            <w:pPr>
              <w:rPr>
                <w:b/>
              </w:rPr>
            </w:pPr>
            <w:r w:rsidRPr="00860DC6">
              <w:rPr>
                <w:b/>
                <w:bCs/>
                <w:szCs w:val="24"/>
              </w:rPr>
              <w:t>Wijziging van enkele belastingwetten en enige andere wetten (Belastingplan 2026)</w:t>
            </w:r>
          </w:p>
        </w:tc>
      </w:tr>
      <w:tr w:rsidR="00493F74" w:rsidTr="00493F74" w14:paraId="427643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3F74" w:rsidP="00493F74" w:rsidRDefault="00493F74" w14:paraId="4D610EE1" w14:textId="77777777"/>
        </w:tc>
        <w:tc>
          <w:tcPr>
            <w:tcW w:w="7654" w:type="dxa"/>
            <w:gridSpan w:val="2"/>
          </w:tcPr>
          <w:p w:rsidR="00493F74" w:rsidP="00493F74" w:rsidRDefault="00493F74" w14:paraId="1F84BDE9" w14:textId="77777777"/>
        </w:tc>
      </w:tr>
      <w:tr w:rsidR="00493F74" w:rsidTr="00493F74" w14:paraId="0EC85E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3F74" w:rsidP="00493F74" w:rsidRDefault="00493F74" w14:paraId="4E17A77E" w14:textId="77777777"/>
        </w:tc>
        <w:tc>
          <w:tcPr>
            <w:tcW w:w="7654" w:type="dxa"/>
            <w:gridSpan w:val="2"/>
          </w:tcPr>
          <w:p w:rsidR="00493F74" w:rsidP="00493F74" w:rsidRDefault="00493F74" w14:paraId="7C817DE9" w14:textId="77777777"/>
        </w:tc>
      </w:tr>
      <w:tr w:rsidR="00493F74" w:rsidTr="00493F74" w14:paraId="2C0E4D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3F74" w:rsidP="00493F74" w:rsidRDefault="00493F74" w14:paraId="37DDAB37" w14:textId="5D5DAB2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A7F1D">
              <w:rPr>
                <w:b/>
              </w:rPr>
              <w:t>85</w:t>
            </w:r>
          </w:p>
        </w:tc>
        <w:tc>
          <w:tcPr>
            <w:tcW w:w="7654" w:type="dxa"/>
            <w:gridSpan w:val="2"/>
          </w:tcPr>
          <w:p w:rsidR="00493F74" w:rsidP="00493F74" w:rsidRDefault="00493F74" w14:paraId="4DFE3399" w14:textId="035BF334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4A7F1D">
              <w:rPr>
                <w:b/>
              </w:rPr>
              <w:t xml:space="preserve"> HET LID INGE VAN DIJK C.S.</w:t>
            </w:r>
          </w:p>
        </w:tc>
      </w:tr>
      <w:tr w:rsidR="00493F74" w:rsidTr="00493F74" w14:paraId="6B2961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3F74" w:rsidP="00493F74" w:rsidRDefault="00493F74" w14:paraId="3BC0D875" w14:textId="77777777"/>
        </w:tc>
        <w:tc>
          <w:tcPr>
            <w:tcW w:w="7654" w:type="dxa"/>
            <w:gridSpan w:val="2"/>
          </w:tcPr>
          <w:p w:rsidR="00493F74" w:rsidP="00493F74" w:rsidRDefault="00493F74" w14:paraId="703CE4FB" w14:textId="4A081074">
            <w:r>
              <w:t>Voorgesteld 25 november 2025</w:t>
            </w:r>
          </w:p>
        </w:tc>
      </w:tr>
      <w:tr w:rsidR="00493F74" w:rsidTr="00493F74" w14:paraId="22164E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3F74" w:rsidP="00493F74" w:rsidRDefault="00493F74" w14:paraId="2D85B071" w14:textId="77777777"/>
        </w:tc>
        <w:tc>
          <w:tcPr>
            <w:tcW w:w="7654" w:type="dxa"/>
            <w:gridSpan w:val="2"/>
          </w:tcPr>
          <w:p w:rsidR="00493F74" w:rsidP="00493F74" w:rsidRDefault="00493F74" w14:paraId="7CCEBC2F" w14:textId="77777777"/>
        </w:tc>
      </w:tr>
      <w:tr w:rsidR="00493F74" w:rsidTr="00493F74" w14:paraId="202ED4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3F74" w:rsidP="00493F74" w:rsidRDefault="00493F74" w14:paraId="4CDA3F3A" w14:textId="77777777"/>
        </w:tc>
        <w:tc>
          <w:tcPr>
            <w:tcW w:w="7654" w:type="dxa"/>
            <w:gridSpan w:val="2"/>
          </w:tcPr>
          <w:p w:rsidR="00493F74" w:rsidP="00493F74" w:rsidRDefault="00493F74" w14:paraId="6BB880B7" w14:textId="77FD17DE">
            <w:r>
              <w:t>De Kamer,</w:t>
            </w:r>
          </w:p>
        </w:tc>
      </w:tr>
      <w:tr w:rsidR="00493F74" w:rsidTr="00493F74" w14:paraId="3DB85C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3F74" w:rsidP="00493F74" w:rsidRDefault="00493F74" w14:paraId="3FA8B072" w14:textId="77777777"/>
        </w:tc>
        <w:tc>
          <w:tcPr>
            <w:tcW w:w="7654" w:type="dxa"/>
            <w:gridSpan w:val="2"/>
          </w:tcPr>
          <w:p w:rsidR="00493F74" w:rsidP="00493F74" w:rsidRDefault="00493F74" w14:paraId="4585EBEA" w14:textId="77777777"/>
        </w:tc>
      </w:tr>
      <w:tr w:rsidR="00493F74" w:rsidTr="00493F74" w14:paraId="4040E7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3F74" w:rsidP="00493F74" w:rsidRDefault="00493F74" w14:paraId="64BEBB6E" w14:textId="77777777"/>
        </w:tc>
        <w:tc>
          <w:tcPr>
            <w:tcW w:w="7654" w:type="dxa"/>
            <w:gridSpan w:val="2"/>
          </w:tcPr>
          <w:p w:rsidR="00493F74" w:rsidP="00493F74" w:rsidRDefault="00493F74" w14:paraId="04295224" w14:textId="1033D20D">
            <w:r>
              <w:t>gehoord de beraadslaging,</w:t>
            </w:r>
          </w:p>
        </w:tc>
      </w:tr>
      <w:tr w:rsidR="00997775" w:rsidTr="00493F74" w14:paraId="74A9B4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EF8B5F" w14:textId="77777777"/>
        </w:tc>
        <w:tc>
          <w:tcPr>
            <w:tcW w:w="7654" w:type="dxa"/>
            <w:gridSpan w:val="2"/>
          </w:tcPr>
          <w:p w:rsidR="00997775" w:rsidRDefault="00997775" w14:paraId="44C27FB2" w14:textId="77777777"/>
        </w:tc>
      </w:tr>
      <w:tr w:rsidR="00997775" w:rsidTr="00493F74" w14:paraId="59F451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87B823" w14:textId="77777777"/>
        </w:tc>
        <w:tc>
          <w:tcPr>
            <w:tcW w:w="7654" w:type="dxa"/>
            <w:gridSpan w:val="2"/>
          </w:tcPr>
          <w:p w:rsidR="00493F74" w:rsidP="00493F74" w:rsidRDefault="00493F74" w14:paraId="1DF7B7A1" w14:textId="77777777">
            <w:r>
              <w:t xml:space="preserve">overwegende dat met het amendement op stuk nr. 68 (36602) bij het Belastingplan 2025 de schijfgrens van de </w:t>
            </w:r>
            <w:proofErr w:type="spellStart"/>
            <w:r>
              <w:t>Wbso</w:t>
            </w:r>
            <w:proofErr w:type="spellEnd"/>
            <w:r>
              <w:t xml:space="preserve"> is verhoogd naar €380.000 om een inhaalslag te maken op het al jaren niet geïndexeerde bedrag;</w:t>
            </w:r>
          </w:p>
          <w:p w:rsidR="004A7F1D" w:rsidP="00493F74" w:rsidRDefault="004A7F1D" w14:paraId="4E639E1F" w14:textId="77777777"/>
          <w:p w:rsidR="00493F74" w:rsidP="00493F74" w:rsidRDefault="00493F74" w14:paraId="434C6FDC" w14:textId="77777777">
            <w:r>
              <w:t xml:space="preserve">overwegende dat de schijfgrens van de </w:t>
            </w:r>
            <w:proofErr w:type="spellStart"/>
            <w:r>
              <w:t>Wbso</w:t>
            </w:r>
            <w:proofErr w:type="spellEnd"/>
            <w:r>
              <w:t xml:space="preserve"> eigenlijk jaarlijks geïndexeerd zou moeten worden om mee te bewegen met de stijgende kosten van R&amp;D, omdat dit innovatieve mkb-bedrijven juist stimuleert om een extra R&amp;D-medewerker aan te nemen of R&amp;D-activiteiten voor langere tijd vol te houden;</w:t>
            </w:r>
          </w:p>
          <w:p w:rsidR="004A7F1D" w:rsidP="00493F74" w:rsidRDefault="004A7F1D" w14:paraId="05678DFF" w14:textId="77777777"/>
          <w:p w:rsidR="00493F74" w:rsidP="00493F74" w:rsidRDefault="00493F74" w14:paraId="666C12A0" w14:textId="77777777">
            <w:r>
              <w:t xml:space="preserve">constaterende dat er ieder jaar overschotten bestaan op het </w:t>
            </w:r>
            <w:proofErr w:type="spellStart"/>
            <w:r>
              <w:t>Wbso</w:t>
            </w:r>
            <w:proofErr w:type="spellEnd"/>
            <w:r>
              <w:t xml:space="preserve">-budget en dat die overschotten nu toegevoegd worden aan het </w:t>
            </w:r>
            <w:proofErr w:type="spellStart"/>
            <w:r>
              <w:t>Wbso</w:t>
            </w:r>
            <w:proofErr w:type="spellEnd"/>
            <w:r>
              <w:t xml:space="preserve">-budget in latere jaren, terwijl een herverdeling binnen het </w:t>
            </w:r>
            <w:proofErr w:type="spellStart"/>
            <w:r>
              <w:t>Wbso</w:t>
            </w:r>
            <w:proofErr w:type="spellEnd"/>
            <w:r>
              <w:t>-budget om jaarlijks de schijfgrens te kunnen indexeren effectiever zou zijn;</w:t>
            </w:r>
          </w:p>
          <w:p w:rsidR="004A7F1D" w:rsidP="00493F74" w:rsidRDefault="004A7F1D" w14:paraId="715C4E10" w14:textId="77777777"/>
          <w:p w:rsidR="00493F74" w:rsidP="00493F74" w:rsidRDefault="00493F74" w14:paraId="5B137DCF" w14:textId="77777777">
            <w:r>
              <w:t xml:space="preserve">verzoekt de regering om gezamenlijk vanuit de ministeries van EZK en Financiën bij het Belastingplan 2027 een voorstel te doen voor hoe binnen het budget van de </w:t>
            </w:r>
            <w:proofErr w:type="spellStart"/>
            <w:r>
              <w:t>Wbso</w:t>
            </w:r>
            <w:proofErr w:type="spellEnd"/>
            <w:r>
              <w:t xml:space="preserve"> de structurele indexering van de schijfgrens in kan worden gepast zodat het budget zo effectief mogelijk tot besteding komt,</w:t>
            </w:r>
          </w:p>
          <w:p w:rsidR="004A7F1D" w:rsidP="00493F74" w:rsidRDefault="004A7F1D" w14:paraId="1262B0FF" w14:textId="77777777"/>
          <w:p w:rsidR="00493F74" w:rsidP="00493F74" w:rsidRDefault="00493F74" w14:paraId="15CE4771" w14:textId="77777777">
            <w:r>
              <w:t>en gaat over tot de orde van de dag.</w:t>
            </w:r>
          </w:p>
          <w:p w:rsidR="004A7F1D" w:rsidP="00493F74" w:rsidRDefault="004A7F1D" w14:paraId="26CF5B2D" w14:textId="77777777"/>
          <w:p w:rsidR="004A7F1D" w:rsidP="00493F74" w:rsidRDefault="00493F74" w14:paraId="4EAFC617" w14:textId="77777777">
            <w:r>
              <w:t>Inge van Dijk</w:t>
            </w:r>
          </w:p>
          <w:p w:rsidR="004A7F1D" w:rsidP="00493F74" w:rsidRDefault="00493F74" w14:paraId="44A32A98" w14:textId="77777777">
            <w:proofErr w:type="spellStart"/>
            <w:r>
              <w:t>Grinwis</w:t>
            </w:r>
            <w:proofErr w:type="spellEnd"/>
          </w:p>
          <w:p w:rsidR="004A7F1D" w:rsidP="00493F74" w:rsidRDefault="00493F74" w14:paraId="17D3728E" w14:textId="77777777">
            <w:r>
              <w:t>Van Eijk</w:t>
            </w:r>
          </w:p>
          <w:p w:rsidR="00997775" w:rsidP="00493F74" w:rsidRDefault="00493F74" w14:paraId="4AAFEBC2" w14:textId="25DE6267">
            <w:r>
              <w:t>Stoffer</w:t>
            </w:r>
          </w:p>
        </w:tc>
      </w:tr>
    </w:tbl>
    <w:p w:rsidR="00997775" w:rsidRDefault="00997775" w14:paraId="0CE8C95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D6AAC" w14:textId="77777777" w:rsidR="00493F74" w:rsidRDefault="00493F74">
      <w:pPr>
        <w:spacing w:line="20" w:lineRule="exact"/>
      </w:pPr>
    </w:p>
  </w:endnote>
  <w:endnote w:type="continuationSeparator" w:id="0">
    <w:p w14:paraId="099D7EB0" w14:textId="77777777" w:rsidR="00493F74" w:rsidRDefault="00493F7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CD3C665" w14:textId="77777777" w:rsidR="00493F74" w:rsidRDefault="00493F7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AFD03" w14:textId="77777777" w:rsidR="00493F74" w:rsidRDefault="00493F7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70ADC3A" w14:textId="77777777" w:rsidR="00493F74" w:rsidRDefault="0049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74"/>
    <w:rsid w:val="00133FCE"/>
    <w:rsid w:val="001E482C"/>
    <w:rsid w:val="001E4877"/>
    <w:rsid w:val="0021105A"/>
    <w:rsid w:val="00280D6A"/>
    <w:rsid w:val="002B78E9"/>
    <w:rsid w:val="002C5406"/>
    <w:rsid w:val="002D6FE9"/>
    <w:rsid w:val="00330D60"/>
    <w:rsid w:val="00345A5C"/>
    <w:rsid w:val="003F71A1"/>
    <w:rsid w:val="00476415"/>
    <w:rsid w:val="00493F74"/>
    <w:rsid w:val="004A7F1D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8B22C"/>
  <w15:docId w15:val="{F273D325-93D5-4598-9D9D-DAB95A4D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220</ap:Words>
  <ap:Characters>1212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1430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2025-11-26T08:39:00.0000000Z</dcterms:created>
  <dcterms:modified xsi:type="dcterms:W3CDTF">2025-11-26T09:28:00.0000000Z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