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0B83299E" w14:textId="77777777">
        <w:tc>
          <w:tcPr>
            <w:tcW w:w="6379" w:type="dxa"/>
            <w:gridSpan w:val="2"/>
            <w:tcBorders>
              <w:top w:val="nil"/>
              <w:left w:val="nil"/>
              <w:bottom w:val="nil"/>
              <w:right w:val="nil"/>
            </w:tcBorders>
            <w:vAlign w:val="center"/>
          </w:tcPr>
          <w:p w:rsidR="004330ED" w:rsidP="00EA1CE4" w:rsidRDefault="004330ED" w14:paraId="7F471C69"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6619EC17"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52BD615E" w14:textId="77777777">
        <w:trPr>
          <w:cantSplit/>
        </w:trPr>
        <w:tc>
          <w:tcPr>
            <w:tcW w:w="10348" w:type="dxa"/>
            <w:gridSpan w:val="3"/>
            <w:tcBorders>
              <w:top w:val="single" w:color="auto" w:sz="4" w:space="0"/>
              <w:left w:val="nil"/>
              <w:bottom w:val="nil"/>
              <w:right w:val="nil"/>
            </w:tcBorders>
          </w:tcPr>
          <w:p w:rsidR="004330ED" w:rsidP="004A1E29" w:rsidRDefault="004330ED" w14:paraId="41E03E28"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w:t>
            </w:r>
            <w:r w:rsidR="00413B00">
              <w:rPr>
                <w:rFonts w:ascii="Times New Roman" w:hAnsi="Times New Roman"/>
                <w:b w:val="0"/>
              </w:rPr>
              <w:t>5</w:t>
            </w:r>
            <w:r w:rsidRPr="00E908D7" w:rsidR="00E908D7">
              <w:rPr>
                <w:rFonts w:ascii="Times New Roman" w:hAnsi="Times New Roman"/>
                <w:b w:val="0"/>
              </w:rPr>
              <w:t>-202</w:t>
            </w:r>
            <w:r w:rsidR="00413B00">
              <w:rPr>
                <w:rFonts w:ascii="Times New Roman" w:hAnsi="Times New Roman"/>
                <w:b w:val="0"/>
              </w:rPr>
              <w:t>6</w:t>
            </w:r>
          </w:p>
        </w:tc>
      </w:tr>
      <w:tr w:rsidR="004330ED" w:rsidTr="00EA1CE4" w14:paraId="1A115418" w14:textId="77777777">
        <w:trPr>
          <w:cantSplit/>
        </w:trPr>
        <w:tc>
          <w:tcPr>
            <w:tcW w:w="10348" w:type="dxa"/>
            <w:gridSpan w:val="3"/>
            <w:tcBorders>
              <w:top w:val="nil"/>
              <w:left w:val="nil"/>
              <w:bottom w:val="nil"/>
              <w:right w:val="nil"/>
            </w:tcBorders>
          </w:tcPr>
          <w:p w:rsidR="004330ED" w:rsidP="00BF623B" w:rsidRDefault="004330ED" w14:paraId="464D2F03" w14:textId="77777777">
            <w:pPr>
              <w:pStyle w:val="Amendement"/>
              <w:tabs>
                <w:tab w:val="clear" w:pos="3310"/>
                <w:tab w:val="clear" w:pos="3600"/>
              </w:tabs>
              <w:rPr>
                <w:rFonts w:ascii="Times New Roman" w:hAnsi="Times New Roman"/>
                <w:b w:val="0"/>
              </w:rPr>
            </w:pPr>
          </w:p>
        </w:tc>
      </w:tr>
      <w:tr w:rsidR="004330ED" w:rsidTr="00EA1CE4" w14:paraId="4A683A04" w14:textId="77777777">
        <w:trPr>
          <w:cantSplit/>
        </w:trPr>
        <w:tc>
          <w:tcPr>
            <w:tcW w:w="10348" w:type="dxa"/>
            <w:gridSpan w:val="3"/>
            <w:tcBorders>
              <w:top w:val="nil"/>
              <w:left w:val="nil"/>
              <w:bottom w:val="single" w:color="auto" w:sz="4" w:space="0"/>
              <w:right w:val="nil"/>
            </w:tcBorders>
          </w:tcPr>
          <w:p w:rsidR="004330ED" w:rsidP="00BF623B" w:rsidRDefault="004330ED" w14:paraId="25D3D391" w14:textId="77777777">
            <w:pPr>
              <w:pStyle w:val="Amendement"/>
              <w:tabs>
                <w:tab w:val="clear" w:pos="3310"/>
                <w:tab w:val="clear" w:pos="3600"/>
              </w:tabs>
              <w:rPr>
                <w:rFonts w:ascii="Times New Roman" w:hAnsi="Times New Roman"/>
              </w:rPr>
            </w:pPr>
          </w:p>
        </w:tc>
      </w:tr>
      <w:tr w:rsidR="004330ED" w:rsidTr="00EA1CE4" w14:paraId="348B412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1B868B37"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139775B4" w14:textId="77777777">
            <w:pPr>
              <w:suppressAutoHyphens/>
              <w:ind w:left="-70"/>
              <w:rPr>
                <w:b/>
              </w:rPr>
            </w:pPr>
          </w:p>
        </w:tc>
      </w:tr>
      <w:tr w:rsidR="003C21AC" w:rsidTr="00EA1CE4" w14:paraId="1E51150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B511AD" w14:paraId="5D4E2E15" w14:textId="40A2F09A">
            <w:pPr>
              <w:pStyle w:val="Amendement"/>
              <w:tabs>
                <w:tab w:val="clear" w:pos="3310"/>
                <w:tab w:val="clear" w:pos="3600"/>
              </w:tabs>
              <w:rPr>
                <w:rFonts w:ascii="Times New Roman" w:hAnsi="Times New Roman"/>
              </w:rPr>
            </w:pPr>
            <w:r>
              <w:rPr>
                <w:rFonts w:ascii="Times New Roman" w:hAnsi="Times New Roman"/>
              </w:rPr>
              <w:t>36 699</w:t>
            </w:r>
          </w:p>
        </w:tc>
        <w:tc>
          <w:tcPr>
            <w:tcW w:w="7371" w:type="dxa"/>
            <w:gridSpan w:val="2"/>
          </w:tcPr>
          <w:p w:rsidRPr="00B511AD" w:rsidR="003C21AC" w:rsidP="00B511AD" w:rsidRDefault="00B511AD" w14:paraId="1B4AC415" w14:textId="53243D76">
            <w:pPr>
              <w:rPr>
                <w:b/>
                <w:szCs w:val="24"/>
              </w:rPr>
            </w:pPr>
            <w:r w:rsidRPr="00B511AD">
              <w:rPr>
                <w:b/>
                <w:szCs w:val="24"/>
              </w:rPr>
              <w:t>Wijziging van de Wet op het primair onderwijs, de Wet op het primair onderwijs BES, de Wet op de expertisecentra, de Wet voortgezet onderwijs 2020 en de Wet op het hoger onderwijs en wetenschappelijk onderzoek in verband met de herziening van de wettelijke grondslagen van de kerndoelen met focus op lezen, schrijven en rekenen (</w:t>
            </w:r>
            <w:bookmarkStart w:name="_Hlk137809955" w:id="0"/>
            <w:r w:rsidRPr="00B511AD">
              <w:rPr>
                <w:b/>
                <w:szCs w:val="24"/>
              </w:rPr>
              <w:t>Wet herziening wettelijke grondslagen kerndoelen</w:t>
            </w:r>
            <w:bookmarkEnd w:id="0"/>
            <w:r w:rsidRPr="00B511AD">
              <w:rPr>
                <w:b/>
                <w:szCs w:val="24"/>
              </w:rPr>
              <w:t>)</w:t>
            </w:r>
          </w:p>
        </w:tc>
      </w:tr>
      <w:tr w:rsidR="003C21AC" w:rsidTr="00EA1CE4" w14:paraId="2ED9CA9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27A148C6"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71719E7B" w14:textId="77777777">
            <w:pPr>
              <w:pStyle w:val="Amendement"/>
              <w:tabs>
                <w:tab w:val="clear" w:pos="3310"/>
                <w:tab w:val="clear" w:pos="3600"/>
              </w:tabs>
              <w:ind w:left="-70"/>
              <w:rPr>
                <w:rFonts w:ascii="Times New Roman" w:hAnsi="Times New Roman"/>
              </w:rPr>
            </w:pPr>
          </w:p>
        </w:tc>
      </w:tr>
      <w:tr w:rsidR="003C21AC" w:rsidTr="00EA1CE4" w14:paraId="228EA43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743F0C00"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31BC5ED3" w14:textId="77777777">
            <w:pPr>
              <w:pStyle w:val="Amendement"/>
              <w:tabs>
                <w:tab w:val="clear" w:pos="3310"/>
                <w:tab w:val="clear" w:pos="3600"/>
              </w:tabs>
              <w:ind w:left="-70"/>
              <w:rPr>
                <w:rFonts w:ascii="Times New Roman" w:hAnsi="Times New Roman"/>
              </w:rPr>
            </w:pPr>
          </w:p>
        </w:tc>
      </w:tr>
      <w:tr w:rsidR="003C21AC" w:rsidTr="00EA1CE4" w14:paraId="734A937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553D8F9E" w14:textId="21D55E76">
            <w:pPr>
              <w:pStyle w:val="Amendement"/>
              <w:tabs>
                <w:tab w:val="clear" w:pos="3310"/>
                <w:tab w:val="clear" w:pos="3600"/>
              </w:tabs>
              <w:rPr>
                <w:rFonts w:ascii="Times New Roman" w:hAnsi="Times New Roman"/>
              </w:rPr>
            </w:pPr>
            <w:r w:rsidRPr="00C035D4">
              <w:rPr>
                <w:rFonts w:ascii="Times New Roman" w:hAnsi="Times New Roman"/>
              </w:rPr>
              <w:t xml:space="preserve">Nr. </w:t>
            </w:r>
            <w:r w:rsidR="00A75599">
              <w:rPr>
                <w:rFonts w:ascii="Times New Roman" w:hAnsi="Times New Roman"/>
                <w:caps/>
              </w:rPr>
              <w:t>24</w:t>
            </w:r>
          </w:p>
        </w:tc>
        <w:tc>
          <w:tcPr>
            <w:tcW w:w="7371" w:type="dxa"/>
            <w:gridSpan w:val="2"/>
          </w:tcPr>
          <w:p w:rsidRPr="00C035D4" w:rsidR="003C21AC" w:rsidP="006E0971" w:rsidRDefault="007A1298" w14:paraId="35BB737F" w14:textId="44B30450">
            <w:pPr>
              <w:pStyle w:val="Amendement"/>
              <w:tabs>
                <w:tab w:val="clear" w:pos="3310"/>
                <w:tab w:val="clear" w:pos="3600"/>
              </w:tabs>
              <w:ind w:left="-70"/>
              <w:rPr>
                <w:rFonts w:ascii="Times New Roman" w:hAnsi="Times New Roman"/>
                <w:caps/>
              </w:rPr>
            </w:pPr>
            <w:r>
              <w:rPr>
                <w:rFonts w:ascii="Times New Roman" w:hAnsi="Times New Roman"/>
                <w:caps/>
              </w:rPr>
              <w:t xml:space="preserve">gewijzigd </w:t>
            </w:r>
            <w:r w:rsidRPr="00C035D4" w:rsidR="003C21AC">
              <w:rPr>
                <w:rFonts w:ascii="Times New Roman" w:hAnsi="Times New Roman"/>
                <w:caps/>
              </w:rPr>
              <w:t xml:space="preserve">AMENDEMENT VAN </w:t>
            </w:r>
            <w:r w:rsidR="00794C9F">
              <w:rPr>
                <w:rFonts w:ascii="Times New Roman" w:hAnsi="Times New Roman"/>
                <w:caps/>
              </w:rPr>
              <w:t>de leden</w:t>
            </w:r>
            <w:r w:rsidRPr="00C035D4" w:rsidR="003C21AC">
              <w:rPr>
                <w:rFonts w:ascii="Times New Roman" w:hAnsi="Times New Roman"/>
                <w:caps/>
              </w:rPr>
              <w:t xml:space="preserve"> </w:t>
            </w:r>
            <w:r w:rsidR="00B511AD">
              <w:rPr>
                <w:rFonts w:ascii="Times New Roman" w:hAnsi="Times New Roman"/>
                <w:caps/>
              </w:rPr>
              <w:t>Ceder</w:t>
            </w:r>
            <w:r>
              <w:rPr>
                <w:rFonts w:ascii="Times New Roman" w:hAnsi="Times New Roman"/>
                <w:caps/>
              </w:rPr>
              <w:t xml:space="preserve"> </w:t>
            </w:r>
            <w:r w:rsidR="00794C9F">
              <w:rPr>
                <w:rFonts w:ascii="Times New Roman" w:hAnsi="Times New Roman"/>
                <w:caps/>
              </w:rPr>
              <w:t xml:space="preserve">en boomsma </w:t>
            </w:r>
            <w:r>
              <w:rPr>
                <w:rFonts w:ascii="Times New Roman" w:hAnsi="Times New Roman"/>
                <w:caps/>
              </w:rPr>
              <w:t xml:space="preserve">ter vervanging van dat gedrukt onder nr. </w:t>
            </w:r>
            <w:r w:rsidR="00A75599">
              <w:rPr>
                <w:rFonts w:ascii="Times New Roman" w:hAnsi="Times New Roman"/>
                <w:caps/>
              </w:rPr>
              <w:t>14</w:t>
            </w:r>
            <w:r w:rsidR="00A75599">
              <w:rPr>
                <w:rStyle w:val="Voetnootmarkering"/>
                <w:rFonts w:ascii="Times New Roman" w:hAnsi="Times New Roman"/>
                <w:caps/>
              </w:rPr>
              <w:footnoteReference w:id="1"/>
            </w:r>
          </w:p>
        </w:tc>
      </w:tr>
      <w:tr w:rsidR="003C21AC" w:rsidTr="00EA1CE4" w14:paraId="3628CE2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0F08559D"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4DC9149E" w14:textId="1DF36DA9">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67578F">
              <w:rPr>
                <w:rFonts w:ascii="Times New Roman" w:hAnsi="Times New Roman"/>
                <w:b w:val="0"/>
              </w:rPr>
              <w:t>2</w:t>
            </w:r>
            <w:r w:rsidR="00A75599">
              <w:rPr>
                <w:rFonts w:ascii="Times New Roman" w:hAnsi="Times New Roman"/>
                <w:b w:val="0"/>
              </w:rPr>
              <w:t>5</w:t>
            </w:r>
            <w:r w:rsidR="008A0FC3">
              <w:rPr>
                <w:rFonts w:ascii="Times New Roman" w:hAnsi="Times New Roman"/>
                <w:b w:val="0"/>
              </w:rPr>
              <w:t xml:space="preserve"> november 202</w:t>
            </w:r>
            <w:r w:rsidR="007A1298">
              <w:rPr>
                <w:rFonts w:ascii="Times New Roman" w:hAnsi="Times New Roman"/>
                <w:b w:val="0"/>
              </w:rPr>
              <w:t>5</w:t>
            </w:r>
          </w:p>
        </w:tc>
      </w:tr>
      <w:tr w:rsidR="00B01BA6" w:rsidTr="00EA1CE4" w14:paraId="23A813B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5679CFCA"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1A254A82" w14:textId="77777777">
            <w:pPr>
              <w:pStyle w:val="Amendement"/>
              <w:tabs>
                <w:tab w:val="clear" w:pos="3310"/>
                <w:tab w:val="clear" w:pos="3600"/>
              </w:tabs>
              <w:ind w:left="-70"/>
              <w:rPr>
                <w:rFonts w:ascii="Times New Roman" w:hAnsi="Times New Roman"/>
                <w:b w:val="0"/>
              </w:rPr>
            </w:pPr>
          </w:p>
        </w:tc>
      </w:tr>
      <w:tr w:rsidRPr="00EA69AC" w:rsidR="00B01BA6" w:rsidTr="00EA1CE4" w14:paraId="1E6B19D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020895E5" w14:textId="30391147">
            <w:pPr>
              <w:ind w:firstLine="284"/>
            </w:pPr>
            <w:r w:rsidRPr="00EA69AC">
              <w:t>De ondergetekende</w:t>
            </w:r>
            <w:r w:rsidR="002A37C3">
              <w:t xml:space="preserve">n stellen </w:t>
            </w:r>
            <w:r w:rsidRPr="00EA69AC">
              <w:t>het volgende amendement voor:</w:t>
            </w:r>
          </w:p>
        </w:tc>
      </w:tr>
    </w:tbl>
    <w:p w:rsidRPr="00EA69AC" w:rsidR="005B1DCC" w:rsidP="00BF623B" w:rsidRDefault="005B1DCC" w14:paraId="2DFC8834" w14:textId="77777777"/>
    <w:p w:rsidR="00F31039" w:rsidP="00F31039" w:rsidRDefault="00F31039" w14:paraId="23CF5D8A" w14:textId="5482DE2E">
      <w:r>
        <w:t>I</w:t>
      </w:r>
    </w:p>
    <w:p w:rsidR="00F31039" w:rsidP="00F31039" w:rsidRDefault="00F31039" w14:paraId="78D23648" w14:textId="77777777"/>
    <w:p w:rsidR="00F31039" w:rsidP="00F31039" w:rsidRDefault="00810F69" w14:paraId="52551260" w14:textId="208F9EB5">
      <w:r>
        <w:tab/>
        <w:t>Aan artikel I, onderdeel B, wordt een onderdeel toegevoegd, luidende:</w:t>
      </w:r>
    </w:p>
    <w:p w:rsidR="00F31039" w:rsidP="00F31039" w:rsidRDefault="00810F69" w14:paraId="6E723CDC" w14:textId="28451F20">
      <w:r>
        <w:tab/>
        <w:t>13. Er wordt een lid toegevoegd, luidende:</w:t>
      </w:r>
    </w:p>
    <w:p w:rsidR="00810F69" w:rsidP="00C36357" w:rsidRDefault="00810F69" w14:paraId="519923AB" w14:textId="2F069E16">
      <w:r>
        <w:tab/>
        <w:t xml:space="preserve">20. </w:t>
      </w:r>
      <w:r w:rsidR="00F64105">
        <w:t>De voordracht voor een</w:t>
      </w:r>
      <w:r w:rsidR="00C36357">
        <w:t xml:space="preserve"> krachtens </w:t>
      </w:r>
      <w:r w:rsidR="000E6C24">
        <w:t xml:space="preserve">het tweede lid </w:t>
      </w:r>
      <w:r w:rsidR="00C36357">
        <w:t>vast te stellen algemene maatregel van bestuur wordt niet eerder gedaan dan vier weken nadat het ontwerp aan beide Kamers der Staten-Generaal is overgelegd.</w:t>
      </w:r>
    </w:p>
    <w:p w:rsidR="00F31039" w:rsidP="00F31039" w:rsidRDefault="00F31039" w14:paraId="1C199969" w14:textId="77777777"/>
    <w:p w:rsidR="004A2FF5" w:rsidP="00F31039" w:rsidRDefault="004A2FF5" w14:paraId="362D8FC2" w14:textId="0DAE8F61">
      <w:r>
        <w:t>II</w:t>
      </w:r>
    </w:p>
    <w:p w:rsidR="004A2FF5" w:rsidP="00F31039" w:rsidRDefault="004A2FF5" w14:paraId="4F737BAF" w14:textId="77777777"/>
    <w:p w:rsidR="004A2FF5" w:rsidP="00F31039" w:rsidRDefault="004A2FF5" w14:paraId="2E8123D6" w14:textId="58DC64AE">
      <w:r>
        <w:tab/>
        <w:t>Aan artikel II, onderdeel B, wordt een onderdeel toegevoegd, luidende:</w:t>
      </w:r>
    </w:p>
    <w:p w:rsidR="004A2FF5" w:rsidP="004A2FF5" w:rsidRDefault="004A2FF5" w14:paraId="71B36F67" w14:textId="77777777">
      <w:r>
        <w:tab/>
        <w:t>9. Er wordt een lid toegevoegd, luidende:</w:t>
      </w:r>
    </w:p>
    <w:p w:rsidR="004A2FF5" w:rsidP="004A2FF5" w:rsidRDefault="004A2FF5" w14:paraId="0BC5B2D0" w14:textId="759C19D4">
      <w:r>
        <w:tab/>
        <w:t>12. De voordracht voor een krachtens het tweede lid vast te stellen algemene maatregel van bestuur wordt niet eerder gedaan dan vier weken nadat het ontwerp aan beide Kamers der Staten-Generaal is overgelegd.</w:t>
      </w:r>
    </w:p>
    <w:p w:rsidR="004A2FF5" w:rsidP="00F31039" w:rsidRDefault="004A2FF5" w14:paraId="574215C1" w14:textId="3A699AB9"/>
    <w:p w:rsidR="006C7104" w:rsidP="00F31039" w:rsidRDefault="006C7104" w14:paraId="37966B87" w14:textId="064EBE1C">
      <w:r>
        <w:t>III</w:t>
      </w:r>
    </w:p>
    <w:p w:rsidR="006C7104" w:rsidP="00F31039" w:rsidRDefault="006C7104" w14:paraId="4843A94A" w14:textId="77777777"/>
    <w:p w:rsidR="00C94DCE" w:rsidP="00C94DCE" w:rsidRDefault="00C94DCE" w14:paraId="5B30930B" w14:textId="420B8DEA">
      <w:r>
        <w:tab/>
        <w:t>Aan artikel II, onderdeel C, wordt een onderdeel toegevoegd, luidende:</w:t>
      </w:r>
    </w:p>
    <w:p w:rsidR="00C94DCE" w:rsidP="00C94DCE" w:rsidRDefault="00C94DCE" w14:paraId="7185FE0F" w14:textId="77777777">
      <w:r>
        <w:tab/>
        <w:t>9. Er wordt een lid toegevoegd, luidende:</w:t>
      </w:r>
    </w:p>
    <w:p w:rsidR="00C94DCE" w:rsidP="00C94DCE" w:rsidRDefault="00C94DCE" w14:paraId="3C708953" w14:textId="591A503A">
      <w:r>
        <w:tab/>
        <w:t>1</w:t>
      </w:r>
      <w:r w:rsidR="00CD22D2">
        <w:t>2</w:t>
      </w:r>
      <w:r>
        <w:t>. De voordracht voor een krachtens het tweede lid vast te stellen algemene maatregel van bestuur wordt niet eerder gedaan dan vier weken nadat het ontwerp aan beide Kamers der Staten-Generaal is overgelegd.</w:t>
      </w:r>
    </w:p>
    <w:p w:rsidR="006C7104" w:rsidP="00F31039" w:rsidRDefault="006C7104" w14:paraId="496D9FB9" w14:textId="44510301"/>
    <w:p w:rsidR="00C94DCE" w:rsidP="00F31039" w:rsidRDefault="00C94DCE" w14:paraId="2FE331D4" w14:textId="7D65823A">
      <w:r>
        <w:t>IV</w:t>
      </w:r>
    </w:p>
    <w:p w:rsidR="00C94DCE" w:rsidP="00F31039" w:rsidRDefault="00C94DCE" w14:paraId="0DDA6EF5" w14:textId="77777777"/>
    <w:p w:rsidR="00C670F2" w:rsidP="00C670F2" w:rsidRDefault="00C670F2" w14:paraId="1577E043" w14:textId="77777777">
      <w:r>
        <w:tab/>
        <w:t>Aan artikel III, onderdeel B, wordt een onderdeel toegevoegd, luidende:</w:t>
      </w:r>
    </w:p>
    <w:p w:rsidR="00C670F2" w:rsidP="00C670F2" w:rsidRDefault="00C670F2" w14:paraId="32E31892" w14:textId="7231F6AE">
      <w:r>
        <w:tab/>
      </w:r>
      <w:r w:rsidR="006F1B35">
        <w:t>9</w:t>
      </w:r>
      <w:r>
        <w:t>. Er wordt een lid toegevoegd, luidende:</w:t>
      </w:r>
    </w:p>
    <w:p w:rsidR="00C670F2" w:rsidP="00C670F2" w:rsidRDefault="00C670F2" w14:paraId="4D3275A6" w14:textId="0DED2178">
      <w:r>
        <w:tab/>
        <w:t>1</w:t>
      </w:r>
      <w:r w:rsidR="00654565">
        <w:t>6</w:t>
      </w:r>
      <w:r>
        <w:t xml:space="preserve">. De voordracht voor een krachtens het tweede lid vast te stellen algemene maatregel van bestuur </w:t>
      </w:r>
      <w:r>
        <w:lastRenderedPageBreak/>
        <w:t>wordt niet eerder gedaan dan vier weken nadat het ontwerp aan beide Kamers der Staten-Generaal is overgelegd.</w:t>
      </w:r>
    </w:p>
    <w:p w:rsidR="00C94DCE" w:rsidP="00F31039" w:rsidRDefault="00C94DCE" w14:paraId="06740CA5" w14:textId="23D84EA1"/>
    <w:p w:rsidR="009E4DCB" w:rsidP="00F31039" w:rsidRDefault="009E4DCB" w14:paraId="037C3CBA" w14:textId="50325382">
      <w:r>
        <w:t>V</w:t>
      </w:r>
    </w:p>
    <w:p w:rsidR="009E4DCB" w:rsidP="00F31039" w:rsidRDefault="009E4DCB" w14:paraId="4D255622" w14:textId="77777777"/>
    <w:p w:rsidR="009E4DCB" w:rsidP="009E4DCB" w:rsidRDefault="009E4DCB" w14:paraId="54B878A1" w14:textId="7ECB0FF3">
      <w:r>
        <w:tab/>
        <w:t>Aan artikel III, onderdeel C, wordt een onderdeel toegevoegd, luidende:</w:t>
      </w:r>
    </w:p>
    <w:p w:rsidR="009E4DCB" w:rsidP="009E4DCB" w:rsidRDefault="009E4DCB" w14:paraId="43F8A73B" w14:textId="380D0319">
      <w:r>
        <w:tab/>
        <w:t>12. Er wordt een lid toegevoegd, luidende:</w:t>
      </w:r>
    </w:p>
    <w:p w:rsidR="009E4DCB" w:rsidP="009E4DCB" w:rsidRDefault="009E4DCB" w14:paraId="35346E1B" w14:textId="52894FEE">
      <w:r>
        <w:tab/>
        <w:t>1</w:t>
      </w:r>
      <w:r w:rsidR="00654565">
        <w:t>5</w:t>
      </w:r>
      <w:r>
        <w:t xml:space="preserve">. De voordracht voor een krachtens het </w:t>
      </w:r>
      <w:r w:rsidR="00C135FB">
        <w:t>derde</w:t>
      </w:r>
      <w:r>
        <w:t xml:space="preserve"> lid vast te stellen algemene maatregel van bestuur wordt niet eerder gedaan dan vier weken nadat het ontwerp aan beide Kamers der Staten-Generaal is overgelegd.</w:t>
      </w:r>
    </w:p>
    <w:p w:rsidR="009E4DCB" w:rsidP="00F31039" w:rsidRDefault="009E4DCB" w14:paraId="68702CAB" w14:textId="3770DC53"/>
    <w:p w:rsidR="00C94DCE" w:rsidP="00F31039" w:rsidRDefault="00C135FB" w14:paraId="38F972BE" w14:textId="3B898996">
      <w:r>
        <w:t>VI</w:t>
      </w:r>
    </w:p>
    <w:p w:rsidR="00C135FB" w:rsidP="00F31039" w:rsidRDefault="00C135FB" w14:paraId="32D6C297" w14:textId="77777777"/>
    <w:p w:rsidR="00C135FB" w:rsidP="00C135FB" w:rsidRDefault="00C135FB" w14:paraId="75AC4B9B" w14:textId="63D83BD3">
      <w:r>
        <w:tab/>
        <w:t>Aan artikel III, onderdeel D, wordt een onderdeel toegevoegd, luidende:</w:t>
      </w:r>
    </w:p>
    <w:p w:rsidR="00C135FB" w:rsidP="00C135FB" w:rsidRDefault="00C135FB" w14:paraId="6DDD6787" w14:textId="0B0455D2">
      <w:r>
        <w:tab/>
        <w:t>10. Er wordt een lid toegevoegd, luidende:</w:t>
      </w:r>
    </w:p>
    <w:p w:rsidR="00C135FB" w:rsidP="00C135FB" w:rsidRDefault="00C135FB" w14:paraId="61D98760" w14:textId="7D16628B">
      <w:r>
        <w:tab/>
        <w:t>1</w:t>
      </w:r>
      <w:r w:rsidR="00BA26E5">
        <w:t>3</w:t>
      </w:r>
      <w:r>
        <w:t>. De voordracht voor een krachtens het derde lid vast te stellen algemene maatregel van bestuur wordt niet eerder gedaan dan vier weken nadat het ontwerp aan beide Kamers der Staten-Generaal is overgelegd.</w:t>
      </w:r>
    </w:p>
    <w:p w:rsidR="00C135FB" w:rsidP="00F31039" w:rsidRDefault="00C135FB" w14:paraId="6FABF198" w14:textId="712B45EA"/>
    <w:p w:rsidR="00C94DCE" w:rsidP="00F31039" w:rsidRDefault="00BA26E5" w14:paraId="0AA9C6C4" w14:textId="54EAA083">
      <w:r>
        <w:t>VII</w:t>
      </w:r>
    </w:p>
    <w:p w:rsidR="00F31039" w:rsidP="00F31039" w:rsidRDefault="00F31039" w14:paraId="0584D8EE" w14:textId="77777777"/>
    <w:p w:rsidR="005B1DCC" w:rsidP="00F31039" w:rsidRDefault="00B511AD" w14:paraId="4C01EC6F" w14:textId="65443A7E">
      <w:pPr>
        <w:ind w:firstLine="284"/>
      </w:pPr>
      <w:r>
        <w:t>Artikel IV, onderdeel C, komt te luiden:</w:t>
      </w:r>
    </w:p>
    <w:p w:rsidR="00B511AD" w:rsidP="00B511AD" w:rsidRDefault="00B511AD" w14:paraId="34992631" w14:textId="77777777"/>
    <w:p w:rsidR="00B511AD" w:rsidP="00B511AD" w:rsidRDefault="00B511AD" w14:paraId="27C34B9D" w14:textId="0A38977C">
      <w:r>
        <w:t>C</w:t>
      </w:r>
    </w:p>
    <w:p w:rsidR="00B511AD" w:rsidP="00B511AD" w:rsidRDefault="00B511AD" w14:paraId="13A41FFF" w14:textId="77777777"/>
    <w:p w:rsidR="00A04B59" w:rsidP="00EA1CE4" w:rsidRDefault="00B511AD" w14:paraId="20E17E65" w14:textId="70261C9E">
      <w:r>
        <w:tab/>
      </w:r>
      <w:r w:rsidR="002D20B7">
        <w:t>A</w:t>
      </w:r>
      <w:r>
        <w:t>rtikel 13.1</w:t>
      </w:r>
      <w:r w:rsidR="00A04B59">
        <w:t xml:space="preserve"> wordt als volgt gewijzigd:</w:t>
      </w:r>
      <w:r>
        <w:t xml:space="preserve"> </w:t>
      </w:r>
    </w:p>
    <w:p w:rsidR="00A04B59" w:rsidP="00EA1CE4" w:rsidRDefault="00A04B59" w14:paraId="7D0576FE" w14:textId="77777777"/>
    <w:p w:rsidR="00B511AD" w:rsidP="00A04B59" w:rsidRDefault="00A04B59" w14:paraId="6EFD9670" w14:textId="29B255BE">
      <w:pPr>
        <w:ind w:firstLine="284"/>
      </w:pPr>
      <w:r>
        <w:t>1. In</w:t>
      </w:r>
      <w:r w:rsidR="005D4A89">
        <w:t xml:space="preserve"> het </w:t>
      </w:r>
      <w:r w:rsidR="00B511AD">
        <w:t>eerste lid wordt na “krachtens” ingevoegd “artikel 2.13, eerste lid,”.</w:t>
      </w:r>
    </w:p>
    <w:p w:rsidR="00947956" w:rsidP="00A04B59" w:rsidRDefault="00947956" w14:paraId="5627F8D4" w14:textId="77777777">
      <w:pPr>
        <w:ind w:firstLine="284"/>
      </w:pPr>
    </w:p>
    <w:p w:rsidR="00947956" w:rsidP="00D908CA" w:rsidRDefault="00947956" w14:paraId="62038A3B" w14:textId="569A9514">
      <w:pPr>
        <w:ind w:firstLine="284"/>
      </w:pPr>
      <w:r>
        <w:t xml:space="preserve">2. </w:t>
      </w:r>
      <w:r w:rsidRPr="00D908CA" w:rsidR="00D908CA">
        <w:t>In het tweede lid vervalt “- artikel 2.13, eerste lid;”.</w:t>
      </w:r>
    </w:p>
    <w:p w:rsidR="00B511AD" w:rsidP="00EA1CE4" w:rsidRDefault="00B511AD" w14:paraId="24141269" w14:textId="77777777"/>
    <w:p w:rsidRPr="00EA69AC" w:rsidR="003C21AC" w:rsidP="00EA1CE4" w:rsidRDefault="003C21AC" w14:paraId="04CF53D3" w14:textId="77777777">
      <w:pPr>
        <w:rPr>
          <w:b/>
        </w:rPr>
      </w:pPr>
      <w:r w:rsidRPr="00EA69AC">
        <w:rPr>
          <w:b/>
        </w:rPr>
        <w:t>Toelichting</w:t>
      </w:r>
    </w:p>
    <w:p w:rsidRPr="00EA69AC" w:rsidR="003C21AC" w:rsidP="00BF623B" w:rsidRDefault="003C21AC" w14:paraId="20CF8BDD" w14:textId="77777777"/>
    <w:p w:rsidRPr="00B511AD" w:rsidR="00B511AD" w:rsidP="00B511AD" w:rsidRDefault="00B511AD" w14:paraId="11D6F0FE" w14:textId="6B0FF21F">
      <w:r w:rsidRPr="00B511AD">
        <w:t>Dit amendement regelt dat onderhavig wetsvoorstel wordt aangevuld met een voorhangprocedure voor de algemene maatregel</w:t>
      </w:r>
      <w:r w:rsidR="006C1527">
        <w:t>en</w:t>
      </w:r>
      <w:r w:rsidRPr="00B511AD">
        <w:t xml:space="preserve"> van bestuur (AMvB</w:t>
      </w:r>
      <w:r w:rsidR="006C1527">
        <w:t>’s</w:t>
      </w:r>
      <w:r w:rsidRPr="00B511AD">
        <w:t xml:space="preserve">) waarmee de kerndoelen worden vastgesteld. Op deze manier blijft parlementaire betrokkenheid bij het vastleggen van de kerndoelen beter gewaarborgd. </w:t>
      </w:r>
    </w:p>
    <w:p w:rsidRPr="00B511AD" w:rsidR="00B511AD" w:rsidP="00B511AD" w:rsidRDefault="00B511AD" w14:paraId="7DE7F339" w14:textId="77777777"/>
    <w:p w:rsidRPr="00B511AD" w:rsidR="00B511AD" w:rsidP="00B511AD" w:rsidRDefault="00B511AD" w14:paraId="466ABF54" w14:textId="0110A632">
      <w:r w:rsidRPr="00B511AD">
        <w:t xml:space="preserve">In de huidige </w:t>
      </w:r>
      <w:r>
        <w:t>Wet voortgezet onderwijs 2020</w:t>
      </w:r>
      <w:r w:rsidRPr="00B511AD">
        <w:t xml:space="preserve"> bestaat </w:t>
      </w:r>
      <w:r w:rsidR="006C1527">
        <w:t xml:space="preserve">thans </w:t>
      </w:r>
      <w:r w:rsidRPr="00B511AD">
        <w:t>een (zware) nahangprocedure voor de AMvB waarmee de kerndoelen worden vastgesteld. Na advies van de Raad van State om “de keuze voor handhaving van deze variant van het waarborgen van parlementaire betrokkenheid te heroverwegen”, koos de regering ervoor om deze te schrappen.</w:t>
      </w:r>
      <w:r w:rsidR="00C726AE">
        <w:t xml:space="preserve"> De regering licht echter niet toe waarom er niet voor bijvoorbeeld een (lichte) voorhangprocedure is gekozen.</w:t>
      </w:r>
      <w:r w:rsidRPr="00B511AD">
        <w:t xml:space="preserve"> Indiener</w:t>
      </w:r>
      <w:r w:rsidR="002A37C3">
        <w:t xml:space="preserve">s begrijpen </w:t>
      </w:r>
      <w:r w:rsidRPr="00B511AD">
        <w:t>de keuze om de nahangprocedure te schrappen, maar vindt formele parlementaire betrokkenheid bij het vaststellen van de AMvB</w:t>
      </w:r>
      <w:r w:rsidR="00704102">
        <w:t>’s</w:t>
      </w:r>
      <w:r w:rsidR="00B25340">
        <w:t xml:space="preserve"> waarmee de kerndoelen worden vastgesteld</w:t>
      </w:r>
      <w:r w:rsidR="006C1527">
        <w:t xml:space="preserve"> voor alle sectoren</w:t>
      </w:r>
      <w:r w:rsidRPr="00B511AD">
        <w:t xml:space="preserve"> belangrijk. Het vaststellen van de kerndoelen raakt immers aan de vrijheid van inrichting</w:t>
      </w:r>
      <w:r w:rsidR="00C726AE">
        <w:t>, zeker nu met het wetsvoorstel ook mogelijk wordt gemaakt om uitwerkingen van kerndoelen vast te kunnen stellen</w:t>
      </w:r>
      <w:r w:rsidRPr="00B511AD">
        <w:t>. Het is dan van belang dat het parlement vroegtijdig inzage krijgt in de concrete kerndoelen</w:t>
      </w:r>
      <w:r w:rsidR="00C726AE">
        <w:t xml:space="preserve"> en uitwerkingen</w:t>
      </w:r>
      <w:r w:rsidRPr="00B511AD">
        <w:t xml:space="preserve"> en daar zijn oordeel over kan vormen. </w:t>
      </w:r>
    </w:p>
    <w:p w:rsidRPr="00EA69AC" w:rsidR="005B1DCC" w:rsidP="00BF623B" w:rsidRDefault="005B1DCC" w14:paraId="7C437B97" w14:textId="77777777"/>
    <w:p w:rsidR="00B4708A" w:rsidP="00EA1CE4" w:rsidRDefault="00B511AD" w14:paraId="43E94199" w14:textId="11958D5D">
      <w:r>
        <w:t>Ceder</w:t>
      </w:r>
    </w:p>
    <w:p w:rsidRPr="00EA69AC" w:rsidR="002A37C3" w:rsidP="00EA1CE4" w:rsidRDefault="002A37C3" w14:paraId="01B3190D" w14:textId="10995FB8">
      <w:r>
        <w:t>Boomsma</w:t>
      </w:r>
    </w:p>
    <w:sectPr w:rsidRPr="00EA69AC" w:rsidR="002A37C3"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D1CEF8" w14:textId="77777777" w:rsidR="00907B19" w:rsidRDefault="00907B19">
      <w:pPr>
        <w:spacing w:line="20" w:lineRule="exact"/>
      </w:pPr>
    </w:p>
  </w:endnote>
  <w:endnote w:type="continuationSeparator" w:id="0">
    <w:p w14:paraId="059BC324" w14:textId="77777777" w:rsidR="00907B19" w:rsidRDefault="00907B19">
      <w:pPr>
        <w:pStyle w:val="Amendement"/>
      </w:pPr>
      <w:r>
        <w:rPr>
          <w:b w:val="0"/>
        </w:rPr>
        <w:t xml:space="preserve"> </w:t>
      </w:r>
    </w:p>
  </w:endnote>
  <w:endnote w:type="continuationNotice" w:id="1">
    <w:p w14:paraId="018E0306" w14:textId="77777777" w:rsidR="00907B19" w:rsidRDefault="00907B19">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5364D9" w14:textId="77777777" w:rsidR="00907B19" w:rsidRDefault="00907B19">
      <w:pPr>
        <w:pStyle w:val="Amendement"/>
      </w:pPr>
      <w:r>
        <w:rPr>
          <w:b w:val="0"/>
        </w:rPr>
        <w:separator/>
      </w:r>
    </w:p>
  </w:footnote>
  <w:footnote w:type="continuationSeparator" w:id="0">
    <w:p w14:paraId="1C59485E" w14:textId="77777777" w:rsidR="00907B19" w:rsidRDefault="00907B19">
      <w:r>
        <w:continuationSeparator/>
      </w:r>
    </w:p>
  </w:footnote>
  <w:footnote w:id="1">
    <w:p w14:paraId="051944A0" w14:textId="769BB0AB" w:rsidR="00A75599" w:rsidRPr="00A75599" w:rsidRDefault="00A75599">
      <w:pPr>
        <w:pStyle w:val="Voetnoottekst"/>
        <w:rPr>
          <w:sz w:val="20"/>
        </w:rPr>
      </w:pPr>
      <w:r w:rsidRPr="00A75599">
        <w:rPr>
          <w:rStyle w:val="Voetnootmarkering"/>
          <w:sz w:val="20"/>
        </w:rPr>
        <w:footnoteRef/>
      </w:r>
      <w:r w:rsidRPr="00A75599">
        <w:rPr>
          <w:sz w:val="20"/>
        </w:rPr>
        <w:t xml:space="preserve"> Vervanging in verband met een wijziging in de ondertekening.</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11AD"/>
    <w:rsid w:val="00052244"/>
    <w:rsid w:val="0007471A"/>
    <w:rsid w:val="000D17BF"/>
    <w:rsid w:val="000E6C24"/>
    <w:rsid w:val="00157CAF"/>
    <w:rsid w:val="001656EE"/>
    <w:rsid w:val="0016653D"/>
    <w:rsid w:val="001D56AF"/>
    <w:rsid w:val="001E0E21"/>
    <w:rsid w:val="00212E0A"/>
    <w:rsid w:val="002153B0"/>
    <w:rsid w:val="0021777F"/>
    <w:rsid w:val="00241DD0"/>
    <w:rsid w:val="002A0713"/>
    <w:rsid w:val="002A37C3"/>
    <w:rsid w:val="002D20B7"/>
    <w:rsid w:val="00343835"/>
    <w:rsid w:val="003C21AC"/>
    <w:rsid w:val="003C5218"/>
    <w:rsid w:val="003C7876"/>
    <w:rsid w:val="003E2308"/>
    <w:rsid w:val="003E2F98"/>
    <w:rsid w:val="00413B00"/>
    <w:rsid w:val="0042574B"/>
    <w:rsid w:val="004330ED"/>
    <w:rsid w:val="00481C91"/>
    <w:rsid w:val="004911E3"/>
    <w:rsid w:val="00497D57"/>
    <w:rsid w:val="004A1E29"/>
    <w:rsid w:val="004A2FF5"/>
    <w:rsid w:val="004A7DD4"/>
    <w:rsid w:val="004B50D8"/>
    <w:rsid w:val="004B5B90"/>
    <w:rsid w:val="00501109"/>
    <w:rsid w:val="005703C9"/>
    <w:rsid w:val="00597703"/>
    <w:rsid w:val="005A6097"/>
    <w:rsid w:val="005B1DCC"/>
    <w:rsid w:val="005B7323"/>
    <w:rsid w:val="005C25B9"/>
    <w:rsid w:val="005D4A89"/>
    <w:rsid w:val="006267E6"/>
    <w:rsid w:val="00654565"/>
    <w:rsid w:val="006558D2"/>
    <w:rsid w:val="00672D25"/>
    <w:rsid w:val="006738BC"/>
    <w:rsid w:val="0067578F"/>
    <w:rsid w:val="006C1527"/>
    <w:rsid w:val="006C7104"/>
    <w:rsid w:val="006D3E69"/>
    <w:rsid w:val="006E0971"/>
    <w:rsid w:val="006F1B35"/>
    <w:rsid w:val="00704102"/>
    <w:rsid w:val="007709F6"/>
    <w:rsid w:val="00783215"/>
    <w:rsid w:val="00794C9F"/>
    <w:rsid w:val="007965FC"/>
    <w:rsid w:val="007A1298"/>
    <w:rsid w:val="007A6692"/>
    <w:rsid w:val="007B5264"/>
    <w:rsid w:val="007B75AA"/>
    <w:rsid w:val="007C445F"/>
    <w:rsid w:val="007D2608"/>
    <w:rsid w:val="00810F69"/>
    <w:rsid w:val="008164E5"/>
    <w:rsid w:val="00830081"/>
    <w:rsid w:val="008467D7"/>
    <w:rsid w:val="00852541"/>
    <w:rsid w:val="00865D47"/>
    <w:rsid w:val="0088452C"/>
    <w:rsid w:val="008A0FC3"/>
    <w:rsid w:val="008D7DCB"/>
    <w:rsid w:val="009055DB"/>
    <w:rsid w:val="00905ECB"/>
    <w:rsid w:val="00907B19"/>
    <w:rsid w:val="00947956"/>
    <w:rsid w:val="0096165D"/>
    <w:rsid w:val="00993E91"/>
    <w:rsid w:val="009A409F"/>
    <w:rsid w:val="009B2BBC"/>
    <w:rsid w:val="009B5845"/>
    <w:rsid w:val="009C0C1F"/>
    <w:rsid w:val="009E4DCB"/>
    <w:rsid w:val="00A04B59"/>
    <w:rsid w:val="00A10505"/>
    <w:rsid w:val="00A1288B"/>
    <w:rsid w:val="00A53203"/>
    <w:rsid w:val="00A75599"/>
    <w:rsid w:val="00A772EB"/>
    <w:rsid w:val="00B01BA6"/>
    <w:rsid w:val="00B25340"/>
    <w:rsid w:val="00B424E3"/>
    <w:rsid w:val="00B4708A"/>
    <w:rsid w:val="00B511AD"/>
    <w:rsid w:val="00BA26E5"/>
    <w:rsid w:val="00BF623B"/>
    <w:rsid w:val="00C035D4"/>
    <w:rsid w:val="00C135FB"/>
    <w:rsid w:val="00C36357"/>
    <w:rsid w:val="00C670F2"/>
    <w:rsid w:val="00C679BF"/>
    <w:rsid w:val="00C726AE"/>
    <w:rsid w:val="00C81BBD"/>
    <w:rsid w:val="00C94DCE"/>
    <w:rsid w:val="00CD22D2"/>
    <w:rsid w:val="00CD3132"/>
    <w:rsid w:val="00CD77F0"/>
    <w:rsid w:val="00CE27CD"/>
    <w:rsid w:val="00CF1499"/>
    <w:rsid w:val="00D134F3"/>
    <w:rsid w:val="00D47D01"/>
    <w:rsid w:val="00D774B3"/>
    <w:rsid w:val="00D908CA"/>
    <w:rsid w:val="00DD35A5"/>
    <w:rsid w:val="00DE2948"/>
    <w:rsid w:val="00DF68BE"/>
    <w:rsid w:val="00DF712A"/>
    <w:rsid w:val="00E25DF4"/>
    <w:rsid w:val="00E3485D"/>
    <w:rsid w:val="00E6206C"/>
    <w:rsid w:val="00E6619B"/>
    <w:rsid w:val="00E908D7"/>
    <w:rsid w:val="00EA1CE4"/>
    <w:rsid w:val="00EA69AC"/>
    <w:rsid w:val="00EB40A1"/>
    <w:rsid w:val="00EC3112"/>
    <w:rsid w:val="00ED5E57"/>
    <w:rsid w:val="00EE1BD8"/>
    <w:rsid w:val="00F31039"/>
    <w:rsid w:val="00F64105"/>
    <w:rsid w:val="00F712BB"/>
    <w:rsid w:val="00FA5BBE"/>
    <w:rsid w:val="00FC0C4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C3D831"/>
  <w15:docId w15:val="{844BEA9B-4157-4DE3-8C50-E79ACACCEC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paragraph" w:styleId="Revisie">
    <w:name w:val="Revision"/>
    <w:hidden/>
    <w:uiPriority w:val="99"/>
    <w:semiHidden/>
    <w:rsid w:val="00B511AD"/>
    <w:rPr>
      <w:sz w:val="24"/>
    </w:rPr>
  </w:style>
  <w:style w:type="character" w:styleId="Verwijzingopmerking">
    <w:name w:val="annotation reference"/>
    <w:basedOn w:val="Standaardalinea-lettertype"/>
    <w:semiHidden/>
    <w:unhideWhenUsed/>
    <w:rsid w:val="00FC0C41"/>
    <w:rPr>
      <w:sz w:val="16"/>
      <w:szCs w:val="16"/>
    </w:rPr>
  </w:style>
  <w:style w:type="paragraph" w:styleId="Tekstopmerking">
    <w:name w:val="annotation text"/>
    <w:basedOn w:val="Standaard"/>
    <w:link w:val="TekstopmerkingChar"/>
    <w:unhideWhenUsed/>
    <w:rsid w:val="00FC0C41"/>
    <w:rPr>
      <w:sz w:val="20"/>
    </w:rPr>
  </w:style>
  <w:style w:type="character" w:customStyle="1" w:styleId="TekstopmerkingChar">
    <w:name w:val="Tekst opmerking Char"/>
    <w:basedOn w:val="Standaardalinea-lettertype"/>
    <w:link w:val="Tekstopmerking"/>
    <w:rsid w:val="00FC0C41"/>
  </w:style>
  <w:style w:type="paragraph" w:styleId="Onderwerpvanopmerking">
    <w:name w:val="annotation subject"/>
    <w:basedOn w:val="Tekstopmerking"/>
    <w:next w:val="Tekstopmerking"/>
    <w:link w:val="OnderwerpvanopmerkingChar"/>
    <w:semiHidden/>
    <w:unhideWhenUsed/>
    <w:rsid w:val="00FC0C41"/>
    <w:rPr>
      <w:b/>
      <w:bCs/>
    </w:rPr>
  </w:style>
  <w:style w:type="character" w:customStyle="1" w:styleId="OnderwerpvanopmerkingChar">
    <w:name w:val="Onderwerp van opmerking Char"/>
    <w:basedOn w:val="TekstopmerkingChar"/>
    <w:link w:val="Onderwerpvanopmerking"/>
    <w:semiHidden/>
    <w:rsid w:val="00FC0C41"/>
    <w:rPr>
      <w:b/>
      <w:bCs/>
    </w:rPr>
  </w:style>
  <w:style w:type="paragraph" w:styleId="Lijstalinea">
    <w:name w:val="List Paragraph"/>
    <w:basedOn w:val="Standaard"/>
    <w:uiPriority w:val="34"/>
    <w:qFormat/>
    <w:rsid w:val="00A04B59"/>
    <w:pPr>
      <w:ind w:left="720"/>
      <w:contextualSpacing/>
    </w:pPr>
  </w:style>
  <w:style w:type="character" w:styleId="Voetnootmarkering">
    <w:name w:val="footnote reference"/>
    <w:basedOn w:val="Standaardalinea-lettertype"/>
    <w:semiHidden/>
    <w:unhideWhenUsed/>
    <w:rsid w:val="00A7559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webSettings" Target="webSettings.xml" Id="rId7" /><Relationship Type="http://schemas.openxmlformats.org/officeDocument/2006/relationships/settings" Target="settings.xml" Id="rId6" /><Relationship Type="http://schemas.openxmlformats.org/officeDocument/2006/relationships/theme" Target="theme/theme1.xml" Id="rId11" /><Relationship Type="http://schemas.openxmlformats.org/officeDocument/2006/relationships/styles" Target="styles.xml" Id="rId5" /><Relationship Type="http://schemas.openxmlformats.org/officeDocument/2006/relationships/fontTable" Target="fontTable.xml" Id="rId10" /><Relationship Type="http://schemas.openxmlformats.org/officeDocument/2006/relationships/endnotes" Target="endnotes.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631</ap:Words>
  <ap:Characters>3562</ap:Characters>
  <ap:DocSecurity>0</ap:DocSecurity>
  <ap:Lines>29</ap:Lines>
  <ap:Paragraphs>8</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4185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2025-11-25T19:06:00.0000000Z</dcterms:created>
  <dcterms:modified xsi:type="dcterms:W3CDTF">2025-11-25T19:07:00.0000000Z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