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2025Z20552</w:t>
        <w:br/>
      </w:r>
      <w:proofErr w:type="spellEnd"/>
    </w:p>
    <w:p>
      <w:pPr>
        <w:pStyle w:val="Normal"/>
        <w:rPr>
          <w:b w:val="1"/>
          <w:bCs w:val="1"/>
        </w:rPr>
      </w:pPr>
      <w:r w:rsidR="250AE766">
        <w:rPr>
          <w:b w:val="0"/>
          <w:bCs w:val="0"/>
        </w:rPr>
        <w:t>(ingezonden 26 november 2025)</w:t>
        <w:br/>
      </w:r>
    </w:p>
    <w:p>
      <w:r>
        <w:t xml:space="preserve">Vragen van het lid Coenradie (JA21) aan de minister van Justitie en Veiligheid over het bericht ‘3000 medewerkers Openbaar Ministerie sturen brandbrief over ICT-problemen’</w:t>
      </w:r>
      <w:r>
        <w:br/>
      </w:r>
    </w:p>
    <w:p>
      <w:r>
        <w:t xml:space="preserve"> </w:t>
      </w:r>
      <w:r>
        <w:br/>
      </w:r>
    </w:p>
    <w:p>
      <w:pPr>
        <w:pStyle w:val="ListParagraph"/>
        <w:numPr>
          <w:ilvl w:val="0"/>
          <w:numId w:val="100491360"/>
        </w:numPr>
        <w:ind w:left="360"/>
      </w:pPr>
      <w:r>
        <w:t xml:space="preserve">Kunt u aangeven hoe dit probleem rondom de ICT zo uit de hand heeft kunnen lopen? Waar heeft men het de afgelopen jaren laten liggen? 1)</w:t>
      </w:r>
      <w:r>
        <w:br/>
      </w:r>
    </w:p>
    <w:p>
      <w:pPr>
        <w:pStyle w:val="ListParagraph"/>
        <w:numPr>
          <w:ilvl w:val="0"/>
          <w:numId w:val="100491360"/>
        </w:numPr>
        <w:ind w:left="360"/>
      </w:pPr>
      <w:r>
        <w:t xml:space="preserve">Heeft het Openbaar Ministerie (OM) inzichtelijk hoeveel procent van de tijd medewerkers van het OM bezig zijn met ICT-gerelateerde zaken in plaats van het werk waarvoor zij eigenlijk zijn ingehuurd? Zo ja, kunt u dit met ons delen?</w:t>
      </w:r>
      <w:r>
        <w:br/>
      </w:r>
    </w:p>
    <w:p>
      <w:pPr>
        <w:pStyle w:val="ListParagraph"/>
        <w:numPr>
          <w:ilvl w:val="0"/>
          <w:numId w:val="100491360"/>
        </w:numPr>
        <w:ind w:left="360"/>
      </w:pPr>
      <w:r>
        <w:t xml:space="preserve">Op welke wijze werkt het OM aan het herstellen en verbeteren van de ICT-infrastructuur?</w:t>
      </w:r>
      <w:r>
        <w:br/>
      </w:r>
    </w:p>
    <w:p>
      <w:pPr>
        <w:pStyle w:val="ListParagraph"/>
        <w:numPr>
          <w:ilvl w:val="0"/>
          <w:numId w:val="100491360"/>
        </w:numPr>
        <w:ind w:left="360"/>
      </w:pPr>
      <w:r>
        <w:t xml:space="preserve">Hoe verhoudt dit zich tot de brandbrief waarin gesteld wordt dat er investeringen nodig zijn voor de ICT-infrastructuur?</w:t>
      </w:r>
      <w:r>
        <w:br/>
      </w:r>
    </w:p>
    <w:p>
      <w:pPr>
        <w:pStyle w:val="ListParagraph"/>
        <w:numPr>
          <w:ilvl w:val="0"/>
          <w:numId w:val="100491360"/>
        </w:numPr>
        <w:ind w:left="360"/>
      </w:pPr>
      <w:r>
        <w:t xml:space="preserve">Deelt u de mening van de indieners van de brandbrief dat er investeringen nodig zijn in de ICT-infrastructuur? Zo ja, welke investeringen zijn er nodig om op zo kort mogelijke termijn de ICT-infrastructuur op orde te krijgen en hoe valt dit te rijmen met de eerder gealloceerde middelen?</w:t>
      </w:r>
      <w:r>
        <w:br/>
      </w:r>
    </w:p>
    <w:p>
      <w:pPr>
        <w:pStyle w:val="ListParagraph"/>
        <w:numPr>
          <w:ilvl w:val="0"/>
          <w:numId w:val="100491360"/>
        </w:numPr>
        <w:ind w:left="360"/>
      </w:pPr>
      <w:r>
        <w:t xml:space="preserve">Heeft de verhoogde werkdruk binnen het OM ook effect op de verzuimcijfers? Zo ja, hoe ziet deze ontwikkeling eruit? En wat doet het OM concreet om dit te mitigeren?</w:t>
      </w:r>
      <w:r>
        <w:br/>
      </w:r>
    </w:p>
    <w:p>
      <w:pPr>
        <w:pStyle w:val="ListParagraph"/>
        <w:numPr>
          <w:ilvl w:val="0"/>
          <w:numId w:val="100491360"/>
        </w:numPr>
        <w:ind w:left="360"/>
      </w:pPr>
      <w:r>
        <w:t xml:space="preserve">In hoeverre hebben de problemen rondom de ICT consequenties voor de strafbeschikkingen die bij het OM lopen?</w:t>
      </w:r>
      <w:r>
        <w:br/>
      </w:r>
    </w:p>
    <w:p>
      <w:pPr>
        <w:pStyle w:val="ListParagraph"/>
        <w:numPr>
          <w:ilvl w:val="0"/>
          <w:numId w:val="100491360"/>
        </w:numPr>
        <w:ind w:left="360"/>
      </w:pPr>
      <w:r>
        <w:t xml:space="preserve">Welke maatregelen worden er getroffen om fouten te voorkomen? En in hoeverre wordt er gekeken naar extra maatregelen om het risico op fouten zoveel mogelijk in te dammen? Zo ja, welke?</w:t>
      </w:r>
      <w:r>
        <w:br/>
      </w:r>
    </w:p>
    <w:p>
      <w:pPr>
        <w:pStyle w:val="ListParagraph"/>
        <w:numPr>
          <w:ilvl w:val="0"/>
          <w:numId w:val="100491360"/>
        </w:numPr>
        <w:ind w:left="360"/>
      </w:pPr>
      <w:r>
        <w:t xml:space="preserve">Hoe kijkt u aan tegen het verwijt van de indieners van de brandbrief dat er een “krachtig geluid” en “zichtbaar leiderschap” ontbreekt vanuit de top van het OM?</w:t>
      </w:r>
      <w:r>
        <w:br/>
      </w:r>
    </w:p>
    <w:p>
      <w:pPr>
        <w:pStyle w:val="ListParagraph"/>
        <w:numPr>
          <w:ilvl w:val="0"/>
          <w:numId w:val="100491360"/>
        </w:numPr>
        <w:ind w:left="360"/>
      </w:pPr>
      <w:r>
        <w:t xml:space="preserve">Ziet u voor zichzelf een rol om een “krachtig geluid” en “zichtbaar leiderschap” te laten horen richting de medewerkers van het OM? Zo ja, hoe wilt u dit invullen? Zo nee, waarom niet?</w:t>
      </w:r>
      <w:r>
        <w:br/>
      </w:r>
    </w:p>
    <w:p>
      <w:r>
        <w:t xml:space="preserve"> </w:t>
      </w:r>
      <w:r>
        <w:br/>
      </w:r>
    </w:p>
    <w:p>
      <w:r>
        <w:t xml:space="preserve">1) NOS, 20 november 2025, https://nos.nl/artikel/2591289-3000-medewerkers-openbaar-ministerie-sturen-brandbrief-over-ict-problemen (https://nos.nl/artikel/2591289-3000-medewerkers-openbaar-ministerie-sturen-brandbrief-over-ict-problemen).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