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2025Z20557</w:t>
        <w:br/>
      </w:r>
      <w:proofErr w:type="spellEnd"/>
    </w:p>
    <w:p>
      <w:pPr>
        <w:pStyle w:val="Normal"/>
        <w:rPr>
          <w:b w:val="1"/>
          <w:bCs w:val="1"/>
        </w:rPr>
      </w:pPr>
      <w:r w:rsidR="250AE766">
        <w:rPr>
          <w:b w:val="0"/>
          <w:bCs w:val="0"/>
        </w:rPr>
        <w:t>(ingezonden 26 november 2025)</w:t>
        <w:br/>
      </w:r>
    </w:p>
    <w:p>
      <w:r>
        <w:t xml:space="preserve">Vragen van de leden Mutluer en Kathmann (beiden GroenLinks-PvdA) aan de minister van Justitie en Veiligheid en de staatssecretaris Binnenlandse Zaken en Koninkrijksrelaties over de aanhoudende ICT-problematiek bij het Openbaar Ministerie (OM).</w:t>
      </w:r>
      <w:r>
        <w:br/>
      </w:r>
    </w:p>
    <w:p>
      <w:r>
        <w:t xml:space="preserve"> </w:t>
      </w:r>
      <w:r>
        <w:br/>
      </w:r>
    </w:p>
    <w:p>
      <w:pPr>
        <w:pStyle w:val="ListParagraph"/>
        <w:numPr>
          <w:ilvl w:val="0"/>
          <w:numId w:val="100491390"/>
        </w:numPr>
        <w:ind w:left="360"/>
      </w:pPr>
      <w:r>
        <w:t xml:space="preserve">Kent u de brief van de Nederlandse Vereniging voor Rechtspraak (NVvR) van 11 november 2025 aan het College van Procureurs-Generaal (het College), kent u de reactie van het College op die brief 1) en kent u de brandbrief van 20 november 2025 uit naam van 2850 OM-medewerkers van het “Comité OM onder druk” aan het College? 2) En kent u de eerdere frustraties van OM-medewerkers over de hardnekkige ICT-problemen (toespraak voorzitter van het College van 13 mei 2024) 3)</w:t>
      </w:r>
      <w:r>
        <w:br/>
      </w:r>
    </w:p>
    <w:p>
      <w:pPr>
        <w:pStyle w:val="ListParagraph"/>
        <w:numPr>
          <w:ilvl w:val="0"/>
          <w:numId w:val="100491390"/>
        </w:numPr>
        <w:ind w:left="360"/>
      </w:pPr>
      <w:r>
        <w:t xml:space="preserve">Herinnert u zich de eerdere berichten “Misdaadregistratie loopt vast door gammele ICT bij OM” 4), het bericht “Openbaar Ministerie heeft problemen op zittingen door 'ernstige computerstoring'” 5) en het bericht “Een op de vier werknemers van OM kan niet werken door ICT-problemen”? 6)</w:t>
      </w:r>
      <w:r>
        <w:br/>
      </w:r>
    </w:p>
    <w:p>
      <w:pPr>
        <w:pStyle w:val="ListParagraph"/>
        <w:numPr>
          <w:ilvl w:val="0"/>
          <w:numId w:val="100491390"/>
        </w:numPr>
        <w:ind w:left="360"/>
      </w:pPr>
      <w:r>
        <w:t xml:space="preserve">Herinnert u zich de mondelinge vragen van het lid Lahlah over ICT-problemen bij het OM (mondeling vragenuur 23 april 2024) en andere antwoorden op vragen vanuit de Tweede Kamer over eerdere ICT-problemen bij het Openbaar Ministerie (OM) waaronder uw antwoorden op de schriftelijke vragen van het lid Mutluer over de blijvende ICT-problemen bij het Openbaar Ministerie? 7)</w:t>
      </w:r>
      <w:r>
        <w:br/>
      </w:r>
    </w:p>
    <w:p>
      <w:pPr>
        <w:pStyle w:val="ListParagraph"/>
        <w:numPr>
          <w:ilvl w:val="0"/>
          <w:numId w:val="100491390"/>
        </w:numPr>
        <w:ind w:left="360"/>
      </w:pPr>
      <w:r>
        <w:t xml:space="preserve">Deelt u de mening dat uit bovenstaande berichten blijkt dat er bij het OM al veel te lang sprake is van structurele problemen met de ICT waardoor het werk door OM-medewerkers ook al te lang belemmerd wordt en tot frustratie en gevoelens van onbegrip leidt? Zo ja, waarom? Zo nee, waarom niet?</w:t>
      </w:r>
      <w:r>
        <w:br/>
      </w:r>
    </w:p>
    <w:p>
      <w:pPr>
        <w:pStyle w:val="ListParagraph"/>
        <w:numPr>
          <w:ilvl w:val="0"/>
          <w:numId w:val="100491390"/>
        </w:numPr>
        <w:ind w:left="360"/>
      </w:pPr>
      <w:r>
        <w:t xml:space="preserve">Deelt u de mening dat er ondanks de al jaren durende problemen met de ICT bij het OM geen of nauwelijks verbetering is opgetreden? Zo ja, hoe komt dat? Zo nee, waarom deelt u die mening niet en waaruit blijkt dan het tegendeel? En zo nee, hoe komt het dan dat de laatste maanden er sprake is van snel groeiende ontevredenheid bij OM-medewerkers en ze uitgeput en gefrustreerd raken omdat concrete maatregelen om de ICT duurzaam op orde te krijgen uitblijven en de werkdruk onverminderd hoog blijft?</w:t>
      </w:r>
      <w:r>
        <w:br/>
      </w:r>
    </w:p>
    <w:p>
      <w:pPr>
        <w:pStyle w:val="ListParagraph"/>
        <w:numPr>
          <w:ilvl w:val="0"/>
          <w:numId w:val="100491390"/>
        </w:numPr>
        <w:ind w:left="360"/>
      </w:pPr>
      <w:r>
        <w:t xml:space="preserve">Schrikt u ook als u moet lezen dat een zeer groot en representatief deel van de OM-medewerkers constateert dat zij niet langer op een verantwoorde wijze hun werk kan doen en dat de staat van de rechtsstaat in het geding is? Zo ja, waarom? Zo nee, waarom niet?</w:t>
      </w:r>
      <w:r>
        <w:br/>
      </w:r>
    </w:p>
    <w:p>
      <w:pPr>
        <w:pStyle w:val="ListParagraph"/>
        <w:numPr>
          <w:ilvl w:val="0"/>
          <w:numId w:val="100491390"/>
        </w:numPr>
        <w:ind w:left="360"/>
      </w:pPr>
      <w:r>
        <w:t xml:space="preserve">Wat is er gebeurd na uw toezegging om het OM te vragen om voor het zomerreces van 2024 te komen met een plan met concrete maatregelen om de werkdruk bij het OM te verminderen, zowel door investeringen in het personeel als door het bieden van technologische oplossingen die specifiek gericht zijn op het stroomlijnen van werkprocessen?</w:t>
      </w:r>
      <w:r>
        <w:br/>
      </w:r>
    </w:p>
    <w:p>
      <w:pPr>
        <w:pStyle w:val="ListParagraph"/>
        <w:numPr>
          <w:ilvl w:val="0"/>
          <w:numId w:val="100491390"/>
        </w:numPr>
        <w:ind w:left="360"/>
      </w:pPr>
      <w:r>
        <w:t xml:space="preserve">Erkent u dat de stress en druk bij het OM-personeel leidt tot achterstanden en onvolkomenheden in dossiers? Zo ja, kunt u concreet beschrijven hoe dit de problematiek het functioneren van de strafrechtketen aantast? Zo nee, hoe kunt u dit uitsluiten en hoe verhoudt zich dat tot de genoemde brieven van de NVvR en het Comité OM onder druk?</w:t>
      </w:r>
      <w:r>
        <w:br/>
      </w:r>
    </w:p>
    <w:p>
      <w:pPr>
        <w:pStyle w:val="ListParagraph"/>
        <w:numPr>
          <w:ilvl w:val="0"/>
          <w:numId w:val="100491390"/>
        </w:numPr>
        <w:ind w:left="360"/>
      </w:pPr>
      <w:r>
        <w:t xml:space="preserve">Kunt u inzichtelijk maken welke primaire processen momenteel niet naar behoren functioneren binnen het OM als gevolg van de door medewerkers aangekaarte problematiek? Kunt u bij de beantwoording van deze vraag nadrukkelijk ook informatie vanuit OM-medewerkers betrekken die dagelijks geconfronteerd worden met de ICT-problemen?</w:t>
      </w:r>
      <w:r>
        <w:br/>
      </w:r>
    </w:p>
    <w:p>
      <w:pPr>
        <w:pStyle w:val="ListParagraph"/>
        <w:numPr>
          <w:ilvl w:val="0"/>
          <w:numId w:val="100491390"/>
        </w:numPr>
        <w:ind w:left="360"/>
      </w:pPr>
      <w:r>
        <w:t xml:space="preserve">Bent u bereid om met de NVvR in overleg te treden om te horen welke gevolgen de ICT-problemen voor de dagelijkse praktijk van het OM, waaronder Officieren van Justitie, hebben? Zo ja, wilt u de Kamer op de hoogte stellen van de uitkomst van dit overleg? Zo nee, waarom niet?</w:t>
      </w:r>
      <w:r>
        <w:br/>
      </w:r>
    </w:p>
    <w:p>
      <w:pPr>
        <w:pStyle w:val="ListParagraph"/>
        <w:numPr>
          <w:ilvl w:val="0"/>
          <w:numId w:val="100491390"/>
        </w:numPr>
        <w:ind w:left="360"/>
      </w:pPr>
      <w:r>
        <w:t xml:space="preserve">In hoeveel zaken is er sprake van vertraging of veroudering als gevolg van de aanhoudende problematiek? Kunt u dit uiteenzetten per type zaak?</w:t>
      </w:r>
      <w:r>
        <w:br/>
      </w:r>
    </w:p>
    <w:p>
      <w:pPr>
        <w:pStyle w:val="ListParagraph"/>
        <w:numPr>
          <w:ilvl w:val="0"/>
          <w:numId w:val="100491390"/>
        </w:numPr>
        <w:ind w:left="360"/>
      </w:pPr>
      <w:r>
        <w:t xml:space="preserve">Kunt u nader uiteenzetten of er afdelingen binnen het OM onevenredig hard worden geraakt door de problematiek en welke dat zijn? Heeft dit als gevolg dat sommige soorten zaken meer vertraging en veroudering oplopen dan andere soort zaken?</w:t>
      </w:r>
      <w:r>
        <w:br/>
      </w:r>
    </w:p>
    <w:p>
      <w:pPr>
        <w:pStyle w:val="ListParagraph"/>
        <w:numPr>
          <w:ilvl w:val="0"/>
          <w:numId w:val="100491390"/>
        </w:numPr>
        <w:ind w:left="360"/>
      </w:pPr>
      <w:r>
        <w:t xml:space="preserve">In hoeverre komt de door het College zelf opgelegde taakstelling om de benodigde ICT-investeringen te kunnen doen ten koste van andere taken van het OM en het welzijn de OM-medewerkers?</w:t>
      </w:r>
      <w:r>
        <w:br/>
      </w:r>
    </w:p>
    <w:p>
      <w:pPr>
        <w:pStyle w:val="ListParagraph"/>
        <w:numPr>
          <w:ilvl w:val="0"/>
          <w:numId w:val="100491390"/>
        </w:numPr>
        <w:ind w:left="360"/>
      </w:pPr>
      <w:r>
        <w:t xml:space="preserve">Deelt u de mening dat deze taakstelling niet zal bijdragen aan het verlagen van de werkdruk bij het OM of het beter functioneren van het OM als organisatie? Zo ja, hoe en wanneer gaat u dan zorgen voor meer financiële armslag voor het OM? Zo nee, waarom niet?</w:t>
      </w:r>
      <w:r>
        <w:br/>
      </w:r>
    </w:p>
    <w:p>
      <w:pPr>
        <w:pStyle w:val="ListParagraph"/>
        <w:numPr>
          <w:ilvl w:val="0"/>
          <w:numId w:val="100491390"/>
        </w:numPr>
        <w:ind w:left="360"/>
      </w:pPr>
      <w:r>
        <w:t xml:space="preserve">Zorgen de ICT problemen er voor dat slachtofferrechten bij strafzaken in geding komen? Kunt u onderbouwen, en kan het OM bevestigen, dat deze rechten momenteel niet in het geding zijn? Kunnen het OM en u waarborgen dat alle slachtoffers van strafzaken hun bestaande rechten ten volle kunnen uitoefenen? Zo nee, kunt u in overleg met het OM specifieke verbeteringen doorvoeren zodat hier zo spoedig mogelijk wél sprake van is?</w:t>
      </w:r>
      <w:r>
        <w:br/>
      </w:r>
    </w:p>
    <w:p>
      <w:pPr>
        <w:pStyle w:val="ListParagraph"/>
        <w:numPr>
          <w:ilvl w:val="0"/>
          <w:numId w:val="100491390"/>
        </w:numPr>
        <w:ind w:left="360"/>
      </w:pPr>
      <w:r>
        <w:t xml:space="preserve">Ondervinden het OM-personeel of andere partners in de strafrechtketen op dit moment nog de gevolgen van de in de afgelopen zomer ontstane verstoring van het ICT-systeem van het OM? Zo ja, welke concrete gevolgen betreft dit?</w:t>
      </w:r>
      <w:r>
        <w:br/>
      </w:r>
    </w:p>
    <w:p>
      <w:pPr>
        <w:pStyle w:val="ListParagraph"/>
        <w:numPr>
          <w:ilvl w:val="0"/>
          <w:numId w:val="100491390"/>
        </w:numPr>
        <w:ind w:left="360"/>
      </w:pPr>
      <w:r>
        <w:t xml:space="preserve">Deelt u de mening dat de overgang en implementatie van het nieuwe wetboek van Strafvordering ook aanpassingen van de ICT systeem van het OM vergt? Acht u het OM in staat om tijdig voor een goed functionerende overgang en implementatie te zorgen? Zo ja, welke stappen zijn en worden daarvoor gezet en hoe is de voortgang daarvan? Zo nee, waarom niet en wat is er dan nog meer nodig?</w:t>
      </w:r>
      <w:r>
        <w:br/>
      </w:r>
    </w:p>
    <w:p>
      <w:pPr>
        <w:pStyle w:val="ListParagraph"/>
        <w:numPr>
          <w:ilvl w:val="0"/>
          <w:numId w:val="100491390"/>
        </w:numPr>
        <w:ind w:left="360"/>
      </w:pPr>
      <w:r>
        <w:t xml:space="preserve">Hoe gaat u de “vinger aan de pols” van het OM houden 8) en wat gaat u doen op het moment dat u moet constateren dat de ICT-problemen nog altijd niet afdoende en tijdig worden opgelost?</w:t>
      </w:r>
      <w:r>
        <w:br/>
      </w:r>
    </w:p>
    <w:p>
      <w:pPr>
        <w:pStyle w:val="ListParagraph"/>
        <w:numPr>
          <w:ilvl w:val="0"/>
          <w:numId w:val="100491390"/>
        </w:numPr>
        <w:ind w:left="360"/>
      </w:pPr>
      <w:r>
        <w:t xml:space="preserve">Bent u nog steeds van mening u geen rol zou hebben bij het oplossen van de problemen bij het OM? 9) Zo ja, waarom en waaruit leidt u af dat dat de OM leiding nu wel zelf in staat zou zijn om de langdurige structurele ICT problemen op te lossen? Zo nee, welke rol gaat u dan wel spelen? En zo nee, bent u bereid daar desnoods uw algemene aanwijzingsbevoegdheid jegens het OM voor te gebruiken? 10)</w:t>
      </w:r>
      <w:r>
        <w:br/>
      </w:r>
    </w:p>
    <w:p>
      <w:pPr>
        <w:pStyle w:val="ListParagraph"/>
        <w:numPr>
          <w:ilvl w:val="0"/>
          <w:numId w:val="100491390"/>
        </w:numPr>
        <w:ind w:left="360"/>
      </w:pPr>
      <w:r>
        <w:t xml:space="preserve">Kunt u deze vragen afzonderlijk van elkaar beantwoorden?</w:t>
      </w:r>
      <w:r>
        <w:br/>
      </w:r>
    </w:p>
    <w:p>
      <w:r>
        <w:t xml:space="preserve"> </w:t>
      </w:r>
      <w:r>
        <w:br/>
      </w:r>
    </w:p>
    <w:p>
      <w:r>
        <w:t xml:space="preserve">1) Nederlandse Vereniging voor Rechtspraak, 20 november 2025, Veel reacties na brief NVvR aan College: officieren voelen zich gesteund (https://www.nvvr.org/veel-reacties-na-brief-nvvr-aan-college-officieren-voelen-zich-gesteund/).</w:t>
      </w:r>
      <w:r>
        <w:br/>
      </w:r>
    </w:p>
    <w:p>
      <w:r>
        <w:t xml:space="preserve">2) Aangehaald in: NRC, 20 november 2025, Drieduizend werknemers Openbaar Ministerie waarschuwen voor fouten in strafzaken door ICT-problemen (www.nrc.nl/nieuws/2025/11/20/drieduizend-werknemers-openbaar-ministerie-waarschuwen-voor-fouten-in-strafzaken-door-ict-problemen-a4913192).</w:t>
      </w:r>
      <w:r>
        <w:br/>
      </w:r>
    </w:p>
    <w:p>
      <w:r>
        <w:t xml:space="preserve">3) Openbaar Ministerie, 13 mei 2024, Openingstoespraak Rinus Otte Staat-van-het-OM-dag (https://www.om.nl/documenten/publicaties/2024/05/13/openingstoespraak-rinus-otte-staat-van-het-om-dag).</w:t>
      </w:r>
      <w:r>
        <w:br/>
      </w:r>
    </w:p>
    <w:p>
      <w:r>
        <w:t xml:space="preserve">4) De Telegraaf, 5 december 2019, Misdaadregistratie loopt vast door gammele ICT bij OM.</w:t>
      </w:r>
      <w:r>
        <w:br/>
      </w:r>
    </w:p>
    <w:p>
      <w:r>
        <w:t xml:space="preserve">5) NRC, 14 december 2021, Openbaar Ministerie heeft problemen op zittingen door 'ernstige computerstoring'.</w:t>
      </w:r>
      <w:r>
        <w:br/>
      </w:r>
    </w:p>
    <w:p>
      <w:r>
        <w:t xml:space="preserve">6) NRC, 2 april 2025, Een op de vier werknemers van OM kan niet werken door ICT-problemen.</w:t>
      </w:r>
      <w:r>
        <w:br/>
      </w:r>
    </w:p>
    <w:p>
      <w:r>
        <w:t xml:space="preserve">7) Antwoord op vragen van het lid Mutluer over de blijvende ICT-problemen bij het Openbaar Ministerie, Aanhangsel van de Handelingen, vergaderjaar 2024-2025, nr. 1987.</w:t>
      </w:r>
      <w:r>
        <w:br/>
      </w:r>
    </w:p>
    <w:p>
      <w:r>
        <w:t xml:space="preserve">8) Woorden van de staatssecretaris van Justitie en Veiligheid, geuit bij het mondelinge vragenuur van 25 november 2025 naar aanleiding van vragen over de ICT-problemen bij het OM.</w:t>
      </w:r>
      <w:r>
        <w:br/>
      </w:r>
    </w:p>
    <w:p>
      <w:r>
        <w:t xml:space="preserve">9) Zoals gesteld in het mondelinge vragenuur Tweede Kamer, 68e vergadering, 23 april 2024.</w:t>
      </w:r>
      <w:r>
        <w:br/>
      </w:r>
    </w:p>
    <w:p>
      <w:r>
        <w:t xml:space="preserve">10) Zoals gesteld in het mondelinge vragenuur Tweede Kamer, 68e vergadering, 23 april 2024.</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Coenradie (JA21), ingezonden 26 november 2025 (vraagnummer 2025Z20552)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