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31F0" w:rsidP="00616397" w:rsidRDefault="003D0874" w14:paraId="76FC4A91" w14:textId="3BAE6A92">
      <w:pPr>
        <w:spacing w:after="0"/>
        <w:rPr>
          <w:rFonts w:ascii="Verdana" w:hAnsi="Verdana"/>
          <w:b/>
          <w:bCs/>
          <w:sz w:val="18"/>
          <w:szCs w:val="18"/>
        </w:rPr>
      </w:pPr>
      <w:r>
        <w:rPr>
          <w:rFonts w:ascii="Verdana" w:hAnsi="Verdana"/>
          <w:b/>
          <w:bCs/>
          <w:sz w:val="18"/>
          <w:szCs w:val="18"/>
        </w:rPr>
        <w:t>Bijlage 1</w:t>
      </w:r>
    </w:p>
    <w:p w:rsidR="003D0874" w:rsidP="00616397" w:rsidRDefault="003D0874" w14:paraId="67434026" w14:textId="579C1733">
      <w:pPr>
        <w:spacing w:after="0"/>
        <w:rPr>
          <w:rFonts w:ascii="Verdana" w:hAnsi="Verdana"/>
          <w:b/>
          <w:bCs/>
          <w:sz w:val="18"/>
          <w:szCs w:val="18"/>
        </w:rPr>
      </w:pPr>
      <w:r>
        <w:rPr>
          <w:rFonts w:ascii="Verdana" w:hAnsi="Verdana"/>
          <w:b/>
          <w:bCs/>
          <w:sz w:val="18"/>
          <w:szCs w:val="18"/>
        </w:rPr>
        <w:t>Overzicht appreciaties ingediende amendementen pakket Belastingplan 2026</w:t>
      </w:r>
    </w:p>
    <w:p w:rsidR="001527AD" w:rsidP="00616397" w:rsidRDefault="001527AD" w14:paraId="1286DF14" w14:textId="77777777">
      <w:pPr>
        <w:spacing w:after="0"/>
        <w:rPr>
          <w:rFonts w:ascii="Verdana" w:hAnsi="Verdana"/>
          <w:b/>
          <w:bCs/>
          <w:sz w:val="18"/>
          <w:szCs w:val="18"/>
        </w:rPr>
      </w:pPr>
    </w:p>
    <w:p w:rsidR="003D0874" w:rsidP="00616397" w:rsidRDefault="003D0874" w14:paraId="2EBBE625" w14:textId="043B2B1E">
      <w:pPr>
        <w:spacing w:after="0"/>
        <w:rPr>
          <w:rFonts w:ascii="Verdana" w:hAnsi="Verdana"/>
          <w:i/>
          <w:iCs/>
          <w:sz w:val="18"/>
          <w:szCs w:val="18"/>
        </w:rPr>
      </w:pPr>
      <w:r w:rsidRPr="001527AD">
        <w:rPr>
          <w:rFonts w:ascii="Verdana" w:hAnsi="Verdana"/>
          <w:i/>
          <w:iCs/>
          <w:sz w:val="18"/>
          <w:szCs w:val="18"/>
        </w:rPr>
        <w:t>Wetsvoorstel Belastingplan 2026</w:t>
      </w:r>
    </w:p>
    <w:p w:rsidR="001527AD" w:rsidP="00616397" w:rsidRDefault="001527AD" w14:paraId="762089BC" w14:textId="77777777">
      <w:pPr>
        <w:spacing w:after="0"/>
        <w:rPr>
          <w:rFonts w:ascii="Verdana" w:hAnsi="Verdana"/>
          <w:b/>
          <w:bCs/>
          <w:sz w:val="18"/>
          <w:szCs w:val="18"/>
        </w:rPr>
      </w:pPr>
    </w:p>
    <w:tbl>
      <w:tblPr>
        <w:tblW w:w="9934" w:type="dxa"/>
        <w:tblCellMar>
          <w:left w:w="0" w:type="dxa"/>
          <w:right w:w="0" w:type="dxa"/>
        </w:tblCellMar>
        <w:tblLook w:val="04A0" w:firstRow="1" w:lastRow="0" w:firstColumn="1" w:lastColumn="0" w:noHBand="0" w:noVBand="1"/>
      </w:tblPr>
      <w:tblGrid>
        <w:gridCol w:w="4243"/>
        <w:gridCol w:w="5691"/>
      </w:tblGrid>
      <w:tr w:rsidRPr="00A42579" w:rsidR="003D0874" w:rsidTr="00F35F7B" w14:paraId="57F27A82" w14:textId="77777777">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A42579" w:rsidR="003D0874" w:rsidP="00616397" w:rsidRDefault="003D0874" w14:paraId="3D7EAB06" w14:textId="073CF2C5">
            <w:pPr>
              <w:spacing w:after="0" w:line="240" w:lineRule="auto"/>
              <w:rPr>
                <w:rFonts w:ascii="Verdana" w:hAnsi="Verdana"/>
                <w:sz w:val="18"/>
                <w:szCs w:val="18"/>
              </w:rPr>
            </w:pPr>
            <w:r w:rsidRPr="00A42579">
              <w:rPr>
                <w:rFonts w:ascii="Verdana" w:hAnsi="Verdana"/>
                <w:b/>
                <w:bCs/>
                <w:sz w:val="18"/>
                <w:szCs w:val="18"/>
              </w:rPr>
              <w:t>Kamernummer:</w:t>
            </w:r>
            <w:r w:rsidRPr="00A42579">
              <w:rPr>
                <w:rFonts w:ascii="Verdana" w:hAnsi="Verdana"/>
                <w:sz w:val="18"/>
                <w:szCs w:val="18"/>
              </w:rPr>
              <w:t xml:space="preserve"> 36812 24</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A42579" w:rsidR="003D0874" w:rsidP="00616397" w:rsidRDefault="003D0874" w14:paraId="3F73C8FD" w14:textId="4423E723">
            <w:pPr>
              <w:spacing w:after="0" w:line="240" w:lineRule="auto"/>
              <w:rPr>
                <w:rFonts w:ascii="Verdana" w:hAnsi="Verdana"/>
                <w:sz w:val="18"/>
                <w:szCs w:val="18"/>
              </w:rPr>
            </w:pPr>
            <w:r w:rsidRPr="00A42579">
              <w:rPr>
                <w:rFonts w:ascii="Verdana" w:hAnsi="Verdana"/>
                <w:b/>
                <w:bCs/>
                <w:sz w:val="18"/>
                <w:szCs w:val="18"/>
              </w:rPr>
              <w:t>Inhoud amendement:</w:t>
            </w:r>
            <w:r w:rsidRPr="00A42579">
              <w:rPr>
                <w:rFonts w:ascii="Verdana" w:hAnsi="Verdana"/>
                <w:sz w:val="18"/>
                <w:szCs w:val="18"/>
              </w:rPr>
              <w:t xml:space="preserve"> Het lage btw-tarief op sierteeltproducten, te weten bloembollen, bloemen, planten en boomkwekerijproducten wordt per 1 juli 2026 afgeschaft. Hiervoor gaat het algemene btw-tarief gelden.</w:t>
            </w:r>
          </w:p>
        </w:tc>
      </w:tr>
      <w:tr w:rsidRPr="00A42579" w:rsidR="003D0874" w:rsidTr="00F35F7B" w14:paraId="4B110E4B" w14:textId="77777777">
        <w:tc>
          <w:tcPr>
            <w:tcW w:w="42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42579" w:rsidR="003D0874" w:rsidP="00616397" w:rsidRDefault="003D0874" w14:paraId="0C52BCF3" w14:textId="77777777">
            <w:pPr>
              <w:spacing w:after="0" w:line="240" w:lineRule="auto"/>
              <w:rPr>
                <w:rFonts w:ascii="Verdana" w:hAnsi="Verdana"/>
                <w:sz w:val="18"/>
                <w:szCs w:val="18"/>
              </w:rPr>
            </w:pPr>
            <w:r w:rsidRPr="00A42579">
              <w:rPr>
                <w:rFonts w:ascii="Verdana" w:hAnsi="Verdana"/>
                <w:b/>
                <w:bCs/>
                <w:sz w:val="18"/>
                <w:szCs w:val="18"/>
              </w:rPr>
              <w:t>Indieners:</w:t>
            </w:r>
            <w:r w:rsidRPr="00A42579">
              <w:rPr>
                <w:rFonts w:ascii="Verdana" w:hAnsi="Verdana"/>
                <w:sz w:val="18"/>
                <w:szCs w:val="18"/>
              </w:rPr>
              <w:t xml:space="preserve"> Teunissen (PvdD)</w:t>
            </w:r>
          </w:p>
        </w:tc>
        <w:tc>
          <w:tcPr>
            <w:tcW w:w="5691" w:type="dxa"/>
            <w:tcBorders>
              <w:top w:val="nil"/>
              <w:left w:val="nil"/>
              <w:bottom w:val="single" w:color="auto" w:sz="8" w:space="0"/>
              <w:right w:val="single" w:color="auto" w:sz="8" w:space="0"/>
            </w:tcBorders>
            <w:tcMar>
              <w:top w:w="0" w:type="dxa"/>
              <w:left w:w="108" w:type="dxa"/>
              <w:bottom w:w="0" w:type="dxa"/>
              <w:right w:w="108" w:type="dxa"/>
            </w:tcMar>
            <w:hideMark/>
          </w:tcPr>
          <w:p w:rsidRPr="00A42579" w:rsidR="003D0874" w:rsidP="00616397" w:rsidRDefault="003D0874" w14:paraId="5D276315" w14:textId="77777777">
            <w:pPr>
              <w:spacing w:after="0" w:line="240" w:lineRule="auto"/>
              <w:rPr>
                <w:rFonts w:ascii="Verdana" w:hAnsi="Verdana"/>
                <w:sz w:val="18"/>
                <w:szCs w:val="18"/>
              </w:rPr>
            </w:pPr>
            <w:r w:rsidRPr="00A42579">
              <w:rPr>
                <w:rFonts w:ascii="Verdana" w:hAnsi="Verdana"/>
                <w:b/>
                <w:bCs/>
                <w:sz w:val="18"/>
                <w:szCs w:val="18"/>
              </w:rPr>
              <w:t>Appreciatie:</w:t>
            </w:r>
            <w:r w:rsidRPr="00A42579">
              <w:rPr>
                <w:rFonts w:ascii="Verdana" w:hAnsi="Verdana"/>
                <w:sz w:val="18"/>
                <w:szCs w:val="18"/>
              </w:rPr>
              <w:t xml:space="preserve"> Ontraden</w:t>
            </w:r>
          </w:p>
        </w:tc>
      </w:tr>
      <w:tr w:rsidRPr="00A42579" w:rsidR="003D0874" w:rsidTr="00F35F7B" w14:paraId="031C3254"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42579" w:rsidR="003D0874" w:rsidP="00616397" w:rsidRDefault="00310937" w14:paraId="685E4223" w14:textId="290F8EB1">
            <w:pPr>
              <w:spacing w:after="0" w:line="240" w:lineRule="auto"/>
              <w:rPr>
                <w:rFonts w:ascii="Verdana" w:hAnsi="Verdana"/>
                <w:sz w:val="18"/>
                <w:szCs w:val="18"/>
              </w:rPr>
            </w:pPr>
            <w:r>
              <w:rPr>
                <w:rFonts w:ascii="Verdana" w:hAnsi="Verdana"/>
                <w:b/>
                <w:bCs/>
                <w:sz w:val="18"/>
                <w:szCs w:val="18"/>
              </w:rPr>
              <w:t>Gevolgen</w:t>
            </w:r>
            <w:r w:rsidRPr="00A42579" w:rsidR="003D0874">
              <w:rPr>
                <w:rFonts w:ascii="Verdana" w:hAnsi="Verdana"/>
                <w:b/>
                <w:bCs/>
                <w:sz w:val="18"/>
                <w:szCs w:val="18"/>
              </w:rPr>
              <w:t>:</w:t>
            </w:r>
            <w:r w:rsidRPr="00A42579" w:rsidR="003D0874">
              <w:rPr>
                <w:rFonts w:ascii="Verdana" w:hAnsi="Verdana"/>
                <w:sz w:val="18"/>
                <w:szCs w:val="18"/>
              </w:rPr>
              <w:t xml:space="preserve"> </w:t>
            </w:r>
            <w:r w:rsidRPr="00A42579" w:rsidR="00FE7D8F">
              <w:rPr>
                <w:rFonts w:ascii="Verdana" w:hAnsi="Verdana"/>
                <w:sz w:val="18"/>
                <w:szCs w:val="18"/>
              </w:rPr>
              <w:t>Deze maatregel treft de landbouwsector. Het kabinet is niet voornemens de btw op sierteelt te verhogen.</w:t>
            </w:r>
            <w:r w:rsidR="00A42579">
              <w:rPr>
                <w:rFonts w:ascii="Verdana" w:hAnsi="Verdana"/>
                <w:sz w:val="18"/>
                <w:szCs w:val="18"/>
              </w:rPr>
              <w:t xml:space="preserve"> </w:t>
            </w:r>
            <w:r w:rsidR="007A5781">
              <w:rPr>
                <w:rFonts w:ascii="Verdana" w:hAnsi="Verdana"/>
                <w:sz w:val="18"/>
                <w:szCs w:val="18"/>
              </w:rPr>
              <w:t>Daarom</w:t>
            </w:r>
            <w:r w:rsidR="00C2535E">
              <w:rPr>
                <w:rFonts w:ascii="Verdana" w:hAnsi="Verdana"/>
                <w:sz w:val="18"/>
                <w:szCs w:val="18"/>
              </w:rPr>
              <w:t xml:space="preserve"> ontraadt het kabinet het amendement. </w:t>
            </w:r>
          </w:p>
        </w:tc>
      </w:tr>
      <w:tr w:rsidRPr="00A42579" w:rsidR="003D0874" w:rsidTr="00F35F7B" w14:paraId="0F280E52"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CF05CB" w:rsidR="003D0874" w:rsidP="00616397" w:rsidRDefault="003D0874" w14:paraId="43235602" w14:textId="6C3D84C5">
            <w:pPr>
              <w:spacing w:after="0" w:line="240" w:lineRule="auto"/>
              <w:rPr>
                <w:rFonts w:ascii="Verdana" w:hAnsi="Verdana"/>
                <w:b/>
                <w:bCs/>
                <w:sz w:val="18"/>
                <w:szCs w:val="18"/>
              </w:rPr>
            </w:pPr>
            <w:r w:rsidRPr="00A42579">
              <w:rPr>
                <w:rFonts w:ascii="Verdana" w:hAnsi="Verdana"/>
                <w:b/>
                <w:bCs/>
                <w:sz w:val="18"/>
                <w:szCs w:val="18"/>
              </w:rPr>
              <w:t xml:space="preserve">Budgettaire aspecten: </w:t>
            </w:r>
          </w:p>
          <w:tbl>
            <w:tblPr>
              <w:tblW w:w="8969" w:type="dxa"/>
              <w:tblCellMar>
                <w:left w:w="0" w:type="dxa"/>
                <w:right w:w="0" w:type="dxa"/>
              </w:tblCellMar>
              <w:tblLook w:val="04A0" w:firstRow="1" w:lastRow="0" w:firstColumn="1" w:lastColumn="0" w:noHBand="0" w:noVBand="1"/>
            </w:tblPr>
            <w:tblGrid>
              <w:gridCol w:w="3930"/>
              <w:gridCol w:w="728"/>
              <w:gridCol w:w="763"/>
              <w:gridCol w:w="763"/>
              <w:gridCol w:w="728"/>
              <w:gridCol w:w="729"/>
              <w:gridCol w:w="1328"/>
            </w:tblGrid>
            <w:tr w:rsidRPr="00A42579" w:rsidR="003D0874" w:rsidTr="00A42579" w14:paraId="3FEB7B13" w14:textId="77777777">
              <w:trPr>
                <w:trHeight w:val="262"/>
              </w:trPr>
              <w:tc>
                <w:tcPr>
                  <w:tcW w:w="3930" w:type="dxa"/>
                  <w:tcBorders>
                    <w:top w:val="single" w:color="4472C4" w:sz="8" w:space="0"/>
                    <w:left w:val="single" w:color="4472C4" w:sz="8" w:space="0"/>
                    <w:bottom w:val="single" w:color="4472C4" w:sz="8" w:space="0"/>
                    <w:right w:val="nil"/>
                  </w:tcBorders>
                  <w:shd w:val="clear" w:color="auto" w:fill="BDD6EE"/>
                  <w:noWrap/>
                  <w:tcMar>
                    <w:top w:w="0" w:type="dxa"/>
                    <w:left w:w="108" w:type="dxa"/>
                    <w:bottom w:w="0" w:type="dxa"/>
                    <w:right w:w="108" w:type="dxa"/>
                  </w:tcMar>
                  <w:hideMark/>
                </w:tcPr>
                <w:p w:rsidRPr="00A42579" w:rsidR="003D0874" w:rsidP="00616397" w:rsidRDefault="003D0874" w14:paraId="3DA7755A" w14:textId="77777777">
                  <w:pPr>
                    <w:spacing w:after="0" w:line="240" w:lineRule="auto"/>
                    <w:rPr>
                      <w:rFonts w:ascii="Verdana" w:hAnsi="Verdana"/>
                      <w:sz w:val="16"/>
                      <w:szCs w:val="16"/>
                    </w:rPr>
                  </w:pPr>
                </w:p>
              </w:tc>
              <w:tc>
                <w:tcPr>
                  <w:tcW w:w="728"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A42579" w:rsidR="003D0874" w:rsidP="00616397" w:rsidRDefault="003D0874" w14:paraId="5C4DC361" w14:textId="3F517347">
                  <w:pPr>
                    <w:spacing w:after="0" w:line="240" w:lineRule="auto"/>
                    <w:rPr>
                      <w:rFonts w:ascii="Verdana" w:hAnsi="Verdana"/>
                      <w:b/>
                      <w:bCs/>
                      <w:sz w:val="16"/>
                      <w:szCs w:val="16"/>
                    </w:rPr>
                  </w:pPr>
                  <w:r w:rsidRPr="00A42579">
                    <w:rPr>
                      <w:rFonts w:ascii="Verdana" w:hAnsi="Verdana"/>
                      <w:b/>
                      <w:bCs/>
                      <w:sz w:val="16"/>
                      <w:szCs w:val="16"/>
                    </w:rPr>
                    <w:t>2026</w:t>
                  </w:r>
                </w:p>
              </w:tc>
              <w:tc>
                <w:tcPr>
                  <w:tcW w:w="7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A42579" w:rsidR="003D0874" w:rsidP="00616397" w:rsidRDefault="003D0874" w14:paraId="2E4D373B" w14:textId="13835EA2">
                  <w:pPr>
                    <w:spacing w:after="0" w:line="240" w:lineRule="auto"/>
                    <w:rPr>
                      <w:rFonts w:ascii="Verdana" w:hAnsi="Verdana"/>
                      <w:b/>
                      <w:bCs/>
                      <w:sz w:val="16"/>
                      <w:szCs w:val="16"/>
                    </w:rPr>
                  </w:pPr>
                  <w:r w:rsidRPr="00A42579">
                    <w:rPr>
                      <w:rFonts w:ascii="Verdana" w:hAnsi="Verdana"/>
                      <w:b/>
                      <w:bCs/>
                      <w:sz w:val="16"/>
                      <w:szCs w:val="16"/>
                    </w:rPr>
                    <w:t>2027</w:t>
                  </w:r>
                </w:p>
              </w:tc>
              <w:tc>
                <w:tcPr>
                  <w:tcW w:w="7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A42579" w:rsidR="003D0874" w:rsidP="00616397" w:rsidRDefault="003D0874" w14:paraId="634CA7DA" w14:textId="65574660">
                  <w:pPr>
                    <w:spacing w:after="0" w:line="240" w:lineRule="auto"/>
                    <w:rPr>
                      <w:rFonts w:ascii="Verdana" w:hAnsi="Verdana"/>
                      <w:b/>
                      <w:bCs/>
                      <w:sz w:val="16"/>
                      <w:szCs w:val="16"/>
                    </w:rPr>
                  </w:pPr>
                  <w:r w:rsidRPr="00A42579">
                    <w:rPr>
                      <w:rFonts w:ascii="Verdana" w:hAnsi="Verdana"/>
                      <w:b/>
                      <w:bCs/>
                      <w:sz w:val="16"/>
                      <w:szCs w:val="16"/>
                    </w:rPr>
                    <w:t>2028</w:t>
                  </w:r>
                </w:p>
              </w:tc>
              <w:tc>
                <w:tcPr>
                  <w:tcW w:w="728"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A42579" w:rsidR="003D0874" w:rsidP="00616397" w:rsidRDefault="003D0874" w14:paraId="0ED032BC" w14:textId="3BF1E014">
                  <w:pPr>
                    <w:spacing w:after="0" w:line="240" w:lineRule="auto"/>
                    <w:rPr>
                      <w:rFonts w:ascii="Verdana" w:hAnsi="Verdana"/>
                      <w:b/>
                      <w:bCs/>
                      <w:sz w:val="16"/>
                      <w:szCs w:val="16"/>
                    </w:rPr>
                  </w:pPr>
                  <w:r w:rsidRPr="00A42579">
                    <w:rPr>
                      <w:rFonts w:ascii="Verdana" w:hAnsi="Verdana"/>
                      <w:b/>
                      <w:bCs/>
                      <w:sz w:val="16"/>
                      <w:szCs w:val="16"/>
                    </w:rPr>
                    <w:t>2029</w:t>
                  </w:r>
                </w:p>
              </w:tc>
              <w:tc>
                <w:tcPr>
                  <w:tcW w:w="729"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A42579" w:rsidR="003D0874" w:rsidP="00616397" w:rsidRDefault="003D0874" w14:paraId="64371649" w14:textId="77777777">
                  <w:pPr>
                    <w:spacing w:after="0" w:line="240" w:lineRule="auto"/>
                    <w:rPr>
                      <w:rFonts w:ascii="Verdana" w:hAnsi="Verdana"/>
                      <w:b/>
                      <w:bCs/>
                      <w:sz w:val="16"/>
                      <w:szCs w:val="16"/>
                    </w:rPr>
                  </w:pPr>
                  <w:proofErr w:type="spellStart"/>
                  <w:r w:rsidRPr="00A42579">
                    <w:rPr>
                      <w:rFonts w:ascii="Verdana" w:hAnsi="Verdana"/>
                      <w:b/>
                      <w:bCs/>
                      <w:sz w:val="16"/>
                      <w:szCs w:val="16"/>
                    </w:rPr>
                    <w:t>struc</w:t>
                  </w:r>
                  <w:proofErr w:type="spellEnd"/>
                </w:p>
              </w:tc>
              <w:tc>
                <w:tcPr>
                  <w:tcW w:w="1328" w:type="dxa"/>
                  <w:tcBorders>
                    <w:top w:val="single" w:color="4472C4" w:sz="8" w:space="0"/>
                    <w:left w:val="nil"/>
                    <w:bottom w:val="single" w:color="4472C4" w:sz="8" w:space="0"/>
                    <w:right w:val="single" w:color="4472C4" w:sz="8" w:space="0"/>
                  </w:tcBorders>
                  <w:shd w:val="clear" w:color="auto" w:fill="BDD6EE"/>
                  <w:noWrap/>
                  <w:tcMar>
                    <w:top w:w="0" w:type="dxa"/>
                    <w:left w:w="108" w:type="dxa"/>
                    <w:bottom w:w="0" w:type="dxa"/>
                    <w:right w:w="108" w:type="dxa"/>
                  </w:tcMar>
                  <w:hideMark/>
                </w:tcPr>
                <w:p w:rsidRPr="00A42579" w:rsidR="003D0874" w:rsidP="00616397" w:rsidRDefault="003D0874" w14:paraId="305ECD01" w14:textId="77777777">
                  <w:pPr>
                    <w:spacing w:after="0" w:line="240" w:lineRule="auto"/>
                    <w:rPr>
                      <w:rFonts w:ascii="Verdana" w:hAnsi="Verdana"/>
                      <w:b/>
                      <w:bCs/>
                      <w:sz w:val="16"/>
                      <w:szCs w:val="16"/>
                    </w:rPr>
                  </w:pPr>
                  <w:proofErr w:type="spellStart"/>
                  <w:r w:rsidRPr="00A42579">
                    <w:rPr>
                      <w:rFonts w:ascii="Verdana" w:hAnsi="Verdana"/>
                      <w:b/>
                      <w:bCs/>
                      <w:sz w:val="16"/>
                      <w:szCs w:val="16"/>
                    </w:rPr>
                    <w:t>struc</w:t>
                  </w:r>
                  <w:proofErr w:type="spellEnd"/>
                  <w:r w:rsidRPr="00A42579">
                    <w:rPr>
                      <w:rFonts w:ascii="Verdana" w:hAnsi="Verdana"/>
                      <w:b/>
                      <w:bCs/>
                      <w:sz w:val="16"/>
                      <w:szCs w:val="16"/>
                    </w:rPr>
                    <w:t xml:space="preserve"> in</w:t>
                  </w:r>
                </w:p>
              </w:tc>
            </w:tr>
            <w:tr w:rsidRPr="00A42579" w:rsidR="003D0874" w:rsidTr="00F35F7B" w14:paraId="1F8C4F13" w14:textId="77777777">
              <w:trPr>
                <w:trHeight w:val="262"/>
              </w:trPr>
              <w:tc>
                <w:tcPr>
                  <w:tcW w:w="3930" w:type="dxa"/>
                  <w:tcBorders>
                    <w:top w:val="nil"/>
                    <w:left w:val="single" w:color="8EAADB" w:sz="8" w:space="0"/>
                    <w:bottom w:val="single" w:color="8EAADB" w:sz="8" w:space="0"/>
                    <w:right w:val="single" w:color="8EAADB" w:sz="8" w:space="0"/>
                  </w:tcBorders>
                  <w:shd w:val="clear" w:color="auto" w:fill="FFFFFF"/>
                  <w:noWrap/>
                  <w:tcMar>
                    <w:top w:w="0" w:type="dxa"/>
                    <w:left w:w="108" w:type="dxa"/>
                    <w:bottom w:w="0" w:type="dxa"/>
                    <w:right w:w="108" w:type="dxa"/>
                  </w:tcMar>
                  <w:hideMark/>
                </w:tcPr>
                <w:p w:rsidRPr="00A42579" w:rsidR="003D0874" w:rsidP="00616397" w:rsidRDefault="004F79A2" w14:paraId="47DD6E54" w14:textId="0D4165EC">
                  <w:pPr>
                    <w:spacing w:after="0" w:line="240" w:lineRule="auto"/>
                    <w:rPr>
                      <w:rFonts w:ascii="Verdana" w:hAnsi="Verdana"/>
                      <w:sz w:val="16"/>
                      <w:szCs w:val="16"/>
                    </w:rPr>
                  </w:pPr>
                  <w:r w:rsidRPr="00A42579">
                    <w:rPr>
                      <w:rFonts w:ascii="Verdana" w:hAnsi="Verdana"/>
                      <w:sz w:val="16"/>
                      <w:szCs w:val="16"/>
                    </w:rPr>
                    <w:t>Btw-verhoging sierteelt per 1-7-2026</w:t>
                  </w:r>
                </w:p>
              </w:tc>
              <w:tc>
                <w:tcPr>
                  <w:tcW w:w="728"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A42579" w:rsidR="003D0874" w:rsidP="00616397" w:rsidRDefault="003D0874" w14:paraId="14DE71F9" w14:textId="01023539">
                  <w:pPr>
                    <w:spacing w:after="0" w:line="240" w:lineRule="auto"/>
                    <w:rPr>
                      <w:rFonts w:ascii="Verdana" w:hAnsi="Verdana"/>
                      <w:sz w:val="16"/>
                      <w:szCs w:val="16"/>
                    </w:rPr>
                  </w:pPr>
                  <w:r w:rsidRPr="00A42579">
                    <w:rPr>
                      <w:rFonts w:ascii="Verdana" w:hAnsi="Verdana"/>
                      <w:sz w:val="16"/>
                      <w:szCs w:val="16"/>
                    </w:rPr>
                    <w:t>142</w:t>
                  </w:r>
                </w:p>
              </w:tc>
              <w:tc>
                <w:tcPr>
                  <w:tcW w:w="7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A42579" w:rsidR="003D0874" w:rsidP="00616397" w:rsidRDefault="003D0874" w14:paraId="34C70EB0" w14:textId="31783A26">
                  <w:pPr>
                    <w:spacing w:after="0" w:line="240" w:lineRule="auto"/>
                    <w:rPr>
                      <w:rFonts w:ascii="Verdana" w:hAnsi="Verdana"/>
                      <w:sz w:val="16"/>
                      <w:szCs w:val="16"/>
                    </w:rPr>
                  </w:pPr>
                  <w:r w:rsidRPr="00A42579">
                    <w:rPr>
                      <w:rFonts w:ascii="Verdana" w:hAnsi="Verdana"/>
                      <w:sz w:val="16"/>
                      <w:szCs w:val="16"/>
                    </w:rPr>
                    <w:t>316</w:t>
                  </w:r>
                </w:p>
              </w:tc>
              <w:tc>
                <w:tcPr>
                  <w:tcW w:w="7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A42579" w:rsidR="003D0874" w:rsidP="00616397" w:rsidRDefault="003D0874" w14:paraId="538B3660" w14:textId="7DAC6D38">
                  <w:pPr>
                    <w:spacing w:after="0" w:line="240" w:lineRule="auto"/>
                    <w:rPr>
                      <w:rFonts w:ascii="Verdana" w:hAnsi="Verdana"/>
                      <w:sz w:val="16"/>
                      <w:szCs w:val="16"/>
                    </w:rPr>
                  </w:pPr>
                  <w:r w:rsidRPr="00A42579">
                    <w:rPr>
                      <w:rFonts w:ascii="Verdana" w:hAnsi="Verdana"/>
                      <w:sz w:val="16"/>
                      <w:szCs w:val="16"/>
                    </w:rPr>
                    <w:t>316</w:t>
                  </w:r>
                </w:p>
              </w:tc>
              <w:tc>
                <w:tcPr>
                  <w:tcW w:w="728"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A42579" w:rsidR="003D0874" w:rsidP="00616397" w:rsidRDefault="003D0874" w14:paraId="1EB1E2CF" w14:textId="59827AC3">
                  <w:pPr>
                    <w:spacing w:after="0" w:line="240" w:lineRule="auto"/>
                    <w:rPr>
                      <w:rFonts w:ascii="Verdana" w:hAnsi="Verdana"/>
                      <w:sz w:val="16"/>
                      <w:szCs w:val="16"/>
                    </w:rPr>
                  </w:pPr>
                  <w:r w:rsidRPr="00A42579">
                    <w:rPr>
                      <w:rFonts w:ascii="Verdana" w:hAnsi="Verdana"/>
                      <w:sz w:val="16"/>
                      <w:szCs w:val="16"/>
                    </w:rPr>
                    <w:t>316</w:t>
                  </w:r>
                </w:p>
              </w:tc>
              <w:tc>
                <w:tcPr>
                  <w:tcW w:w="729"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A42579" w:rsidR="003D0874" w:rsidP="00616397" w:rsidRDefault="003D0874" w14:paraId="2956E230" w14:textId="4919CED8">
                  <w:pPr>
                    <w:spacing w:after="0" w:line="240" w:lineRule="auto"/>
                    <w:rPr>
                      <w:rFonts w:ascii="Verdana" w:hAnsi="Verdana"/>
                      <w:sz w:val="16"/>
                      <w:szCs w:val="16"/>
                    </w:rPr>
                  </w:pPr>
                  <w:r w:rsidRPr="00A42579">
                    <w:rPr>
                      <w:rFonts w:ascii="Verdana" w:hAnsi="Verdana"/>
                      <w:sz w:val="16"/>
                      <w:szCs w:val="16"/>
                    </w:rPr>
                    <w:t>316</w:t>
                  </w:r>
                </w:p>
              </w:tc>
              <w:tc>
                <w:tcPr>
                  <w:tcW w:w="1328"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A42579" w:rsidR="003D0874" w:rsidP="00616397" w:rsidRDefault="003D0874" w14:paraId="05300DC1" w14:textId="77777777">
                  <w:pPr>
                    <w:spacing w:after="0" w:line="240" w:lineRule="auto"/>
                    <w:rPr>
                      <w:rFonts w:ascii="Verdana" w:hAnsi="Verdana"/>
                      <w:sz w:val="16"/>
                      <w:szCs w:val="16"/>
                    </w:rPr>
                  </w:pPr>
                  <w:r w:rsidRPr="00A42579">
                    <w:rPr>
                      <w:rFonts w:ascii="Verdana" w:hAnsi="Verdana"/>
                      <w:sz w:val="16"/>
                      <w:szCs w:val="16"/>
                    </w:rPr>
                    <w:t>2027</w:t>
                  </w:r>
                </w:p>
              </w:tc>
            </w:tr>
          </w:tbl>
          <w:p w:rsidRPr="00A42579" w:rsidR="003D0874" w:rsidP="00616397" w:rsidRDefault="003D0874" w14:paraId="64C25AF3" w14:textId="77777777">
            <w:pPr>
              <w:spacing w:after="0" w:line="240" w:lineRule="auto"/>
              <w:rPr>
                <w:rFonts w:ascii="Verdana" w:hAnsi="Verdana"/>
                <w:sz w:val="18"/>
                <w:szCs w:val="18"/>
              </w:rPr>
            </w:pPr>
          </w:p>
        </w:tc>
      </w:tr>
      <w:tr w:rsidRPr="00A42579" w:rsidR="003D0874" w:rsidTr="00F35F7B" w14:paraId="16228B1E"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A42579" w:rsidR="003D0874" w:rsidP="00616397" w:rsidRDefault="003D0874" w14:paraId="0EBA24CD" w14:textId="01709C43">
            <w:pPr>
              <w:spacing w:after="0" w:line="240" w:lineRule="auto"/>
              <w:rPr>
                <w:rFonts w:ascii="Verdana" w:hAnsi="Verdana"/>
                <w:sz w:val="18"/>
                <w:szCs w:val="18"/>
              </w:rPr>
            </w:pPr>
            <w:r w:rsidRPr="00710939">
              <w:rPr>
                <w:rFonts w:ascii="Verdana" w:hAnsi="Verdana"/>
                <w:b/>
                <w:bCs/>
                <w:sz w:val="18"/>
                <w:szCs w:val="18"/>
              </w:rPr>
              <w:t>Uitvoeringsgevolgen:</w:t>
            </w:r>
            <w:r w:rsidRPr="00A42579">
              <w:rPr>
                <w:rFonts w:ascii="Verdana" w:hAnsi="Verdana"/>
                <w:sz w:val="18"/>
                <w:szCs w:val="18"/>
              </w:rPr>
              <w:t xml:space="preserve"> </w:t>
            </w:r>
            <w:r w:rsidR="00710939">
              <w:rPr>
                <w:rFonts w:ascii="Verdana" w:hAnsi="Verdana"/>
                <w:sz w:val="18"/>
                <w:szCs w:val="18"/>
              </w:rPr>
              <w:t>V</w:t>
            </w:r>
            <w:r w:rsidRPr="00710939" w:rsidR="00710939">
              <w:rPr>
                <w:rFonts w:ascii="Verdana" w:hAnsi="Verdana"/>
                <w:sz w:val="18"/>
                <w:szCs w:val="18"/>
              </w:rPr>
              <w:t>oor de Belastingdienst uitvoerbaar per 1 juli 2026. Het bedrijfsleven kan een langere doorlooptijd nodig hebben.</w:t>
            </w:r>
          </w:p>
        </w:tc>
      </w:tr>
    </w:tbl>
    <w:p w:rsidR="00FE7D8F" w:rsidP="00616397" w:rsidRDefault="00FE7D8F" w14:paraId="4E4D52D9" w14:textId="77777777">
      <w:pPr>
        <w:spacing w:after="0"/>
        <w:rPr>
          <w:rFonts w:ascii="Verdana" w:hAnsi="Verdana"/>
          <w:b/>
          <w:bCs/>
          <w:sz w:val="18"/>
          <w:szCs w:val="18"/>
        </w:rPr>
      </w:pPr>
    </w:p>
    <w:tbl>
      <w:tblPr>
        <w:tblW w:w="9944" w:type="dxa"/>
        <w:tblInd w:w="-10" w:type="dxa"/>
        <w:tblCellMar>
          <w:left w:w="0" w:type="dxa"/>
          <w:right w:w="0" w:type="dxa"/>
        </w:tblCellMar>
        <w:tblLook w:val="04A0" w:firstRow="1" w:lastRow="0" w:firstColumn="1" w:lastColumn="0" w:noHBand="0" w:noVBand="1"/>
      </w:tblPr>
      <w:tblGrid>
        <w:gridCol w:w="4253"/>
        <w:gridCol w:w="1392"/>
        <w:gridCol w:w="595"/>
        <w:gridCol w:w="595"/>
        <w:gridCol w:w="595"/>
        <w:gridCol w:w="595"/>
        <w:gridCol w:w="595"/>
        <w:gridCol w:w="596"/>
        <w:gridCol w:w="729"/>
      </w:tblGrid>
      <w:tr w:rsidRPr="00244C6E" w:rsidR="00244C6E" w:rsidTr="00332687" w14:paraId="05ABC72D" w14:textId="77777777">
        <w:tc>
          <w:tcPr>
            <w:tcW w:w="425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244C6E" w:rsidR="00244C6E" w:rsidP="00616397" w:rsidRDefault="00244C6E" w14:paraId="56BE5897" w14:textId="1FE30C53">
            <w:pPr>
              <w:spacing w:after="0"/>
              <w:rPr>
                <w:rFonts w:ascii="Verdana" w:hAnsi="Verdana"/>
                <w:b/>
                <w:bCs/>
                <w:sz w:val="18"/>
                <w:szCs w:val="18"/>
              </w:rPr>
            </w:pPr>
            <w:r w:rsidRPr="00244C6E">
              <w:rPr>
                <w:rFonts w:ascii="Verdana" w:hAnsi="Verdana"/>
                <w:b/>
                <w:bCs/>
                <w:sz w:val="18"/>
                <w:szCs w:val="18"/>
              </w:rPr>
              <w:t xml:space="preserve">Kamernummer: </w:t>
            </w:r>
            <w:r w:rsidRPr="00244C6E">
              <w:rPr>
                <w:rFonts w:ascii="Verdana" w:hAnsi="Verdana"/>
                <w:sz w:val="18"/>
                <w:szCs w:val="18"/>
              </w:rPr>
              <w:t>36812 25</w:t>
            </w:r>
          </w:p>
        </w:tc>
        <w:tc>
          <w:tcPr>
            <w:tcW w:w="5691" w:type="dxa"/>
            <w:gridSpan w:val="8"/>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00244C6E" w:rsidP="00616397" w:rsidRDefault="00244C6E" w14:paraId="6BA4F0CB" w14:textId="77777777">
            <w:pPr>
              <w:spacing w:after="0"/>
              <w:rPr>
                <w:rFonts w:ascii="Verdana" w:hAnsi="Verdana"/>
                <w:b/>
                <w:bCs/>
                <w:sz w:val="18"/>
                <w:szCs w:val="18"/>
              </w:rPr>
            </w:pPr>
            <w:r w:rsidRPr="00244C6E">
              <w:rPr>
                <w:rFonts w:ascii="Verdana" w:hAnsi="Verdana"/>
                <w:b/>
                <w:bCs/>
                <w:sz w:val="18"/>
                <w:szCs w:val="18"/>
              </w:rPr>
              <w:t xml:space="preserve">Inhoud amendement: </w:t>
            </w:r>
          </w:p>
          <w:p w:rsidRPr="00244C6E" w:rsidR="00244C6E" w:rsidP="00616397" w:rsidRDefault="00244C6E" w14:paraId="1A2C50DA" w14:textId="41847953">
            <w:pPr>
              <w:spacing w:after="0"/>
              <w:rPr>
                <w:rFonts w:ascii="Verdana" w:hAnsi="Verdana"/>
                <w:sz w:val="18"/>
                <w:szCs w:val="18"/>
              </w:rPr>
            </w:pPr>
            <w:r w:rsidRPr="00244C6E">
              <w:rPr>
                <w:rFonts w:ascii="Verdana" w:hAnsi="Verdana"/>
                <w:sz w:val="18"/>
                <w:szCs w:val="18"/>
              </w:rPr>
              <w:t xml:space="preserve">- Schrappen pseudo-eindheffing </w:t>
            </w:r>
          </w:p>
          <w:p w:rsidRPr="00244C6E" w:rsidR="00244C6E" w:rsidP="00616397" w:rsidRDefault="00244C6E" w14:paraId="31268AB2" w14:textId="77777777">
            <w:pPr>
              <w:spacing w:after="0"/>
              <w:rPr>
                <w:rFonts w:ascii="Verdana" w:hAnsi="Verdana"/>
                <w:sz w:val="18"/>
                <w:szCs w:val="18"/>
              </w:rPr>
            </w:pPr>
            <w:r w:rsidRPr="00244C6E">
              <w:rPr>
                <w:rFonts w:ascii="Verdana" w:hAnsi="Verdana"/>
                <w:sz w:val="18"/>
                <w:szCs w:val="18"/>
              </w:rPr>
              <w:t xml:space="preserve">- verhogen tariefkorting kampeerauto </w:t>
            </w:r>
            <w:proofErr w:type="spellStart"/>
            <w:r w:rsidRPr="00244C6E">
              <w:rPr>
                <w:rFonts w:ascii="Verdana" w:hAnsi="Verdana"/>
                <w:sz w:val="18"/>
                <w:szCs w:val="18"/>
              </w:rPr>
              <w:t>mrb</w:t>
            </w:r>
            <w:proofErr w:type="spellEnd"/>
          </w:p>
          <w:p w:rsidRPr="00244C6E" w:rsidR="00244C6E" w:rsidP="00616397" w:rsidRDefault="00244C6E" w14:paraId="5F59735E" w14:textId="2EA39DCA">
            <w:pPr>
              <w:spacing w:after="0"/>
              <w:rPr>
                <w:rFonts w:ascii="Verdana" w:hAnsi="Verdana"/>
                <w:b/>
                <w:bCs/>
                <w:sz w:val="18"/>
                <w:szCs w:val="18"/>
              </w:rPr>
            </w:pPr>
            <w:r w:rsidRPr="00244C6E">
              <w:rPr>
                <w:rFonts w:ascii="Verdana" w:hAnsi="Verdana"/>
                <w:sz w:val="18"/>
                <w:szCs w:val="18"/>
              </w:rPr>
              <w:t xml:space="preserve">- herintroduceren ¼ tarief voor paardenvervoer in de </w:t>
            </w:r>
            <w:proofErr w:type="spellStart"/>
            <w:r w:rsidRPr="00244C6E">
              <w:rPr>
                <w:rFonts w:ascii="Verdana" w:hAnsi="Verdana"/>
                <w:sz w:val="18"/>
                <w:szCs w:val="18"/>
              </w:rPr>
              <w:t>mrb</w:t>
            </w:r>
            <w:proofErr w:type="spellEnd"/>
          </w:p>
        </w:tc>
      </w:tr>
      <w:tr w:rsidRPr="00244C6E" w:rsidR="00244C6E" w:rsidTr="00332687" w14:paraId="10682258" w14:textId="77777777">
        <w:tc>
          <w:tcPr>
            <w:tcW w:w="425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44C6E" w:rsidR="00244C6E" w:rsidP="00616397" w:rsidRDefault="00244C6E" w14:paraId="2A04BDA6" w14:textId="43A41BF3">
            <w:pPr>
              <w:spacing w:after="0"/>
              <w:rPr>
                <w:rFonts w:ascii="Verdana" w:hAnsi="Verdana"/>
                <w:b/>
                <w:bCs/>
                <w:sz w:val="18"/>
                <w:szCs w:val="18"/>
              </w:rPr>
            </w:pPr>
            <w:r w:rsidRPr="00244C6E">
              <w:rPr>
                <w:rFonts w:ascii="Verdana" w:hAnsi="Verdana"/>
                <w:b/>
                <w:bCs/>
                <w:sz w:val="18"/>
                <w:szCs w:val="18"/>
              </w:rPr>
              <w:t xml:space="preserve">Indieners: </w:t>
            </w:r>
            <w:r>
              <w:rPr>
                <w:rFonts w:ascii="Verdana" w:hAnsi="Verdana"/>
                <w:sz w:val="18"/>
                <w:szCs w:val="18"/>
              </w:rPr>
              <w:t>Vermeer (BBB)</w:t>
            </w:r>
          </w:p>
        </w:tc>
        <w:tc>
          <w:tcPr>
            <w:tcW w:w="5691" w:type="dxa"/>
            <w:gridSpan w:val="8"/>
            <w:tcBorders>
              <w:top w:val="nil"/>
              <w:left w:val="nil"/>
              <w:bottom w:val="single" w:color="auto" w:sz="8" w:space="0"/>
              <w:right w:val="single" w:color="auto" w:sz="8" w:space="0"/>
            </w:tcBorders>
            <w:tcMar>
              <w:top w:w="0" w:type="dxa"/>
              <w:left w:w="108" w:type="dxa"/>
              <w:bottom w:w="0" w:type="dxa"/>
              <w:right w:w="108" w:type="dxa"/>
            </w:tcMar>
            <w:hideMark/>
          </w:tcPr>
          <w:p w:rsidRPr="00244C6E" w:rsidR="00244C6E" w:rsidP="00616397" w:rsidRDefault="00244C6E" w14:paraId="12EC5AE8" w14:textId="77777777">
            <w:pPr>
              <w:spacing w:after="0"/>
              <w:rPr>
                <w:rFonts w:ascii="Verdana" w:hAnsi="Verdana"/>
                <w:b/>
                <w:bCs/>
                <w:sz w:val="18"/>
                <w:szCs w:val="18"/>
              </w:rPr>
            </w:pPr>
            <w:r w:rsidRPr="00244C6E">
              <w:rPr>
                <w:rFonts w:ascii="Verdana" w:hAnsi="Verdana"/>
                <w:b/>
                <w:bCs/>
                <w:sz w:val="18"/>
                <w:szCs w:val="18"/>
              </w:rPr>
              <w:t xml:space="preserve">Appreciatie: </w:t>
            </w:r>
            <w:r w:rsidRPr="00244C6E">
              <w:rPr>
                <w:rFonts w:ascii="Verdana" w:hAnsi="Verdana"/>
                <w:sz w:val="18"/>
                <w:szCs w:val="18"/>
              </w:rPr>
              <w:t>ontraden</w:t>
            </w:r>
          </w:p>
        </w:tc>
      </w:tr>
      <w:tr w:rsidRPr="00244C6E" w:rsidR="00244C6E" w:rsidTr="00332687" w14:paraId="6AF49D04" w14:textId="77777777">
        <w:tc>
          <w:tcPr>
            <w:tcW w:w="9944"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C2535E" w:rsidR="00C2535E" w:rsidP="00616397" w:rsidRDefault="00244C6E" w14:paraId="16C5CA03" w14:textId="2531590C">
            <w:pPr>
              <w:spacing w:after="0"/>
              <w:rPr>
                <w:rFonts w:ascii="Verdana" w:hAnsi="Verdana"/>
                <w:sz w:val="18"/>
                <w:szCs w:val="18"/>
              </w:rPr>
            </w:pPr>
            <w:r w:rsidRPr="00C2535E">
              <w:rPr>
                <w:rFonts w:ascii="Verdana" w:hAnsi="Verdana"/>
                <w:b/>
                <w:bCs/>
                <w:sz w:val="18"/>
                <w:szCs w:val="18"/>
              </w:rPr>
              <w:t>Gevolgen:</w:t>
            </w:r>
            <w:r w:rsidRPr="00244C6E">
              <w:rPr>
                <w:rFonts w:ascii="Verdana" w:hAnsi="Verdana"/>
                <w:sz w:val="18"/>
                <w:szCs w:val="18"/>
              </w:rPr>
              <w:t xml:space="preserve"> </w:t>
            </w:r>
            <w:r w:rsidRPr="00C2535E" w:rsidR="00C2535E">
              <w:rPr>
                <w:rFonts w:ascii="Verdana" w:hAnsi="Verdana"/>
                <w:sz w:val="18"/>
                <w:szCs w:val="18"/>
              </w:rPr>
              <w:t>Het amendement schrapt het voorstel voor invoering van de pseudo-eindheffing voor fossiele personenauto’s met ingang van 1 januari 2027. Het amendement wijzigt ook het Belastingplan 2024. Voorgesteld wordt met ingang van 1 januari 2026 in de motorrijtuigenbelasting en de provinciale opcenten</w:t>
            </w:r>
          </w:p>
          <w:p w:rsidR="00C2535E" w:rsidP="00616397" w:rsidRDefault="00C2535E" w14:paraId="10249806" w14:textId="7131DFEC">
            <w:pPr>
              <w:spacing w:after="0"/>
              <w:rPr>
                <w:rFonts w:ascii="Verdana" w:hAnsi="Verdana"/>
                <w:sz w:val="18"/>
                <w:szCs w:val="18"/>
              </w:rPr>
            </w:pPr>
            <w:r w:rsidRPr="00C2535E">
              <w:rPr>
                <w:rFonts w:ascii="Verdana" w:hAnsi="Verdana"/>
                <w:sz w:val="18"/>
                <w:szCs w:val="18"/>
              </w:rPr>
              <w:t xml:space="preserve">(1) de tariefkorting voor een gehouden kampeerauto te verhogen van 50% naar 59,6% en (2) het kwarttarief voor paardenvervoer te behouden. </w:t>
            </w:r>
          </w:p>
          <w:p w:rsidR="00565D0E" w:rsidP="00616397" w:rsidRDefault="00565D0E" w14:paraId="146BF49C" w14:textId="77777777">
            <w:pPr>
              <w:spacing w:after="0"/>
              <w:rPr>
                <w:rFonts w:ascii="Verdana" w:hAnsi="Verdana"/>
                <w:sz w:val="18"/>
                <w:szCs w:val="18"/>
              </w:rPr>
            </w:pPr>
          </w:p>
          <w:p w:rsidR="00DD1468" w:rsidP="00616397" w:rsidRDefault="00DD1468" w14:paraId="485A3248" w14:textId="1090BB68">
            <w:pPr>
              <w:spacing w:after="0"/>
              <w:rPr>
                <w:rFonts w:ascii="Verdana" w:hAnsi="Verdana"/>
                <w:sz w:val="18"/>
                <w:szCs w:val="18"/>
              </w:rPr>
            </w:pPr>
            <w:r w:rsidRPr="0038551D">
              <w:rPr>
                <w:rFonts w:ascii="Verdana" w:hAnsi="Verdana"/>
                <w:sz w:val="18"/>
                <w:szCs w:val="18"/>
              </w:rPr>
              <w:t xml:space="preserve">Het amendement draait het voorstel in het Belastingplan 2026 om een pseudo-eindheffing voor fossiele personenauto’s in te voeren terug. Het kabinet vindt dit onwenselijk, omdat de pseudo-eindheffing een belangrijke maatregel is om de verkoop van elektrische auto’s te versnellen en de klimaatdoelen dichterbij te brengen. De geraamde CO2-reductie van de pseudo-eindheffing is 0,3 tot 0,6 </w:t>
            </w:r>
            <w:proofErr w:type="spellStart"/>
            <w:r w:rsidRPr="0038551D">
              <w:rPr>
                <w:rFonts w:ascii="Verdana" w:hAnsi="Verdana"/>
                <w:sz w:val="18"/>
                <w:szCs w:val="18"/>
              </w:rPr>
              <w:t>Mton</w:t>
            </w:r>
            <w:proofErr w:type="spellEnd"/>
            <w:r w:rsidRPr="0038551D">
              <w:rPr>
                <w:rFonts w:ascii="Verdana" w:hAnsi="Verdana"/>
                <w:sz w:val="18"/>
                <w:szCs w:val="18"/>
              </w:rPr>
              <w:t xml:space="preserve"> in 2030. Indien de pseudo-eindheffing niet wordt ingevoerd, dan gaat deze CO2-reductie verloren.</w:t>
            </w:r>
          </w:p>
          <w:p w:rsidR="00DD1468" w:rsidP="00616397" w:rsidRDefault="00DD1468" w14:paraId="3FD28A56" w14:textId="77777777">
            <w:pPr>
              <w:spacing w:after="0"/>
              <w:rPr>
                <w:rFonts w:ascii="Verdana" w:hAnsi="Verdana"/>
                <w:sz w:val="18"/>
                <w:szCs w:val="18"/>
              </w:rPr>
            </w:pPr>
          </w:p>
          <w:p w:rsidRPr="00244C6E" w:rsidR="00244C6E" w:rsidP="00616397" w:rsidRDefault="00244C6E" w14:paraId="05FA35F5" w14:textId="004F3A09">
            <w:pPr>
              <w:spacing w:after="0"/>
              <w:rPr>
                <w:rFonts w:ascii="Verdana" w:hAnsi="Verdana"/>
                <w:sz w:val="18"/>
                <w:szCs w:val="18"/>
              </w:rPr>
            </w:pPr>
            <w:r w:rsidRPr="00244C6E">
              <w:rPr>
                <w:rFonts w:ascii="Verdana" w:hAnsi="Verdana"/>
                <w:sz w:val="18"/>
                <w:szCs w:val="18"/>
              </w:rPr>
              <w:t>Het amendement herstelt een versoberde en een afgeschafte</w:t>
            </w:r>
            <w:r w:rsidR="001458A5">
              <w:rPr>
                <w:rFonts w:ascii="Verdana" w:hAnsi="Verdana"/>
                <w:sz w:val="18"/>
                <w:szCs w:val="18"/>
              </w:rPr>
              <w:t xml:space="preserve"> fiscale</w:t>
            </w:r>
            <w:r w:rsidRPr="00244C6E">
              <w:rPr>
                <w:rFonts w:ascii="Verdana" w:hAnsi="Verdana"/>
                <w:sz w:val="18"/>
                <w:szCs w:val="18"/>
              </w:rPr>
              <w:t xml:space="preserve"> regeling, die beide negatief zijn geëvalueerd. De Raad van State adviseerde in haar advies op het Belastingplan 2026 het verlaagde tarief voor de kampeerauto volledig te beëindigen. De uitzondering voor paardenvervoer is fraudegevoelig en heeft volgend jaar slechts nog betrekking op 2000 voertuigen. Het amendement </w:t>
            </w:r>
            <w:r w:rsidR="00571A78">
              <w:rPr>
                <w:rFonts w:ascii="Verdana" w:hAnsi="Verdana"/>
                <w:sz w:val="18"/>
                <w:szCs w:val="18"/>
              </w:rPr>
              <w:t>draagt niet bij aan stabiel en</w:t>
            </w:r>
            <w:r w:rsidRPr="00244C6E">
              <w:rPr>
                <w:rFonts w:ascii="Verdana" w:hAnsi="Verdana"/>
                <w:sz w:val="18"/>
                <w:szCs w:val="18"/>
              </w:rPr>
              <w:t xml:space="preserve"> duidelijk overheidsbeleid. De afschaffing en versobering zijn eind 2023 door de Kamer goedgekeurd. Er was een ruime overgangstermijn die via het Belastingplan 2024 voorzien en er heeft recentelijk actieve communicatie vanuit de Belastingdienst plaatsgevonden richting houders van kampeerauto’s en motorrijtuigen voor paardenvervoer. Door dit amendement wordt er op het laatste moment alsnog ander beleid voorgesteld.</w:t>
            </w:r>
            <w:r w:rsidR="00C2535E">
              <w:rPr>
                <w:rFonts w:ascii="Verdana" w:hAnsi="Verdana"/>
                <w:sz w:val="18"/>
                <w:szCs w:val="18"/>
              </w:rPr>
              <w:t xml:space="preserve"> </w:t>
            </w:r>
            <w:r w:rsidR="00D40836">
              <w:rPr>
                <w:rFonts w:ascii="Verdana" w:hAnsi="Verdana"/>
                <w:sz w:val="18"/>
                <w:szCs w:val="18"/>
              </w:rPr>
              <w:t xml:space="preserve">Het amendement wordt ontraden. </w:t>
            </w:r>
          </w:p>
        </w:tc>
      </w:tr>
      <w:tr w:rsidRPr="00244C6E" w:rsidR="00244C6E" w:rsidTr="00332687" w14:paraId="1E5B9687" w14:textId="77777777">
        <w:tc>
          <w:tcPr>
            <w:tcW w:w="9944"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244C6E" w:rsidP="00616397" w:rsidRDefault="00244C6E" w14:paraId="45389851" w14:textId="77777777">
            <w:pPr>
              <w:spacing w:after="0"/>
              <w:rPr>
                <w:rFonts w:ascii="Verdana" w:hAnsi="Verdana"/>
                <w:b/>
                <w:bCs/>
                <w:sz w:val="18"/>
                <w:szCs w:val="18"/>
              </w:rPr>
            </w:pPr>
            <w:r w:rsidRPr="00244C6E">
              <w:rPr>
                <w:rFonts w:ascii="Verdana" w:hAnsi="Verdana"/>
                <w:b/>
                <w:bCs/>
                <w:sz w:val="18"/>
                <w:szCs w:val="18"/>
              </w:rPr>
              <w:t xml:space="preserve">Budgettaire aspecten: </w:t>
            </w:r>
          </w:p>
          <w:p w:rsidRPr="00244C6E" w:rsidR="00244C6E" w:rsidP="00616397" w:rsidRDefault="00244C6E" w14:paraId="5C14A06F" w14:textId="737FA2BE">
            <w:pPr>
              <w:spacing w:after="0"/>
              <w:rPr>
                <w:rFonts w:ascii="Verdana" w:hAnsi="Verdana"/>
                <w:b/>
                <w:bCs/>
                <w:sz w:val="18"/>
                <w:szCs w:val="18"/>
              </w:rPr>
            </w:pPr>
          </w:p>
        </w:tc>
      </w:tr>
      <w:tr w:rsidR="005E688F" w:rsidTr="00332687" w14:paraId="2C062BC9" w14:textId="77777777">
        <w:trPr>
          <w:trHeight w:val="465"/>
        </w:trPr>
        <w:tc>
          <w:tcPr>
            <w:tcW w:w="5645" w:type="dxa"/>
            <w:gridSpan w:val="2"/>
            <w:tcBorders>
              <w:top w:val="single" w:color="auto" w:sz="4" w:space="0"/>
              <w:left w:val="single" w:color="auto" w:sz="4" w:space="0"/>
              <w:bottom w:val="single" w:color="auto" w:sz="4" w:space="0"/>
              <w:right w:val="single" w:color="auto" w:sz="4" w:space="0"/>
            </w:tcBorders>
            <w:shd w:val="clear" w:color="auto" w:fill="99CCFF"/>
            <w:tcMar>
              <w:top w:w="0" w:type="dxa"/>
              <w:left w:w="70" w:type="dxa"/>
              <w:bottom w:w="0" w:type="dxa"/>
              <w:right w:w="70" w:type="dxa"/>
            </w:tcMar>
            <w:vAlign w:val="center"/>
            <w:hideMark/>
          </w:tcPr>
          <w:p w:rsidRPr="006C5DD9" w:rsidR="006C5DD9" w:rsidP="00616397" w:rsidRDefault="006C5DD9" w14:paraId="602BB3F8" w14:textId="77777777">
            <w:pPr>
              <w:spacing w:after="0"/>
              <w:rPr>
                <w:rFonts w:ascii="Verdana" w:hAnsi="Verdana"/>
                <w:sz w:val="16"/>
                <w:szCs w:val="16"/>
              </w:rPr>
            </w:pPr>
            <w:r w:rsidRPr="006C5DD9">
              <w:rPr>
                <w:rFonts w:ascii="Verdana" w:hAnsi="Verdana"/>
                <w:sz w:val="16"/>
                <w:szCs w:val="16"/>
              </w:rPr>
              <w:t>Budgettaire effecten pakket in mln. € prijspeil 2025</w:t>
            </w:r>
          </w:p>
        </w:tc>
        <w:tc>
          <w:tcPr>
            <w:tcW w:w="595" w:type="dxa"/>
            <w:tcBorders>
              <w:top w:val="single" w:color="auto" w:sz="4" w:space="0"/>
              <w:left w:val="single" w:color="auto" w:sz="4" w:space="0"/>
              <w:bottom w:val="single" w:color="auto" w:sz="4" w:space="0"/>
              <w:right w:val="single" w:color="auto" w:sz="4" w:space="0"/>
            </w:tcBorders>
            <w:shd w:val="clear" w:color="auto" w:fill="99CCFF"/>
            <w:noWrap/>
            <w:tcMar>
              <w:top w:w="0" w:type="dxa"/>
              <w:left w:w="70" w:type="dxa"/>
              <w:bottom w:w="0" w:type="dxa"/>
              <w:right w:w="70" w:type="dxa"/>
            </w:tcMar>
            <w:vAlign w:val="center"/>
            <w:hideMark/>
          </w:tcPr>
          <w:p w:rsidRPr="006C5DD9" w:rsidR="006C5DD9" w:rsidP="00616397" w:rsidRDefault="006C5DD9" w14:paraId="07A40AA3" w14:textId="29C4C79D">
            <w:pPr>
              <w:spacing w:after="0"/>
              <w:rPr>
                <w:rFonts w:ascii="Verdana" w:hAnsi="Verdana"/>
                <w:b/>
                <w:bCs/>
                <w:sz w:val="16"/>
                <w:szCs w:val="16"/>
              </w:rPr>
            </w:pPr>
            <w:r w:rsidRPr="006C5DD9">
              <w:rPr>
                <w:rFonts w:ascii="Verdana" w:hAnsi="Verdana"/>
                <w:b/>
                <w:bCs/>
                <w:sz w:val="16"/>
                <w:szCs w:val="16"/>
              </w:rPr>
              <w:t>202</w:t>
            </w:r>
            <w:r w:rsidR="00666D06">
              <w:rPr>
                <w:rFonts w:ascii="Verdana" w:hAnsi="Verdana"/>
                <w:b/>
                <w:bCs/>
                <w:sz w:val="16"/>
                <w:szCs w:val="16"/>
              </w:rPr>
              <w:t>6</w:t>
            </w:r>
          </w:p>
        </w:tc>
        <w:tc>
          <w:tcPr>
            <w:tcW w:w="595" w:type="dxa"/>
            <w:tcBorders>
              <w:top w:val="single" w:color="auto" w:sz="4" w:space="0"/>
              <w:left w:val="single" w:color="auto" w:sz="4" w:space="0"/>
              <w:bottom w:val="single" w:color="auto" w:sz="4" w:space="0"/>
              <w:right w:val="single" w:color="auto" w:sz="4" w:space="0"/>
            </w:tcBorders>
            <w:shd w:val="clear" w:color="auto" w:fill="99CCFF"/>
            <w:noWrap/>
            <w:tcMar>
              <w:top w:w="0" w:type="dxa"/>
              <w:left w:w="70" w:type="dxa"/>
              <w:bottom w:w="0" w:type="dxa"/>
              <w:right w:w="70" w:type="dxa"/>
            </w:tcMar>
            <w:vAlign w:val="center"/>
            <w:hideMark/>
          </w:tcPr>
          <w:p w:rsidRPr="006C5DD9" w:rsidR="006C5DD9" w:rsidP="00616397" w:rsidRDefault="006C5DD9" w14:paraId="3B38C504" w14:textId="640E7BB9">
            <w:pPr>
              <w:spacing w:after="0"/>
              <w:rPr>
                <w:rFonts w:ascii="Verdana" w:hAnsi="Verdana"/>
                <w:b/>
                <w:bCs/>
                <w:sz w:val="16"/>
                <w:szCs w:val="16"/>
              </w:rPr>
            </w:pPr>
            <w:r w:rsidRPr="006C5DD9">
              <w:rPr>
                <w:rFonts w:ascii="Verdana" w:hAnsi="Verdana"/>
                <w:b/>
                <w:bCs/>
                <w:sz w:val="16"/>
                <w:szCs w:val="16"/>
              </w:rPr>
              <w:t>202</w:t>
            </w:r>
            <w:r w:rsidR="00666D06">
              <w:rPr>
                <w:rFonts w:ascii="Verdana" w:hAnsi="Verdana"/>
                <w:b/>
                <w:bCs/>
                <w:sz w:val="16"/>
                <w:szCs w:val="16"/>
              </w:rPr>
              <w:t>7</w:t>
            </w:r>
          </w:p>
        </w:tc>
        <w:tc>
          <w:tcPr>
            <w:tcW w:w="595" w:type="dxa"/>
            <w:tcBorders>
              <w:top w:val="single" w:color="auto" w:sz="4" w:space="0"/>
              <w:left w:val="single" w:color="auto" w:sz="4" w:space="0"/>
              <w:bottom w:val="single" w:color="auto" w:sz="4" w:space="0"/>
              <w:right w:val="single" w:color="auto" w:sz="4" w:space="0"/>
            </w:tcBorders>
            <w:shd w:val="clear" w:color="auto" w:fill="99CCFF"/>
            <w:noWrap/>
            <w:tcMar>
              <w:top w:w="0" w:type="dxa"/>
              <w:left w:w="70" w:type="dxa"/>
              <w:bottom w:w="0" w:type="dxa"/>
              <w:right w:w="70" w:type="dxa"/>
            </w:tcMar>
            <w:vAlign w:val="center"/>
            <w:hideMark/>
          </w:tcPr>
          <w:p w:rsidRPr="006C5DD9" w:rsidR="006C5DD9" w:rsidP="00616397" w:rsidRDefault="006C5DD9" w14:paraId="0BEAEDF8" w14:textId="08F5DC8C">
            <w:pPr>
              <w:spacing w:after="0"/>
              <w:rPr>
                <w:rFonts w:ascii="Verdana" w:hAnsi="Verdana"/>
                <w:b/>
                <w:bCs/>
                <w:sz w:val="16"/>
                <w:szCs w:val="16"/>
              </w:rPr>
            </w:pPr>
            <w:r w:rsidRPr="006C5DD9">
              <w:rPr>
                <w:rFonts w:ascii="Verdana" w:hAnsi="Verdana"/>
                <w:b/>
                <w:bCs/>
                <w:sz w:val="16"/>
                <w:szCs w:val="16"/>
              </w:rPr>
              <w:t>202</w:t>
            </w:r>
            <w:r w:rsidR="00666D06">
              <w:rPr>
                <w:rFonts w:ascii="Verdana" w:hAnsi="Verdana"/>
                <w:b/>
                <w:bCs/>
                <w:sz w:val="16"/>
                <w:szCs w:val="16"/>
              </w:rPr>
              <w:t>8</w:t>
            </w:r>
          </w:p>
        </w:tc>
        <w:tc>
          <w:tcPr>
            <w:tcW w:w="595" w:type="dxa"/>
            <w:tcBorders>
              <w:top w:val="single" w:color="auto" w:sz="4" w:space="0"/>
              <w:left w:val="single" w:color="auto" w:sz="4" w:space="0"/>
              <w:bottom w:val="single" w:color="auto" w:sz="4" w:space="0"/>
              <w:right w:val="single" w:color="auto" w:sz="4" w:space="0"/>
            </w:tcBorders>
            <w:shd w:val="clear" w:color="auto" w:fill="99CCFF"/>
            <w:noWrap/>
            <w:tcMar>
              <w:top w:w="0" w:type="dxa"/>
              <w:left w:w="70" w:type="dxa"/>
              <w:bottom w:w="0" w:type="dxa"/>
              <w:right w:w="70" w:type="dxa"/>
            </w:tcMar>
            <w:vAlign w:val="center"/>
            <w:hideMark/>
          </w:tcPr>
          <w:p w:rsidRPr="006C5DD9" w:rsidR="006C5DD9" w:rsidP="00616397" w:rsidRDefault="006C5DD9" w14:paraId="4EB7E975" w14:textId="242D031C">
            <w:pPr>
              <w:spacing w:after="0"/>
              <w:rPr>
                <w:rFonts w:ascii="Verdana" w:hAnsi="Verdana"/>
                <w:b/>
                <w:bCs/>
                <w:sz w:val="16"/>
                <w:szCs w:val="16"/>
              </w:rPr>
            </w:pPr>
            <w:r w:rsidRPr="006C5DD9">
              <w:rPr>
                <w:rFonts w:ascii="Verdana" w:hAnsi="Verdana"/>
                <w:b/>
                <w:bCs/>
                <w:sz w:val="16"/>
                <w:szCs w:val="16"/>
              </w:rPr>
              <w:t>202</w:t>
            </w:r>
            <w:r w:rsidR="00666D06">
              <w:rPr>
                <w:rFonts w:ascii="Verdana" w:hAnsi="Verdana"/>
                <w:b/>
                <w:bCs/>
                <w:sz w:val="16"/>
                <w:szCs w:val="16"/>
              </w:rPr>
              <w:t>9</w:t>
            </w:r>
          </w:p>
        </w:tc>
        <w:tc>
          <w:tcPr>
            <w:tcW w:w="595" w:type="dxa"/>
            <w:tcBorders>
              <w:top w:val="single" w:color="auto" w:sz="4" w:space="0"/>
              <w:left w:val="single" w:color="auto" w:sz="4" w:space="0"/>
              <w:bottom w:val="single" w:color="auto" w:sz="4" w:space="0"/>
              <w:right w:val="single" w:color="auto" w:sz="4" w:space="0"/>
            </w:tcBorders>
            <w:shd w:val="clear" w:color="auto" w:fill="99CCFF"/>
            <w:noWrap/>
            <w:tcMar>
              <w:top w:w="0" w:type="dxa"/>
              <w:left w:w="70" w:type="dxa"/>
              <w:bottom w:w="0" w:type="dxa"/>
              <w:right w:w="70" w:type="dxa"/>
            </w:tcMar>
            <w:vAlign w:val="center"/>
            <w:hideMark/>
          </w:tcPr>
          <w:p w:rsidRPr="006C5DD9" w:rsidR="006C5DD9" w:rsidP="00616397" w:rsidRDefault="006C5DD9" w14:paraId="00840759" w14:textId="53B8C4C2">
            <w:pPr>
              <w:spacing w:after="0"/>
              <w:rPr>
                <w:rFonts w:ascii="Verdana" w:hAnsi="Verdana"/>
                <w:b/>
                <w:bCs/>
                <w:sz w:val="16"/>
                <w:szCs w:val="16"/>
              </w:rPr>
            </w:pPr>
            <w:r w:rsidRPr="006C5DD9">
              <w:rPr>
                <w:rFonts w:ascii="Verdana" w:hAnsi="Verdana"/>
                <w:b/>
                <w:bCs/>
                <w:sz w:val="16"/>
                <w:szCs w:val="16"/>
              </w:rPr>
              <w:t>20</w:t>
            </w:r>
            <w:r w:rsidR="00666D06">
              <w:rPr>
                <w:rFonts w:ascii="Verdana" w:hAnsi="Verdana"/>
                <w:b/>
                <w:bCs/>
                <w:sz w:val="16"/>
                <w:szCs w:val="16"/>
              </w:rPr>
              <w:t>30</w:t>
            </w:r>
          </w:p>
        </w:tc>
        <w:tc>
          <w:tcPr>
            <w:tcW w:w="595" w:type="dxa"/>
            <w:tcBorders>
              <w:top w:val="single" w:color="auto" w:sz="4" w:space="0"/>
              <w:left w:val="single" w:color="auto" w:sz="4" w:space="0"/>
              <w:bottom w:val="single" w:color="auto" w:sz="4" w:space="0"/>
              <w:right w:val="single" w:color="auto" w:sz="4" w:space="0"/>
            </w:tcBorders>
            <w:shd w:val="clear" w:color="auto" w:fill="99CCFF"/>
            <w:noWrap/>
            <w:tcMar>
              <w:top w:w="0" w:type="dxa"/>
              <w:left w:w="70" w:type="dxa"/>
              <w:bottom w:w="0" w:type="dxa"/>
              <w:right w:w="70" w:type="dxa"/>
            </w:tcMar>
            <w:vAlign w:val="center"/>
            <w:hideMark/>
          </w:tcPr>
          <w:p w:rsidRPr="006C5DD9" w:rsidR="006C5DD9" w:rsidP="00616397" w:rsidRDefault="00666D06" w14:paraId="641A8CA4" w14:textId="27CA71CF">
            <w:pPr>
              <w:spacing w:after="0"/>
              <w:rPr>
                <w:rFonts w:ascii="Verdana" w:hAnsi="Verdana"/>
                <w:b/>
                <w:bCs/>
                <w:sz w:val="16"/>
                <w:szCs w:val="16"/>
              </w:rPr>
            </w:pPr>
            <w:proofErr w:type="spellStart"/>
            <w:r>
              <w:rPr>
                <w:rFonts w:ascii="Verdana" w:hAnsi="Verdana"/>
                <w:b/>
                <w:bCs/>
                <w:sz w:val="16"/>
                <w:szCs w:val="16"/>
              </w:rPr>
              <w:t>struc</w:t>
            </w:r>
            <w:proofErr w:type="spellEnd"/>
          </w:p>
        </w:tc>
        <w:tc>
          <w:tcPr>
            <w:tcW w:w="729" w:type="dxa"/>
            <w:tcBorders>
              <w:top w:val="single" w:color="auto" w:sz="4" w:space="0"/>
              <w:left w:val="single" w:color="auto" w:sz="4" w:space="0"/>
              <w:bottom w:val="single" w:color="auto" w:sz="4" w:space="0"/>
              <w:right w:val="single" w:color="auto" w:sz="4" w:space="0"/>
            </w:tcBorders>
            <w:shd w:val="clear" w:color="auto" w:fill="99CCFF"/>
            <w:noWrap/>
            <w:tcMar>
              <w:top w:w="0" w:type="dxa"/>
              <w:left w:w="70" w:type="dxa"/>
              <w:bottom w:w="0" w:type="dxa"/>
              <w:right w:w="70" w:type="dxa"/>
            </w:tcMar>
            <w:vAlign w:val="center"/>
            <w:hideMark/>
          </w:tcPr>
          <w:p w:rsidRPr="006C5DD9" w:rsidR="006C5DD9" w:rsidP="00616397" w:rsidRDefault="00666D06" w14:paraId="699248F7" w14:textId="52593DE5">
            <w:pPr>
              <w:spacing w:after="0"/>
              <w:rPr>
                <w:rFonts w:ascii="Verdana" w:hAnsi="Verdana"/>
                <w:b/>
                <w:bCs/>
                <w:sz w:val="16"/>
                <w:szCs w:val="16"/>
              </w:rPr>
            </w:pPr>
            <w:proofErr w:type="spellStart"/>
            <w:r>
              <w:rPr>
                <w:rFonts w:ascii="Verdana" w:hAnsi="Verdana"/>
                <w:b/>
                <w:bCs/>
                <w:sz w:val="16"/>
                <w:szCs w:val="16"/>
              </w:rPr>
              <w:t>s</w:t>
            </w:r>
            <w:r w:rsidRPr="006C5DD9" w:rsidR="006C5DD9">
              <w:rPr>
                <w:rFonts w:ascii="Verdana" w:hAnsi="Verdana"/>
                <w:b/>
                <w:bCs/>
                <w:sz w:val="16"/>
                <w:szCs w:val="16"/>
              </w:rPr>
              <w:t>truc</w:t>
            </w:r>
            <w:proofErr w:type="spellEnd"/>
            <w:r>
              <w:rPr>
                <w:rFonts w:ascii="Verdana" w:hAnsi="Verdana"/>
                <w:b/>
                <w:bCs/>
                <w:sz w:val="16"/>
                <w:szCs w:val="16"/>
              </w:rPr>
              <w:t xml:space="preserve"> in</w:t>
            </w:r>
          </w:p>
        </w:tc>
      </w:tr>
      <w:tr w:rsidR="006C5DD9" w:rsidTr="00332687" w14:paraId="056608FE" w14:textId="77777777">
        <w:trPr>
          <w:trHeight w:val="362"/>
        </w:trPr>
        <w:tc>
          <w:tcPr>
            <w:tcW w:w="5645" w:type="dxa"/>
            <w:gridSpan w:val="2"/>
            <w:tcBorders>
              <w:top w:val="single" w:color="auto" w:sz="4" w:space="0"/>
              <w:left w:val="single" w:color="auto" w:sz="4" w:space="0"/>
              <w:bottom w:val="single" w:color="auto" w:sz="4" w:space="0"/>
              <w:right w:val="single" w:color="auto" w:sz="4" w:space="0"/>
            </w:tcBorders>
            <w:shd w:val="clear" w:color="auto" w:fill="DEEAF6"/>
            <w:noWrap/>
            <w:tcMar>
              <w:top w:w="0" w:type="dxa"/>
              <w:left w:w="70" w:type="dxa"/>
              <w:bottom w:w="0" w:type="dxa"/>
              <w:right w:w="70" w:type="dxa"/>
            </w:tcMar>
            <w:hideMark/>
          </w:tcPr>
          <w:p w:rsidRPr="006C5DD9" w:rsidR="006C5DD9" w:rsidP="00616397" w:rsidRDefault="006C5DD9" w14:paraId="28FCF8C9" w14:textId="77777777">
            <w:pPr>
              <w:spacing w:after="0"/>
              <w:rPr>
                <w:rFonts w:ascii="Verdana" w:hAnsi="Verdana"/>
                <w:sz w:val="16"/>
                <w:szCs w:val="16"/>
              </w:rPr>
            </w:pPr>
            <w:r w:rsidRPr="006C5DD9">
              <w:rPr>
                <w:rFonts w:ascii="Verdana" w:hAnsi="Verdana"/>
                <w:sz w:val="16"/>
                <w:szCs w:val="16"/>
              </w:rPr>
              <w:t>niet invoeren pseudo-eindheffing</w:t>
            </w:r>
          </w:p>
        </w:tc>
        <w:tc>
          <w:tcPr>
            <w:tcW w:w="595" w:type="dxa"/>
            <w:tcBorders>
              <w:top w:val="single" w:color="auto" w:sz="4" w:space="0"/>
              <w:left w:val="single" w:color="auto" w:sz="4" w:space="0"/>
              <w:bottom w:val="single" w:color="auto" w:sz="4" w:space="0"/>
              <w:right w:val="single" w:color="auto" w:sz="4" w:space="0"/>
            </w:tcBorders>
            <w:shd w:val="clear" w:color="auto" w:fill="DEEAF6"/>
            <w:noWrap/>
            <w:tcMar>
              <w:top w:w="0" w:type="dxa"/>
              <w:left w:w="70" w:type="dxa"/>
              <w:bottom w:w="0" w:type="dxa"/>
              <w:right w:w="70" w:type="dxa"/>
            </w:tcMar>
            <w:hideMark/>
          </w:tcPr>
          <w:p w:rsidRPr="006C5DD9" w:rsidR="006C5DD9" w:rsidP="00616397" w:rsidRDefault="00666D06" w14:paraId="0BE10A7E" w14:textId="7E75DA1D">
            <w:pPr>
              <w:spacing w:after="0"/>
              <w:rPr>
                <w:rFonts w:ascii="Verdana" w:hAnsi="Verdana"/>
                <w:sz w:val="16"/>
                <w:szCs w:val="16"/>
              </w:rPr>
            </w:pPr>
            <w:r>
              <w:rPr>
                <w:rFonts w:ascii="Verdana" w:hAnsi="Verdana"/>
                <w:sz w:val="16"/>
                <w:szCs w:val="16"/>
              </w:rPr>
              <w:t>-208</w:t>
            </w:r>
          </w:p>
        </w:tc>
        <w:tc>
          <w:tcPr>
            <w:tcW w:w="595" w:type="dxa"/>
            <w:tcBorders>
              <w:top w:val="single" w:color="auto" w:sz="4" w:space="0"/>
              <w:left w:val="single" w:color="auto" w:sz="4" w:space="0"/>
              <w:bottom w:val="single" w:color="auto" w:sz="4" w:space="0"/>
              <w:right w:val="single" w:color="auto" w:sz="4" w:space="0"/>
            </w:tcBorders>
            <w:shd w:val="clear" w:color="auto" w:fill="DEEAF6"/>
            <w:noWrap/>
            <w:tcMar>
              <w:top w:w="0" w:type="dxa"/>
              <w:left w:w="70" w:type="dxa"/>
              <w:bottom w:w="0" w:type="dxa"/>
              <w:right w:w="70" w:type="dxa"/>
            </w:tcMar>
            <w:hideMark/>
          </w:tcPr>
          <w:p w:rsidRPr="006C5DD9" w:rsidR="006C5DD9" w:rsidP="00616397" w:rsidRDefault="00666D06" w14:paraId="535C4496" w14:textId="246DAB76">
            <w:pPr>
              <w:spacing w:after="0"/>
              <w:rPr>
                <w:rFonts w:ascii="Verdana" w:hAnsi="Verdana"/>
                <w:sz w:val="16"/>
                <w:szCs w:val="16"/>
              </w:rPr>
            </w:pPr>
            <w:r>
              <w:rPr>
                <w:rFonts w:ascii="Verdana" w:hAnsi="Verdana"/>
                <w:sz w:val="16"/>
                <w:szCs w:val="16"/>
              </w:rPr>
              <w:t>313</w:t>
            </w:r>
          </w:p>
        </w:tc>
        <w:tc>
          <w:tcPr>
            <w:tcW w:w="595" w:type="dxa"/>
            <w:tcBorders>
              <w:top w:val="single" w:color="auto" w:sz="4" w:space="0"/>
              <w:left w:val="single" w:color="auto" w:sz="4" w:space="0"/>
              <w:bottom w:val="single" w:color="auto" w:sz="4" w:space="0"/>
              <w:right w:val="single" w:color="auto" w:sz="4" w:space="0"/>
            </w:tcBorders>
            <w:shd w:val="clear" w:color="auto" w:fill="DEEAF6"/>
            <w:noWrap/>
            <w:tcMar>
              <w:top w:w="0" w:type="dxa"/>
              <w:left w:w="70" w:type="dxa"/>
              <w:bottom w:w="0" w:type="dxa"/>
              <w:right w:w="70" w:type="dxa"/>
            </w:tcMar>
            <w:hideMark/>
          </w:tcPr>
          <w:p w:rsidRPr="006C5DD9" w:rsidR="006C5DD9" w:rsidP="00616397" w:rsidRDefault="00666D06" w14:paraId="15C00CE8" w14:textId="797FB4FC">
            <w:pPr>
              <w:spacing w:after="0"/>
              <w:rPr>
                <w:rFonts w:ascii="Verdana" w:hAnsi="Verdana"/>
                <w:sz w:val="16"/>
                <w:szCs w:val="16"/>
              </w:rPr>
            </w:pPr>
            <w:r>
              <w:rPr>
                <w:rFonts w:ascii="Verdana" w:hAnsi="Verdana"/>
                <w:sz w:val="16"/>
                <w:szCs w:val="16"/>
              </w:rPr>
              <w:t>276</w:t>
            </w:r>
          </w:p>
        </w:tc>
        <w:tc>
          <w:tcPr>
            <w:tcW w:w="595" w:type="dxa"/>
            <w:tcBorders>
              <w:top w:val="single" w:color="auto" w:sz="4" w:space="0"/>
              <w:left w:val="single" w:color="auto" w:sz="4" w:space="0"/>
              <w:bottom w:val="single" w:color="auto" w:sz="4" w:space="0"/>
              <w:right w:val="single" w:color="auto" w:sz="4" w:space="0"/>
            </w:tcBorders>
            <w:shd w:val="clear" w:color="auto" w:fill="DEEAF6"/>
            <w:noWrap/>
            <w:tcMar>
              <w:top w:w="0" w:type="dxa"/>
              <w:left w:w="70" w:type="dxa"/>
              <w:bottom w:w="0" w:type="dxa"/>
              <w:right w:w="70" w:type="dxa"/>
            </w:tcMar>
            <w:hideMark/>
          </w:tcPr>
          <w:p w:rsidRPr="006C5DD9" w:rsidR="006C5DD9" w:rsidP="00616397" w:rsidRDefault="00666D06" w14:paraId="03BBCEAA" w14:textId="536562F2">
            <w:pPr>
              <w:spacing w:after="0"/>
              <w:rPr>
                <w:rFonts w:ascii="Verdana" w:hAnsi="Verdana"/>
                <w:sz w:val="16"/>
                <w:szCs w:val="16"/>
              </w:rPr>
            </w:pPr>
            <w:r>
              <w:rPr>
                <w:rFonts w:ascii="Verdana" w:hAnsi="Verdana"/>
                <w:sz w:val="16"/>
                <w:szCs w:val="16"/>
              </w:rPr>
              <w:t>178</w:t>
            </w:r>
          </w:p>
        </w:tc>
        <w:tc>
          <w:tcPr>
            <w:tcW w:w="595" w:type="dxa"/>
            <w:tcBorders>
              <w:top w:val="single" w:color="auto" w:sz="4" w:space="0"/>
              <w:left w:val="single" w:color="auto" w:sz="4" w:space="0"/>
              <w:bottom w:val="single" w:color="auto" w:sz="4" w:space="0"/>
              <w:right w:val="single" w:color="auto" w:sz="4" w:space="0"/>
            </w:tcBorders>
            <w:shd w:val="clear" w:color="auto" w:fill="DEEAF6"/>
            <w:noWrap/>
            <w:tcMar>
              <w:top w:w="0" w:type="dxa"/>
              <w:left w:w="70" w:type="dxa"/>
              <w:bottom w:w="0" w:type="dxa"/>
              <w:right w:w="70" w:type="dxa"/>
            </w:tcMar>
            <w:hideMark/>
          </w:tcPr>
          <w:p w:rsidRPr="006C5DD9" w:rsidR="006C5DD9" w:rsidP="00616397" w:rsidRDefault="00666D06" w14:paraId="56F413F1" w14:textId="167E7741">
            <w:pPr>
              <w:spacing w:after="0"/>
              <w:rPr>
                <w:rFonts w:ascii="Verdana" w:hAnsi="Verdana"/>
                <w:sz w:val="16"/>
                <w:szCs w:val="16"/>
              </w:rPr>
            </w:pPr>
            <w:r>
              <w:rPr>
                <w:rFonts w:ascii="Verdana" w:hAnsi="Verdana"/>
                <w:sz w:val="16"/>
                <w:szCs w:val="16"/>
              </w:rPr>
              <w:t>135</w:t>
            </w:r>
          </w:p>
        </w:tc>
        <w:tc>
          <w:tcPr>
            <w:tcW w:w="595" w:type="dxa"/>
            <w:tcBorders>
              <w:top w:val="single" w:color="auto" w:sz="4" w:space="0"/>
              <w:left w:val="single" w:color="auto" w:sz="4" w:space="0"/>
              <w:bottom w:val="single" w:color="auto" w:sz="4" w:space="0"/>
              <w:right w:val="single" w:color="auto" w:sz="4" w:space="0"/>
            </w:tcBorders>
            <w:shd w:val="clear" w:color="auto" w:fill="DEEAF6"/>
            <w:noWrap/>
            <w:tcMar>
              <w:top w:w="0" w:type="dxa"/>
              <w:left w:w="70" w:type="dxa"/>
              <w:bottom w:w="0" w:type="dxa"/>
              <w:right w:w="70" w:type="dxa"/>
            </w:tcMar>
            <w:hideMark/>
          </w:tcPr>
          <w:p w:rsidRPr="006C5DD9" w:rsidR="006C5DD9" w:rsidP="00616397" w:rsidRDefault="00666D06" w14:paraId="6CADE9A0" w14:textId="49B27142">
            <w:pPr>
              <w:spacing w:after="0"/>
              <w:rPr>
                <w:rFonts w:ascii="Verdana" w:hAnsi="Verdana"/>
                <w:sz w:val="16"/>
                <w:szCs w:val="16"/>
              </w:rPr>
            </w:pPr>
            <w:r>
              <w:rPr>
                <w:rFonts w:ascii="Verdana" w:hAnsi="Verdana"/>
                <w:sz w:val="16"/>
                <w:szCs w:val="16"/>
              </w:rPr>
              <w:t>43</w:t>
            </w:r>
          </w:p>
        </w:tc>
        <w:tc>
          <w:tcPr>
            <w:tcW w:w="729" w:type="dxa"/>
            <w:tcBorders>
              <w:top w:val="single" w:color="auto" w:sz="4" w:space="0"/>
              <w:left w:val="single" w:color="auto" w:sz="4" w:space="0"/>
              <w:bottom w:val="single" w:color="auto" w:sz="4" w:space="0"/>
              <w:right w:val="single" w:color="auto" w:sz="4" w:space="0"/>
            </w:tcBorders>
            <w:shd w:val="clear" w:color="auto" w:fill="DEEAF6"/>
            <w:noWrap/>
            <w:tcMar>
              <w:top w:w="0" w:type="dxa"/>
              <w:left w:w="70" w:type="dxa"/>
              <w:bottom w:w="0" w:type="dxa"/>
              <w:right w:w="70" w:type="dxa"/>
            </w:tcMar>
            <w:hideMark/>
          </w:tcPr>
          <w:p w:rsidRPr="006C5DD9" w:rsidR="006C5DD9" w:rsidP="00616397" w:rsidRDefault="00666D06" w14:paraId="66E8A099" w14:textId="1CF1F28C">
            <w:pPr>
              <w:spacing w:after="0"/>
              <w:rPr>
                <w:rFonts w:ascii="Verdana" w:hAnsi="Verdana"/>
                <w:sz w:val="16"/>
                <w:szCs w:val="16"/>
              </w:rPr>
            </w:pPr>
            <w:r>
              <w:rPr>
                <w:rFonts w:ascii="Verdana" w:hAnsi="Verdana"/>
                <w:sz w:val="16"/>
                <w:szCs w:val="16"/>
              </w:rPr>
              <w:t>2035</w:t>
            </w:r>
          </w:p>
        </w:tc>
      </w:tr>
      <w:tr w:rsidR="006C5DD9" w:rsidTr="00332687" w14:paraId="21924965" w14:textId="77777777">
        <w:trPr>
          <w:trHeight w:val="362"/>
        </w:trPr>
        <w:tc>
          <w:tcPr>
            <w:tcW w:w="5645" w:type="dxa"/>
            <w:gridSpan w:val="2"/>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hideMark/>
          </w:tcPr>
          <w:p w:rsidRPr="006C5DD9" w:rsidR="006C5DD9" w:rsidP="00616397" w:rsidRDefault="006C5DD9" w14:paraId="3673B1F8" w14:textId="77777777">
            <w:pPr>
              <w:spacing w:after="0"/>
              <w:rPr>
                <w:rFonts w:ascii="Verdana" w:hAnsi="Verdana"/>
                <w:sz w:val="16"/>
                <w:szCs w:val="16"/>
              </w:rPr>
            </w:pPr>
            <w:r w:rsidRPr="006C5DD9">
              <w:rPr>
                <w:rFonts w:ascii="Verdana" w:hAnsi="Verdana"/>
                <w:sz w:val="16"/>
                <w:szCs w:val="16"/>
              </w:rPr>
              <w:t>terugdraaien paardenvervoer naar kwarttarief</w:t>
            </w:r>
          </w:p>
        </w:tc>
        <w:tc>
          <w:tcPr>
            <w:tcW w:w="595"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hideMark/>
          </w:tcPr>
          <w:p w:rsidRPr="006C5DD9" w:rsidR="006C5DD9" w:rsidP="00616397" w:rsidRDefault="00666D06" w14:paraId="0F7F4BB1" w14:textId="74459A52">
            <w:pPr>
              <w:spacing w:after="0"/>
              <w:rPr>
                <w:rFonts w:ascii="Verdana" w:hAnsi="Verdana"/>
                <w:sz w:val="16"/>
                <w:szCs w:val="16"/>
              </w:rPr>
            </w:pPr>
            <w:r>
              <w:rPr>
                <w:rFonts w:ascii="Verdana" w:hAnsi="Verdana"/>
                <w:sz w:val="16"/>
                <w:szCs w:val="16"/>
              </w:rPr>
              <w:t>-2</w:t>
            </w:r>
          </w:p>
        </w:tc>
        <w:tc>
          <w:tcPr>
            <w:tcW w:w="595"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hideMark/>
          </w:tcPr>
          <w:p w:rsidRPr="006C5DD9" w:rsidR="006C5DD9" w:rsidP="00616397" w:rsidRDefault="00666D06" w14:paraId="21877B8D" w14:textId="5894E60F">
            <w:pPr>
              <w:spacing w:after="0"/>
              <w:rPr>
                <w:rFonts w:ascii="Verdana" w:hAnsi="Verdana"/>
                <w:sz w:val="16"/>
                <w:szCs w:val="16"/>
              </w:rPr>
            </w:pPr>
            <w:r>
              <w:rPr>
                <w:rFonts w:ascii="Verdana" w:hAnsi="Verdana"/>
                <w:sz w:val="16"/>
                <w:szCs w:val="16"/>
              </w:rPr>
              <w:t>-2</w:t>
            </w:r>
          </w:p>
        </w:tc>
        <w:tc>
          <w:tcPr>
            <w:tcW w:w="595"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hideMark/>
          </w:tcPr>
          <w:p w:rsidRPr="006C5DD9" w:rsidR="006C5DD9" w:rsidP="00616397" w:rsidRDefault="006C5DD9" w14:paraId="659B972E" w14:textId="77777777">
            <w:pPr>
              <w:spacing w:after="0"/>
              <w:rPr>
                <w:rFonts w:ascii="Verdana" w:hAnsi="Verdana"/>
                <w:sz w:val="16"/>
                <w:szCs w:val="16"/>
              </w:rPr>
            </w:pPr>
            <w:r w:rsidRPr="006C5DD9">
              <w:rPr>
                <w:rFonts w:ascii="Verdana" w:hAnsi="Verdana"/>
                <w:sz w:val="16"/>
                <w:szCs w:val="16"/>
              </w:rPr>
              <w:t>-2</w:t>
            </w:r>
          </w:p>
        </w:tc>
        <w:tc>
          <w:tcPr>
            <w:tcW w:w="595"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hideMark/>
          </w:tcPr>
          <w:p w:rsidRPr="006C5DD9" w:rsidR="006C5DD9" w:rsidP="00616397" w:rsidRDefault="006C5DD9" w14:paraId="1D039A14" w14:textId="77777777">
            <w:pPr>
              <w:spacing w:after="0"/>
              <w:rPr>
                <w:rFonts w:ascii="Verdana" w:hAnsi="Verdana"/>
                <w:sz w:val="16"/>
                <w:szCs w:val="16"/>
              </w:rPr>
            </w:pPr>
            <w:r w:rsidRPr="006C5DD9">
              <w:rPr>
                <w:rFonts w:ascii="Verdana" w:hAnsi="Verdana"/>
                <w:sz w:val="16"/>
                <w:szCs w:val="16"/>
              </w:rPr>
              <w:t>-2</w:t>
            </w:r>
          </w:p>
        </w:tc>
        <w:tc>
          <w:tcPr>
            <w:tcW w:w="595"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hideMark/>
          </w:tcPr>
          <w:p w:rsidRPr="006C5DD9" w:rsidR="006C5DD9" w:rsidP="00616397" w:rsidRDefault="006C5DD9" w14:paraId="2E3AA6FE" w14:textId="77777777">
            <w:pPr>
              <w:spacing w:after="0"/>
              <w:rPr>
                <w:rFonts w:ascii="Verdana" w:hAnsi="Verdana"/>
                <w:sz w:val="16"/>
                <w:szCs w:val="16"/>
              </w:rPr>
            </w:pPr>
            <w:r w:rsidRPr="006C5DD9">
              <w:rPr>
                <w:rFonts w:ascii="Verdana" w:hAnsi="Verdana"/>
                <w:sz w:val="16"/>
                <w:szCs w:val="16"/>
              </w:rPr>
              <w:t>-2</w:t>
            </w:r>
          </w:p>
        </w:tc>
        <w:tc>
          <w:tcPr>
            <w:tcW w:w="595"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hideMark/>
          </w:tcPr>
          <w:p w:rsidRPr="006C5DD9" w:rsidR="006C5DD9" w:rsidP="00616397" w:rsidRDefault="006C5DD9" w14:paraId="1B251AD1" w14:textId="77777777">
            <w:pPr>
              <w:spacing w:after="0"/>
              <w:rPr>
                <w:rFonts w:ascii="Verdana" w:hAnsi="Verdana"/>
                <w:sz w:val="16"/>
                <w:szCs w:val="16"/>
              </w:rPr>
            </w:pPr>
            <w:r w:rsidRPr="006C5DD9">
              <w:rPr>
                <w:rFonts w:ascii="Verdana" w:hAnsi="Verdana"/>
                <w:sz w:val="16"/>
                <w:szCs w:val="16"/>
              </w:rPr>
              <w:t>-2</w:t>
            </w:r>
          </w:p>
        </w:tc>
        <w:tc>
          <w:tcPr>
            <w:tcW w:w="729"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hideMark/>
          </w:tcPr>
          <w:p w:rsidRPr="006C5DD9" w:rsidR="006C5DD9" w:rsidP="00616397" w:rsidRDefault="00666D06" w14:paraId="798294C5" w14:textId="1AED3B2D">
            <w:pPr>
              <w:spacing w:after="0"/>
              <w:rPr>
                <w:rFonts w:ascii="Verdana" w:hAnsi="Verdana"/>
                <w:sz w:val="16"/>
                <w:szCs w:val="16"/>
              </w:rPr>
            </w:pPr>
            <w:r>
              <w:rPr>
                <w:rFonts w:ascii="Verdana" w:hAnsi="Verdana"/>
                <w:sz w:val="16"/>
                <w:szCs w:val="16"/>
              </w:rPr>
              <w:t>2030</w:t>
            </w:r>
          </w:p>
        </w:tc>
      </w:tr>
      <w:tr w:rsidR="006C5DD9" w:rsidTr="00332687" w14:paraId="106561FF" w14:textId="77777777">
        <w:trPr>
          <w:trHeight w:val="362"/>
        </w:trPr>
        <w:tc>
          <w:tcPr>
            <w:tcW w:w="5645" w:type="dxa"/>
            <w:gridSpan w:val="2"/>
            <w:tcBorders>
              <w:top w:val="single" w:color="auto" w:sz="4" w:space="0"/>
              <w:left w:val="single" w:color="auto" w:sz="4" w:space="0"/>
              <w:bottom w:val="single" w:color="auto" w:sz="4" w:space="0"/>
              <w:right w:val="single" w:color="auto" w:sz="4" w:space="0"/>
            </w:tcBorders>
            <w:shd w:val="clear" w:color="auto" w:fill="DEEAF6"/>
            <w:noWrap/>
            <w:tcMar>
              <w:top w:w="0" w:type="dxa"/>
              <w:left w:w="70" w:type="dxa"/>
              <w:bottom w:w="0" w:type="dxa"/>
              <w:right w:w="70" w:type="dxa"/>
            </w:tcMar>
            <w:hideMark/>
          </w:tcPr>
          <w:p w:rsidRPr="006C5DD9" w:rsidR="006C5DD9" w:rsidP="00616397" w:rsidRDefault="006C5DD9" w14:paraId="04167D0A" w14:textId="77777777">
            <w:pPr>
              <w:spacing w:after="0"/>
              <w:rPr>
                <w:rFonts w:ascii="Verdana" w:hAnsi="Verdana"/>
                <w:sz w:val="16"/>
                <w:szCs w:val="16"/>
              </w:rPr>
            </w:pPr>
            <w:r w:rsidRPr="006C5DD9">
              <w:rPr>
                <w:rFonts w:ascii="Verdana" w:hAnsi="Verdana"/>
                <w:sz w:val="16"/>
                <w:szCs w:val="16"/>
              </w:rPr>
              <w:t xml:space="preserve">terugdraaien </w:t>
            </w:r>
            <w:proofErr w:type="spellStart"/>
            <w:r w:rsidRPr="006C5DD9">
              <w:rPr>
                <w:rFonts w:ascii="Verdana" w:hAnsi="Verdana"/>
                <w:sz w:val="16"/>
                <w:szCs w:val="16"/>
              </w:rPr>
              <w:t>halftarief</w:t>
            </w:r>
            <w:proofErr w:type="spellEnd"/>
            <w:r w:rsidRPr="006C5DD9">
              <w:rPr>
                <w:rFonts w:ascii="Verdana" w:hAnsi="Verdana"/>
                <w:sz w:val="16"/>
                <w:szCs w:val="16"/>
              </w:rPr>
              <w:t xml:space="preserve"> kampeerauto naar 40,4% (rijksdeel)</w:t>
            </w:r>
          </w:p>
        </w:tc>
        <w:tc>
          <w:tcPr>
            <w:tcW w:w="595" w:type="dxa"/>
            <w:tcBorders>
              <w:top w:val="single" w:color="auto" w:sz="4" w:space="0"/>
              <w:left w:val="single" w:color="auto" w:sz="4" w:space="0"/>
              <w:bottom w:val="single" w:color="auto" w:sz="4" w:space="0"/>
              <w:right w:val="single" w:color="auto" w:sz="4" w:space="0"/>
            </w:tcBorders>
            <w:shd w:val="clear" w:color="auto" w:fill="DEEAF6"/>
            <w:noWrap/>
            <w:tcMar>
              <w:top w:w="0" w:type="dxa"/>
              <w:left w:w="70" w:type="dxa"/>
              <w:bottom w:w="0" w:type="dxa"/>
              <w:right w:w="70" w:type="dxa"/>
            </w:tcMar>
            <w:hideMark/>
          </w:tcPr>
          <w:p w:rsidRPr="006C5DD9" w:rsidR="006C5DD9" w:rsidP="00616397" w:rsidRDefault="00666D06" w14:paraId="6DC797D6" w14:textId="340F5F61">
            <w:pPr>
              <w:spacing w:after="0"/>
              <w:rPr>
                <w:rFonts w:ascii="Verdana" w:hAnsi="Verdana"/>
                <w:sz w:val="16"/>
                <w:szCs w:val="16"/>
              </w:rPr>
            </w:pPr>
            <w:r>
              <w:rPr>
                <w:rFonts w:ascii="Verdana" w:hAnsi="Verdana"/>
                <w:sz w:val="16"/>
                <w:szCs w:val="16"/>
              </w:rPr>
              <w:t>-38</w:t>
            </w:r>
          </w:p>
        </w:tc>
        <w:tc>
          <w:tcPr>
            <w:tcW w:w="595" w:type="dxa"/>
            <w:tcBorders>
              <w:top w:val="single" w:color="auto" w:sz="4" w:space="0"/>
              <w:left w:val="single" w:color="auto" w:sz="4" w:space="0"/>
              <w:bottom w:val="single" w:color="auto" w:sz="4" w:space="0"/>
              <w:right w:val="single" w:color="auto" w:sz="4" w:space="0"/>
            </w:tcBorders>
            <w:shd w:val="clear" w:color="auto" w:fill="DEEAF6"/>
            <w:noWrap/>
            <w:tcMar>
              <w:top w:w="0" w:type="dxa"/>
              <w:left w:w="70" w:type="dxa"/>
              <w:bottom w:w="0" w:type="dxa"/>
              <w:right w:w="70" w:type="dxa"/>
            </w:tcMar>
            <w:hideMark/>
          </w:tcPr>
          <w:p w:rsidRPr="006C5DD9" w:rsidR="006C5DD9" w:rsidP="00616397" w:rsidRDefault="00666D06" w14:paraId="1D18D738" w14:textId="76059CFC">
            <w:pPr>
              <w:spacing w:after="0"/>
              <w:rPr>
                <w:rFonts w:ascii="Verdana" w:hAnsi="Verdana"/>
                <w:sz w:val="16"/>
                <w:szCs w:val="16"/>
              </w:rPr>
            </w:pPr>
            <w:r>
              <w:rPr>
                <w:rFonts w:ascii="Verdana" w:hAnsi="Verdana"/>
                <w:sz w:val="16"/>
                <w:szCs w:val="16"/>
              </w:rPr>
              <w:t>-37</w:t>
            </w:r>
          </w:p>
        </w:tc>
        <w:tc>
          <w:tcPr>
            <w:tcW w:w="595" w:type="dxa"/>
            <w:tcBorders>
              <w:top w:val="single" w:color="auto" w:sz="4" w:space="0"/>
              <w:left w:val="single" w:color="auto" w:sz="4" w:space="0"/>
              <w:bottom w:val="single" w:color="auto" w:sz="4" w:space="0"/>
              <w:right w:val="single" w:color="auto" w:sz="4" w:space="0"/>
            </w:tcBorders>
            <w:shd w:val="clear" w:color="auto" w:fill="DEEAF6"/>
            <w:noWrap/>
            <w:tcMar>
              <w:top w:w="0" w:type="dxa"/>
              <w:left w:w="70" w:type="dxa"/>
              <w:bottom w:w="0" w:type="dxa"/>
              <w:right w:w="70" w:type="dxa"/>
            </w:tcMar>
            <w:hideMark/>
          </w:tcPr>
          <w:p w:rsidRPr="006C5DD9" w:rsidR="006C5DD9" w:rsidP="00616397" w:rsidRDefault="006C5DD9" w14:paraId="5D05372A" w14:textId="7B172C23">
            <w:pPr>
              <w:spacing w:after="0"/>
              <w:rPr>
                <w:rFonts w:ascii="Verdana" w:hAnsi="Verdana"/>
                <w:sz w:val="16"/>
                <w:szCs w:val="16"/>
              </w:rPr>
            </w:pPr>
            <w:r w:rsidRPr="006C5DD9">
              <w:rPr>
                <w:rFonts w:ascii="Verdana" w:hAnsi="Verdana"/>
                <w:sz w:val="16"/>
                <w:szCs w:val="16"/>
              </w:rPr>
              <w:t>-3</w:t>
            </w:r>
            <w:r w:rsidR="00666D06">
              <w:rPr>
                <w:rFonts w:ascii="Verdana" w:hAnsi="Verdana"/>
                <w:sz w:val="16"/>
                <w:szCs w:val="16"/>
              </w:rPr>
              <w:t>5</w:t>
            </w:r>
          </w:p>
        </w:tc>
        <w:tc>
          <w:tcPr>
            <w:tcW w:w="595" w:type="dxa"/>
            <w:tcBorders>
              <w:top w:val="single" w:color="auto" w:sz="4" w:space="0"/>
              <w:left w:val="single" w:color="auto" w:sz="4" w:space="0"/>
              <w:bottom w:val="single" w:color="auto" w:sz="4" w:space="0"/>
              <w:right w:val="single" w:color="auto" w:sz="4" w:space="0"/>
            </w:tcBorders>
            <w:shd w:val="clear" w:color="auto" w:fill="DEEAF6"/>
            <w:noWrap/>
            <w:tcMar>
              <w:top w:w="0" w:type="dxa"/>
              <w:left w:w="70" w:type="dxa"/>
              <w:bottom w:w="0" w:type="dxa"/>
              <w:right w:w="70" w:type="dxa"/>
            </w:tcMar>
            <w:hideMark/>
          </w:tcPr>
          <w:p w:rsidRPr="006C5DD9" w:rsidR="006C5DD9" w:rsidP="00616397" w:rsidRDefault="006C5DD9" w14:paraId="2C222C76" w14:textId="39DE464B">
            <w:pPr>
              <w:spacing w:after="0"/>
              <w:rPr>
                <w:rFonts w:ascii="Verdana" w:hAnsi="Verdana"/>
                <w:sz w:val="16"/>
                <w:szCs w:val="16"/>
              </w:rPr>
            </w:pPr>
            <w:r w:rsidRPr="006C5DD9">
              <w:rPr>
                <w:rFonts w:ascii="Verdana" w:hAnsi="Verdana"/>
                <w:sz w:val="16"/>
                <w:szCs w:val="16"/>
              </w:rPr>
              <w:t>-3</w:t>
            </w:r>
            <w:r w:rsidR="00666D06">
              <w:rPr>
                <w:rFonts w:ascii="Verdana" w:hAnsi="Verdana"/>
                <w:sz w:val="16"/>
                <w:szCs w:val="16"/>
              </w:rPr>
              <w:t>3</w:t>
            </w:r>
          </w:p>
        </w:tc>
        <w:tc>
          <w:tcPr>
            <w:tcW w:w="595" w:type="dxa"/>
            <w:tcBorders>
              <w:top w:val="single" w:color="auto" w:sz="4" w:space="0"/>
              <w:left w:val="single" w:color="auto" w:sz="4" w:space="0"/>
              <w:bottom w:val="single" w:color="auto" w:sz="4" w:space="0"/>
              <w:right w:val="single" w:color="auto" w:sz="4" w:space="0"/>
            </w:tcBorders>
            <w:shd w:val="clear" w:color="auto" w:fill="DEEAF6"/>
            <w:noWrap/>
            <w:tcMar>
              <w:top w:w="0" w:type="dxa"/>
              <w:left w:w="70" w:type="dxa"/>
              <w:bottom w:w="0" w:type="dxa"/>
              <w:right w:w="70" w:type="dxa"/>
            </w:tcMar>
            <w:hideMark/>
          </w:tcPr>
          <w:p w:rsidRPr="006C5DD9" w:rsidR="006C5DD9" w:rsidP="00616397" w:rsidRDefault="006C5DD9" w14:paraId="36107B6B" w14:textId="16380AA3">
            <w:pPr>
              <w:spacing w:after="0"/>
              <w:rPr>
                <w:rFonts w:ascii="Verdana" w:hAnsi="Verdana"/>
                <w:sz w:val="16"/>
                <w:szCs w:val="16"/>
              </w:rPr>
            </w:pPr>
            <w:r w:rsidRPr="006C5DD9">
              <w:rPr>
                <w:rFonts w:ascii="Verdana" w:hAnsi="Verdana"/>
                <w:sz w:val="16"/>
                <w:szCs w:val="16"/>
              </w:rPr>
              <w:t>-3</w:t>
            </w:r>
            <w:r w:rsidR="00666D06">
              <w:rPr>
                <w:rFonts w:ascii="Verdana" w:hAnsi="Verdana"/>
                <w:sz w:val="16"/>
                <w:szCs w:val="16"/>
              </w:rPr>
              <w:t>2</w:t>
            </w:r>
          </w:p>
        </w:tc>
        <w:tc>
          <w:tcPr>
            <w:tcW w:w="595" w:type="dxa"/>
            <w:tcBorders>
              <w:top w:val="single" w:color="auto" w:sz="4" w:space="0"/>
              <w:left w:val="single" w:color="auto" w:sz="4" w:space="0"/>
              <w:bottom w:val="single" w:color="auto" w:sz="4" w:space="0"/>
              <w:right w:val="single" w:color="auto" w:sz="4" w:space="0"/>
            </w:tcBorders>
            <w:shd w:val="clear" w:color="auto" w:fill="DEEAF6"/>
            <w:noWrap/>
            <w:tcMar>
              <w:top w:w="0" w:type="dxa"/>
              <w:left w:w="70" w:type="dxa"/>
              <w:bottom w:w="0" w:type="dxa"/>
              <w:right w:w="70" w:type="dxa"/>
            </w:tcMar>
            <w:hideMark/>
          </w:tcPr>
          <w:p w:rsidRPr="006C5DD9" w:rsidR="006C5DD9" w:rsidP="00616397" w:rsidRDefault="006C5DD9" w14:paraId="315B7577" w14:textId="77777777">
            <w:pPr>
              <w:spacing w:after="0"/>
              <w:rPr>
                <w:rFonts w:ascii="Verdana" w:hAnsi="Verdana"/>
                <w:sz w:val="16"/>
                <w:szCs w:val="16"/>
              </w:rPr>
            </w:pPr>
            <w:r w:rsidRPr="006C5DD9">
              <w:rPr>
                <w:rFonts w:ascii="Verdana" w:hAnsi="Verdana"/>
                <w:sz w:val="16"/>
                <w:szCs w:val="16"/>
              </w:rPr>
              <w:t>-32</w:t>
            </w:r>
          </w:p>
        </w:tc>
        <w:tc>
          <w:tcPr>
            <w:tcW w:w="729" w:type="dxa"/>
            <w:tcBorders>
              <w:top w:val="single" w:color="auto" w:sz="4" w:space="0"/>
              <w:left w:val="single" w:color="auto" w:sz="4" w:space="0"/>
              <w:bottom w:val="single" w:color="auto" w:sz="4" w:space="0"/>
              <w:right w:val="single" w:color="auto" w:sz="4" w:space="0"/>
            </w:tcBorders>
            <w:shd w:val="clear" w:color="auto" w:fill="DEEAF6"/>
            <w:noWrap/>
            <w:tcMar>
              <w:top w:w="0" w:type="dxa"/>
              <w:left w:w="70" w:type="dxa"/>
              <w:bottom w:w="0" w:type="dxa"/>
              <w:right w:w="70" w:type="dxa"/>
            </w:tcMar>
            <w:hideMark/>
          </w:tcPr>
          <w:p w:rsidRPr="006C5DD9" w:rsidR="006C5DD9" w:rsidP="00616397" w:rsidRDefault="00666D06" w14:paraId="1CB6158C" w14:textId="3F3B89E9">
            <w:pPr>
              <w:spacing w:after="0"/>
              <w:rPr>
                <w:rFonts w:ascii="Verdana" w:hAnsi="Verdana"/>
                <w:sz w:val="16"/>
                <w:szCs w:val="16"/>
              </w:rPr>
            </w:pPr>
            <w:r>
              <w:rPr>
                <w:rFonts w:ascii="Verdana" w:hAnsi="Verdana"/>
                <w:sz w:val="16"/>
                <w:szCs w:val="16"/>
              </w:rPr>
              <w:t>2030</w:t>
            </w:r>
          </w:p>
        </w:tc>
      </w:tr>
      <w:tr w:rsidR="006C5DD9" w:rsidTr="00332687" w14:paraId="46AD040C" w14:textId="77777777">
        <w:trPr>
          <w:trHeight w:val="362"/>
        </w:trPr>
        <w:tc>
          <w:tcPr>
            <w:tcW w:w="5645" w:type="dxa"/>
            <w:gridSpan w:val="2"/>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hideMark/>
          </w:tcPr>
          <w:p w:rsidRPr="006C5DD9" w:rsidR="006C5DD9" w:rsidP="00616397" w:rsidRDefault="006C5DD9" w14:paraId="1C6D27B7" w14:textId="77777777">
            <w:pPr>
              <w:spacing w:after="0"/>
              <w:rPr>
                <w:rFonts w:ascii="Verdana" w:hAnsi="Verdana"/>
                <w:sz w:val="16"/>
                <w:szCs w:val="16"/>
              </w:rPr>
            </w:pPr>
            <w:r w:rsidRPr="006C5DD9">
              <w:rPr>
                <w:rFonts w:ascii="Verdana" w:hAnsi="Verdana"/>
                <w:sz w:val="16"/>
                <w:szCs w:val="16"/>
              </w:rPr>
              <w:t xml:space="preserve">verlagen </w:t>
            </w:r>
            <w:proofErr w:type="spellStart"/>
            <w:r w:rsidRPr="006C5DD9">
              <w:rPr>
                <w:rFonts w:ascii="Verdana" w:hAnsi="Verdana"/>
                <w:sz w:val="16"/>
                <w:szCs w:val="16"/>
              </w:rPr>
              <w:t>halftarief</w:t>
            </w:r>
            <w:proofErr w:type="spellEnd"/>
            <w:r w:rsidRPr="006C5DD9">
              <w:rPr>
                <w:rFonts w:ascii="Verdana" w:hAnsi="Verdana"/>
                <w:sz w:val="16"/>
                <w:szCs w:val="16"/>
              </w:rPr>
              <w:t xml:space="preserve"> kampeerauto bedrijfsmatig naar 40,4% (rijksdeel)</w:t>
            </w:r>
          </w:p>
        </w:tc>
        <w:tc>
          <w:tcPr>
            <w:tcW w:w="595"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tcPr>
          <w:p w:rsidRPr="006C5DD9" w:rsidR="006C5DD9" w:rsidP="00616397" w:rsidRDefault="00666D06" w14:paraId="2299542D" w14:textId="1AAACFD3">
            <w:pPr>
              <w:spacing w:after="0"/>
              <w:rPr>
                <w:rFonts w:ascii="Verdana" w:hAnsi="Verdana"/>
                <w:sz w:val="16"/>
                <w:szCs w:val="16"/>
              </w:rPr>
            </w:pPr>
            <w:r>
              <w:rPr>
                <w:rFonts w:ascii="Verdana" w:hAnsi="Verdana"/>
                <w:sz w:val="16"/>
                <w:szCs w:val="16"/>
              </w:rPr>
              <w:t>-1</w:t>
            </w:r>
          </w:p>
        </w:tc>
        <w:tc>
          <w:tcPr>
            <w:tcW w:w="595"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hideMark/>
          </w:tcPr>
          <w:p w:rsidRPr="006C5DD9" w:rsidR="006C5DD9" w:rsidP="00616397" w:rsidRDefault="006C5DD9" w14:paraId="6F3EFAC4" w14:textId="77777777">
            <w:pPr>
              <w:spacing w:after="0"/>
              <w:rPr>
                <w:rFonts w:ascii="Verdana" w:hAnsi="Verdana"/>
                <w:sz w:val="16"/>
                <w:szCs w:val="16"/>
              </w:rPr>
            </w:pPr>
            <w:r w:rsidRPr="006C5DD9">
              <w:rPr>
                <w:rFonts w:ascii="Verdana" w:hAnsi="Verdana"/>
                <w:sz w:val="16"/>
                <w:szCs w:val="16"/>
              </w:rPr>
              <w:t>-1</w:t>
            </w:r>
          </w:p>
        </w:tc>
        <w:tc>
          <w:tcPr>
            <w:tcW w:w="595"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hideMark/>
          </w:tcPr>
          <w:p w:rsidRPr="006C5DD9" w:rsidR="006C5DD9" w:rsidP="00616397" w:rsidRDefault="006C5DD9" w14:paraId="5E2728CA" w14:textId="77777777">
            <w:pPr>
              <w:spacing w:after="0"/>
              <w:rPr>
                <w:rFonts w:ascii="Verdana" w:hAnsi="Verdana"/>
                <w:sz w:val="16"/>
                <w:szCs w:val="16"/>
              </w:rPr>
            </w:pPr>
            <w:r w:rsidRPr="006C5DD9">
              <w:rPr>
                <w:rFonts w:ascii="Verdana" w:hAnsi="Verdana"/>
                <w:sz w:val="16"/>
                <w:szCs w:val="16"/>
              </w:rPr>
              <w:t>-1</w:t>
            </w:r>
          </w:p>
        </w:tc>
        <w:tc>
          <w:tcPr>
            <w:tcW w:w="595"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hideMark/>
          </w:tcPr>
          <w:p w:rsidRPr="006C5DD9" w:rsidR="006C5DD9" w:rsidP="00616397" w:rsidRDefault="006C5DD9" w14:paraId="1F54A354" w14:textId="77777777">
            <w:pPr>
              <w:spacing w:after="0"/>
              <w:rPr>
                <w:rFonts w:ascii="Verdana" w:hAnsi="Verdana"/>
                <w:sz w:val="16"/>
                <w:szCs w:val="16"/>
              </w:rPr>
            </w:pPr>
            <w:r w:rsidRPr="006C5DD9">
              <w:rPr>
                <w:rFonts w:ascii="Verdana" w:hAnsi="Verdana"/>
                <w:sz w:val="16"/>
                <w:szCs w:val="16"/>
              </w:rPr>
              <w:t>-1</w:t>
            </w:r>
          </w:p>
        </w:tc>
        <w:tc>
          <w:tcPr>
            <w:tcW w:w="595"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hideMark/>
          </w:tcPr>
          <w:p w:rsidRPr="006C5DD9" w:rsidR="006C5DD9" w:rsidP="00616397" w:rsidRDefault="006C5DD9" w14:paraId="0D0A8E1B" w14:textId="77777777">
            <w:pPr>
              <w:spacing w:after="0"/>
              <w:rPr>
                <w:rFonts w:ascii="Verdana" w:hAnsi="Verdana"/>
                <w:sz w:val="16"/>
                <w:szCs w:val="16"/>
              </w:rPr>
            </w:pPr>
            <w:r w:rsidRPr="006C5DD9">
              <w:rPr>
                <w:rFonts w:ascii="Verdana" w:hAnsi="Verdana"/>
                <w:sz w:val="16"/>
                <w:szCs w:val="16"/>
              </w:rPr>
              <w:t>-1</w:t>
            </w:r>
          </w:p>
        </w:tc>
        <w:tc>
          <w:tcPr>
            <w:tcW w:w="595"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hideMark/>
          </w:tcPr>
          <w:p w:rsidRPr="006C5DD9" w:rsidR="006C5DD9" w:rsidP="00616397" w:rsidRDefault="006C5DD9" w14:paraId="68FA6B50" w14:textId="77777777">
            <w:pPr>
              <w:spacing w:after="0"/>
              <w:rPr>
                <w:rFonts w:ascii="Verdana" w:hAnsi="Verdana"/>
                <w:sz w:val="16"/>
                <w:szCs w:val="16"/>
              </w:rPr>
            </w:pPr>
            <w:r w:rsidRPr="006C5DD9">
              <w:rPr>
                <w:rFonts w:ascii="Verdana" w:hAnsi="Verdana"/>
                <w:sz w:val="16"/>
                <w:szCs w:val="16"/>
              </w:rPr>
              <w:t>-1</w:t>
            </w:r>
          </w:p>
        </w:tc>
        <w:tc>
          <w:tcPr>
            <w:tcW w:w="729"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hideMark/>
          </w:tcPr>
          <w:p w:rsidRPr="006C5DD9" w:rsidR="006C5DD9" w:rsidP="00616397" w:rsidRDefault="00666D06" w14:paraId="69F3BD2B" w14:textId="766141A4">
            <w:pPr>
              <w:spacing w:after="0"/>
              <w:rPr>
                <w:rFonts w:ascii="Verdana" w:hAnsi="Verdana"/>
                <w:sz w:val="16"/>
                <w:szCs w:val="16"/>
              </w:rPr>
            </w:pPr>
            <w:r>
              <w:rPr>
                <w:rFonts w:ascii="Verdana" w:hAnsi="Verdana"/>
                <w:sz w:val="16"/>
                <w:szCs w:val="16"/>
              </w:rPr>
              <w:t>2030</w:t>
            </w:r>
          </w:p>
        </w:tc>
      </w:tr>
      <w:tr w:rsidR="006C5DD9" w:rsidTr="00332687" w14:paraId="1EF4A556" w14:textId="77777777">
        <w:trPr>
          <w:trHeight w:val="362"/>
        </w:trPr>
        <w:tc>
          <w:tcPr>
            <w:tcW w:w="5645" w:type="dxa"/>
            <w:gridSpan w:val="2"/>
            <w:tcBorders>
              <w:top w:val="single" w:color="auto" w:sz="4" w:space="0"/>
              <w:left w:val="single" w:color="auto" w:sz="4" w:space="0"/>
              <w:bottom w:val="single" w:color="auto" w:sz="4" w:space="0"/>
              <w:right w:val="single" w:color="auto" w:sz="4" w:space="0"/>
            </w:tcBorders>
            <w:shd w:val="clear" w:color="auto" w:fill="DEEAF6"/>
            <w:noWrap/>
            <w:tcMar>
              <w:top w:w="0" w:type="dxa"/>
              <w:left w:w="70" w:type="dxa"/>
              <w:bottom w:w="0" w:type="dxa"/>
              <w:right w:w="70" w:type="dxa"/>
            </w:tcMar>
            <w:hideMark/>
          </w:tcPr>
          <w:p w:rsidRPr="006C5DD9" w:rsidR="006C5DD9" w:rsidP="00616397" w:rsidRDefault="006C5DD9" w14:paraId="768109A3" w14:textId="77777777">
            <w:pPr>
              <w:spacing w:after="0"/>
              <w:rPr>
                <w:rFonts w:ascii="Verdana" w:hAnsi="Verdana"/>
                <w:sz w:val="16"/>
                <w:szCs w:val="16"/>
              </w:rPr>
            </w:pPr>
            <w:r w:rsidRPr="006C5DD9">
              <w:rPr>
                <w:rFonts w:ascii="Verdana" w:hAnsi="Verdana"/>
                <w:sz w:val="16"/>
                <w:szCs w:val="16"/>
              </w:rPr>
              <w:t xml:space="preserve">terugdraaien </w:t>
            </w:r>
            <w:proofErr w:type="spellStart"/>
            <w:r w:rsidRPr="006C5DD9">
              <w:rPr>
                <w:rFonts w:ascii="Verdana" w:hAnsi="Verdana"/>
                <w:sz w:val="16"/>
                <w:szCs w:val="16"/>
              </w:rPr>
              <w:t>halftarief</w:t>
            </w:r>
            <w:proofErr w:type="spellEnd"/>
            <w:r w:rsidRPr="006C5DD9">
              <w:rPr>
                <w:rFonts w:ascii="Verdana" w:hAnsi="Verdana"/>
                <w:sz w:val="16"/>
                <w:szCs w:val="16"/>
              </w:rPr>
              <w:t xml:space="preserve">  40,5% kampeerauto's dekking </w:t>
            </w:r>
            <w:proofErr w:type="spellStart"/>
            <w:r w:rsidRPr="006C5DD9">
              <w:rPr>
                <w:rFonts w:ascii="Verdana" w:hAnsi="Verdana"/>
                <w:sz w:val="16"/>
                <w:szCs w:val="16"/>
              </w:rPr>
              <w:t>pronvincies</w:t>
            </w:r>
            <w:proofErr w:type="spellEnd"/>
          </w:p>
        </w:tc>
        <w:tc>
          <w:tcPr>
            <w:tcW w:w="595" w:type="dxa"/>
            <w:tcBorders>
              <w:top w:val="single" w:color="auto" w:sz="4" w:space="0"/>
              <w:left w:val="single" w:color="auto" w:sz="4" w:space="0"/>
              <w:bottom w:val="single" w:color="auto" w:sz="4" w:space="0"/>
              <w:right w:val="single" w:color="auto" w:sz="4" w:space="0"/>
            </w:tcBorders>
            <w:shd w:val="clear" w:color="auto" w:fill="DEEAF6"/>
            <w:noWrap/>
            <w:tcMar>
              <w:top w:w="0" w:type="dxa"/>
              <w:left w:w="70" w:type="dxa"/>
              <w:bottom w:w="0" w:type="dxa"/>
              <w:right w:w="70" w:type="dxa"/>
            </w:tcMar>
            <w:hideMark/>
          </w:tcPr>
          <w:p w:rsidRPr="006C5DD9" w:rsidR="006C5DD9" w:rsidP="00616397" w:rsidRDefault="00666D06" w14:paraId="4F5BA4C8" w14:textId="578E2F8B">
            <w:pPr>
              <w:spacing w:after="0"/>
              <w:rPr>
                <w:rFonts w:ascii="Verdana" w:hAnsi="Verdana"/>
                <w:sz w:val="16"/>
                <w:szCs w:val="16"/>
              </w:rPr>
            </w:pPr>
            <w:r>
              <w:rPr>
                <w:rFonts w:ascii="Verdana" w:hAnsi="Verdana"/>
                <w:sz w:val="16"/>
                <w:szCs w:val="16"/>
              </w:rPr>
              <w:t>-10</w:t>
            </w:r>
          </w:p>
        </w:tc>
        <w:tc>
          <w:tcPr>
            <w:tcW w:w="595" w:type="dxa"/>
            <w:tcBorders>
              <w:top w:val="single" w:color="auto" w:sz="4" w:space="0"/>
              <w:left w:val="single" w:color="auto" w:sz="4" w:space="0"/>
              <w:bottom w:val="single" w:color="auto" w:sz="4" w:space="0"/>
              <w:right w:val="single" w:color="auto" w:sz="4" w:space="0"/>
            </w:tcBorders>
            <w:shd w:val="clear" w:color="auto" w:fill="DEEAF6"/>
            <w:noWrap/>
            <w:tcMar>
              <w:top w:w="0" w:type="dxa"/>
              <w:left w:w="70" w:type="dxa"/>
              <w:bottom w:w="0" w:type="dxa"/>
              <w:right w:w="70" w:type="dxa"/>
            </w:tcMar>
            <w:hideMark/>
          </w:tcPr>
          <w:p w:rsidRPr="006C5DD9" w:rsidR="006C5DD9" w:rsidP="00616397" w:rsidRDefault="006C5DD9" w14:paraId="09CD5C29" w14:textId="19CB651B">
            <w:pPr>
              <w:spacing w:after="0"/>
              <w:rPr>
                <w:rFonts w:ascii="Verdana" w:hAnsi="Verdana"/>
                <w:sz w:val="16"/>
                <w:szCs w:val="16"/>
              </w:rPr>
            </w:pPr>
            <w:r w:rsidRPr="006C5DD9">
              <w:rPr>
                <w:rFonts w:ascii="Verdana" w:hAnsi="Verdana"/>
                <w:sz w:val="16"/>
                <w:szCs w:val="16"/>
              </w:rPr>
              <w:t>-</w:t>
            </w:r>
            <w:r w:rsidR="00666D06">
              <w:rPr>
                <w:rFonts w:ascii="Verdana" w:hAnsi="Verdana"/>
                <w:sz w:val="16"/>
                <w:szCs w:val="16"/>
              </w:rPr>
              <w:t>9</w:t>
            </w:r>
          </w:p>
        </w:tc>
        <w:tc>
          <w:tcPr>
            <w:tcW w:w="595" w:type="dxa"/>
            <w:tcBorders>
              <w:top w:val="single" w:color="auto" w:sz="4" w:space="0"/>
              <w:left w:val="single" w:color="auto" w:sz="4" w:space="0"/>
              <w:bottom w:val="single" w:color="auto" w:sz="4" w:space="0"/>
              <w:right w:val="single" w:color="auto" w:sz="4" w:space="0"/>
            </w:tcBorders>
            <w:shd w:val="clear" w:color="auto" w:fill="DEEAF6"/>
            <w:noWrap/>
            <w:tcMar>
              <w:top w:w="0" w:type="dxa"/>
              <w:left w:w="70" w:type="dxa"/>
              <w:bottom w:w="0" w:type="dxa"/>
              <w:right w:w="70" w:type="dxa"/>
            </w:tcMar>
            <w:hideMark/>
          </w:tcPr>
          <w:p w:rsidRPr="006C5DD9" w:rsidR="006C5DD9" w:rsidP="00616397" w:rsidRDefault="006C5DD9" w14:paraId="265539A8" w14:textId="77777777">
            <w:pPr>
              <w:spacing w:after="0"/>
              <w:rPr>
                <w:rFonts w:ascii="Verdana" w:hAnsi="Verdana"/>
                <w:sz w:val="16"/>
                <w:szCs w:val="16"/>
              </w:rPr>
            </w:pPr>
            <w:r w:rsidRPr="006C5DD9">
              <w:rPr>
                <w:rFonts w:ascii="Verdana" w:hAnsi="Verdana"/>
                <w:sz w:val="16"/>
                <w:szCs w:val="16"/>
              </w:rPr>
              <w:t>-9</w:t>
            </w:r>
          </w:p>
        </w:tc>
        <w:tc>
          <w:tcPr>
            <w:tcW w:w="595" w:type="dxa"/>
            <w:tcBorders>
              <w:top w:val="single" w:color="auto" w:sz="4" w:space="0"/>
              <w:left w:val="single" w:color="auto" w:sz="4" w:space="0"/>
              <w:bottom w:val="single" w:color="auto" w:sz="4" w:space="0"/>
              <w:right w:val="single" w:color="auto" w:sz="4" w:space="0"/>
            </w:tcBorders>
            <w:shd w:val="clear" w:color="auto" w:fill="DEEAF6"/>
            <w:noWrap/>
            <w:tcMar>
              <w:top w:w="0" w:type="dxa"/>
              <w:left w:w="70" w:type="dxa"/>
              <w:bottom w:w="0" w:type="dxa"/>
              <w:right w:w="70" w:type="dxa"/>
            </w:tcMar>
            <w:hideMark/>
          </w:tcPr>
          <w:p w:rsidRPr="006C5DD9" w:rsidR="006C5DD9" w:rsidP="00616397" w:rsidRDefault="006C5DD9" w14:paraId="2E91B4AE" w14:textId="77777777">
            <w:pPr>
              <w:spacing w:after="0"/>
              <w:rPr>
                <w:rFonts w:ascii="Verdana" w:hAnsi="Verdana"/>
                <w:sz w:val="16"/>
                <w:szCs w:val="16"/>
              </w:rPr>
            </w:pPr>
            <w:r w:rsidRPr="006C5DD9">
              <w:rPr>
                <w:rFonts w:ascii="Verdana" w:hAnsi="Verdana"/>
                <w:sz w:val="16"/>
                <w:szCs w:val="16"/>
              </w:rPr>
              <w:t>-9</w:t>
            </w:r>
          </w:p>
        </w:tc>
        <w:tc>
          <w:tcPr>
            <w:tcW w:w="595" w:type="dxa"/>
            <w:tcBorders>
              <w:top w:val="single" w:color="auto" w:sz="4" w:space="0"/>
              <w:left w:val="single" w:color="auto" w:sz="4" w:space="0"/>
              <w:bottom w:val="single" w:color="auto" w:sz="4" w:space="0"/>
              <w:right w:val="single" w:color="auto" w:sz="4" w:space="0"/>
            </w:tcBorders>
            <w:shd w:val="clear" w:color="auto" w:fill="DEEAF6"/>
            <w:noWrap/>
            <w:tcMar>
              <w:top w:w="0" w:type="dxa"/>
              <w:left w:w="70" w:type="dxa"/>
              <w:bottom w:w="0" w:type="dxa"/>
              <w:right w:w="70" w:type="dxa"/>
            </w:tcMar>
            <w:hideMark/>
          </w:tcPr>
          <w:p w:rsidRPr="006C5DD9" w:rsidR="006C5DD9" w:rsidP="00616397" w:rsidRDefault="006C5DD9" w14:paraId="26CD381A" w14:textId="409ADF6C">
            <w:pPr>
              <w:spacing w:after="0"/>
              <w:rPr>
                <w:rFonts w:ascii="Verdana" w:hAnsi="Verdana"/>
                <w:sz w:val="16"/>
                <w:szCs w:val="16"/>
              </w:rPr>
            </w:pPr>
            <w:r w:rsidRPr="006C5DD9">
              <w:rPr>
                <w:rFonts w:ascii="Verdana" w:hAnsi="Verdana"/>
                <w:sz w:val="16"/>
                <w:szCs w:val="16"/>
              </w:rPr>
              <w:t>-</w:t>
            </w:r>
            <w:r w:rsidR="00666D06">
              <w:rPr>
                <w:rFonts w:ascii="Verdana" w:hAnsi="Verdana"/>
                <w:sz w:val="16"/>
                <w:szCs w:val="16"/>
              </w:rPr>
              <w:t>8</w:t>
            </w:r>
          </w:p>
        </w:tc>
        <w:tc>
          <w:tcPr>
            <w:tcW w:w="595" w:type="dxa"/>
            <w:tcBorders>
              <w:top w:val="single" w:color="auto" w:sz="4" w:space="0"/>
              <w:left w:val="single" w:color="auto" w:sz="4" w:space="0"/>
              <w:bottom w:val="single" w:color="auto" w:sz="4" w:space="0"/>
              <w:right w:val="single" w:color="auto" w:sz="4" w:space="0"/>
            </w:tcBorders>
            <w:shd w:val="clear" w:color="auto" w:fill="DEEAF6"/>
            <w:noWrap/>
            <w:tcMar>
              <w:top w:w="0" w:type="dxa"/>
              <w:left w:w="70" w:type="dxa"/>
              <w:bottom w:w="0" w:type="dxa"/>
              <w:right w:w="70" w:type="dxa"/>
            </w:tcMar>
            <w:hideMark/>
          </w:tcPr>
          <w:p w:rsidRPr="006C5DD9" w:rsidR="006C5DD9" w:rsidP="00616397" w:rsidRDefault="006C5DD9" w14:paraId="29EDFC76" w14:textId="77777777">
            <w:pPr>
              <w:spacing w:after="0"/>
              <w:rPr>
                <w:rFonts w:ascii="Verdana" w:hAnsi="Verdana"/>
                <w:sz w:val="16"/>
                <w:szCs w:val="16"/>
              </w:rPr>
            </w:pPr>
            <w:r w:rsidRPr="006C5DD9">
              <w:rPr>
                <w:rFonts w:ascii="Verdana" w:hAnsi="Verdana"/>
                <w:sz w:val="16"/>
                <w:szCs w:val="16"/>
              </w:rPr>
              <w:t>-8</w:t>
            </w:r>
          </w:p>
        </w:tc>
        <w:tc>
          <w:tcPr>
            <w:tcW w:w="729" w:type="dxa"/>
            <w:tcBorders>
              <w:top w:val="single" w:color="auto" w:sz="4" w:space="0"/>
              <w:left w:val="single" w:color="auto" w:sz="4" w:space="0"/>
              <w:bottom w:val="single" w:color="auto" w:sz="4" w:space="0"/>
              <w:right w:val="single" w:color="auto" w:sz="4" w:space="0"/>
            </w:tcBorders>
            <w:shd w:val="clear" w:color="auto" w:fill="DEEAF6"/>
            <w:noWrap/>
            <w:tcMar>
              <w:top w:w="0" w:type="dxa"/>
              <w:left w:w="70" w:type="dxa"/>
              <w:bottom w:w="0" w:type="dxa"/>
              <w:right w:w="70" w:type="dxa"/>
            </w:tcMar>
            <w:hideMark/>
          </w:tcPr>
          <w:p w:rsidRPr="006C5DD9" w:rsidR="006C5DD9" w:rsidP="00616397" w:rsidRDefault="00666D06" w14:paraId="29FB0B7E" w14:textId="05B7D08A">
            <w:pPr>
              <w:spacing w:after="0"/>
              <w:rPr>
                <w:rFonts w:ascii="Verdana" w:hAnsi="Verdana"/>
                <w:sz w:val="16"/>
                <w:szCs w:val="16"/>
              </w:rPr>
            </w:pPr>
            <w:r>
              <w:rPr>
                <w:rFonts w:ascii="Verdana" w:hAnsi="Verdana"/>
                <w:sz w:val="16"/>
                <w:szCs w:val="16"/>
              </w:rPr>
              <w:t>2030</w:t>
            </w:r>
          </w:p>
        </w:tc>
      </w:tr>
      <w:tr w:rsidR="006C5DD9" w:rsidTr="00332687" w14:paraId="01AF0559" w14:textId="77777777">
        <w:trPr>
          <w:trHeight w:val="362"/>
        </w:trPr>
        <w:tc>
          <w:tcPr>
            <w:tcW w:w="5645" w:type="dxa"/>
            <w:gridSpan w:val="2"/>
            <w:tcBorders>
              <w:top w:val="single" w:color="auto" w:sz="4" w:space="0"/>
              <w:left w:val="single" w:color="auto" w:sz="4" w:space="0"/>
              <w:bottom w:val="single" w:color="auto" w:sz="4" w:space="0"/>
              <w:right w:val="single" w:color="auto" w:sz="4" w:space="0"/>
            </w:tcBorders>
            <w:shd w:val="clear" w:color="auto" w:fill="DEEAF6"/>
            <w:noWrap/>
            <w:tcMar>
              <w:top w:w="0" w:type="dxa"/>
              <w:left w:w="70" w:type="dxa"/>
              <w:bottom w:w="0" w:type="dxa"/>
              <w:right w:w="70" w:type="dxa"/>
            </w:tcMar>
            <w:hideMark/>
          </w:tcPr>
          <w:p w:rsidRPr="006C5DD9" w:rsidR="006C5DD9" w:rsidP="00616397" w:rsidRDefault="006C5DD9" w14:paraId="67681E7C" w14:textId="77777777">
            <w:pPr>
              <w:spacing w:after="0"/>
              <w:rPr>
                <w:rFonts w:ascii="Verdana" w:hAnsi="Verdana"/>
                <w:sz w:val="16"/>
                <w:szCs w:val="16"/>
              </w:rPr>
            </w:pPr>
            <w:r w:rsidRPr="006C5DD9">
              <w:rPr>
                <w:rFonts w:ascii="Verdana" w:hAnsi="Verdana"/>
                <w:sz w:val="16"/>
                <w:szCs w:val="16"/>
              </w:rPr>
              <w:lastRenderedPageBreak/>
              <w:t>totaal</w:t>
            </w:r>
          </w:p>
        </w:tc>
        <w:tc>
          <w:tcPr>
            <w:tcW w:w="595" w:type="dxa"/>
            <w:tcBorders>
              <w:top w:val="single" w:color="auto" w:sz="4" w:space="0"/>
              <w:left w:val="single" w:color="auto" w:sz="4" w:space="0"/>
              <w:bottom w:val="single" w:color="auto" w:sz="4" w:space="0"/>
              <w:right w:val="single" w:color="auto" w:sz="4" w:space="0"/>
            </w:tcBorders>
            <w:shd w:val="clear" w:color="auto" w:fill="DEEAF6"/>
            <w:noWrap/>
            <w:tcMar>
              <w:top w:w="0" w:type="dxa"/>
              <w:left w:w="70" w:type="dxa"/>
              <w:bottom w:w="0" w:type="dxa"/>
              <w:right w:w="70" w:type="dxa"/>
            </w:tcMar>
            <w:hideMark/>
          </w:tcPr>
          <w:p w:rsidRPr="006C5DD9" w:rsidR="006C5DD9" w:rsidP="00616397" w:rsidRDefault="00666D06" w14:paraId="20666CF1" w14:textId="66F8D56E">
            <w:pPr>
              <w:spacing w:after="0"/>
              <w:rPr>
                <w:rFonts w:ascii="Verdana" w:hAnsi="Verdana"/>
                <w:sz w:val="16"/>
                <w:szCs w:val="16"/>
              </w:rPr>
            </w:pPr>
            <w:r>
              <w:rPr>
                <w:rFonts w:ascii="Verdana" w:hAnsi="Verdana"/>
                <w:sz w:val="16"/>
                <w:szCs w:val="16"/>
              </w:rPr>
              <w:t>-259</w:t>
            </w:r>
          </w:p>
        </w:tc>
        <w:tc>
          <w:tcPr>
            <w:tcW w:w="595" w:type="dxa"/>
            <w:tcBorders>
              <w:top w:val="single" w:color="auto" w:sz="4" w:space="0"/>
              <w:left w:val="single" w:color="auto" w:sz="4" w:space="0"/>
              <w:bottom w:val="single" w:color="auto" w:sz="4" w:space="0"/>
              <w:right w:val="single" w:color="auto" w:sz="4" w:space="0"/>
            </w:tcBorders>
            <w:shd w:val="clear" w:color="auto" w:fill="DEEAF6"/>
            <w:noWrap/>
            <w:tcMar>
              <w:top w:w="0" w:type="dxa"/>
              <w:left w:w="70" w:type="dxa"/>
              <w:bottom w:w="0" w:type="dxa"/>
              <w:right w:w="70" w:type="dxa"/>
            </w:tcMar>
            <w:hideMark/>
          </w:tcPr>
          <w:p w:rsidRPr="006C5DD9" w:rsidR="006C5DD9" w:rsidP="00616397" w:rsidRDefault="00666D06" w14:paraId="146E10A0" w14:textId="4553C7B8">
            <w:pPr>
              <w:spacing w:after="0"/>
              <w:rPr>
                <w:rFonts w:ascii="Verdana" w:hAnsi="Verdana"/>
                <w:sz w:val="16"/>
                <w:szCs w:val="16"/>
              </w:rPr>
            </w:pPr>
            <w:r>
              <w:rPr>
                <w:rFonts w:ascii="Verdana" w:hAnsi="Verdana"/>
                <w:sz w:val="16"/>
                <w:szCs w:val="16"/>
              </w:rPr>
              <w:t>264</w:t>
            </w:r>
          </w:p>
        </w:tc>
        <w:tc>
          <w:tcPr>
            <w:tcW w:w="595" w:type="dxa"/>
            <w:tcBorders>
              <w:top w:val="single" w:color="auto" w:sz="4" w:space="0"/>
              <w:left w:val="single" w:color="auto" w:sz="4" w:space="0"/>
              <w:bottom w:val="single" w:color="auto" w:sz="4" w:space="0"/>
              <w:right w:val="single" w:color="auto" w:sz="4" w:space="0"/>
            </w:tcBorders>
            <w:shd w:val="clear" w:color="auto" w:fill="DEEAF6"/>
            <w:noWrap/>
            <w:tcMar>
              <w:top w:w="0" w:type="dxa"/>
              <w:left w:w="70" w:type="dxa"/>
              <w:bottom w:w="0" w:type="dxa"/>
              <w:right w:w="70" w:type="dxa"/>
            </w:tcMar>
            <w:hideMark/>
          </w:tcPr>
          <w:p w:rsidRPr="006C5DD9" w:rsidR="006C5DD9" w:rsidP="00616397" w:rsidRDefault="00666D06" w14:paraId="5D809101" w14:textId="39557140">
            <w:pPr>
              <w:spacing w:after="0"/>
              <w:rPr>
                <w:rFonts w:ascii="Verdana" w:hAnsi="Verdana"/>
                <w:sz w:val="16"/>
                <w:szCs w:val="16"/>
              </w:rPr>
            </w:pPr>
            <w:r>
              <w:rPr>
                <w:rFonts w:ascii="Verdana" w:hAnsi="Verdana"/>
                <w:sz w:val="16"/>
                <w:szCs w:val="16"/>
              </w:rPr>
              <w:t>229</w:t>
            </w:r>
          </w:p>
        </w:tc>
        <w:tc>
          <w:tcPr>
            <w:tcW w:w="595" w:type="dxa"/>
            <w:tcBorders>
              <w:top w:val="single" w:color="auto" w:sz="4" w:space="0"/>
              <w:left w:val="single" w:color="auto" w:sz="4" w:space="0"/>
              <w:bottom w:val="single" w:color="auto" w:sz="4" w:space="0"/>
              <w:right w:val="single" w:color="auto" w:sz="4" w:space="0"/>
            </w:tcBorders>
            <w:shd w:val="clear" w:color="auto" w:fill="DEEAF6"/>
            <w:noWrap/>
            <w:tcMar>
              <w:top w:w="0" w:type="dxa"/>
              <w:left w:w="70" w:type="dxa"/>
              <w:bottom w:w="0" w:type="dxa"/>
              <w:right w:w="70" w:type="dxa"/>
            </w:tcMar>
            <w:hideMark/>
          </w:tcPr>
          <w:p w:rsidRPr="006C5DD9" w:rsidR="006C5DD9" w:rsidP="00616397" w:rsidRDefault="00666D06" w14:paraId="2847CD20" w14:textId="4C40AA26">
            <w:pPr>
              <w:spacing w:after="0"/>
              <w:rPr>
                <w:rFonts w:ascii="Verdana" w:hAnsi="Verdana"/>
                <w:sz w:val="16"/>
                <w:szCs w:val="16"/>
              </w:rPr>
            </w:pPr>
            <w:r>
              <w:rPr>
                <w:rFonts w:ascii="Verdana" w:hAnsi="Verdana"/>
                <w:sz w:val="16"/>
                <w:szCs w:val="16"/>
              </w:rPr>
              <w:t>133</w:t>
            </w:r>
          </w:p>
        </w:tc>
        <w:tc>
          <w:tcPr>
            <w:tcW w:w="595" w:type="dxa"/>
            <w:tcBorders>
              <w:top w:val="single" w:color="auto" w:sz="4" w:space="0"/>
              <w:left w:val="single" w:color="auto" w:sz="4" w:space="0"/>
              <w:bottom w:val="single" w:color="auto" w:sz="4" w:space="0"/>
              <w:right w:val="single" w:color="auto" w:sz="4" w:space="0"/>
            </w:tcBorders>
            <w:shd w:val="clear" w:color="auto" w:fill="DEEAF6"/>
            <w:noWrap/>
            <w:tcMar>
              <w:top w:w="0" w:type="dxa"/>
              <w:left w:w="70" w:type="dxa"/>
              <w:bottom w:w="0" w:type="dxa"/>
              <w:right w:w="70" w:type="dxa"/>
            </w:tcMar>
            <w:hideMark/>
          </w:tcPr>
          <w:p w:rsidRPr="006C5DD9" w:rsidR="006C5DD9" w:rsidP="00616397" w:rsidRDefault="00666D06" w14:paraId="6594FE78" w14:textId="2F7A7A35">
            <w:pPr>
              <w:spacing w:after="0"/>
              <w:rPr>
                <w:rFonts w:ascii="Verdana" w:hAnsi="Verdana"/>
                <w:sz w:val="16"/>
                <w:szCs w:val="16"/>
              </w:rPr>
            </w:pPr>
            <w:r>
              <w:rPr>
                <w:rFonts w:ascii="Verdana" w:hAnsi="Verdana"/>
                <w:sz w:val="16"/>
                <w:szCs w:val="16"/>
              </w:rPr>
              <w:t>92</w:t>
            </w:r>
          </w:p>
        </w:tc>
        <w:tc>
          <w:tcPr>
            <w:tcW w:w="595" w:type="dxa"/>
            <w:tcBorders>
              <w:top w:val="single" w:color="auto" w:sz="4" w:space="0"/>
              <w:left w:val="single" w:color="auto" w:sz="4" w:space="0"/>
              <w:bottom w:val="single" w:color="auto" w:sz="4" w:space="0"/>
              <w:right w:val="single" w:color="auto" w:sz="4" w:space="0"/>
            </w:tcBorders>
            <w:shd w:val="clear" w:color="auto" w:fill="DEEAF6"/>
            <w:noWrap/>
            <w:tcMar>
              <w:top w:w="0" w:type="dxa"/>
              <w:left w:w="70" w:type="dxa"/>
              <w:bottom w:w="0" w:type="dxa"/>
              <w:right w:w="70" w:type="dxa"/>
            </w:tcMar>
            <w:hideMark/>
          </w:tcPr>
          <w:p w:rsidRPr="006C5DD9" w:rsidR="006C5DD9" w:rsidP="00616397" w:rsidRDefault="00666D06" w14:paraId="1FF32420" w14:textId="5B6C7068">
            <w:pPr>
              <w:spacing w:after="0"/>
              <w:rPr>
                <w:rFonts w:ascii="Verdana" w:hAnsi="Verdana"/>
                <w:sz w:val="16"/>
                <w:szCs w:val="16"/>
              </w:rPr>
            </w:pPr>
            <w:r>
              <w:rPr>
                <w:rFonts w:ascii="Verdana" w:hAnsi="Verdana"/>
                <w:sz w:val="16"/>
                <w:szCs w:val="16"/>
              </w:rPr>
              <w:t>0</w:t>
            </w:r>
          </w:p>
        </w:tc>
        <w:tc>
          <w:tcPr>
            <w:tcW w:w="729" w:type="dxa"/>
            <w:tcBorders>
              <w:top w:val="single" w:color="auto" w:sz="4" w:space="0"/>
              <w:left w:val="single" w:color="auto" w:sz="4" w:space="0"/>
              <w:bottom w:val="single" w:color="auto" w:sz="4" w:space="0"/>
              <w:right w:val="single" w:color="auto" w:sz="4" w:space="0"/>
            </w:tcBorders>
            <w:shd w:val="clear" w:color="auto" w:fill="DEEAF6"/>
            <w:noWrap/>
            <w:tcMar>
              <w:top w:w="0" w:type="dxa"/>
              <w:left w:w="70" w:type="dxa"/>
              <w:bottom w:w="0" w:type="dxa"/>
              <w:right w:w="70" w:type="dxa"/>
            </w:tcMar>
            <w:hideMark/>
          </w:tcPr>
          <w:p w:rsidRPr="006C5DD9" w:rsidR="006C5DD9" w:rsidP="00616397" w:rsidRDefault="00666D06" w14:paraId="4DBDB3FE" w14:textId="6CD99354">
            <w:pPr>
              <w:spacing w:after="0"/>
              <w:rPr>
                <w:rFonts w:ascii="Verdana" w:hAnsi="Verdana"/>
                <w:sz w:val="16"/>
                <w:szCs w:val="16"/>
              </w:rPr>
            </w:pPr>
            <w:r>
              <w:rPr>
                <w:rFonts w:ascii="Verdana" w:hAnsi="Verdana"/>
                <w:sz w:val="16"/>
                <w:szCs w:val="16"/>
              </w:rPr>
              <w:t>2035</w:t>
            </w:r>
          </w:p>
        </w:tc>
      </w:tr>
      <w:tr w:rsidRPr="00244C6E" w:rsidR="006C5DD9" w:rsidTr="00332687" w14:paraId="3931438C" w14:textId="77777777">
        <w:tc>
          <w:tcPr>
            <w:tcW w:w="9944"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6C5DD9" w:rsidP="00616397" w:rsidRDefault="006C5DD9" w14:paraId="4F00D26A" w14:textId="77777777">
            <w:pPr>
              <w:spacing w:after="0"/>
              <w:rPr>
                <w:rFonts w:ascii="Verdana" w:hAnsi="Verdana"/>
                <w:sz w:val="18"/>
                <w:szCs w:val="18"/>
              </w:rPr>
            </w:pPr>
            <w:r w:rsidRPr="00244C6E">
              <w:rPr>
                <w:rFonts w:ascii="Verdana" w:hAnsi="Verdana"/>
                <w:b/>
                <w:bCs/>
                <w:sz w:val="18"/>
                <w:szCs w:val="18"/>
              </w:rPr>
              <w:t xml:space="preserve">Uitvoeringsgevolgen: </w:t>
            </w:r>
          </w:p>
          <w:p w:rsidRPr="00E87A2C" w:rsidR="00E87A2C" w:rsidP="00E87A2C" w:rsidRDefault="00E87A2C" w14:paraId="78059FB8" w14:textId="1582BE8D">
            <w:pPr>
              <w:spacing w:after="0"/>
              <w:rPr>
                <w:rFonts w:ascii="Verdana" w:hAnsi="Verdana"/>
                <w:i/>
                <w:iCs/>
                <w:sz w:val="18"/>
                <w:szCs w:val="18"/>
              </w:rPr>
            </w:pPr>
            <w:r>
              <w:rPr>
                <w:rFonts w:ascii="Verdana" w:hAnsi="Verdana"/>
                <w:i/>
                <w:iCs/>
                <w:sz w:val="18"/>
                <w:szCs w:val="18"/>
              </w:rPr>
              <w:t>N</w:t>
            </w:r>
            <w:r w:rsidRPr="00E87A2C">
              <w:rPr>
                <w:rFonts w:ascii="Verdana" w:hAnsi="Verdana"/>
                <w:i/>
                <w:iCs/>
                <w:sz w:val="18"/>
                <w:szCs w:val="18"/>
              </w:rPr>
              <w:t xml:space="preserve">iet invoeren pseudo-eindheffing </w:t>
            </w:r>
          </w:p>
          <w:p w:rsidR="00E87A2C" w:rsidP="00E87A2C" w:rsidRDefault="00E87A2C" w14:paraId="0045D4BD" w14:textId="77777777">
            <w:pPr>
              <w:spacing w:after="0"/>
              <w:rPr>
                <w:rFonts w:ascii="Verdana" w:hAnsi="Verdana"/>
                <w:sz w:val="18"/>
                <w:szCs w:val="18"/>
              </w:rPr>
            </w:pPr>
            <w:r w:rsidRPr="00E87A2C">
              <w:rPr>
                <w:rFonts w:ascii="Verdana" w:hAnsi="Verdana"/>
                <w:sz w:val="18"/>
                <w:szCs w:val="18"/>
              </w:rPr>
              <w:t>Uitvoerbaar per: 1 januari 2027.</w:t>
            </w:r>
          </w:p>
          <w:p w:rsidRPr="00E87A2C" w:rsidR="001F340A" w:rsidP="00E87A2C" w:rsidRDefault="001F340A" w14:paraId="433FA034" w14:textId="77777777">
            <w:pPr>
              <w:spacing w:after="0"/>
              <w:rPr>
                <w:rFonts w:ascii="Verdana" w:hAnsi="Verdana"/>
                <w:sz w:val="18"/>
                <w:szCs w:val="18"/>
              </w:rPr>
            </w:pPr>
          </w:p>
          <w:p w:rsidRPr="00E87A2C" w:rsidR="00E87A2C" w:rsidP="00E87A2C" w:rsidRDefault="00E87A2C" w14:paraId="734F9472" w14:textId="77777777">
            <w:pPr>
              <w:spacing w:after="0"/>
              <w:rPr>
                <w:rFonts w:ascii="Verdana" w:hAnsi="Verdana"/>
                <w:sz w:val="18"/>
                <w:szCs w:val="18"/>
              </w:rPr>
            </w:pPr>
            <w:r w:rsidRPr="00E87A2C">
              <w:rPr>
                <w:rFonts w:ascii="Verdana" w:hAnsi="Verdana"/>
                <w:i/>
                <w:iCs/>
                <w:sz w:val="18"/>
                <w:szCs w:val="18"/>
              </w:rPr>
              <w:t xml:space="preserve">terugdraaien van het schrappen van het kwarttarief </w:t>
            </w:r>
            <w:proofErr w:type="spellStart"/>
            <w:r w:rsidRPr="00E87A2C">
              <w:rPr>
                <w:rFonts w:ascii="Verdana" w:hAnsi="Verdana"/>
                <w:i/>
                <w:iCs/>
                <w:sz w:val="18"/>
                <w:szCs w:val="18"/>
              </w:rPr>
              <w:t>mrb</w:t>
            </w:r>
            <w:proofErr w:type="spellEnd"/>
            <w:r w:rsidRPr="00E87A2C">
              <w:rPr>
                <w:rFonts w:ascii="Verdana" w:hAnsi="Verdana"/>
                <w:i/>
                <w:iCs/>
                <w:sz w:val="18"/>
                <w:szCs w:val="18"/>
              </w:rPr>
              <w:t xml:space="preserve"> paardenvervoer</w:t>
            </w:r>
          </w:p>
          <w:p w:rsidR="00E87A2C" w:rsidP="00E87A2C" w:rsidRDefault="00E87A2C" w14:paraId="29974287" w14:textId="77777777">
            <w:pPr>
              <w:spacing w:after="0"/>
              <w:rPr>
                <w:rFonts w:ascii="Verdana" w:hAnsi="Verdana"/>
                <w:sz w:val="18"/>
                <w:szCs w:val="18"/>
              </w:rPr>
            </w:pPr>
            <w:r w:rsidRPr="00E87A2C">
              <w:rPr>
                <w:rFonts w:ascii="Verdana" w:hAnsi="Verdana"/>
                <w:sz w:val="18"/>
                <w:szCs w:val="18"/>
              </w:rPr>
              <w:t>Niet uitvoerbaar per: 1 januari 2026.</w:t>
            </w:r>
          </w:p>
          <w:p w:rsidR="001F340A" w:rsidP="00E87A2C" w:rsidRDefault="001F340A" w14:paraId="679FEFCF" w14:textId="77777777">
            <w:pPr>
              <w:spacing w:after="0"/>
              <w:rPr>
                <w:rFonts w:ascii="Verdana" w:hAnsi="Verdana"/>
                <w:sz w:val="18"/>
                <w:szCs w:val="18"/>
              </w:rPr>
            </w:pPr>
          </w:p>
          <w:p w:rsidRPr="00E87A2C" w:rsidR="00E87A2C" w:rsidP="00E87A2C" w:rsidRDefault="00E87A2C" w14:paraId="6C0D4AD3" w14:textId="47C3A9C7">
            <w:pPr>
              <w:spacing w:after="0"/>
              <w:rPr>
                <w:rFonts w:ascii="Verdana" w:hAnsi="Verdana"/>
                <w:i/>
                <w:iCs/>
                <w:sz w:val="18"/>
                <w:szCs w:val="18"/>
              </w:rPr>
            </w:pPr>
            <w:r>
              <w:rPr>
                <w:rFonts w:ascii="Verdana" w:hAnsi="Verdana"/>
                <w:i/>
                <w:iCs/>
                <w:sz w:val="18"/>
                <w:szCs w:val="18"/>
              </w:rPr>
              <w:t>G</w:t>
            </w:r>
            <w:r w:rsidRPr="00E87A2C">
              <w:rPr>
                <w:rFonts w:ascii="Verdana" w:hAnsi="Verdana"/>
                <w:i/>
                <w:iCs/>
                <w:sz w:val="18"/>
                <w:szCs w:val="18"/>
              </w:rPr>
              <w:t xml:space="preserve">edeeltelijk schrappen van de verhoging </w:t>
            </w:r>
            <w:proofErr w:type="spellStart"/>
            <w:r w:rsidRPr="00E87A2C">
              <w:rPr>
                <w:rFonts w:ascii="Verdana" w:hAnsi="Verdana"/>
                <w:i/>
                <w:iCs/>
                <w:sz w:val="18"/>
                <w:szCs w:val="18"/>
              </w:rPr>
              <w:t>mrb</w:t>
            </w:r>
            <w:proofErr w:type="spellEnd"/>
            <w:r w:rsidRPr="00E87A2C">
              <w:rPr>
                <w:rFonts w:ascii="Verdana" w:hAnsi="Verdana"/>
                <w:i/>
                <w:iCs/>
                <w:sz w:val="18"/>
                <w:szCs w:val="18"/>
              </w:rPr>
              <w:t xml:space="preserve"> kampeerauto’s</w:t>
            </w:r>
          </w:p>
          <w:p w:rsidRPr="00E87A2C" w:rsidR="00E87A2C" w:rsidP="00E87A2C" w:rsidRDefault="00E87A2C" w14:paraId="3AAA7AAE" w14:textId="3384AB41">
            <w:pPr>
              <w:spacing w:after="0"/>
              <w:rPr>
                <w:rFonts w:ascii="Verdana" w:hAnsi="Verdana"/>
                <w:sz w:val="18"/>
                <w:szCs w:val="18"/>
              </w:rPr>
            </w:pPr>
            <w:r w:rsidRPr="00E87A2C">
              <w:rPr>
                <w:rFonts w:ascii="Verdana" w:hAnsi="Verdana"/>
                <w:sz w:val="18"/>
                <w:szCs w:val="18"/>
              </w:rPr>
              <w:t>Niet uitvoerbaar per:</w:t>
            </w:r>
            <w:r>
              <w:rPr>
                <w:rFonts w:ascii="Verdana" w:hAnsi="Verdana"/>
                <w:sz w:val="18"/>
                <w:szCs w:val="18"/>
              </w:rPr>
              <w:t xml:space="preserve"> </w:t>
            </w:r>
            <w:r w:rsidRPr="00E87A2C">
              <w:rPr>
                <w:rFonts w:ascii="Verdana" w:hAnsi="Verdana"/>
                <w:sz w:val="18"/>
                <w:szCs w:val="18"/>
              </w:rPr>
              <w:t>1 januari 2026.</w:t>
            </w:r>
          </w:p>
        </w:tc>
      </w:tr>
    </w:tbl>
    <w:p w:rsidR="00244C6E" w:rsidP="00616397" w:rsidRDefault="00244C6E" w14:paraId="375F1BE8" w14:textId="77777777">
      <w:pPr>
        <w:spacing w:after="0"/>
        <w:rPr>
          <w:rFonts w:ascii="Verdana" w:hAnsi="Verdana"/>
          <w:b/>
          <w:bCs/>
          <w:sz w:val="18"/>
          <w:szCs w:val="18"/>
        </w:rPr>
      </w:pPr>
    </w:p>
    <w:tbl>
      <w:tblPr>
        <w:tblW w:w="9934" w:type="dxa"/>
        <w:tblCellMar>
          <w:left w:w="0" w:type="dxa"/>
          <w:right w:w="0" w:type="dxa"/>
        </w:tblCellMar>
        <w:tblLook w:val="04A0" w:firstRow="1" w:lastRow="0" w:firstColumn="1" w:lastColumn="0" w:noHBand="0" w:noVBand="1"/>
      </w:tblPr>
      <w:tblGrid>
        <w:gridCol w:w="4507"/>
        <w:gridCol w:w="5453"/>
      </w:tblGrid>
      <w:tr w:rsidRPr="0038551D" w:rsidR="0038551D" w:rsidTr="00651D26" w14:paraId="4BBF542D" w14:textId="77777777">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38551D" w:rsidR="0038551D" w:rsidP="00616397" w:rsidRDefault="0038551D" w14:paraId="13AAD437" w14:textId="6DB0654F">
            <w:pPr>
              <w:spacing w:after="0"/>
              <w:rPr>
                <w:rFonts w:ascii="Verdana" w:hAnsi="Verdana"/>
                <w:sz w:val="18"/>
                <w:szCs w:val="18"/>
              </w:rPr>
            </w:pPr>
            <w:r w:rsidRPr="0038551D">
              <w:rPr>
                <w:rFonts w:ascii="Verdana" w:hAnsi="Verdana"/>
                <w:b/>
                <w:bCs/>
                <w:sz w:val="18"/>
                <w:szCs w:val="18"/>
              </w:rPr>
              <w:t xml:space="preserve">Kamernummer: </w:t>
            </w:r>
            <w:r w:rsidRPr="0038551D">
              <w:rPr>
                <w:rFonts w:ascii="Verdana" w:hAnsi="Verdana"/>
                <w:sz w:val="18"/>
                <w:szCs w:val="18"/>
              </w:rPr>
              <w:t>36812</w:t>
            </w:r>
            <w:r w:rsidR="00332687">
              <w:rPr>
                <w:rFonts w:ascii="Verdana" w:hAnsi="Verdana"/>
                <w:sz w:val="18"/>
                <w:szCs w:val="18"/>
              </w:rPr>
              <w:t xml:space="preserve"> </w:t>
            </w:r>
            <w:r w:rsidRPr="0038551D">
              <w:rPr>
                <w:rFonts w:ascii="Verdana" w:hAnsi="Verdana"/>
                <w:sz w:val="18"/>
                <w:szCs w:val="18"/>
              </w:rPr>
              <w:t>30</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38551D" w:rsidR="0038551D" w:rsidP="00616397" w:rsidRDefault="0038551D" w14:paraId="1B9C06D8" w14:textId="77777777">
            <w:pPr>
              <w:spacing w:after="0"/>
              <w:rPr>
                <w:rFonts w:ascii="Verdana" w:hAnsi="Verdana"/>
                <w:sz w:val="18"/>
                <w:szCs w:val="18"/>
              </w:rPr>
            </w:pPr>
            <w:r w:rsidRPr="0038551D">
              <w:rPr>
                <w:rFonts w:ascii="Verdana" w:hAnsi="Verdana"/>
                <w:b/>
                <w:bCs/>
                <w:sz w:val="18"/>
                <w:szCs w:val="18"/>
              </w:rPr>
              <w:t xml:space="preserve">Inhoud amendement: </w:t>
            </w:r>
            <w:r w:rsidRPr="0038551D">
              <w:rPr>
                <w:rFonts w:ascii="Verdana" w:hAnsi="Verdana"/>
                <w:sz w:val="18"/>
                <w:szCs w:val="18"/>
              </w:rPr>
              <w:t>Niet invoeren pseudo-eindheffing fossiele personenauto’s</w:t>
            </w:r>
          </w:p>
        </w:tc>
      </w:tr>
      <w:tr w:rsidRPr="0038551D" w:rsidR="0038551D" w:rsidTr="00651D26" w14:paraId="41D12213" w14:textId="77777777">
        <w:tc>
          <w:tcPr>
            <w:tcW w:w="42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8551D" w:rsidR="0038551D" w:rsidP="00616397" w:rsidRDefault="0038551D" w14:paraId="060D15AC" w14:textId="77777777">
            <w:pPr>
              <w:spacing w:after="0"/>
              <w:rPr>
                <w:rFonts w:ascii="Verdana" w:hAnsi="Verdana"/>
                <w:b/>
                <w:bCs/>
                <w:sz w:val="18"/>
                <w:szCs w:val="18"/>
              </w:rPr>
            </w:pPr>
            <w:r w:rsidRPr="0038551D">
              <w:rPr>
                <w:rFonts w:ascii="Verdana" w:hAnsi="Verdana"/>
                <w:b/>
                <w:bCs/>
                <w:sz w:val="18"/>
                <w:szCs w:val="18"/>
              </w:rPr>
              <w:t xml:space="preserve">Indieners: </w:t>
            </w:r>
            <w:r w:rsidRPr="0038551D">
              <w:rPr>
                <w:rFonts w:ascii="Verdana" w:hAnsi="Verdana"/>
                <w:sz w:val="18"/>
                <w:szCs w:val="18"/>
              </w:rPr>
              <w:t>Stoffer (SGP)</w:t>
            </w:r>
          </w:p>
        </w:tc>
        <w:tc>
          <w:tcPr>
            <w:tcW w:w="5691" w:type="dxa"/>
            <w:tcBorders>
              <w:top w:val="nil"/>
              <w:left w:val="nil"/>
              <w:bottom w:val="single" w:color="auto" w:sz="8" w:space="0"/>
              <w:right w:val="single" w:color="auto" w:sz="8" w:space="0"/>
            </w:tcBorders>
            <w:tcMar>
              <w:top w:w="0" w:type="dxa"/>
              <w:left w:w="108" w:type="dxa"/>
              <w:bottom w:w="0" w:type="dxa"/>
              <w:right w:w="108" w:type="dxa"/>
            </w:tcMar>
            <w:hideMark/>
          </w:tcPr>
          <w:p w:rsidRPr="0038551D" w:rsidR="0038551D" w:rsidP="00616397" w:rsidRDefault="0038551D" w14:paraId="3F051A5C" w14:textId="77777777">
            <w:pPr>
              <w:spacing w:after="0"/>
              <w:rPr>
                <w:rFonts w:ascii="Verdana" w:hAnsi="Verdana"/>
                <w:sz w:val="18"/>
                <w:szCs w:val="18"/>
              </w:rPr>
            </w:pPr>
            <w:r w:rsidRPr="0038551D">
              <w:rPr>
                <w:rFonts w:ascii="Verdana" w:hAnsi="Verdana"/>
                <w:b/>
                <w:bCs/>
                <w:sz w:val="18"/>
                <w:szCs w:val="18"/>
              </w:rPr>
              <w:t xml:space="preserve">Appreciatie: </w:t>
            </w:r>
            <w:r w:rsidRPr="0038551D">
              <w:rPr>
                <w:rFonts w:ascii="Verdana" w:hAnsi="Verdana"/>
                <w:sz w:val="18"/>
                <w:szCs w:val="18"/>
              </w:rPr>
              <w:t>Ontraden</w:t>
            </w:r>
          </w:p>
        </w:tc>
      </w:tr>
      <w:tr w:rsidRPr="0038551D" w:rsidR="0038551D" w:rsidTr="00651D26" w14:paraId="34B670C9"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8551D" w:rsidR="0038551D" w:rsidP="00616397" w:rsidRDefault="0038551D" w14:paraId="0F1506E6" w14:textId="7EA28728">
            <w:pPr>
              <w:spacing w:after="0"/>
              <w:rPr>
                <w:rFonts w:ascii="Verdana" w:hAnsi="Verdana"/>
                <w:sz w:val="18"/>
                <w:szCs w:val="18"/>
              </w:rPr>
            </w:pPr>
            <w:r w:rsidRPr="0038551D">
              <w:rPr>
                <w:rFonts w:ascii="Verdana" w:hAnsi="Verdana"/>
                <w:b/>
                <w:bCs/>
                <w:sz w:val="18"/>
                <w:szCs w:val="18"/>
              </w:rPr>
              <w:t xml:space="preserve">Gevolgen: </w:t>
            </w:r>
            <w:r w:rsidRPr="0038551D">
              <w:rPr>
                <w:rFonts w:ascii="Verdana" w:hAnsi="Verdana"/>
                <w:sz w:val="18"/>
                <w:szCs w:val="18"/>
              </w:rPr>
              <w:t xml:space="preserve">Het amendement draait het voorstel in het Belastingplan 2026 om een pseudo-eindheffing voor fossiele personenauto’s in te voeren terug. Het kabinet vindt dit onwenselijk, omdat de pseudo-eindheffing een belangrijke maatregel is om de verkoop van elektrische auto’s te versnellen en de klimaatdoelen dichterbij te brengen. De geraamde CO2-reductie van de pseudo-eindheffing is 0,3 tot 0,6 </w:t>
            </w:r>
            <w:proofErr w:type="spellStart"/>
            <w:r w:rsidRPr="0038551D">
              <w:rPr>
                <w:rFonts w:ascii="Verdana" w:hAnsi="Verdana"/>
                <w:sz w:val="18"/>
                <w:szCs w:val="18"/>
              </w:rPr>
              <w:t>Mton</w:t>
            </w:r>
            <w:proofErr w:type="spellEnd"/>
            <w:r w:rsidRPr="0038551D">
              <w:rPr>
                <w:rFonts w:ascii="Verdana" w:hAnsi="Verdana"/>
                <w:sz w:val="18"/>
                <w:szCs w:val="18"/>
              </w:rPr>
              <w:t xml:space="preserve"> in 2030. Indien de pseudo-eindheffing niet wordt ingevoerd, dan gaat deze CO2-reductie verloren. Daarnaast leidt het amendement </w:t>
            </w:r>
            <w:r w:rsidRPr="0038551D">
              <w:rPr>
                <w:rFonts w:ascii="Verdana" w:hAnsi="Verdana"/>
                <w:bCs/>
                <w:sz w:val="18"/>
                <w:szCs w:val="18"/>
              </w:rPr>
              <w:t>tot een budgettaire derving in 2026, wat een negatief effect heeft op het EMU saldo volgend jaar.</w:t>
            </w:r>
            <w:r w:rsidR="00C2535E">
              <w:rPr>
                <w:rFonts w:ascii="Verdana" w:hAnsi="Verdana"/>
                <w:bCs/>
                <w:sz w:val="18"/>
                <w:szCs w:val="18"/>
              </w:rPr>
              <w:t xml:space="preserve"> Daarom wordt het amendement ontraden.</w:t>
            </w:r>
          </w:p>
        </w:tc>
      </w:tr>
      <w:tr w:rsidRPr="0038551D" w:rsidR="0038551D" w:rsidTr="00651D26" w14:paraId="74B1E902"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8551D" w:rsidR="0038551D" w:rsidP="00616397" w:rsidRDefault="0038551D" w14:paraId="56119095" w14:textId="77777777">
            <w:pPr>
              <w:spacing w:after="0"/>
              <w:rPr>
                <w:rFonts w:ascii="Verdana" w:hAnsi="Verdana"/>
                <w:sz w:val="18"/>
                <w:szCs w:val="18"/>
              </w:rPr>
            </w:pPr>
            <w:r w:rsidRPr="0038551D">
              <w:rPr>
                <w:rFonts w:ascii="Verdana" w:hAnsi="Verdana"/>
                <w:b/>
                <w:bCs/>
                <w:sz w:val="18"/>
                <w:szCs w:val="18"/>
              </w:rPr>
              <w:t xml:space="preserve">Budgettaire aspecten: </w:t>
            </w:r>
          </w:p>
          <w:tbl>
            <w:tblPr>
              <w:tblW w:w="9724" w:type="dxa"/>
              <w:tblCellMar>
                <w:left w:w="0" w:type="dxa"/>
                <w:right w:w="0" w:type="dxa"/>
              </w:tblCellMar>
              <w:tblLook w:val="04A0" w:firstRow="1" w:lastRow="0" w:firstColumn="1" w:lastColumn="0" w:noHBand="0" w:noVBand="1"/>
            </w:tblPr>
            <w:tblGrid>
              <w:gridCol w:w="3937"/>
              <w:gridCol w:w="728"/>
              <w:gridCol w:w="764"/>
              <w:gridCol w:w="764"/>
              <w:gridCol w:w="728"/>
              <w:gridCol w:w="16"/>
              <w:gridCol w:w="728"/>
              <w:gridCol w:w="729"/>
              <w:gridCol w:w="1330"/>
            </w:tblGrid>
            <w:tr w:rsidRPr="0038551D" w:rsidR="0038551D" w:rsidTr="00651D26" w14:paraId="28760869" w14:textId="77777777">
              <w:trPr>
                <w:trHeight w:val="262"/>
              </w:trPr>
              <w:tc>
                <w:tcPr>
                  <w:tcW w:w="3937" w:type="dxa"/>
                  <w:tcBorders>
                    <w:top w:val="single" w:color="4472C4" w:sz="8" w:space="0"/>
                    <w:left w:val="single" w:color="4472C4" w:sz="8" w:space="0"/>
                    <w:bottom w:val="single" w:color="4472C4" w:sz="8" w:space="0"/>
                    <w:right w:val="nil"/>
                  </w:tcBorders>
                  <w:shd w:val="clear" w:color="auto" w:fill="BDD6EE"/>
                  <w:noWrap/>
                  <w:tcMar>
                    <w:top w:w="0" w:type="dxa"/>
                    <w:left w:w="108" w:type="dxa"/>
                    <w:bottom w:w="0" w:type="dxa"/>
                    <w:right w:w="108" w:type="dxa"/>
                  </w:tcMar>
                  <w:hideMark/>
                </w:tcPr>
                <w:p w:rsidRPr="0038551D" w:rsidR="0038551D" w:rsidP="00616397" w:rsidRDefault="0038551D" w14:paraId="7AE47B7E" w14:textId="77777777">
                  <w:pPr>
                    <w:spacing w:after="0"/>
                    <w:rPr>
                      <w:rFonts w:ascii="Verdana" w:hAnsi="Verdana"/>
                      <w:sz w:val="16"/>
                      <w:szCs w:val="16"/>
                    </w:rPr>
                  </w:pPr>
                </w:p>
              </w:tc>
              <w:tc>
                <w:tcPr>
                  <w:tcW w:w="728"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38551D" w:rsidR="0038551D" w:rsidP="00616397" w:rsidRDefault="0038551D" w14:paraId="2A628909" w14:textId="77777777">
                  <w:pPr>
                    <w:spacing w:after="0"/>
                    <w:rPr>
                      <w:rFonts w:ascii="Verdana" w:hAnsi="Verdana"/>
                      <w:b/>
                      <w:bCs/>
                      <w:sz w:val="16"/>
                      <w:szCs w:val="16"/>
                    </w:rPr>
                  </w:pPr>
                  <w:r w:rsidRPr="0038551D">
                    <w:rPr>
                      <w:rFonts w:ascii="Verdana" w:hAnsi="Verdana"/>
                      <w:b/>
                      <w:bCs/>
                      <w:sz w:val="16"/>
                      <w:szCs w:val="16"/>
                    </w:rPr>
                    <w:t>2026</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38551D" w:rsidR="0038551D" w:rsidP="00616397" w:rsidRDefault="0038551D" w14:paraId="212FE647" w14:textId="77777777">
                  <w:pPr>
                    <w:spacing w:after="0"/>
                    <w:rPr>
                      <w:rFonts w:ascii="Verdana" w:hAnsi="Verdana"/>
                      <w:b/>
                      <w:bCs/>
                      <w:sz w:val="16"/>
                      <w:szCs w:val="16"/>
                    </w:rPr>
                  </w:pPr>
                  <w:r w:rsidRPr="0038551D">
                    <w:rPr>
                      <w:rFonts w:ascii="Verdana" w:hAnsi="Verdana"/>
                      <w:b/>
                      <w:bCs/>
                      <w:sz w:val="16"/>
                      <w:szCs w:val="16"/>
                    </w:rPr>
                    <w:t>2027</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38551D" w:rsidR="0038551D" w:rsidP="00616397" w:rsidRDefault="0038551D" w14:paraId="45A1FAA0" w14:textId="77777777">
                  <w:pPr>
                    <w:spacing w:after="0"/>
                    <w:rPr>
                      <w:rFonts w:ascii="Verdana" w:hAnsi="Verdana"/>
                      <w:b/>
                      <w:bCs/>
                      <w:sz w:val="16"/>
                      <w:szCs w:val="16"/>
                    </w:rPr>
                  </w:pPr>
                  <w:r w:rsidRPr="0038551D">
                    <w:rPr>
                      <w:rFonts w:ascii="Verdana" w:hAnsi="Verdana"/>
                      <w:b/>
                      <w:bCs/>
                      <w:sz w:val="16"/>
                      <w:szCs w:val="16"/>
                    </w:rPr>
                    <w:t>2028</w:t>
                  </w:r>
                </w:p>
              </w:tc>
              <w:tc>
                <w:tcPr>
                  <w:tcW w:w="728"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38551D" w:rsidR="0038551D" w:rsidP="00616397" w:rsidRDefault="0038551D" w14:paraId="721894E1" w14:textId="77777777">
                  <w:pPr>
                    <w:spacing w:after="0"/>
                    <w:rPr>
                      <w:rFonts w:ascii="Verdana" w:hAnsi="Verdana"/>
                      <w:b/>
                      <w:bCs/>
                      <w:sz w:val="16"/>
                      <w:szCs w:val="16"/>
                    </w:rPr>
                  </w:pPr>
                  <w:r w:rsidRPr="0038551D">
                    <w:rPr>
                      <w:rFonts w:ascii="Verdana" w:hAnsi="Verdana"/>
                      <w:b/>
                      <w:bCs/>
                      <w:sz w:val="16"/>
                      <w:szCs w:val="16"/>
                    </w:rPr>
                    <w:t>2029</w:t>
                  </w:r>
                </w:p>
              </w:tc>
              <w:tc>
                <w:tcPr>
                  <w:tcW w:w="16" w:type="dxa"/>
                  <w:tcBorders>
                    <w:top w:val="single" w:color="4472C4" w:sz="8" w:space="0"/>
                    <w:left w:val="nil"/>
                    <w:bottom w:val="single" w:color="4472C4" w:sz="8" w:space="0"/>
                    <w:right w:val="nil"/>
                  </w:tcBorders>
                  <w:shd w:val="clear" w:color="auto" w:fill="BDD6EE"/>
                </w:tcPr>
                <w:p w:rsidRPr="0038551D" w:rsidR="0038551D" w:rsidP="00616397" w:rsidRDefault="0038551D" w14:paraId="341463E4" w14:textId="77777777">
                  <w:pPr>
                    <w:spacing w:after="0"/>
                    <w:rPr>
                      <w:rFonts w:ascii="Verdana" w:hAnsi="Verdana"/>
                      <w:b/>
                      <w:bCs/>
                      <w:sz w:val="16"/>
                      <w:szCs w:val="16"/>
                    </w:rPr>
                  </w:pPr>
                </w:p>
              </w:tc>
              <w:tc>
                <w:tcPr>
                  <w:tcW w:w="728"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38551D" w:rsidR="0038551D" w:rsidP="00616397" w:rsidRDefault="0038551D" w14:paraId="0D48E7E4" w14:textId="77777777">
                  <w:pPr>
                    <w:spacing w:after="0"/>
                    <w:rPr>
                      <w:rFonts w:ascii="Verdana" w:hAnsi="Verdana"/>
                      <w:b/>
                      <w:bCs/>
                      <w:sz w:val="16"/>
                      <w:szCs w:val="16"/>
                    </w:rPr>
                  </w:pPr>
                  <w:r w:rsidRPr="0038551D">
                    <w:rPr>
                      <w:rFonts w:ascii="Verdana" w:hAnsi="Verdana"/>
                      <w:b/>
                      <w:bCs/>
                      <w:sz w:val="16"/>
                      <w:szCs w:val="16"/>
                    </w:rPr>
                    <w:t>2030</w:t>
                  </w:r>
                </w:p>
              </w:tc>
              <w:tc>
                <w:tcPr>
                  <w:tcW w:w="729"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38551D" w:rsidR="0038551D" w:rsidP="00616397" w:rsidRDefault="0038551D" w14:paraId="40F4C2EF" w14:textId="77777777">
                  <w:pPr>
                    <w:spacing w:after="0"/>
                    <w:rPr>
                      <w:rFonts w:ascii="Verdana" w:hAnsi="Verdana"/>
                      <w:b/>
                      <w:bCs/>
                      <w:sz w:val="16"/>
                      <w:szCs w:val="16"/>
                    </w:rPr>
                  </w:pPr>
                  <w:proofErr w:type="spellStart"/>
                  <w:r w:rsidRPr="0038551D">
                    <w:rPr>
                      <w:rFonts w:ascii="Verdana" w:hAnsi="Verdana"/>
                      <w:b/>
                      <w:bCs/>
                      <w:sz w:val="16"/>
                      <w:szCs w:val="16"/>
                    </w:rPr>
                    <w:t>struc</w:t>
                  </w:r>
                  <w:proofErr w:type="spellEnd"/>
                </w:p>
              </w:tc>
              <w:tc>
                <w:tcPr>
                  <w:tcW w:w="1330" w:type="dxa"/>
                  <w:tcBorders>
                    <w:top w:val="single" w:color="4472C4" w:sz="8" w:space="0"/>
                    <w:left w:val="nil"/>
                    <w:bottom w:val="single" w:color="4472C4" w:sz="8" w:space="0"/>
                    <w:right w:val="single" w:color="4472C4" w:sz="8" w:space="0"/>
                  </w:tcBorders>
                  <w:shd w:val="clear" w:color="auto" w:fill="BDD6EE"/>
                  <w:noWrap/>
                  <w:tcMar>
                    <w:top w:w="0" w:type="dxa"/>
                    <w:left w:w="108" w:type="dxa"/>
                    <w:bottom w:w="0" w:type="dxa"/>
                    <w:right w:w="108" w:type="dxa"/>
                  </w:tcMar>
                  <w:hideMark/>
                </w:tcPr>
                <w:p w:rsidRPr="0038551D" w:rsidR="0038551D" w:rsidP="00616397" w:rsidRDefault="0038551D" w14:paraId="08E73201" w14:textId="77777777">
                  <w:pPr>
                    <w:spacing w:after="0"/>
                    <w:rPr>
                      <w:rFonts w:ascii="Verdana" w:hAnsi="Verdana"/>
                      <w:b/>
                      <w:bCs/>
                      <w:sz w:val="16"/>
                      <w:szCs w:val="16"/>
                    </w:rPr>
                  </w:pPr>
                  <w:proofErr w:type="spellStart"/>
                  <w:r w:rsidRPr="0038551D">
                    <w:rPr>
                      <w:rFonts w:ascii="Verdana" w:hAnsi="Verdana"/>
                      <w:b/>
                      <w:bCs/>
                      <w:sz w:val="16"/>
                      <w:szCs w:val="16"/>
                    </w:rPr>
                    <w:t>struc</w:t>
                  </w:r>
                  <w:proofErr w:type="spellEnd"/>
                  <w:r w:rsidRPr="0038551D">
                    <w:rPr>
                      <w:rFonts w:ascii="Verdana" w:hAnsi="Verdana"/>
                      <w:b/>
                      <w:bCs/>
                      <w:sz w:val="16"/>
                      <w:szCs w:val="16"/>
                    </w:rPr>
                    <w:t xml:space="preserve"> in</w:t>
                  </w:r>
                </w:p>
              </w:tc>
            </w:tr>
            <w:tr w:rsidRPr="0038551D" w:rsidR="0038551D" w:rsidTr="00651D26" w14:paraId="512CC8CD" w14:textId="77777777">
              <w:trPr>
                <w:trHeight w:val="262"/>
              </w:trPr>
              <w:tc>
                <w:tcPr>
                  <w:tcW w:w="3937" w:type="dxa"/>
                  <w:tcBorders>
                    <w:top w:val="nil"/>
                    <w:left w:val="single" w:color="8EAADB" w:sz="8" w:space="0"/>
                    <w:bottom w:val="single" w:color="8EAADB" w:sz="8" w:space="0"/>
                    <w:right w:val="single" w:color="8EAADB" w:sz="8" w:space="0"/>
                  </w:tcBorders>
                  <w:shd w:val="clear" w:color="auto" w:fill="FFFFFF"/>
                  <w:noWrap/>
                  <w:tcMar>
                    <w:top w:w="0" w:type="dxa"/>
                    <w:left w:w="108" w:type="dxa"/>
                    <w:bottom w:w="0" w:type="dxa"/>
                    <w:right w:w="108" w:type="dxa"/>
                  </w:tcMar>
                  <w:hideMark/>
                </w:tcPr>
                <w:p w:rsidRPr="0038551D" w:rsidR="0038551D" w:rsidP="00616397" w:rsidRDefault="0038551D" w14:paraId="532D78E3" w14:textId="77777777">
                  <w:pPr>
                    <w:spacing w:after="0"/>
                    <w:rPr>
                      <w:rFonts w:ascii="Verdana" w:hAnsi="Verdana"/>
                      <w:sz w:val="16"/>
                      <w:szCs w:val="16"/>
                    </w:rPr>
                  </w:pPr>
                  <w:r w:rsidRPr="0038551D">
                    <w:rPr>
                      <w:rFonts w:ascii="Verdana" w:hAnsi="Verdana"/>
                      <w:sz w:val="16"/>
                      <w:szCs w:val="16"/>
                    </w:rPr>
                    <w:t>Niet invoeren pseudo-eindheffing</w:t>
                  </w:r>
                </w:p>
              </w:tc>
              <w:tc>
                <w:tcPr>
                  <w:tcW w:w="728"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38551D" w:rsidR="0038551D" w:rsidP="00616397" w:rsidRDefault="0038551D" w14:paraId="12838704" w14:textId="77777777">
                  <w:pPr>
                    <w:spacing w:after="0"/>
                    <w:rPr>
                      <w:rFonts w:ascii="Verdana" w:hAnsi="Verdana"/>
                      <w:sz w:val="16"/>
                      <w:szCs w:val="16"/>
                    </w:rPr>
                  </w:pPr>
                  <w:r w:rsidRPr="0038551D">
                    <w:rPr>
                      <w:rFonts w:ascii="Verdana" w:hAnsi="Verdana"/>
                      <w:sz w:val="16"/>
                      <w:szCs w:val="16"/>
                    </w:rPr>
                    <w:t>-208</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38551D" w:rsidR="0038551D" w:rsidP="00616397" w:rsidRDefault="0038551D" w14:paraId="5ADF632B" w14:textId="77777777">
                  <w:pPr>
                    <w:spacing w:after="0"/>
                    <w:rPr>
                      <w:rFonts w:ascii="Verdana" w:hAnsi="Verdana"/>
                      <w:sz w:val="16"/>
                      <w:szCs w:val="16"/>
                    </w:rPr>
                  </w:pPr>
                  <w:r w:rsidRPr="0038551D">
                    <w:rPr>
                      <w:rFonts w:ascii="Verdana" w:hAnsi="Verdana"/>
                      <w:sz w:val="16"/>
                      <w:szCs w:val="16"/>
                    </w:rPr>
                    <w:t>313</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38551D" w:rsidR="0038551D" w:rsidP="00616397" w:rsidRDefault="0038551D" w14:paraId="46EC43BC" w14:textId="77777777">
                  <w:pPr>
                    <w:spacing w:after="0"/>
                    <w:rPr>
                      <w:rFonts w:ascii="Verdana" w:hAnsi="Verdana"/>
                      <w:sz w:val="16"/>
                      <w:szCs w:val="16"/>
                    </w:rPr>
                  </w:pPr>
                  <w:r w:rsidRPr="0038551D">
                    <w:rPr>
                      <w:rFonts w:ascii="Verdana" w:hAnsi="Verdana"/>
                      <w:sz w:val="16"/>
                      <w:szCs w:val="16"/>
                    </w:rPr>
                    <w:t>276</w:t>
                  </w:r>
                </w:p>
              </w:tc>
              <w:tc>
                <w:tcPr>
                  <w:tcW w:w="728"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38551D" w:rsidR="0038551D" w:rsidP="00616397" w:rsidRDefault="0038551D" w14:paraId="70EF5856" w14:textId="77777777">
                  <w:pPr>
                    <w:spacing w:after="0"/>
                    <w:rPr>
                      <w:rFonts w:ascii="Verdana" w:hAnsi="Verdana"/>
                      <w:sz w:val="16"/>
                      <w:szCs w:val="16"/>
                    </w:rPr>
                  </w:pPr>
                  <w:r w:rsidRPr="0038551D">
                    <w:rPr>
                      <w:rFonts w:ascii="Verdana" w:hAnsi="Verdana"/>
                      <w:sz w:val="16"/>
                      <w:szCs w:val="16"/>
                    </w:rPr>
                    <w:t>178</w:t>
                  </w:r>
                </w:p>
              </w:tc>
              <w:tc>
                <w:tcPr>
                  <w:tcW w:w="16" w:type="dxa"/>
                  <w:tcBorders>
                    <w:top w:val="nil"/>
                    <w:left w:val="nil"/>
                    <w:bottom w:val="single" w:color="8EAADB" w:sz="8" w:space="0"/>
                    <w:right w:val="nil"/>
                  </w:tcBorders>
                  <w:shd w:val="clear" w:color="auto" w:fill="FFFFFF"/>
                </w:tcPr>
                <w:p w:rsidRPr="0038551D" w:rsidR="0038551D" w:rsidP="00616397" w:rsidRDefault="0038551D" w14:paraId="291CE1AA" w14:textId="77777777">
                  <w:pPr>
                    <w:spacing w:after="0"/>
                    <w:rPr>
                      <w:rFonts w:ascii="Verdana" w:hAnsi="Verdana"/>
                      <w:sz w:val="16"/>
                      <w:szCs w:val="16"/>
                    </w:rPr>
                  </w:pPr>
                </w:p>
              </w:tc>
              <w:tc>
                <w:tcPr>
                  <w:tcW w:w="728"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38551D" w:rsidR="0038551D" w:rsidP="00616397" w:rsidRDefault="0038551D" w14:paraId="540A0B80" w14:textId="77777777">
                  <w:pPr>
                    <w:spacing w:after="0"/>
                    <w:rPr>
                      <w:rFonts w:ascii="Verdana" w:hAnsi="Verdana"/>
                      <w:sz w:val="16"/>
                      <w:szCs w:val="16"/>
                    </w:rPr>
                  </w:pPr>
                  <w:r w:rsidRPr="0038551D">
                    <w:rPr>
                      <w:rFonts w:ascii="Verdana" w:hAnsi="Verdana"/>
                      <w:sz w:val="16"/>
                      <w:szCs w:val="16"/>
                    </w:rPr>
                    <w:t>135</w:t>
                  </w:r>
                </w:p>
              </w:tc>
              <w:tc>
                <w:tcPr>
                  <w:tcW w:w="729"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38551D" w:rsidR="0038551D" w:rsidP="00616397" w:rsidRDefault="0038551D" w14:paraId="2068180D" w14:textId="77777777">
                  <w:pPr>
                    <w:spacing w:after="0"/>
                    <w:rPr>
                      <w:rFonts w:ascii="Verdana" w:hAnsi="Verdana"/>
                      <w:sz w:val="16"/>
                      <w:szCs w:val="16"/>
                    </w:rPr>
                  </w:pPr>
                  <w:r w:rsidRPr="0038551D">
                    <w:rPr>
                      <w:rFonts w:ascii="Verdana" w:hAnsi="Verdana"/>
                      <w:sz w:val="16"/>
                      <w:szCs w:val="16"/>
                    </w:rPr>
                    <w:t>43</w:t>
                  </w:r>
                </w:p>
              </w:tc>
              <w:tc>
                <w:tcPr>
                  <w:tcW w:w="1330"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38551D" w:rsidR="0038551D" w:rsidP="00616397" w:rsidRDefault="0038551D" w14:paraId="546F6970" w14:textId="77777777">
                  <w:pPr>
                    <w:spacing w:after="0"/>
                    <w:rPr>
                      <w:rFonts w:ascii="Verdana" w:hAnsi="Verdana"/>
                      <w:sz w:val="16"/>
                      <w:szCs w:val="16"/>
                    </w:rPr>
                  </w:pPr>
                  <w:r w:rsidRPr="0038551D">
                    <w:rPr>
                      <w:rFonts w:ascii="Verdana" w:hAnsi="Verdana"/>
                      <w:sz w:val="16"/>
                      <w:szCs w:val="16"/>
                    </w:rPr>
                    <w:t>2035</w:t>
                  </w:r>
                </w:p>
              </w:tc>
            </w:tr>
          </w:tbl>
          <w:p w:rsidRPr="0038551D" w:rsidR="0038551D" w:rsidP="00616397" w:rsidRDefault="0038551D" w14:paraId="3E203584" w14:textId="77777777">
            <w:pPr>
              <w:spacing w:after="0"/>
              <w:rPr>
                <w:rFonts w:ascii="Verdana" w:hAnsi="Verdana"/>
                <w:sz w:val="18"/>
                <w:szCs w:val="18"/>
              </w:rPr>
            </w:pPr>
          </w:p>
        </w:tc>
      </w:tr>
      <w:tr w:rsidRPr="0038551D" w:rsidR="0038551D" w:rsidTr="00651D26" w14:paraId="3738D243"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8551D" w:rsidR="0038551D" w:rsidP="00616397" w:rsidRDefault="0038551D" w14:paraId="6844ECAF" w14:textId="218AD408">
            <w:pPr>
              <w:spacing w:after="0"/>
              <w:rPr>
                <w:rFonts w:ascii="Verdana" w:hAnsi="Verdana"/>
                <w:sz w:val="18"/>
                <w:szCs w:val="18"/>
              </w:rPr>
            </w:pPr>
            <w:r w:rsidRPr="0038551D">
              <w:rPr>
                <w:rFonts w:ascii="Verdana" w:hAnsi="Verdana"/>
                <w:b/>
                <w:bCs/>
                <w:sz w:val="18"/>
                <w:szCs w:val="18"/>
              </w:rPr>
              <w:t xml:space="preserve">Uitvoeringsgevolgen: </w:t>
            </w:r>
            <w:r w:rsidRPr="0038551D">
              <w:rPr>
                <w:rFonts w:ascii="Verdana" w:hAnsi="Verdana"/>
                <w:sz w:val="18"/>
                <w:szCs w:val="18"/>
              </w:rPr>
              <w:t>Uitvoerbaar</w:t>
            </w:r>
            <w:r w:rsidR="000E4B52">
              <w:rPr>
                <w:rFonts w:ascii="Verdana" w:hAnsi="Verdana"/>
                <w:sz w:val="18"/>
                <w:szCs w:val="18"/>
              </w:rPr>
              <w:t xml:space="preserve"> per 1 januari 202</w:t>
            </w:r>
            <w:r w:rsidR="006564F2">
              <w:rPr>
                <w:rFonts w:ascii="Verdana" w:hAnsi="Verdana"/>
                <w:sz w:val="18"/>
                <w:szCs w:val="18"/>
              </w:rPr>
              <w:t>9</w:t>
            </w:r>
            <w:r w:rsidR="000E4B52">
              <w:rPr>
                <w:rFonts w:ascii="Verdana" w:hAnsi="Verdana"/>
                <w:sz w:val="18"/>
                <w:szCs w:val="18"/>
              </w:rPr>
              <w:t>.</w:t>
            </w:r>
            <w:r w:rsidRPr="0038551D">
              <w:rPr>
                <w:rFonts w:ascii="Verdana" w:hAnsi="Verdana"/>
                <w:sz w:val="18"/>
                <w:szCs w:val="18"/>
              </w:rPr>
              <w:t xml:space="preserve"> </w:t>
            </w:r>
          </w:p>
        </w:tc>
      </w:tr>
    </w:tbl>
    <w:p w:rsidR="0038551D" w:rsidP="00616397" w:rsidRDefault="0038551D" w14:paraId="5CFD372B" w14:textId="77777777">
      <w:pPr>
        <w:spacing w:after="0"/>
        <w:rPr>
          <w:rFonts w:ascii="Verdana" w:hAnsi="Verdana"/>
          <w:b/>
          <w:bCs/>
          <w:sz w:val="18"/>
          <w:szCs w:val="18"/>
        </w:rPr>
      </w:pPr>
    </w:p>
    <w:tbl>
      <w:tblPr>
        <w:tblW w:w="9934" w:type="dxa"/>
        <w:tblCellMar>
          <w:left w:w="0" w:type="dxa"/>
          <w:right w:w="0" w:type="dxa"/>
        </w:tblCellMar>
        <w:tblLook w:val="04A0" w:firstRow="1" w:lastRow="0" w:firstColumn="1" w:lastColumn="0" w:noHBand="0" w:noVBand="1"/>
      </w:tblPr>
      <w:tblGrid>
        <w:gridCol w:w="4243"/>
        <w:gridCol w:w="5681"/>
        <w:gridCol w:w="10"/>
      </w:tblGrid>
      <w:tr w:rsidRPr="005C7879" w:rsidR="005C7879" w:rsidTr="00E133DB" w14:paraId="461E3BD3" w14:textId="77777777">
        <w:trPr>
          <w:gridAfter w:val="1"/>
          <w:wAfter w:w="10" w:type="dxa"/>
        </w:trPr>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5C7879" w:rsidR="005C7879" w:rsidP="00616397" w:rsidRDefault="005C7879" w14:paraId="0D572B18" w14:textId="2AC56668">
            <w:pPr>
              <w:spacing w:after="0" w:line="259" w:lineRule="auto"/>
              <w:rPr>
                <w:rFonts w:ascii="Verdana" w:hAnsi="Verdana" w:eastAsia="Calibri" w:cs="Times New Roman"/>
                <w:sz w:val="18"/>
                <w:szCs w:val="18"/>
              </w:rPr>
            </w:pPr>
            <w:r w:rsidRPr="005C7879">
              <w:rPr>
                <w:rFonts w:ascii="Verdana" w:hAnsi="Verdana" w:eastAsia="Calibri" w:cs="Times New Roman"/>
                <w:b/>
                <w:bCs/>
                <w:sz w:val="18"/>
                <w:szCs w:val="18"/>
              </w:rPr>
              <w:t xml:space="preserve">Kamernummer: </w:t>
            </w:r>
            <w:r w:rsidRPr="005C7879">
              <w:rPr>
                <w:rFonts w:ascii="Verdana" w:hAnsi="Verdana" w:eastAsia="Calibri" w:cs="Times New Roman"/>
                <w:sz w:val="18"/>
                <w:szCs w:val="18"/>
              </w:rPr>
              <w:t>36812 31</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5C7879" w:rsidR="005C7879" w:rsidP="00616397" w:rsidRDefault="005C7879" w14:paraId="641CF635" w14:textId="77777777">
            <w:pPr>
              <w:spacing w:after="0" w:line="259" w:lineRule="auto"/>
              <w:rPr>
                <w:rFonts w:ascii="Verdana" w:hAnsi="Verdana" w:eastAsia="Calibri" w:cs="Times New Roman"/>
                <w:sz w:val="18"/>
                <w:szCs w:val="18"/>
              </w:rPr>
            </w:pPr>
            <w:r w:rsidRPr="005C7879">
              <w:rPr>
                <w:rFonts w:ascii="Verdana" w:hAnsi="Verdana" w:eastAsia="Calibri" w:cs="Times New Roman"/>
                <w:b/>
                <w:bCs/>
                <w:sz w:val="18"/>
                <w:szCs w:val="18"/>
              </w:rPr>
              <w:t>Inhoud amendement:</w:t>
            </w:r>
            <w:r w:rsidRPr="005C7879">
              <w:rPr>
                <w:rFonts w:ascii="Verdana" w:hAnsi="Verdana" w:eastAsia="Calibri" w:cs="Times New Roman"/>
                <w:sz w:val="18"/>
                <w:szCs w:val="18"/>
              </w:rPr>
              <w:t xml:space="preserve"> Afschaffen landbouwvrijstelling per 1 januari 2026 zonder overgangsrecht</w:t>
            </w:r>
          </w:p>
        </w:tc>
      </w:tr>
      <w:tr w:rsidRPr="005C7879" w:rsidR="005C7879" w:rsidTr="00E133DB" w14:paraId="7C2D1BC2" w14:textId="77777777">
        <w:trPr>
          <w:gridAfter w:val="1"/>
          <w:wAfter w:w="10" w:type="dxa"/>
        </w:trPr>
        <w:tc>
          <w:tcPr>
            <w:tcW w:w="42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C7879" w:rsidR="005C7879" w:rsidP="00616397" w:rsidRDefault="005C7879" w14:paraId="10E9EF10" w14:textId="6C31DD92">
            <w:pPr>
              <w:spacing w:after="0" w:line="259" w:lineRule="auto"/>
              <w:rPr>
                <w:rFonts w:ascii="Verdana" w:hAnsi="Verdana" w:eastAsia="Calibri" w:cs="Times New Roman"/>
                <w:b/>
                <w:bCs/>
                <w:sz w:val="18"/>
                <w:szCs w:val="18"/>
              </w:rPr>
            </w:pPr>
            <w:r w:rsidRPr="005C7879">
              <w:rPr>
                <w:rFonts w:ascii="Verdana" w:hAnsi="Verdana" w:eastAsia="Calibri" w:cs="Times New Roman"/>
                <w:b/>
                <w:bCs/>
                <w:sz w:val="18"/>
                <w:szCs w:val="18"/>
              </w:rPr>
              <w:t xml:space="preserve">Indieners: </w:t>
            </w:r>
            <w:r w:rsidRPr="005C7879">
              <w:rPr>
                <w:rFonts w:ascii="Verdana" w:hAnsi="Verdana" w:eastAsia="Calibri" w:cs="Times New Roman"/>
                <w:sz w:val="18"/>
                <w:szCs w:val="18"/>
              </w:rPr>
              <w:t>Teunissen</w:t>
            </w:r>
            <w:r>
              <w:rPr>
                <w:rFonts w:ascii="Verdana" w:hAnsi="Verdana" w:eastAsia="Calibri" w:cs="Times New Roman"/>
                <w:sz w:val="18"/>
                <w:szCs w:val="18"/>
              </w:rPr>
              <w:t xml:space="preserve"> (PvdD)</w:t>
            </w:r>
          </w:p>
        </w:tc>
        <w:tc>
          <w:tcPr>
            <w:tcW w:w="5691" w:type="dxa"/>
            <w:tcBorders>
              <w:top w:val="nil"/>
              <w:left w:val="nil"/>
              <w:bottom w:val="single" w:color="auto" w:sz="8" w:space="0"/>
              <w:right w:val="single" w:color="auto" w:sz="8" w:space="0"/>
            </w:tcBorders>
            <w:tcMar>
              <w:top w:w="0" w:type="dxa"/>
              <w:left w:w="108" w:type="dxa"/>
              <w:bottom w:w="0" w:type="dxa"/>
              <w:right w:w="108" w:type="dxa"/>
            </w:tcMar>
            <w:hideMark/>
          </w:tcPr>
          <w:p w:rsidRPr="005C7879" w:rsidR="005C7879" w:rsidP="00616397" w:rsidRDefault="005C7879" w14:paraId="7984F161" w14:textId="77777777">
            <w:pPr>
              <w:spacing w:after="0" w:line="259" w:lineRule="auto"/>
              <w:rPr>
                <w:rFonts w:ascii="Verdana" w:hAnsi="Verdana" w:eastAsia="Calibri" w:cs="Times New Roman"/>
                <w:sz w:val="18"/>
                <w:szCs w:val="18"/>
              </w:rPr>
            </w:pPr>
            <w:r w:rsidRPr="005C7879">
              <w:rPr>
                <w:rFonts w:ascii="Verdana" w:hAnsi="Verdana" w:eastAsia="Calibri" w:cs="Times New Roman"/>
                <w:b/>
                <w:bCs/>
                <w:sz w:val="18"/>
                <w:szCs w:val="18"/>
              </w:rPr>
              <w:t xml:space="preserve">Appreciatie: </w:t>
            </w:r>
            <w:r w:rsidRPr="005C7879">
              <w:rPr>
                <w:rFonts w:ascii="Verdana" w:hAnsi="Verdana" w:eastAsia="Calibri" w:cs="Times New Roman"/>
                <w:sz w:val="18"/>
                <w:szCs w:val="18"/>
              </w:rPr>
              <w:t>Ontraden</w:t>
            </w:r>
          </w:p>
        </w:tc>
      </w:tr>
      <w:tr w:rsidRPr="005C7879" w:rsidR="005C7879" w:rsidTr="00E133DB" w14:paraId="27A8B6A7" w14:textId="77777777">
        <w:trPr>
          <w:gridAfter w:val="1"/>
          <w:wAfter w:w="10" w:type="dxa"/>
        </w:trPr>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C7879" w:rsidR="005C7879" w:rsidP="00616397" w:rsidRDefault="005C7879" w14:paraId="698ED5B0" w14:textId="73446E83">
            <w:pPr>
              <w:spacing w:after="0" w:line="259" w:lineRule="auto"/>
              <w:rPr>
                <w:rFonts w:ascii="Verdana" w:hAnsi="Verdana" w:eastAsia="Calibri" w:cs="Times New Roman"/>
                <w:sz w:val="18"/>
                <w:szCs w:val="18"/>
              </w:rPr>
            </w:pPr>
            <w:r w:rsidRPr="005C7879">
              <w:rPr>
                <w:rFonts w:ascii="Verdana" w:hAnsi="Verdana" w:eastAsia="Calibri" w:cs="Times New Roman"/>
                <w:b/>
                <w:bCs/>
                <w:sz w:val="18"/>
                <w:szCs w:val="18"/>
              </w:rPr>
              <w:t xml:space="preserve">Gevolgen: </w:t>
            </w:r>
            <w:r w:rsidRPr="005C7879">
              <w:rPr>
                <w:rFonts w:ascii="Verdana" w:hAnsi="Verdana" w:eastAsia="Calibri" w:cs="Times New Roman"/>
                <w:sz w:val="18"/>
                <w:szCs w:val="18"/>
              </w:rPr>
              <w:t>Het betreft afschaffing van de landbouwvrijstelling in de winstsfeer (inkomstenbelasting en vennootschapsbelasting) zonder overgangsrecht. Op grond van de landbouwvrijstelling zijn waardeveranderingen van landbouwgrond onder voorwaarden vrijgesteld. Bij een afschaffing van de landbouwvrijstelling zonder overgangsrecht worden niet alleen toekomstige waardeveranderingen (na afschaffing), maar ook waardeveranderingen van vóór het moment van afschaffing in de heffing betrokken als grond in de toekomst wordt overgedragen. In de recente evaluatie van de landbouwvrijstelling wordt het gebruik van een overgangsregime bij afschaffing van de landbouwvrijstelling als beleidsmatig verstandig gezien (SEO, 2024).</w:t>
            </w:r>
            <w:r w:rsidRPr="005C7879">
              <w:rPr>
                <w:rFonts w:ascii="Verdana" w:hAnsi="Verdana" w:eastAsia="Calibri" w:cs="Times New Roman"/>
                <w:sz w:val="18"/>
                <w:szCs w:val="18"/>
                <w:vertAlign w:val="superscript"/>
              </w:rPr>
              <w:footnoteReference w:id="1"/>
            </w:r>
            <w:r w:rsidR="00D9107E">
              <w:rPr>
                <w:rFonts w:ascii="Verdana" w:hAnsi="Verdana" w:eastAsia="Calibri" w:cs="Times New Roman"/>
                <w:sz w:val="18"/>
                <w:szCs w:val="18"/>
              </w:rPr>
              <w:t xml:space="preserve"> Vanwege het ontbreken van het overgangsrecht en de uitvoeringsgevolgen voor de Belastingdienst wordt dit amendement ontraden. </w:t>
            </w:r>
          </w:p>
        </w:tc>
      </w:tr>
      <w:tr w:rsidRPr="005C7879" w:rsidR="005C7879" w:rsidTr="00E133DB" w14:paraId="21D7D16B" w14:textId="77777777">
        <w:tc>
          <w:tcPr>
            <w:tcW w:w="9934"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C7879" w:rsidR="005C7879" w:rsidP="00616397" w:rsidRDefault="005C7879" w14:paraId="0E73E5DC" w14:textId="77777777">
            <w:pPr>
              <w:pStyle w:val="Geenafstand"/>
              <w:rPr>
                <w:rFonts w:ascii="Verdana" w:hAnsi="Verdana"/>
                <w:b/>
                <w:bCs/>
                <w:sz w:val="18"/>
                <w:szCs w:val="18"/>
              </w:rPr>
            </w:pPr>
            <w:r w:rsidRPr="005C7879">
              <w:rPr>
                <w:rFonts w:ascii="Verdana" w:hAnsi="Verdana"/>
                <w:b/>
                <w:bCs/>
                <w:sz w:val="18"/>
                <w:szCs w:val="18"/>
              </w:rPr>
              <w:t xml:space="preserve">Budgettaire aspecten: </w:t>
            </w:r>
          </w:p>
          <w:tbl>
            <w:tblPr>
              <w:tblW w:w="8252" w:type="dxa"/>
              <w:tblCellMar>
                <w:left w:w="0" w:type="dxa"/>
                <w:right w:w="0" w:type="dxa"/>
              </w:tblCellMar>
              <w:tblLook w:val="04A0" w:firstRow="1" w:lastRow="0" w:firstColumn="1" w:lastColumn="0" w:noHBand="0" w:noVBand="1"/>
            </w:tblPr>
            <w:tblGrid>
              <w:gridCol w:w="3937"/>
              <w:gridCol w:w="728"/>
              <w:gridCol w:w="764"/>
              <w:gridCol w:w="764"/>
              <w:gridCol w:w="729"/>
              <w:gridCol w:w="1330"/>
            </w:tblGrid>
            <w:tr w:rsidRPr="005C7879" w:rsidR="005C7879" w:rsidTr="00E133DB" w14:paraId="70D8F05E" w14:textId="77777777">
              <w:trPr>
                <w:trHeight w:val="262"/>
              </w:trPr>
              <w:tc>
                <w:tcPr>
                  <w:tcW w:w="3937" w:type="dxa"/>
                  <w:tcBorders>
                    <w:top w:val="single" w:color="4472C4" w:sz="8" w:space="0"/>
                    <w:left w:val="single" w:color="4472C4" w:sz="8" w:space="0"/>
                    <w:bottom w:val="single" w:color="4472C4" w:sz="8" w:space="0"/>
                    <w:right w:val="nil"/>
                  </w:tcBorders>
                  <w:shd w:val="clear" w:color="auto" w:fill="BDD6EE"/>
                  <w:noWrap/>
                  <w:tcMar>
                    <w:top w:w="0" w:type="dxa"/>
                    <w:left w:w="108" w:type="dxa"/>
                    <w:bottom w:w="0" w:type="dxa"/>
                    <w:right w:w="108" w:type="dxa"/>
                  </w:tcMar>
                  <w:hideMark/>
                </w:tcPr>
                <w:p w:rsidRPr="005C7879" w:rsidR="005C7879" w:rsidP="00616397" w:rsidRDefault="005C7879" w14:paraId="0F45DD73" w14:textId="77777777">
                  <w:pPr>
                    <w:spacing w:after="0" w:line="259" w:lineRule="auto"/>
                    <w:rPr>
                      <w:rFonts w:ascii="Verdana" w:hAnsi="Verdana" w:eastAsia="Calibri" w:cs="Times New Roman"/>
                      <w:sz w:val="16"/>
                      <w:szCs w:val="16"/>
                    </w:rPr>
                  </w:pPr>
                </w:p>
              </w:tc>
              <w:tc>
                <w:tcPr>
                  <w:tcW w:w="728"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C7879" w:rsidR="005C7879" w:rsidP="00616397" w:rsidRDefault="005C7879" w14:paraId="064D44EB" w14:textId="77777777">
                  <w:pPr>
                    <w:spacing w:after="0" w:line="259" w:lineRule="auto"/>
                    <w:rPr>
                      <w:rFonts w:ascii="Verdana" w:hAnsi="Verdana" w:eastAsia="Calibri" w:cs="Times New Roman"/>
                      <w:b/>
                      <w:bCs/>
                      <w:sz w:val="16"/>
                      <w:szCs w:val="16"/>
                    </w:rPr>
                  </w:pPr>
                  <w:r w:rsidRPr="005C7879">
                    <w:rPr>
                      <w:rFonts w:ascii="Verdana" w:hAnsi="Verdana" w:eastAsia="Calibri" w:cs="Times New Roman"/>
                      <w:b/>
                      <w:bCs/>
                      <w:sz w:val="16"/>
                      <w:szCs w:val="16"/>
                    </w:rPr>
                    <w:t>2026</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C7879" w:rsidR="005C7879" w:rsidP="00616397" w:rsidRDefault="005C7879" w14:paraId="5D59B16D" w14:textId="77777777">
                  <w:pPr>
                    <w:spacing w:after="0" w:line="259" w:lineRule="auto"/>
                    <w:rPr>
                      <w:rFonts w:ascii="Verdana" w:hAnsi="Verdana" w:eastAsia="Calibri" w:cs="Times New Roman"/>
                      <w:b/>
                      <w:bCs/>
                      <w:sz w:val="16"/>
                      <w:szCs w:val="16"/>
                    </w:rPr>
                  </w:pPr>
                  <w:r w:rsidRPr="005C7879">
                    <w:rPr>
                      <w:rFonts w:ascii="Verdana" w:hAnsi="Verdana" w:eastAsia="Calibri" w:cs="Times New Roman"/>
                      <w:b/>
                      <w:bCs/>
                      <w:sz w:val="16"/>
                      <w:szCs w:val="16"/>
                    </w:rPr>
                    <w:t>2027</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C7879" w:rsidR="005C7879" w:rsidP="00616397" w:rsidRDefault="005C7879" w14:paraId="54F89C6E" w14:textId="77777777">
                  <w:pPr>
                    <w:spacing w:after="0" w:line="259" w:lineRule="auto"/>
                    <w:rPr>
                      <w:rFonts w:ascii="Verdana" w:hAnsi="Verdana" w:eastAsia="Calibri" w:cs="Times New Roman"/>
                      <w:b/>
                      <w:bCs/>
                      <w:sz w:val="16"/>
                      <w:szCs w:val="16"/>
                    </w:rPr>
                  </w:pPr>
                  <w:r w:rsidRPr="005C7879">
                    <w:rPr>
                      <w:rFonts w:ascii="Verdana" w:hAnsi="Verdana" w:eastAsia="Calibri" w:cs="Times New Roman"/>
                      <w:b/>
                      <w:bCs/>
                      <w:sz w:val="16"/>
                      <w:szCs w:val="16"/>
                    </w:rPr>
                    <w:t>2028</w:t>
                  </w:r>
                </w:p>
              </w:tc>
              <w:tc>
                <w:tcPr>
                  <w:tcW w:w="729"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C7879" w:rsidR="005C7879" w:rsidP="00616397" w:rsidRDefault="005C7879" w14:paraId="60960F23" w14:textId="77777777">
                  <w:pPr>
                    <w:spacing w:after="0" w:line="259" w:lineRule="auto"/>
                    <w:rPr>
                      <w:rFonts w:ascii="Verdana" w:hAnsi="Verdana" w:eastAsia="Calibri" w:cs="Times New Roman"/>
                      <w:b/>
                      <w:bCs/>
                      <w:sz w:val="16"/>
                      <w:szCs w:val="16"/>
                    </w:rPr>
                  </w:pPr>
                  <w:proofErr w:type="spellStart"/>
                  <w:r w:rsidRPr="005C7879">
                    <w:rPr>
                      <w:rFonts w:ascii="Verdana" w:hAnsi="Verdana" w:eastAsia="Calibri" w:cs="Times New Roman"/>
                      <w:b/>
                      <w:bCs/>
                      <w:sz w:val="16"/>
                      <w:szCs w:val="16"/>
                    </w:rPr>
                    <w:t>struc</w:t>
                  </w:r>
                  <w:proofErr w:type="spellEnd"/>
                </w:p>
              </w:tc>
              <w:tc>
                <w:tcPr>
                  <w:tcW w:w="1330" w:type="dxa"/>
                  <w:tcBorders>
                    <w:top w:val="single" w:color="4472C4" w:sz="8" w:space="0"/>
                    <w:left w:val="nil"/>
                    <w:bottom w:val="single" w:color="4472C4" w:sz="8" w:space="0"/>
                    <w:right w:val="single" w:color="4472C4" w:sz="8" w:space="0"/>
                  </w:tcBorders>
                  <w:shd w:val="clear" w:color="auto" w:fill="BDD6EE"/>
                  <w:noWrap/>
                  <w:tcMar>
                    <w:top w:w="0" w:type="dxa"/>
                    <w:left w:w="108" w:type="dxa"/>
                    <w:bottom w:w="0" w:type="dxa"/>
                    <w:right w:w="108" w:type="dxa"/>
                  </w:tcMar>
                  <w:hideMark/>
                </w:tcPr>
                <w:p w:rsidRPr="005C7879" w:rsidR="005C7879" w:rsidP="00616397" w:rsidRDefault="005C7879" w14:paraId="77CF901F" w14:textId="77777777">
                  <w:pPr>
                    <w:spacing w:after="0" w:line="259" w:lineRule="auto"/>
                    <w:rPr>
                      <w:rFonts w:ascii="Verdana" w:hAnsi="Verdana" w:eastAsia="Calibri" w:cs="Times New Roman"/>
                      <w:b/>
                      <w:bCs/>
                      <w:sz w:val="16"/>
                      <w:szCs w:val="16"/>
                    </w:rPr>
                  </w:pPr>
                  <w:proofErr w:type="spellStart"/>
                  <w:r w:rsidRPr="005C7879">
                    <w:rPr>
                      <w:rFonts w:ascii="Verdana" w:hAnsi="Verdana" w:eastAsia="Calibri" w:cs="Times New Roman"/>
                      <w:b/>
                      <w:bCs/>
                      <w:sz w:val="16"/>
                      <w:szCs w:val="16"/>
                    </w:rPr>
                    <w:t>struc</w:t>
                  </w:r>
                  <w:proofErr w:type="spellEnd"/>
                  <w:r w:rsidRPr="005C7879">
                    <w:rPr>
                      <w:rFonts w:ascii="Verdana" w:hAnsi="Verdana" w:eastAsia="Calibri" w:cs="Times New Roman"/>
                      <w:b/>
                      <w:bCs/>
                      <w:sz w:val="16"/>
                      <w:szCs w:val="16"/>
                    </w:rPr>
                    <w:t xml:space="preserve"> in</w:t>
                  </w:r>
                </w:p>
              </w:tc>
            </w:tr>
            <w:tr w:rsidRPr="005C7879" w:rsidR="005C7879" w:rsidTr="00E133DB" w14:paraId="1B93875A" w14:textId="77777777">
              <w:trPr>
                <w:trHeight w:val="262"/>
              </w:trPr>
              <w:tc>
                <w:tcPr>
                  <w:tcW w:w="3937" w:type="dxa"/>
                  <w:tcBorders>
                    <w:top w:val="nil"/>
                    <w:left w:val="single" w:color="8EAADB" w:sz="8" w:space="0"/>
                    <w:bottom w:val="single" w:color="8EAADB" w:sz="8" w:space="0"/>
                    <w:right w:val="single" w:color="8EAADB" w:sz="8" w:space="0"/>
                  </w:tcBorders>
                  <w:shd w:val="clear" w:color="auto" w:fill="FFFFFF"/>
                  <w:noWrap/>
                  <w:tcMar>
                    <w:top w:w="0" w:type="dxa"/>
                    <w:left w:w="108" w:type="dxa"/>
                    <w:bottom w:w="0" w:type="dxa"/>
                    <w:right w:w="108" w:type="dxa"/>
                  </w:tcMar>
                  <w:hideMark/>
                </w:tcPr>
                <w:p w:rsidRPr="005C7879" w:rsidR="005C7879" w:rsidP="00616397" w:rsidRDefault="005C7879" w14:paraId="4D8A30C5" w14:textId="77777777">
                  <w:pPr>
                    <w:spacing w:after="0" w:line="256" w:lineRule="auto"/>
                    <w:rPr>
                      <w:rFonts w:ascii="Verdana" w:hAnsi="Verdana" w:eastAsia="Calibri" w:cs="Times New Roman"/>
                      <w:sz w:val="16"/>
                      <w:szCs w:val="16"/>
                    </w:rPr>
                  </w:pPr>
                  <w:r w:rsidRPr="005C7879">
                    <w:rPr>
                      <w:rFonts w:ascii="Verdana" w:hAnsi="Verdana" w:eastAsia="Calibri" w:cs="Times New Roman"/>
                      <w:color w:val="000000"/>
                      <w:sz w:val="16"/>
                      <w:szCs w:val="16"/>
                    </w:rPr>
                    <w:t>Afschaffen landbouwvrijstelling zonder overgangsrecht</w:t>
                  </w:r>
                </w:p>
              </w:tc>
              <w:tc>
                <w:tcPr>
                  <w:tcW w:w="728"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5C7879" w:rsidR="005C7879" w:rsidP="00616397" w:rsidRDefault="005C7879" w14:paraId="497DE1B0" w14:textId="77777777">
                  <w:pPr>
                    <w:spacing w:after="0" w:line="259" w:lineRule="auto"/>
                    <w:rPr>
                      <w:rFonts w:ascii="Verdana" w:hAnsi="Verdana" w:eastAsia="Calibri" w:cs="Times New Roman"/>
                      <w:sz w:val="16"/>
                      <w:szCs w:val="16"/>
                    </w:rPr>
                  </w:pPr>
                  <w:r w:rsidRPr="005C7879">
                    <w:rPr>
                      <w:rFonts w:ascii="Verdana" w:hAnsi="Verdana" w:eastAsia="Calibri" w:cs="Times New Roman"/>
                      <w:sz w:val="16"/>
                      <w:szCs w:val="16"/>
                    </w:rPr>
                    <w:t>61</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5C7879" w:rsidR="005C7879" w:rsidP="00616397" w:rsidRDefault="005C7879" w14:paraId="7D47FAE5" w14:textId="77777777">
                  <w:pPr>
                    <w:spacing w:after="0" w:line="259" w:lineRule="auto"/>
                    <w:rPr>
                      <w:rFonts w:ascii="Verdana" w:hAnsi="Verdana" w:eastAsia="Calibri" w:cs="Times New Roman"/>
                      <w:sz w:val="16"/>
                      <w:szCs w:val="16"/>
                    </w:rPr>
                  </w:pPr>
                  <w:r w:rsidRPr="005C7879">
                    <w:rPr>
                      <w:rFonts w:ascii="Verdana" w:hAnsi="Verdana" w:eastAsia="Calibri" w:cs="Times New Roman"/>
                      <w:sz w:val="16"/>
                      <w:szCs w:val="16"/>
                    </w:rPr>
                    <w:t>69</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5C7879" w:rsidR="005C7879" w:rsidP="00616397" w:rsidRDefault="005C7879" w14:paraId="4D711ADA" w14:textId="77777777">
                  <w:pPr>
                    <w:spacing w:after="0" w:line="259" w:lineRule="auto"/>
                    <w:rPr>
                      <w:rFonts w:ascii="Verdana" w:hAnsi="Verdana" w:eastAsia="Calibri" w:cs="Times New Roman"/>
                      <w:sz w:val="16"/>
                      <w:szCs w:val="16"/>
                    </w:rPr>
                  </w:pPr>
                  <w:r w:rsidRPr="005C7879">
                    <w:rPr>
                      <w:rFonts w:ascii="Verdana" w:hAnsi="Verdana" w:eastAsia="Calibri" w:cs="Times New Roman"/>
                      <w:sz w:val="16"/>
                      <w:szCs w:val="16"/>
                    </w:rPr>
                    <w:t>76</w:t>
                  </w:r>
                </w:p>
              </w:tc>
              <w:tc>
                <w:tcPr>
                  <w:tcW w:w="729"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5C7879" w:rsidR="005C7879" w:rsidP="00616397" w:rsidRDefault="005C7879" w14:paraId="071FFA2F" w14:textId="77777777">
                  <w:pPr>
                    <w:spacing w:after="0" w:line="259" w:lineRule="auto"/>
                    <w:rPr>
                      <w:rFonts w:ascii="Verdana" w:hAnsi="Verdana" w:eastAsia="Calibri" w:cs="Times New Roman"/>
                      <w:sz w:val="16"/>
                      <w:szCs w:val="16"/>
                    </w:rPr>
                  </w:pPr>
                  <w:r w:rsidRPr="005C7879">
                    <w:rPr>
                      <w:rFonts w:ascii="Verdana" w:hAnsi="Verdana" w:eastAsia="Calibri" w:cs="Times New Roman"/>
                      <w:sz w:val="16"/>
                      <w:szCs w:val="16"/>
                    </w:rPr>
                    <w:t>198</w:t>
                  </w:r>
                </w:p>
              </w:tc>
              <w:tc>
                <w:tcPr>
                  <w:tcW w:w="1330"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5C7879" w:rsidR="005C7879" w:rsidP="00616397" w:rsidRDefault="005C7879" w14:paraId="70CDA082" w14:textId="77777777">
                  <w:pPr>
                    <w:spacing w:after="0" w:line="259" w:lineRule="auto"/>
                    <w:rPr>
                      <w:rFonts w:ascii="Verdana" w:hAnsi="Verdana" w:eastAsia="Calibri" w:cs="Times New Roman"/>
                      <w:sz w:val="16"/>
                      <w:szCs w:val="16"/>
                    </w:rPr>
                  </w:pPr>
                  <w:r w:rsidRPr="005C7879">
                    <w:rPr>
                      <w:rFonts w:ascii="Verdana" w:hAnsi="Verdana" w:eastAsia="Calibri" w:cs="Times New Roman"/>
                      <w:sz w:val="16"/>
                      <w:szCs w:val="16"/>
                    </w:rPr>
                    <w:t>2065</w:t>
                  </w:r>
                </w:p>
              </w:tc>
            </w:tr>
          </w:tbl>
          <w:p w:rsidRPr="005C7879" w:rsidR="005C7879" w:rsidP="00616397" w:rsidRDefault="005C7879" w14:paraId="05BC3F5F" w14:textId="77777777">
            <w:pPr>
              <w:spacing w:after="0" w:line="259" w:lineRule="auto"/>
              <w:rPr>
                <w:rFonts w:ascii="Verdana" w:hAnsi="Verdana" w:eastAsia="Calibri" w:cs="Times New Roman"/>
                <w:sz w:val="18"/>
                <w:szCs w:val="18"/>
              </w:rPr>
            </w:pPr>
          </w:p>
        </w:tc>
      </w:tr>
      <w:tr w:rsidRPr="005C7879" w:rsidR="005C7879" w:rsidTr="00E133DB" w14:paraId="0F0A4ED1" w14:textId="77777777">
        <w:tc>
          <w:tcPr>
            <w:tcW w:w="9934"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C7879" w:rsidR="005C7879" w:rsidP="00616397" w:rsidRDefault="005C7879" w14:paraId="6F89A84C" w14:textId="77777777">
            <w:pPr>
              <w:spacing w:after="0" w:line="259" w:lineRule="auto"/>
              <w:rPr>
                <w:rFonts w:ascii="Verdana" w:hAnsi="Verdana" w:eastAsia="Calibri" w:cs="Times New Roman"/>
                <w:b/>
                <w:bCs/>
                <w:sz w:val="18"/>
                <w:szCs w:val="18"/>
              </w:rPr>
            </w:pPr>
            <w:r w:rsidRPr="005C7879">
              <w:rPr>
                <w:rFonts w:ascii="Verdana" w:hAnsi="Verdana" w:eastAsia="Calibri" w:cs="Times New Roman"/>
                <w:b/>
                <w:bCs/>
                <w:sz w:val="18"/>
                <w:szCs w:val="18"/>
              </w:rPr>
              <w:t xml:space="preserve">Uitvoeringsgevolgen: </w:t>
            </w:r>
            <w:r w:rsidRPr="005C7879">
              <w:rPr>
                <w:rFonts w:ascii="Verdana" w:hAnsi="Verdana" w:eastAsia="Calibri" w:cs="Times New Roman"/>
                <w:sz w:val="18"/>
                <w:szCs w:val="18"/>
              </w:rPr>
              <w:t>Niet uitvoerbaar per 1 januari 2026 vanwege het ontbreken van overgangsrecht en het feit dat een structuurwijziging noodzakelijk is voor de definitieve aanslag inkomensheffing waarvoor geen ruimte is in het IV-portfolio.</w:t>
            </w:r>
          </w:p>
        </w:tc>
      </w:tr>
    </w:tbl>
    <w:p w:rsidR="005C7879" w:rsidP="00616397" w:rsidRDefault="005C7879" w14:paraId="31763E13" w14:textId="77777777">
      <w:pPr>
        <w:spacing w:after="0"/>
        <w:rPr>
          <w:rFonts w:ascii="Verdana" w:hAnsi="Verdana"/>
          <w:b/>
          <w:bCs/>
          <w:sz w:val="18"/>
          <w:szCs w:val="18"/>
        </w:rPr>
      </w:pPr>
    </w:p>
    <w:tbl>
      <w:tblPr>
        <w:tblW w:w="9934" w:type="dxa"/>
        <w:tblCellMar>
          <w:left w:w="0" w:type="dxa"/>
          <w:right w:w="0" w:type="dxa"/>
        </w:tblCellMar>
        <w:tblLook w:val="04A0" w:firstRow="1" w:lastRow="0" w:firstColumn="1" w:lastColumn="0" w:noHBand="0" w:noVBand="1"/>
      </w:tblPr>
      <w:tblGrid>
        <w:gridCol w:w="4243"/>
        <w:gridCol w:w="5691"/>
      </w:tblGrid>
      <w:tr w:rsidRPr="00FC697B" w:rsidR="00FC697B" w:rsidTr="00BD3CA8" w14:paraId="7ED05B37" w14:textId="77777777">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FC697B" w:rsidR="00FC697B" w:rsidP="00616397" w:rsidRDefault="00FC697B" w14:paraId="5F57E27C" w14:textId="575462BC">
            <w:pPr>
              <w:spacing w:after="0"/>
              <w:rPr>
                <w:rFonts w:ascii="Verdana" w:hAnsi="Verdana"/>
                <w:b/>
                <w:bCs/>
                <w:sz w:val="18"/>
                <w:szCs w:val="18"/>
              </w:rPr>
            </w:pPr>
            <w:r w:rsidRPr="00FC697B">
              <w:rPr>
                <w:rFonts w:ascii="Verdana" w:hAnsi="Verdana"/>
                <w:b/>
                <w:bCs/>
                <w:sz w:val="18"/>
                <w:szCs w:val="18"/>
              </w:rPr>
              <w:t xml:space="preserve">Kamernummer: </w:t>
            </w:r>
            <w:r w:rsidRPr="00FC697B">
              <w:rPr>
                <w:rFonts w:ascii="Verdana" w:hAnsi="Verdana"/>
                <w:sz w:val="18"/>
                <w:szCs w:val="18"/>
              </w:rPr>
              <w:t>36812</w:t>
            </w:r>
            <w:r w:rsidR="00332687">
              <w:rPr>
                <w:rFonts w:ascii="Verdana" w:hAnsi="Verdana"/>
                <w:sz w:val="18"/>
                <w:szCs w:val="18"/>
              </w:rPr>
              <w:t xml:space="preserve"> </w:t>
            </w:r>
            <w:r w:rsidRPr="00FC697B">
              <w:rPr>
                <w:rFonts w:ascii="Verdana" w:hAnsi="Verdana"/>
                <w:sz w:val="18"/>
                <w:szCs w:val="18"/>
              </w:rPr>
              <w:t>32</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FC697B" w:rsidR="00FC697B" w:rsidP="00616397" w:rsidRDefault="00FC697B" w14:paraId="49989D1E" w14:textId="77777777">
            <w:pPr>
              <w:spacing w:after="0"/>
              <w:rPr>
                <w:rFonts w:ascii="Verdana" w:hAnsi="Verdana"/>
                <w:b/>
                <w:bCs/>
                <w:sz w:val="18"/>
                <w:szCs w:val="18"/>
              </w:rPr>
            </w:pPr>
            <w:r w:rsidRPr="00FC697B">
              <w:rPr>
                <w:rFonts w:ascii="Verdana" w:hAnsi="Verdana"/>
                <w:b/>
                <w:bCs/>
                <w:sz w:val="18"/>
                <w:szCs w:val="18"/>
              </w:rPr>
              <w:t xml:space="preserve">Inhoud amendement: </w:t>
            </w:r>
            <w:r w:rsidRPr="00FC697B">
              <w:rPr>
                <w:rFonts w:ascii="Verdana" w:hAnsi="Verdana"/>
                <w:sz w:val="18"/>
                <w:szCs w:val="18"/>
              </w:rPr>
              <w:t>verlagen brandstofaccijnskorting 2026</w:t>
            </w:r>
          </w:p>
        </w:tc>
      </w:tr>
      <w:tr w:rsidRPr="00FC697B" w:rsidR="00FC697B" w:rsidTr="00BD3CA8" w14:paraId="68756A85" w14:textId="77777777">
        <w:tc>
          <w:tcPr>
            <w:tcW w:w="42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C697B" w:rsidR="00FC697B" w:rsidP="00616397" w:rsidRDefault="00FC697B" w14:paraId="1A484C96" w14:textId="77777777">
            <w:pPr>
              <w:spacing w:after="0"/>
              <w:rPr>
                <w:rFonts w:ascii="Verdana" w:hAnsi="Verdana"/>
                <w:b/>
                <w:bCs/>
                <w:sz w:val="18"/>
                <w:szCs w:val="18"/>
              </w:rPr>
            </w:pPr>
            <w:r w:rsidRPr="00FC697B">
              <w:rPr>
                <w:rFonts w:ascii="Verdana" w:hAnsi="Verdana"/>
                <w:b/>
                <w:bCs/>
                <w:sz w:val="18"/>
                <w:szCs w:val="18"/>
              </w:rPr>
              <w:t xml:space="preserve">Indieners: </w:t>
            </w:r>
            <w:proofErr w:type="spellStart"/>
            <w:r w:rsidRPr="00FC697B">
              <w:rPr>
                <w:rFonts w:ascii="Verdana" w:hAnsi="Verdana"/>
                <w:sz w:val="18"/>
                <w:szCs w:val="18"/>
              </w:rPr>
              <w:t>Grinwis</w:t>
            </w:r>
            <w:proofErr w:type="spellEnd"/>
            <w:r w:rsidRPr="00FC697B">
              <w:rPr>
                <w:rFonts w:ascii="Verdana" w:hAnsi="Verdana"/>
                <w:sz w:val="18"/>
                <w:szCs w:val="18"/>
              </w:rPr>
              <w:t xml:space="preserve"> (CU)</w:t>
            </w:r>
          </w:p>
        </w:tc>
        <w:tc>
          <w:tcPr>
            <w:tcW w:w="5691" w:type="dxa"/>
            <w:tcBorders>
              <w:top w:val="nil"/>
              <w:left w:val="nil"/>
              <w:bottom w:val="single" w:color="auto" w:sz="8" w:space="0"/>
              <w:right w:val="single" w:color="auto" w:sz="8" w:space="0"/>
            </w:tcBorders>
            <w:tcMar>
              <w:top w:w="0" w:type="dxa"/>
              <w:left w:w="108" w:type="dxa"/>
              <w:bottom w:w="0" w:type="dxa"/>
              <w:right w:w="108" w:type="dxa"/>
            </w:tcMar>
            <w:hideMark/>
          </w:tcPr>
          <w:p w:rsidRPr="00FC697B" w:rsidR="00FC697B" w:rsidP="00616397" w:rsidRDefault="00FC697B" w14:paraId="62AED6DB" w14:textId="77777777">
            <w:pPr>
              <w:spacing w:after="0"/>
              <w:rPr>
                <w:rFonts w:ascii="Verdana" w:hAnsi="Verdana"/>
                <w:b/>
                <w:bCs/>
                <w:sz w:val="18"/>
                <w:szCs w:val="18"/>
              </w:rPr>
            </w:pPr>
            <w:r w:rsidRPr="00FC697B">
              <w:rPr>
                <w:rFonts w:ascii="Verdana" w:hAnsi="Verdana"/>
                <w:b/>
                <w:bCs/>
                <w:sz w:val="18"/>
                <w:szCs w:val="18"/>
              </w:rPr>
              <w:t xml:space="preserve">Appreciatie: </w:t>
            </w:r>
            <w:r w:rsidRPr="00FC697B">
              <w:rPr>
                <w:rFonts w:ascii="Verdana" w:hAnsi="Verdana"/>
                <w:sz w:val="18"/>
                <w:szCs w:val="18"/>
              </w:rPr>
              <w:t>ontraden</w:t>
            </w:r>
          </w:p>
        </w:tc>
      </w:tr>
      <w:tr w:rsidRPr="00FC697B" w:rsidR="00FC697B" w:rsidTr="00BD3CA8" w14:paraId="735AADA2"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C697B" w:rsidR="00FC697B" w:rsidP="00616397" w:rsidRDefault="00FC697B" w14:paraId="7B845DC9" w14:textId="3E7C56B6">
            <w:pPr>
              <w:spacing w:after="0"/>
              <w:rPr>
                <w:rFonts w:ascii="Verdana" w:hAnsi="Verdana"/>
                <w:sz w:val="18"/>
                <w:szCs w:val="18"/>
              </w:rPr>
            </w:pPr>
            <w:r w:rsidRPr="00FC697B">
              <w:rPr>
                <w:rFonts w:ascii="Verdana" w:hAnsi="Verdana"/>
                <w:b/>
                <w:bCs/>
                <w:sz w:val="18"/>
                <w:szCs w:val="18"/>
              </w:rPr>
              <w:t xml:space="preserve">Gevolgen: </w:t>
            </w:r>
            <w:r w:rsidRPr="00FC697B">
              <w:rPr>
                <w:rFonts w:ascii="Verdana" w:hAnsi="Verdana"/>
                <w:sz w:val="18"/>
                <w:szCs w:val="18"/>
              </w:rPr>
              <w:t xml:space="preserve">Dit amendement regelt dat de CBAM-inkomsten niet worden ingezet voor de korting op de brandstofaccijns in 2026. In de toelichting staat dat de inkomsten worden aangewend om bezuinigingen op het openbaar vervoer te voorkomen. Hiervoor is een separaat amendement ingediend (kamerstuk </w:t>
            </w:r>
            <w:r w:rsidRPr="00FC697B">
              <w:rPr>
                <w:rFonts w:ascii="Verdana" w:hAnsi="Verdana"/>
                <w:sz w:val="18"/>
                <w:szCs w:val="18"/>
              </w:rPr>
              <w:lastRenderedPageBreak/>
              <w:t>36800-XII-9). De verlaging van de korting op brandstofaccijns is evenredig verdeeld over benzine, diesel en LPG.</w:t>
            </w:r>
            <w:r w:rsidRPr="00844599" w:rsidR="00844599">
              <w:rPr>
                <w:rFonts w:ascii="Arial" w:hAnsi="Arial" w:cs="Arial"/>
                <w:bCs/>
              </w:rPr>
              <w:t xml:space="preserve"> </w:t>
            </w:r>
            <w:r w:rsidRPr="00844599" w:rsidR="00844599">
              <w:rPr>
                <w:rFonts w:ascii="Verdana" w:hAnsi="Verdana"/>
                <w:sz w:val="18"/>
                <w:szCs w:val="18"/>
              </w:rPr>
              <w:t>De maatregel uit het Belastingplan 2026 beoogt een lastenstijging op brandstof in 2026 te voorkomen. Daarbij is uitvoering gegeven aan de brede wens van de Kamer om een prijsstijging van brandstof per 2026 te voorkomen.</w:t>
            </w:r>
            <w:r w:rsidR="00844599">
              <w:rPr>
                <w:rFonts w:ascii="Verdana" w:hAnsi="Verdana"/>
                <w:sz w:val="18"/>
                <w:szCs w:val="18"/>
              </w:rPr>
              <w:t xml:space="preserve"> </w:t>
            </w:r>
            <w:r w:rsidRPr="00844599" w:rsidR="00844599">
              <w:rPr>
                <w:rFonts w:ascii="Verdana" w:hAnsi="Verdana"/>
                <w:sz w:val="18"/>
                <w:szCs w:val="18"/>
              </w:rPr>
              <w:t xml:space="preserve">Dit amendement leidt ertoe dat de accijnstarieven voor benzine, diesel en LPG in 2026 met ongeveer 7% stijgen. Dit wijkt af van de bedoeling van de maatregel. Daarom </w:t>
            </w:r>
            <w:r w:rsidR="00844599">
              <w:rPr>
                <w:rFonts w:ascii="Verdana" w:hAnsi="Verdana"/>
                <w:sz w:val="18"/>
                <w:szCs w:val="18"/>
              </w:rPr>
              <w:t>wordt dit amendement ontraden</w:t>
            </w:r>
            <w:r w:rsidRPr="00844599" w:rsidR="00844599">
              <w:rPr>
                <w:rFonts w:ascii="Verdana" w:hAnsi="Verdana"/>
                <w:sz w:val="18"/>
                <w:szCs w:val="18"/>
              </w:rPr>
              <w:t xml:space="preserve">. </w:t>
            </w:r>
          </w:p>
          <w:p w:rsidRPr="00FC697B" w:rsidR="00FC697B" w:rsidP="00616397" w:rsidRDefault="00FC697B" w14:paraId="200ED052" w14:textId="77777777">
            <w:pPr>
              <w:spacing w:after="0"/>
              <w:rPr>
                <w:rFonts w:ascii="Verdana" w:hAnsi="Verdana"/>
                <w:b/>
                <w:bCs/>
                <w:sz w:val="18"/>
                <w:szCs w:val="18"/>
              </w:rPr>
            </w:pPr>
          </w:p>
        </w:tc>
      </w:tr>
      <w:tr w:rsidRPr="00FC697B" w:rsidR="00FC697B" w:rsidTr="00BD3CA8" w14:paraId="249F2254"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C697B" w:rsidR="00FC697B" w:rsidP="00616397" w:rsidRDefault="00FC697B" w14:paraId="78C40381" w14:textId="77777777">
            <w:pPr>
              <w:spacing w:after="0"/>
              <w:rPr>
                <w:rFonts w:ascii="Verdana" w:hAnsi="Verdana"/>
                <w:b/>
                <w:bCs/>
                <w:sz w:val="18"/>
                <w:szCs w:val="18"/>
              </w:rPr>
            </w:pPr>
            <w:r w:rsidRPr="00FC697B">
              <w:rPr>
                <w:rFonts w:ascii="Verdana" w:hAnsi="Verdana"/>
                <w:b/>
                <w:bCs/>
                <w:sz w:val="18"/>
                <w:szCs w:val="18"/>
              </w:rPr>
              <w:lastRenderedPageBreak/>
              <w:t xml:space="preserve">Budgettaire aspecten: </w:t>
            </w:r>
          </w:p>
          <w:tbl>
            <w:tblPr>
              <w:tblW w:w="9453" w:type="dxa"/>
              <w:tblCellMar>
                <w:left w:w="0" w:type="dxa"/>
                <w:right w:w="0" w:type="dxa"/>
              </w:tblCellMar>
              <w:tblLook w:val="04A0" w:firstRow="1" w:lastRow="0" w:firstColumn="1" w:lastColumn="0" w:noHBand="0" w:noVBand="1"/>
            </w:tblPr>
            <w:tblGrid>
              <w:gridCol w:w="3937"/>
              <w:gridCol w:w="671"/>
              <w:gridCol w:w="764"/>
              <w:gridCol w:w="764"/>
              <w:gridCol w:w="671"/>
              <w:gridCol w:w="671"/>
              <w:gridCol w:w="672"/>
              <w:gridCol w:w="1330"/>
            </w:tblGrid>
            <w:tr w:rsidRPr="00FC697B" w:rsidR="00FC697B" w:rsidTr="00BD3CA8" w14:paraId="464F4A45" w14:textId="77777777">
              <w:trPr>
                <w:trHeight w:val="262"/>
              </w:trPr>
              <w:tc>
                <w:tcPr>
                  <w:tcW w:w="3937" w:type="dxa"/>
                  <w:tcBorders>
                    <w:top w:val="single" w:color="4472C4" w:sz="8" w:space="0"/>
                    <w:left w:val="single" w:color="4472C4" w:sz="8" w:space="0"/>
                    <w:bottom w:val="single" w:color="4472C4" w:sz="8" w:space="0"/>
                    <w:right w:val="nil"/>
                  </w:tcBorders>
                  <w:shd w:val="clear" w:color="auto" w:fill="BDD6EE"/>
                  <w:noWrap/>
                  <w:tcMar>
                    <w:top w:w="0" w:type="dxa"/>
                    <w:left w:w="108" w:type="dxa"/>
                    <w:bottom w:w="0" w:type="dxa"/>
                    <w:right w:w="108" w:type="dxa"/>
                  </w:tcMar>
                  <w:hideMark/>
                </w:tcPr>
                <w:p w:rsidRPr="00FC697B" w:rsidR="00FC697B" w:rsidP="00616397" w:rsidRDefault="00FC697B" w14:paraId="12C75C2F" w14:textId="77777777">
                  <w:pPr>
                    <w:spacing w:after="0"/>
                    <w:rPr>
                      <w:rFonts w:ascii="Verdana" w:hAnsi="Verdana"/>
                      <w:b/>
                      <w:bCs/>
                      <w:sz w:val="16"/>
                      <w:szCs w:val="16"/>
                    </w:rPr>
                  </w:pPr>
                </w:p>
              </w:tc>
              <w:tc>
                <w:tcPr>
                  <w:tcW w:w="6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FC697B" w:rsidR="00FC697B" w:rsidP="00616397" w:rsidRDefault="00FC697B" w14:paraId="05283558" w14:textId="77777777">
                  <w:pPr>
                    <w:spacing w:after="0"/>
                    <w:rPr>
                      <w:rFonts w:ascii="Verdana" w:hAnsi="Verdana"/>
                      <w:b/>
                      <w:bCs/>
                      <w:sz w:val="16"/>
                      <w:szCs w:val="16"/>
                    </w:rPr>
                  </w:pPr>
                  <w:r w:rsidRPr="00FC697B">
                    <w:rPr>
                      <w:rFonts w:ascii="Verdana" w:hAnsi="Verdana"/>
                      <w:b/>
                      <w:bCs/>
                      <w:sz w:val="16"/>
                      <w:szCs w:val="16"/>
                    </w:rPr>
                    <w:t>2026</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FC697B" w:rsidR="00FC697B" w:rsidP="00616397" w:rsidRDefault="00FC697B" w14:paraId="72932245" w14:textId="77777777">
                  <w:pPr>
                    <w:spacing w:after="0"/>
                    <w:rPr>
                      <w:rFonts w:ascii="Verdana" w:hAnsi="Verdana"/>
                      <w:b/>
                      <w:bCs/>
                      <w:sz w:val="16"/>
                      <w:szCs w:val="16"/>
                    </w:rPr>
                  </w:pPr>
                  <w:r w:rsidRPr="00FC697B">
                    <w:rPr>
                      <w:rFonts w:ascii="Verdana" w:hAnsi="Verdana"/>
                      <w:b/>
                      <w:bCs/>
                      <w:sz w:val="16"/>
                      <w:szCs w:val="16"/>
                    </w:rPr>
                    <w:t>2027</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FC697B" w:rsidR="00FC697B" w:rsidP="00616397" w:rsidRDefault="00FC697B" w14:paraId="11969ED7" w14:textId="77777777">
                  <w:pPr>
                    <w:spacing w:after="0"/>
                    <w:rPr>
                      <w:rFonts w:ascii="Verdana" w:hAnsi="Verdana"/>
                      <w:b/>
                      <w:bCs/>
                      <w:sz w:val="16"/>
                      <w:szCs w:val="16"/>
                    </w:rPr>
                  </w:pPr>
                  <w:r w:rsidRPr="00FC697B">
                    <w:rPr>
                      <w:rFonts w:ascii="Verdana" w:hAnsi="Verdana"/>
                      <w:b/>
                      <w:bCs/>
                      <w:sz w:val="16"/>
                      <w:szCs w:val="16"/>
                    </w:rPr>
                    <w:t>2028</w:t>
                  </w:r>
                </w:p>
              </w:tc>
              <w:tc>
                <w:tcPr>
                  <w:tcW w:w="6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FC697B" w:rsidR="00FC697B" w:rsidP="00616397" w:rsidRDefault="00FC697B" w14:paraId="5A5855A0" w14:textId="76503E89">
                  <w:pPr>
                    <w:spacing w:after="0"/>
                    <w:rPr>
                      <w:rFonts w:ascii="Verdana" w:hAnsi="Verdana"/>
                      <w:b/>
                      <w:bCs/>
                      <w:sz w:val="16"/>
                      <w:szCs w:val="16"/>
                    </w:rPr>
                  </w:pPr>
                  <w:r w:rsidRPr="00FC697B">
                    <w:rPr>
                      <w:rFonts w:ascii="Verdana" w:hAnsi="Verdana"/>
                      <w:b/>
                      <w:bCs/>
                      <w:sz w:val="16"/>
                      <w:szCs w:val="16"/>
                    </w:rPr>
                    <w:t>202</w:t>
                  </w:r>
                  <w:r w:rsidR="00FA3D05">
                    <w:rPr>
                      <w:rFonts w:ascii="Verdana" w:hAnsi="Verdana"/>
                      <w:b/>
                      <w:bCs/>
                      <w:sz w:val="16"/>
                      <w:szCs w:val="16"/>
                    </w:rPr>
                    <w:t>9</w:t>
                  </w:r>
                </w:p>
              </w:tc>
              <w:tc>
                <w:tcPr>
                  <w:tcW w:w="6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FC697B" w:rsidR="00FC697B" w:rsidP="00616397" w:rsidRDefault="00FC697B" w14:paraId="09D9CBD2" w14:textId="77777777">
                  <w:pPr>
                    <w:spacing w:after="0"/>
                    <w:rPr>
                      <w:rFonts w:ascii="Verdana" w:hAnsi="Verdana"/>
                      <w:b/>
                      <w:bCs/>
                      <w:sz w:val="16"/>
                      <w:szCs w:val="16"/>
                    </w:rPr>
                  </w:pPr>
                  <w:r w:rsidRPr="00FC697B">
                    <w:rPr>
                      <w:rFonts w:ascii="Verdana" w:hAnsi="Verdana"/>
                      <w:b/>
                      <w:bCs/>
                      <w:sz w:val="16"/>
                      <w:szCs w:val="16"/>
                    </w:rPr>
                    <w:t>2030</w:t>
                  </w:r>
                </w:p>
              </w:tc>
              <w:tc>
                <w:tcPr>
                  <w:tcW w:w="669"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FC697B" w:rsidR="00FC697B" w:rsidP="00616397" w:rsidRDefault="00FC697B" w14:paraId="036CF1F6" w14:textId="77777777">
                  <w:pPr>
                    <w:spacing w:after="0"/>
                    <w:rPr>
                      <w:rFonts w:ascii="Verdana" w:hAnsi="Verdana"/>
                      <w:b/>
                      <w:bCs/>
                      <w:sz w:val="16"/>
                      <w:szCs w:val="16"/>
                    </w:rPr>
                  </w:pPr>
                  <w:proofErr w:type="spellStart"/>
                  <w:r w:rsidRPr="00FC697B">
                    <w:rPr>
                      <w:rFonts w:ascii="Verdana" w:hAnsi="Verdana"/>
                      <w:b/>
                      <w:bCs/>
                      <w:sz w:val="16"/>
                      <w:szCs w:val="16"/>
                    </w:rPr>
                    <w:t>struc</w:t>
                  </w:r>
                  <w:proofErr w:type="spellEnd"/>
                </w:p>
              </w:tc>
              <w:tc>
                <w:tcPr>
                  <w:tcW w:w="1330" w:type="dxa"/>
                  <w:tcBorders>
                    <w:top w:val="single" w:color="4472C4" w:sz="8" w:space="0"/>
                    <w:left w:val="nil"/>
                    <w:bottom w:val="single" w:color="4472C4" w:sz="8" w:space="0"/>
                    <w:right w:val="single" w:color="4472C4" w:sz="8" w:space="0"/>
                  </w:tcBorders>
                  <w:shd w:val="clear" w:color="auto" w:fill="BDD6EE"/>
                  <w:noWrap/>
                  <w:tcMar>
                    <w:top w:w="0" w:type="dxa"/>
                    <w:left w:w="108" w:type="dxa"/>
                    <w:bottom w:w="0" w:type="dxa"/>
                    <w:right w:w="108" w:type="dxa"/>
                  </w:tcMar>
                  <w:hideMark/>
                </w:tcPr>
                <w:p w:rsidRPr="00FC697B" w:rsidR="00FC697B" w:rsidP="00616397" w:rsidRDefault="00FC697B" w14:paraId="058B2677" w14:textId="77777777">
                  <w:pPr>
                    <w:spacing w:after="0"/>
                    <w:rPr>
                      <w:rFonts w:ascii="Verdana" w:hAnsi="Verdana"/>
                      <w:b/>
                      <w:bCs/>
                      <w:sz w:val="16"/>
                      <w:szCs w:val="16"/>
                    </w:rPr>
                  </w:pPr>
                  <w:proofErr w:type="spellStart"/>
                  <w:r w:rsidRPr="00FC697B">
                    <w:rPr>
                      <w:rFonts w:ascii="Verdana" w:hAnsi="Verdana"/>
                      <w:b/>
                      <w:bCs/>
                      <w:sz w:val="16"/>
                      <w:szCs w:val="16"/>
                    </w:rPr>
                    <w:t>struc</w:t>
                  </w:r>
                  <w:proofErr w:type="spellEnd"/>
                  <w:r w:rsidRPr="00FC697B">
                    <w:rPr>
                      <w:rFonts w:ascii="Verdana" w:hAnsi="Verdana"/>
                      <w:b/>
                      <w:bCs/>
                      <w:sz w:val="16"/>
                      <w:szCs w:val="16"/>
                    </w:rPr>
                    <w:t xml:space="preserve"> in</w:t>
                  </w:r>
                </w:p>
              </w:tc>
            </w:tr>
            <w:tr w:rsidRPr="00FC697B" w:rsidR="00FC697B" w:rsidTr="00BD3CA8" w14:paraId="60083B50" w14:textId="77777777">
              <w:trPr>
                <w:trHeight w:val="262"/>
              </w:trPr>
              <w:tc>
                <w:tcPr>
                  <w:tcW w:w="3937" w:type="dxa"/>
                  <w:tcBorders>
                    <w:top w:val="nil"/>
                    <w:left w:val="single" w:color="8EAADB" w:sz="8" w:space="0"/>
                    <w:bottom w:val="single" w:color="8EAADB" w:sz="8" w:space="0"/>
                    <w:right w:val="single" w:color="8EAADB" w:sz="8" w:space="0"/>
                  </w:tcBorders>
                  <w:shd w:val="clear" w:color="auto" w:fill="FFFFFF"/>
                  <w:noWrap/>
                  <w:tcMar>
                    <w:top w:w="0" w:type="dxa"/>
                    <w:left w:w="108" w:type="dxa"/>
                    <w:bottom w:w="0" w:type="dxa"/>
                    <w:right w:w="108" w:type="dxa"/>
                  </w:tcMar>
                  <w:hideMark/>
                </w:tcPr>
                <w:p w:rsidRPr="00FC697B" w:rsidR="00FC697B" w:rsidP="00616397" w:rsidRDefault="002711A6" w14:paraId="6AE104E4" w14:textId="5D33254D">
                  <w:pPr>
                    <w:spacing w:after="0"/>
                    <w:rPr>
                      <w:rFonts w:ascii="Verdana" w:hAnsi="Verdana"/>
                      <w:sz w:val="16"/>
                      <w:szCs w:val="16"/>
                    </w:rPr>
                  </w:pPr>
                  <w:r>
                    <w:rPr>
                      <w:rFonts w:ascii="Verdana" w:hAnsi="Verdana"/>
                      <w:sz w:val="16"/>
                      <w:szCs w:val="16"/>
                    </w:rPr>
                    <w:t>Verlagen brandstofaccijnskorting 2026</w:t>
                  </w:r>
                </w:p>
              </w:tc>
              <w:tc>
                <w:tcPr>
                  <w:tcW w:w="6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C4452B" w:rsidR="00FC697B" w:rsidP="00616397" w:rsidRDefault="00FC697B" w14:paraId="55859823" w14:textId="77777777">
                  <w:pPr>
                    <w:spacing w:after="0"/>
                    <w:rPr>
                      <w:rFonts w:ascii="Verdana" w:hAnsi="Verdana"/>
                      <w:sz w:val="16"/>
                      <w:szCs w:val="16"/>
                    </w:rPr>
                  </w:pPr>
                  <w:r w:rsidRPr="00C4452B">
                    <w:rPr>
                      <w:rFonts w:ascii="Verdana" w:hAnsi="Verdana"/>
                      <w:sz w:val="16"/>
                      <w:szCs w:val="16"/>
                    </w:rPr>
                    <w:t>448</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C4452B" w:rsidR="00FC697B" w:rsidP="00616397" w:rsidRDefault="00FC697B" w14:paraId="012A538E" w14:textId="77777777">
                  <w:pPr>
                    <w:spacing w:after="0"/>
                    <w:rPr>
                      <w:rFonts w:ascii="Verdana" w:hAnsi="Verdana"/>
                      <w:sz w:val="16"/>
                      <w:szCs w:val="16"/>
                    </w:rPr>
                  </w:pPr>
                  <w:r w:rsidRPr="00C4452B">
                    <w:rPr>
                      <w:rFonts w:ascii="Verdana" w:hAnsi="Verdana"/>
                      <w:sz w:val="16"/>
                      <w:szCs w:val="16"/>
                    </w:rPr>
                    <w:t>0</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C4452B" w:rsidR="00FC697B" w:rsidP="00616397" w:rsidRDefault="00FC697B" w14:paraId="4FD42416" w14:textId="77777777">
                  <w:pPr>
                    <w:spacing w:after="0"/>
                    <w:rPr>
                      <w:rFonts w:ascii="Verdana" w:hAnsi="Verdana"/>
                      <w:sz w:val="16"/>
                      <w:szCs w:val="16"/>
                    </w:rPr>
                  </w:pPr>
                  <w:r w:rsidRPr="00C4452B">
                    <w:rPr>
                      <w:rFonts w:ascii="Verdana" w:hAnsi="Verdana"/>
                      <w:sz w:val="16"/>
                      <w:szCs w:val="16"/>
                    </w:rPr>
                    <w:t>0</w:t>
                  </w:r>
                </w:p>
              </w:tc>
              <w:tc>
                <w:tcPr>
                  <w:tcW w:w="6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C4452B" w:rsidR="00FC697B" w:rsidP="00616397" w:rsidRDefault="00FC697B" w14:paraId="18792DFF" w14:textId="77777777">
                  <w:pPr>
                    <w:spacing w:after="0"/>
                    <w:rPr>
                      <w:rFonts w:ascii="Verdana" w:hAnsi="Verdana"/>
                      <w:sz w:val="16"/>
                      <w:szCs w:val="16"/>
                    </w:rPr>
                  </w:pPr>
                  <w:r w:rsidRPr="00C4452B">
                    <w:rPr>
                      <w:rFonts w:ascii="Verdana" w:hAnsi="Verdana"/>
                      <w:sz w:val="16"/>
                      <w:szCs w:val="16"/>
                    </w:rPr>
                    <w:t>0</w:t>
                  </w:r>
                </w:p>
              </w:tc>
              <w:tc>
                <w:tcPr>
                  <w:tcW w:w="6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C4452B" w:rsidR="00FC697B" w:rsidP="00616397" w:rsidRDefault="00FC697B" w14:paraId="7BE651F2" w14:textId="77777777">
                  <w:pPr>
                    <w:spacing w:after="0"/>
                    <w:rPr>
                      <w:rFonts w:ascii="Verdana" w:hAnsi="Verdana"/>
                      <w:sz w:val="16"/>
                      <w:szCs w:val="16"/>
                    </w:rPr>
                  </w:pPr>
                  <w:r w:rsidRPr="00C4452B">
                    <w:rPr>
                      <w:rFonts w:ascii="Verdana" w:hAnsi="Verdana"/>
                      <w:sz w:val="16"/>
                      <w:szCs w:val="16"/>
                    </w:rPr>
                    <w:t>0</w:t>
                  </w:r>
                </w:p>
              </w:tc>
              <w:tc>
                <w:tcPr>
                  <w:tcW w:w="669"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C4452B" w:rsidR="00FC697B" w:rsidP="00616397" w:rsidRDefault="00FC697B" w14:paraId="4DE2A79A" w14:textId="77777777">
                  <w:pPr>
                    <w:spacing w:after="0"/>
                    <w:rPr>
                      <w:rFonts w:ascii="Verdana" w:hAnsi="Verdana"/>
                      <w:sz w:val="16"/>
                      <w:szCs w:val="16"/>
                    </w:rPr>
                  </w:pPr>
                  <w:r w:rsidRPr="00C4452B">
                    <w:rPr>
                      <w:rFonts w:ascii="Verdana" w:hAnsi="Verdana"/>
                      <w:sz w:val="16"/>
                      <w:szCs w:val="16"/>
                    </w:rPr>
                    <w:t>0</w:t>
                  </w:r>
                </w:p>
              </w:tc>
              <w:tc>
                <w:tcPr>
                  <w:tcW w:w="1330"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C4452B" w:rsidR="00FC697B" w:rsidP="00616397" w:rsidRDefault="00FC697B" w14:paraId="0B448E00" w14:textId="77777777">
                  <w:pPr>
                    <w:spacing w:after="0"/>
                    <w:rPr>
                      <w:rFonts w:ascii="Verdana" w:hAnsi="Verdana"/>
                      <w:sz w:val="16"/>
                      <w:szCs w:val="16"/>
                    </w:rPr>
                  </w:pPr>
                  <w:r w:rsidRPr="00C4452B">
                    <w:rPr>
                      <w:rFonts w:ascii="Verdana" w:hAnsi="Verdana"/>
                      <w:sz w:val="16"/>
                      <w:szCs w:val="16"/>
                    </w:rPr>
                    <w:t>2027</w:t>
                  </w:r>
                </w:p>
              </w:tc>
            </w:tr>
          </w:tbl>
          <w:p w:rsidRPr="00FC697B" w:rsidR="00FC697B" w:rsidP="00616397" w:rsidRDefault="00FC697B" w14:paraId="36D85770" w14:textId="77777777">
            <w:pPr>
              <w:spacing w:after="0"/>
              <w:rPr>
                <w:rFonts w:ascii="Verdana" w:hAnsi="Verdana"/>
                <w:b/>
                <w:bCs/>
                <w:sz w:val="18"/>
                <w:szCs w:val="18"/>
              </w:rPr>
            </w:pPr>
          </w:p>
        </w:tc>
      </w:tr>
      <w:tr w:rsidRPr="00FC697B" w:rsidR="00FC697B" w:rsidTr="00BD3CA8" w14:paraId="5429608F"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E4B52" w:rsidR="00FC697B" w:rsidP="00616397" w:rsidRDefault="00FC697B" w14:paraId="07F4C4AA" w14:textId="52125FD1">
            <w:pPr>
              <w:spacing w:after="0"/>
              <w:rPr>
                <w:rFonts w:ascii="Verdana" w:hAnsi="Verdana"/>
                <w:sz w:val="18"/>
                <w:szCs w:val="18"/>
              </w:rPr>
            </w:pPr>
            <w:r w:rsidRPr="00FC697B">
              <w:rPr>
                <w:rFonts w:ascii="Verdana" w:hAnsi="Verdana"/>
                <w:b/>
                <w:bCs/>
                <w:sz w:val="18"/>
                <w:szCs w:val="18"/>
              </w:rPr>
              <w:t xml:space="preserve">Uitvoeringsgevolgen: </w:t>
            </w:r>
            <w:r w:rsidRPr="000E4B52" w:rsidR="000E4B52">
              <w:rPr>
                <w:rFonts w:ascii="Verdana" w:hAnsi="Verdana"/>
                <w:sz w:val="18"/>
                <w:szCs w:val="18"/>
              </w:rPr>
              <w:t>Uitvoerbaar per</w:t>
            </w:r>
            <w:r w:rsidR="000E4B52">
              <w:rPr>
                <w:rFonts w:ascii="Verdana" w:hAnsi="Verdana"/>
                <w:sz w:val="18"/>
                <w:szCs w:val="18"/>
              </w:rPr>
              <w:t xml:space="preserve"> </w:t>
            </w:r>
            <w:r w:rsidRPr="000E4B52" w:rsidR="000E4B52">
              <w:rPr>
                <w:rFonts w:ascii="Verdana" w:hAnsi="Verdana"/>
                <w:sz w:val="18"/>
                <w:szCs w:val="18"/>
              </w:rPr>
              <w:t>1 januari 2026, indien uiterlijk 15 december bekend.</w:t>
            </w:r>
          </w:p>
        </w:tc>
      </w:tr>
    </w:tbl>
    <w:p w:rsidR="00FC697B" w:rsidP="00616397" w:rsidRDefault="00FC697B" w14:paraId="496268B6" w14:textId="77777777">
      <w:pPr>
        <w:spacing w:after="0"/>
        <w:rPr>
          <w:rFonts w:ascii="Verdana" w:hAnsi="Verdana"/>
          <w:b/>
          <w:bCs/>
          <w:sz w:val="18"/>
          <w:szCs w:val="18"/>
        </w:rPr>
      </w:pPr>
    </w:p>
    <w:tbl>
      <w:tblPr>
        <w:tblW w:w="9934" w:type="dxa"/>
        <w:tblCellMar>
          <w:left w:w="0" w:type="dxa"/>
          <w:right w:w="0" w:type="dxa"/>
        </w:tblCellMar>
        <w:tblLook w:val="04A0" w:firstRow="1" w:lastRow="0" w:firstColumn="1" w:lastColumn="0" w:noHBand="0" w:noVBand="1"/>
      </w:tblPr>
      <w:tblGrid>
        <w:gridCol w:w="4243"/>
        <w:gridCol w:w="5691"/>
      </w:tblGrid>
      <w:tr w:rsidRPr="0038551D" w:rsidR="0038551D" w:rsidTr="00651D26" w14:paraId="65550A21" w14:textId="77777777">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38551D" w:rsidR="0038551D" w:rsidP="00616397" w:rsidRDefault="0038551D" w14:paraId="12041816" w14:textId="00889771">
            <w:pPr>
              <w:spacing w:after="0"/>
              <w:rPr>
                <w:rFonts w:ascii="Verdana" w:hAnsi="Verdana"/>
                <w:sz w:val="18"/>
                <w:szCs w:val="18"/>
              </w:rPr>
            </w:pPr>
            <w:r w:rsidRPr="0038551D">
              <w:rPr>
                <w:rFonts w:ascii="Verdana" w:hAnsi="Verdana"/>
                <w:b/>
                <w:bCs/>
                <w:sz w:val="18"/>
                <w:szCs w:val="18"/>
              </w:rPr>
              <w:t xml:space="preserve">Kamernummer: </w:t>
            </w:r>
            <w:r w:rsidRPr="0038551D">
              <w:rPr>
                <w:rFonts w:ascii="Verdana" w:hAnsi="Verdana"/>
                <w:sz w:val="18"/>
                <w:szCs w:val="18"/>
              </w:rPr>
              <w:t>36812</w:t>
            </w:r>
            <w:r w:rsidR="00332687">
              <w:rPr>
                <w:rFonts w:ascii="Verdana" w:hAnsi="Verdana"/>
                <w:sz w:val="18"/>
                <w:szCs w:val="18"/>
              </w:rPr>
              <w:t xml:space="preserve"> </w:t>
            </w:r>
            <w:r w:rsidRPr="0038551D">
              <w:rPr>
                <w:rFonts w:ascii="Verdana" w:hAnsi="Verdana"/>
                <w:sz w:val="18"/>
                <w:szCs w:val="18"/>
              </w:rPr>
              <w:t>33</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38551D" w:rsidR="0038551D" w:rsidP="00616397" w:rsidRDefault="0038551D" w14:paraId="421CC8ED" w14:textId="77777777">
            <w:pPr>
              <w:spacing w:after="0"/>
              <w:rPr>
                <w:rFonts w:ascii="Verdana" w:hAnsi="Verdana"/>
                <w:sz w:val="18"/>
                <w:szCs w:val="18"/>
              </w:rPr>
            </w:pPr>
            <w:r w:rsidRPr="0038551D">
              <w:rPr>
                <w:rFonts w:ascii="Verdana" w:hAnsi="Verdana"/>
                <w:b/>
                <w:bCs/>
                <w:sz w:val="18"/>
                <w:szCs w:val="18"/>
              </w:rPr>
              <w:t>Inhoud amendement:</w:t>
            </w:r>
            <w:r w:rsidRPr="0038551D">
              <w:rPr>
                <w:rFonts w:ascii="Verdana" w:hAnsi="Verdana"/>
                <w:sz w:val="18"/>
                <w:szCs w:val="18"/>
              </w:rPr>
              <w:t xml:space="preserve"> Belastingvermindering in energiebelasting met 100 mln. verhogen, gedekt via verlaging budget MIA/Vamil. </w:t>
            </w:r>
          </w:p>
        </w:tc>
      </w:tr>
      <w:tr w:rsidRPr="0038551D" w:rsidR="0038551D" w:rsidTr="00651D26" w14:paraId="1AFB64A5" w14:textId="77777777">
        <w:tc>
          <w:tcPr>
            <w:tcW w:w="42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8551D" w:rsidR="0038551D" w:rsidP="00616397" w:rsidRDefault="0038551D" w14:paraId="0A72929F" w14:textId="0D512AF8">
            <w:pPr>
              <w:spacing w:after="0"/>
              <w:rPr>
                <w:rFonts w:ascii="Verdana" w:hAnsi="Verdana"/>
                <w:b/>
                <w:bCs/>
                <w:sz w:val="18"/>
                <w:szCs w:val="18"/>
              </w:rPr>
            </w:pPr>
            <w:r w:rsidRPr="0038551D">
              <w:rPr>
                <w:rFonts w:ascii="Verdana" w:hAnsi="Verdana"/>
                <w:b/>
                <w:bCs/>
                <w:sz w:val="18"/>
                <w:szCs w:val="18"/>
              </w:rPr>
              <w:t xml:space="preserve">Indieners: </w:t>
            </w:r>
            <w:proofErr w:type="spellStart"/>
            <w:r w:rsidRPr="001F58F6" w:rsidR="001F58F6">
              <w:rPr>
                <w:rFonts w:ascii="Verdana" w:hAnsi="Verdana"/>
                <w:sz w:val="18"/>
                <w:szCs w:val="18"/>
              </w:rPr>
              <w:t>Ergin</w:t>
            </w:r>
            <w:proofErr w:type="spellEnd"/>
            <w:r w:rsidRPr="001F58F6" w:rsidR="001F58F6">
              <w:rPr>
                <w:rFonts w:ascii="Verdana" w:hAnsi="Verdana"/>
                <w:sz w:val="18"/>
                <w:szCs w:val="18"/>
              </w:rPr>
              <w:t xml:space="preserve"> (DENK)</w:t>
            </w:r>
          </w:p>
        </w:tc>
        <w:tc>
          <w:tcPr>
            <w:tcW w:w="5691" w:type="dxa"/>
            <w:tcBorders>
              <w:top w:val="nil"/>
              <w:left w:val="nil"/>
              <w:bottom w:val="single" w:color="auto" w:sz="8" w:space="0"/>
              <w:right w:val="single" w:color="auto" w:sz="8" w:space="0"/>
            </w:tcBorders>
            <w:tcMar>
              <w:top w:w="0" w:type="dxa"/>
              <w:left w:w="108" w:type="dxa"/>
              <w:bottom w:w="0" w:type="dxa"/>
              <w:right w:w="108" w:type="dxa"/>
            </w:tcMar>
            <w:hideMark/>
          </w:tcPr>
          <w:p w:rsidRPr="0038551D" w:rsidR="0038551D" w:rsidP="00616397" w:rsidRDefault="0038551D" w14:paraId="686F9030" w14:textId="77777777">
            <w:pPr>
              <w:spacing w:after="0"/>
              <w:rPr>
                <w:rFonts w:ascii="Verdana" w:hAnsi="Verdana"/>
                <w:sz w:val="18"/>
                <w:szCs w:val="18"/>
              </w:rPr>
            </w:pPr>
            <w:r w:rsidRPr="0038551D">
              <w:rPr>
                <w:rFonts w:ascii="Verdana" w:hAnsi="Verdana"/>
                <w:b/>
                <w:bCs/>
                <w:sz w:val="18"/>
                <w:szCs w:val="18"/>
              </w:rPr>
              <w:t xml:space="preserve">Appreciatie: </w:t>
            </w:r>
            <w:r w:rsidRPr="0038551D">
              <w:rPr>
                <w:rFonts w:ascii="Verdana" w:hAnsi="Verdana"/>
                <w:sz w:val="18"/>
                <w:szCs w:val="18"/>
              </w:rPr>
              <w:t>Ontraden</w:t>
            </w:r>
          </w:p>
        </w:tc>
      </w:tr>
      <w:tr w:rsidRPr="0038551D" w:rsidR="0038551D" w:rsidTr="00651D26" w14:paraId="6CED56F3"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8551D" w:rsidR="0038551D" w:rsidP="00616397" w:rsidRDefault="0038551D" w14:paraId="3950D44D" w14:textId="00B65C2F">
            <w:pPr>
              <w:spacing w:after="0"/>
              <w:rPr>
                <w:rFonts w:ascii="Verdana" w:hAnsi="Verdana"/>
                <w:bCs/>
                <w:sz w:val="18"/>
                <w:szCs w:val="18"/>
              </w:rPr>
            </w:pPr>
            <w:r w:rsidRPr="0038551D">
              <w:rPr>
                <w:rFonts w:ascii="Verdana" w:hAnsi="Verdana"/>
                <w:b/>
                <w:bCs/>
                <w:sz w:val="18"/>
                <w:szCs w:val="18"/>
              </w:rPr>
              <w:t xml:space="preserve">Gevolgen: </w:t>
            </w:r>
            <w:r w:rsidRPr="005245DA" w:rsidR="005245DA">
              <w:rPr>
                <w:rFonts w:ascii="Verdana" w:hAnsi="Verdana"/>
                <w:bCs/>
                <w:sz w:val="18"/>
                <w:szCs w:val="18"/>
              </w:rPr>
              <w:t>Het kabinet heeft in de MJN26 en het BP26 voorgesteld om de belastingvermindering met 100 mln. structureel te verhogen, in tegenstelling tot de incidentele verhoging (2026 t/m 2028) van de belastingvermindering met 200 mln., die in de VJN25 was afgesproken</w:t>
            </w:r>
            <w:r w:rsidR="005245DA">
              <w:rPr>
                <w:rFonts w:ascii="Verdana" w:hAnsi="Verdana"/>
                <w:bCs/>
                <w:sz w:val="18"/>
                <w:szCs w:val="18"/>
              </w:rPr>
              <w:t xml:space="preserve">. </w:t>
            </w:r>
            <w:r w:rsidRPr="0038551D">
              <w:rPr>
                <w:rFonts w:ascii="Verdana" w:hAnsi="Verdana"/>
                <w:bCs/>
                <w:sz w:val="18"/>
                <w:szCs w:val="18"/>
              </w:rPr>
              <w:t>De voorgestelde dekking vindt het kabinet ongewenst. De MIA/Vamil zijn twee doelmatige en doeltreffende regelingen, waarmee de aanschaf van innovatieve en milieuvriendelijke bedrijfsmiddelen wordt gestimuleerd. Het verlagen van de budgetten van deze regelingen heeft een significant negatief effect op het aantal investeringen in innovatieve en milieuvriendelijke bedrijfsmiddelen.</w:t>
            </w:r>
            <w:r w:rsidR="00D333FC">
              <w:rPr>
                <w:rFonts w:ascii="Verdana" w:hAnsi="Verdana"/>
                <w:bCs/>
                <w:sz w:val="18"/>
                <w:szCs w:val="18"/>
              </w:rPr>
              <w:t xml:space="preserve"> Daarom wordt dit amendement ontraden.</w:t>
            </w:r>
          </w:p>
        </w:tc>
      </w:tr>
      <w:tr w:rsidRPr="0038551D" w:rsidR="0038551D" w:rsidTr="00651D26" w14:paraId="4D2DC034"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8551D" w:rsidR="0038551D" w:rsidP="00616397" w:rsidRDefault="0038551D" w14:paraId="682DA555" w14:textId="77777777">
            <w:pPr>
              <w:spacing w:after="0"/>
              <w:rPr>
                <w:rFonts w:ascii="Verdana" w:hAnsi="Verdana"/>
                <w:sz w:val="18"/>
                <w:szCs w:val="18"/>
              </w:rPr>
            </w:pPr>
            <w:r w:rsidRPr="0038551D">
              <w:rPr>
                <w:rFonts w:ascii="Verdana" w:hAnsi="Verdana"/>
                <w:b/>
                <w:bCs/>
                <w:sz w:val="18"/>
                <w:szCs w:val="18"/>
              </w:rPr>
              <w:t xml:space="preserve">Budgettaire aspecten (inkomstenkader):  </w:t>
            </w:r>
          </w:p>
          <w:tbl>
            <w:tblPr>
              <w:tblW w:w="96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4025"/>
              <w:gridCol w:w="687"/>
              <w:gridCol w:w="782"/>
              <w:gridCol w:w="782"/>
              <w:gridCol w:w="687"/>
              <w:gridCol w:w="687"/>
              <w:gridCol w:w="688"/>
              <w:gridCol w:w="1360"/>
            </w:tblGrid>
            <w:tr w:rsidRPr="0038551D" w:rsidR="0038551D" w:rsidTr="00651D26" w14:paraId="5B48FA90" w14:textId="77777777">
              <w:trPr>
                <w:trHeight w:val="251"/>
              </w:trPr>
              <w:tc>
                <w:tcPr>
                  <w:tcW w:w="4025" w:type="dxa"/>
                  <w:shd w:val="clear" w:color="auto" w:fill="BDD6EE"/>
                  <w:noWrap/>
                  <w:tcMar>
                    <w:top w:w="0" w:type="dxa"/>
                    <w:left w:w="108" w:type="dxa"/>
                    <w:bottom w:w="0" w:type="dxa"/>
                    <w:right w:w="108" w:type="dxa"/>
                  </w:tcMar>
                  <w:vAlign w:val="center"/>
                  <w:hideMark/>
                </w:tcPr>
                <w:p w:rsidRPr="0038551D" w:rsidR="0038551D" w:rsidP="00616397" w:rsidRDefault="0038551D" w14:paraId="3A2C8DDD" w14:textId="77777777">
                  <w:pPr>
                    <w:spacing w:after="0"/>
                    <w:rPr>
                      <w:rFonts w:ascii="Verdana" w:hAnsi="Verdana"/>
                      <w:sz w:val="16"/>
                      <w:szCs w:val="16"/>
                    </w:rPr>
                  </w:pPr>
                </w:p>
              </w:tc>
              <w:tc>
                <w:tcPr>
                  <w:tcW w:w="687" w:type="dxa"/>
                  <w:shd w:val="clear" w:color="auto" w:fill="BDD6EE"/>
                  <w:noWrap/>
                  <w:tcMar>
                    <w:top w:w="0" w:type="dxa"/>
                    <w:left w:w="108" w:type="dxa"/>
                    <w:bottom w:w="0" w:type="dxa"/>
                    <w:right w:w="108" w:type="dxa"/>
                  </w:tcMar>
                  <w:vAlign w:val="center"/>
                  <w:hideMark/>
                </w:tcPr>
                <w:p w:rsidRPr="0038551D" w:rsidR="0038551D" w:rsidP="00616397" w:rsidRDefault="0038551D" w14:paraId="5A4B24E9" w14:textId="77777777">
                  <w:pPr>
                    <w:spacing w:after="0"/>
                    <w:rPr>
                      <w:rFonts w:ascii="Verdana" w:hAnsi="Verdana"/>
                      <w:b/>
                      <w:bCs/>
                      <w:sz w:val="16"/>
                      <w:szCs w:val="16"/>
                    </w:rPr>
                  </w:pPr>
                  <w:r w:rsidRPr="0038551D">
                    <w:rPr>
                      <w:rFonts w:ascii="Verdana" w:hAnsi="Verdana"/>
                      <w:b/>
                      <w:bCs/>
                      <w:sz w:val="16"/>
                      <w:szCs w:val="16"/>
                    </w:rPr>
                    <w:t>2026</w:t>
                  </w:r>
                </w:p>
              </w:tc>
              <w:tc>
                <w:tcPr>
                  <w:tcW w:w="782" w:type="dxa"/>
                  <w:shd w:val="clear" w:color="auto" w:fill="BDD6EE"/>
                  <w:noWrap/>
                  <w:tcMar>
                    <w:top w:w="0" w:type="dxa"/>
                    <w:left w:w="108" w:type="dxa"/>
                    <w:bottom w:w="0" w:type="dxa"/>
                    <w:right w:w="108" w:type="dxa"/>
                  </w:tcMar>
                  <w:vAlign w:val="center"/>
                  <w:hideMark/>
                </w:tcPr>
                <w:p w:rsidRPr="0038551D" w:rsidR="0038551D" w:rsidP="00616397" w:rsidRDefault="0038551D" w14:paraId="0FD3DF61" w14:textId="77777777">
                  <w:pPr>
                    <w:spacing w:after="0"/>
                    <w:rPr>
                      <w:rFonts w:ascii="Verdana" w:hAnsi="Verdana"/>
                      <w:b/>
                      <w:bCs/>
                      <w:sz w:val="16"/>
                      <w:szCs w:val="16"/>
                    </w:rPr>
                  </w:pPr>
                  <w:r w:rsidRPr="0038551D">
                    <w:rPr>
                      <w:rFonts w:ascii="Verdana" w:hAnsi="Verdana"/>
                      <w:b/>
                      <w:bCs/>
                      <w:sz w:val="16"/>
                      <w:szCs w:val="16"/>
                    </w:rPr>
                    <w:t>2027</w:t>
                  </w:r>
                </w:p>
              </w:tc>
              <w:tc>
                <w:tcPr>
                  <w:tcW w:w="782" w:type="dxa"/>
                  <w:shd w:val="clear" w:color="auto" w:fill="BDD6EE"/>
                  <w:noWrap/>
                  <w:tcMar>
                    <w:top w:w="0" w:type="dxa"/>
                    <w:left w:w="108" w:type="dxa"/>
                    <w:bottom w:w="0" w:type="dxa"/>
                    <w:right w:w="108" w:type="dxa"/>
                  </w:tcMar>
                  <w:vAlign w:val="center"/>
                  <w:hideMark/>
                </w:tcPr>
                <w:p w:rsidRPr="0038551D" w:rsidR="0038551D" w:rsidP="00616397" w:rsidRDefault="0038551D" w14:paraId="4E2D52D2" w14:textId="77777777">
                  <w:pPr>
                    <w:spacing w:after="0"/>
                    <w:rPr>
                      <w:rFonts w:ascii="Verdana" w:hAnsi="Verdana"/>
                      <w:b/>
                      <w:bCs/>
                      <w:sz w:val="16"/>
                      <w:szCs w:val="16"/>
                    </w:rPr>
                  </w:pPr>
                  <w:r w:rsidRPr="0038551D">
                    <w:rPr>
                      <w:rFonts w:ascii="Verdana" w:hAnsi="Verdana"/>
                      <w:b/>
                      <w:bCs/>
                      <w:sz w:val="16"/>
                      <w:szCs w:val="16"/>
                    </w:rPr>
                    <w:t>2028</w:t>
                  </w:r>
                </w:p>
              </w:tc>
              <w:tc>
                <w:tcPr>
                  <w:tcW w:w="687" w:type="dxa"/>
                  <w:shd w:val="clear" w:color="auto" w:fill="BDD6EE"/>
                  <w:noWrap/>
                  <w:tcMar>
                    <w:top w:w="0" w:type="dxa"/>
                    <w:left w:w="108" w:type="dxa"/>
                    <w:bottom w:w="0" w:type="dxa"/>
                    <w:right w:w="108" w:type="dxa"/>
                  </w:tcMar>
                  <w:vAlign w:val="center"/>
                  <w:hideMark/>
                </w:tcPr>
                <w:p w:rsidRPr="0038551D" w:rsidR="0038551D" w:rsidP="00616397" w:rsidRDefault="0038551D" w14:paraId="3BCF202D" w14:textId="77777777">
                  <w:pPr>
                    <w:spacing w:after="0"/>
                    <w:rPr>
                      <w:rFonts w:ascii="Verdana" w:hAnsi="Verdana"/>
                      <w:b/>
                      <w:bCs/>
                      <w:sz w:val="16"/>
                      <w:szCs w:val="16"/>
                    </w:rPr>
                  </w:pPr>
                  <w:r w:rsidRPr="0038551D">
                    <w:rPr>
                      <w:rFonts w:ascii="Verdana" w:hAnsi="Verdana"/>
                      <w:b/>
                      <w:bCs/>
                      <w:sz w:val="16"/>
                      <w:szCs w:val="16"/>
                    </w:rPr>
                    <w:t>2029</w:t>
                  </w:r>
                </w:p>
              </w:tc>
              <w:tc>
                <w:tcPr>
                  <w:tcW w:w="687" w:type="dxa"/>
                  <w:shd w:val="clear" w:color="auto" w:fill="BDD6EE"/>
                  <w:noWrap/>
                  <w:tcMar>
                    <w:top w:w="0" w:type="dxa"/>
                    <w:left w:w="108" w:type="dxa"/>
                    <w:bottom w:w="0" w:type="dxa"/>
                    <w:right w:w="108" w:type="dxa"/>
                  </w:tcMar>
                  <w:vAlign w:val="center"/>
                  <w:hideMark/>
                </w:tcPr>
                <w:p w:rsidRPr="0038551D" w:rsidR="0038551D" w:rsidP="00616397" w:rsidRDefault="0038551D" w14:paraId="141228AE" w14:textId="77777777">
                  <w:pPr>
                    <w:spacing w:after="0"/>
                    <w:rPr>
                      <w:rFonts w:ascii="Verdana" w:hAnsi="Verdana"/>
                      <w:b/>
                      <w:bCs/>
                      <w:sz w:val="16"/>
                      <w:szCs w:val="16"/>
                    </w:rPr>
                  </w:pPr>
                  <w:r w:rsidRPr="0038551D">
                    <w:rPr>
                      <w:rFonts w:ascii="Verdana" w:hAnsi="Verdana"/>
                      <w:b/>
                      <w:bCs/>
                      <w:sz w:val="16"/>
                      <w:szCs w:val="16"/>
                    </w:rPr>
                    <w:t>2030</w:t>
                  </w:r>
                </w:p>
              </w:tc>
              <w:tc>
                <w:tcPr>
                  <w:tcW w:w="688" w:type="dxa"/>
                  <w:shd w:val="clear" w:color="auto" w:fill="BDD6EE"/>
                  <w:noWrap/>
                  <w:tcMar>
                    <w:top w:w="0" w:type="dxa"/>
                    <w:left w:w="108" w:type="dxa"/>
                    <w:bottom w:w="0" w:type="dxa"/>
                    <w:right w:w="108" w:type="dxa"/>
                  </w:tcMar>
                  <w:vAlign w:val="center"/>
                  <w:hideMark/>
                </w:tcPr>
                <w:p w:rsidRPr="0038551D" w:rsidR="0038551D" w:rsidP="00616397" w:rsidRDefault="0038551D" w14:paraId="17AF55E2" w14:textId="77777777">
                  <w:pPr>
                    <w:spacing w:after="0"/>
                    <w:rPr>
                      <w:rFonts w:ascii="Verdana" w:hAnsi="Verdana"/>
                      <w:b/>
                      <w:bCs/>
                      <w:sz w:val="16"/>
                      <w:szCs w:val="16"/>
                    </w:rPr>
                  </w:pPr>
                  <w:proofErr w:type="spellStart"/>
                  <w:r w:rsidRPr="0038551D">
                    <w:rPr>
                      <w:rFonts w:ascii="Verdana" w:hAnsi="Verdana"/>
                      <w:b/>
                      <w:bCs/>
                      <w:sz w:val="16"/>
                      <w:szCs w:val="16"/>
                    </w:rPr>
                    <w:t>struc</w:t>
                  </w:r>
                  <w:proofErr w:type="spellEnd"/>
                </w:p>
              </w:tc>
              <w:tc>
                <w:tcPr>
                  <w:tcW w:w="1360" w:type="dxa"/>
                  <w:shd w:val="clear" w:color="auto" w:fill="BDD6EE"/>
                  <w:noWrap/>
                  <w:tcMar>
                    <w:top w:w="0" w:type="dxa"/>
                    <w:left w:w="108" w:type="dxa"/>
                    <w:bottom w:w="0" w:type="dxa"/>
                    <w:right w:w="108" w:type="dxa"/>
                  </w:tcMar>
                  <w:vAlign w:val="center"/>
                  <w:hideMark/>
                </w:tcPr>
                <w:p w:rsidRPr="0038551D" w:rsidR="0038551D" w:rsidP="00616397" w:rsidRDefault="0038551D" w14:paraId="3C7E7B32" w14:textId="77777777">
                  <w:pPr>
                    <w:spacing w:after="0"/>
                    <w:rPr>
                      <w:rFonts w:ascii="Verdana" w:hAnsi="Verdana"/>
                      <w:b/>
                      <w:bCs/>
                      <w:sz w:val="16"/>
                      <w:szCs w:val="16"/>
                    </w:rPr>
                  </w:pPr>
                  <w:proofErr w:type="spellStart"/>
                  <w:r w:rsidRPr="0038551D">
                    <w:rPr>
                      <w:rFonts w:ascii="Verdana" w:hAnsi="Verdana"/>
                      <w:b/>
                      <w:bCs/>
                      <w:sz w:val="16"/>
                      <w:szCs w:val="16"/>
                    </w:rPr>
                    <w:t>struc</w:t>
                  </w:r>
                  <w:proofErr w:type="spellEnd"/>
                  <w:r w:rsidRPr="0038551D">
                    <w:rPr>
                      <w:rFonts w:ascii="Verdana" w:hAnsi="Verdana"/>
                      <w:b/>
                      <w:bCs/>
                      <w:sz w:val="16"/>
                      <w:szCs w:val="16"/>
                    </w:rPr>
                    <w:t xml:space="preserve"> in</w:t>
                  </w:r>
                </w:p>
              </w:tc>
            </w:tr>
            <w:tr w:rsidRPr="0038551D" w:rsidR="0038551D" w:rsidTr="00651D26" w14:paraId="2333C13F" w14:textId="77777777">
              <w:trPr>
                <w:trHeight w:val="251"/>
              </w:trPr>
              <w:tc>
                <w:tcPr>
                  <w:tcW w:w="4025" w:type="dxa"/>
                  <w:shd w:val="clear" w:color="auto" w:fill="FFFFFF"/>
                  <w:noWrap/>
                  <w:tcMar>
                    <w:top w:w="0" w:type="dxa"/>
                    <w:left w:w="108" w:type="dxa"/>
                    <w:bottom w:w="0" w:type="dxa"/>
                    <w:right w:w="108" w:type="dxa"/>
                  </w:tcMar>
                  <w:vAlign w:val="center"/>
                </w:tcPr>
                <w:p w:rsidRPr="0038551D" w:rsidR="0038551D" w:rsidP="00616397" w:rsidRDefault="0038551D" w14:paraId="19C15882" w14:textId="77777777">
                  <w:pPr>
                    <w:spacing w:after="0"/>
                    <w:rPr>
                      <w:rFonts w:ascii="Verdana" w:hAnsi="Verdana"/>
                      <w:sz w:val="16"/>
                      <w:szCs w:val="16"/>
                    </w:rPr>
                  </w:pPr>
                  <w:r w:rsidRPr="0038551D">
                    <w:rPr>
                      <w:rFonts w:ascii="Verdana" w:hAnsi="Verdana"/>
                      <w:sz w:val="16"/>
                      <w:szCs w:val="16"/>
                    </w:rPr>
                    <w:t xml:space="preserve">Verlaging budget MIA/Vamil </w:t>
                  </w:r>
                </w:p>
              </w:tc>
              <w:tc>
                <w:tcPr>
                  <w:tcW w:w="687" w:type="dxa"/>
                  <w:shd w:val="clear" w:color="auto" w:fill="FFFFFF"/>
                  <w:noWrap/>
                  <w:tcMar>
                    <w:top w:w="0" w:type="dxa"/>
                    <w:left w:w="108" w:type="dxa"/>
                    <w:bottom w:w="0" w:type="dxa"/>
                    <w:right w:w="108" w:type="dxa"/>
                  </w:tcMar>
                  <w:vAlign w:val="center"/>
                </w:tcPr>
                <w:p w:rsidRPr="0038551D" w:rsidR="0038551D" w:rsidP="00616397" w:rsidRDefault="0038551D" w14:paraId="296D1FD0" w14:textId="77777777">
                  <w:pPr>
                    <w:spacing w:after="0"/>
                    <w:rPr>
                      <w:rFonts w:ascii="Verdana" w:hAnsi="Verdana"/>
                      <w:sz w:val="16"/>
                      <w:szCs w:val="16"/>
                    </w:rPr>
                  </w:pPr>
                  <w:r w:rsidRPr="0038551D">
                    <w:rPr>
                      <w:rFonts w:ascii="Verdana" w:hAnsi="Verdana"/>
                      <w:sz w:val="16"/>
                      <w:szCs w:val="16"/>
                    </w:rPr>
                    <w:t>-100</w:t>
                  </w:r>
                </w:p>
              </w:tc>
              <w:tc>
                <w:tcPr>
                  <w:tcW w:w="782" w:type="dxa"/>
                  <w:shd w:val="clear" w:color="auto" w:fill="FFFFFF"/>
                  <w:noWrap/>
                  <w:tcMar>
                    <w:top w:w="0" w:type="dxa"/>
                    <w:left w:w="108" w:type="dxa"/>
                    <w:bottom w:w="0" w:type="dxa"/>
                    <w:right w:w="108" w:type="dxa"/>
                  </w:tcMar>
                  <w:vAlign w:val="center"/>
                </w:tcPr>
                <w:p w:rsidRPr="0038551D" w:rsidR="0038551D" w:rsidP="00616397" w:rsidRDefault="0038551D" w14:paraId="5A6A24F6" w14:textId="77777777">
                  <w:pPr>
                    <w:spacing w:after="0"/>
                    <w:rPr>
                      <w:rFonts w:ascii="Verdana" w:hAnsi="Verdana"/>
                      <w:sz w:val="16"/>
                      <w:szCs w:val="16"/>
                    </w:rPr>
                  </w:pPr>
                  <w:r w:rsidRPr="0038551D">
                    <w:rPr>
                      <w:rFonts w:ascii="Verdana" w:hAnsi="Verdana"/>
                      <w:sz w:val="16"/>
                      <w:szCs w:val="16"/>
                    </w:rPr>
                    <w:t>-100</w:t>
                  </w:r>
                </w:p>
              </w:tc>
              <w:tc>
                <w:tcPr>
                  <w:tcW w:w="782" w:type="dxa"/>
                  <w:shd w:val="clear" w:color="auto" w:fill="FFFFFF"/>
                  <w:noWrap/>
                  <w:tcMar>
                    <w:top w:w="0" w:type="dxa"/>
                    <w:left w:w="108" w:type="dxa"/>
                    <w:bottom w:w="0" w:type="dxa"/>
                    <w:right w:w="108" w:type="dxa"/>
                  </w:tcMar>
                  <w:vAlign w:val="center"/>
                </w:tcPr>
                <w:p w:rsidRPr="0038551D" w:rsidR="0038551D" w:rsidP="00616397" w:rsidRDefault="0038551D" w14:paraId="3518C643" w14:textId="77777777">
                  <w:pPr>
                    <w:spacing w:after="0"/>
                    <w:rPr>
                      <w:rFonts w:ascii="Verdana" w:hAnsi="Verdana"/>
                      <w:sz w:val="16"/>
                      <w:szCs w:val="16"/>
                    </w:rPr>
                  </w:pPr>
                  <w:r w:rsidRPr="0038551D">
                    <w:rPr>
                      <w:rFonts w:ascii="Verdana" w:hAnsi="Verdana"/>
                      <w:sz w:val="16"/>
                      <w:szCs w:val="16"/>
                    </w:rPr>
                    <w:t>-100</w:t>
                  </w:r>
                </w:p>
              </w:tc>
              <w:tc>
                <w:tcPr>
                  <w:tcW w:w="687" w:type="dxa"/>
                  <w:shd w:val="clear" w:color="auto" w:fill="FFFFFF"/>
                  <w:noWrap/>
                  <w:tcMar>
                    <w:top w:w="0" w:type="dxa"/>
                    <w:left w:w="108" w:type="dxa"/>
                    <w:bottom w:w="0" w:type="dxa"/>
                    <w:right w:w="108" w:type="dxa"/>
                  </w:tcMar>
                  <w:vAlign w:val="center"/>
                </w:tcPr>
                <w:p w:rsidRPr="0038551D" w:rsidR="0038551D" w:rsidP="00616397" w:rsidRDefault="0038551D" w14:paraId="127ACA77" w14:textId="77777777">
                  <w:pPr>
                    <w:spacing w:after="0"/>
                    <w:rPr>
                      <w:rFonts w:ascii="Verdana" w:hAnsi="Verdana"/>
                      <w:sz w:val="16"/>
                      <w:szCs w:val="16"/>
                    </w:rPr>
                  </w:pPr>
                  <w:r w:rsidRPr="0038551D">
                    <w:rPr>
                      <w:rFonts w:ascii="Verdana" w:hAnsi="Verdana"/>
                      <w:sz w:val="16"/>
                      <w:szCs w:val="16"/>
                    </w:rPr>
                    <w:t>-100</w:t>
                  </w:r>
                </w:p>
              </w:tc>
              <w:tc>
                <w:tcPr>
                  <w:tcW w:w="687" w:type="dxa"/>
                  <w:shd w:val="clear" w:color="auto" w:fill="FFFFFF"/>
                  <w:noWrap/>
                  <w:tcMar>
                    <w:top w:w="0" w:type="dxa"/>
                    <w:left w:w="108" w:type="dxa"/>
                    <w:bottom w:w="0" w:type="dxa"/>
                    <w:right w:w="108" w:type="dxa"/>
                  </w:tcMar>
                  <w:vAlign w:val="center"/>
                </w:tcPr>
                <w:p w:rsidRPr="0038551D" w:rsidR="0038551D" w:rsidP="00616397" w:rsidRDefault="0038551D" w14:paraId="0BB5EDB5" w14:textId="77777777">
                  <w:pPr>
                    <w:spacing w:after="0"/>
                    <w:rPr>
                      <w:rFonts w:ascii="Verdana" w:hAnsi="Verdana"/>
                      <w:sz w:val="16"/>
                      <w:szCs w:val="16"/>
                    </w:rPr>
                  </w:pPr>
                  <w:r w:rsidRPr="0038551D">
                    <w:rPr>
                      <w:rFonts w:ascii="Verdana" w:hAnsi="Verdana"/>
                      <w:sz w:val="16"/>
                      <w:szCs w:val="16"/>
                    </w:rPr>
                    <w:t>-100</w:t>
                  </w:r>
                </w:p>
              </w:tc>
              <w:tc>
                <w:tcPr>
                  <w:tcW w:w="688" w:type="dxa"/>
                  <w:shd w:val="clear" w:color="auto" w:fill="FFFFFF"/>
                  <w:noWrap/>
                  <w:tcMar>
                    <w:top w:w="0" w:type="dxa"/>
                    <w:left w:w="108" w:type="dxa"/>
                    <w:bottom w:w="0" w:type="dxa"/>
                    <w:right w:w="108" w:type="dxa"/>
                  </w:tcMar>
                  <w:vAlign w:val="center"/>
                </w:tcPr>
                <w:p w:rsidRPr="0038551D" w:rsidR="0038551D" w:rsidP="00616397" w:rsidRDefault="0038551D" w14:paraId="5D6CEE40" w14:textId="77777777">
                  <w:pPr>
                    <w:spacing w:after="0"/>
                    <w:rPr>
                      <w:rFonts w:ascii="Verdana" w:hAnsi="Verdana"/>
                      <w:sz w:val="16"/>
                      <w:szCs w:val="16"/>
                    </w:rPr>
                  </w:pPr>
                  <w:r w:rsidRPr="0038551D">
                    <w:rPr>
                      <w:rFonts w:ascii="Verdana" w:hAnsi="Verdana"/>
                      <w:sz w:val="16"/>
                      <w:szCs w:val="16"/>
                    </w:rPr>
                    <w:t>-100</w:t>
                  </w:r>
                </w:p>
              </w:tc>
              <w:tc>
                <w:tcPr>
                  <w:tcW w:w="1360" w:type="dxa"/>
                  <w:shd w:val="clear" w:color="auto" w:fill="FFFFFF"/>
                  <w:noWrap/>
                  <w:tcMar>
                    <w:top w:w="0" w:type="dxa"/>
                    <w:left w:w="108" w:type="dxa"/>
                    <w:bottom w:w="0" w:type="dxa"/>
                    <w:right w:w="108" w:type="dxa"/>
                  </w:tcMar>
                  <w:vAlign w:val="center"/>
                </w:tcPr>
                <w:p w:rsidRPr="0038551D" w:rsidR="0038551D" w:rsidP="00616397" w:rsidRDefault="0038551D" w14:paraId="36FD019D" w14:textId="77777777">
                  <w:pPr>
                    <w:spacing w:after="0"/>
                    <w:rPr>
                      <w:rFonts w:ascii="Verdana" w:hAnsi="Verdana"/>
                      <w:sz w:val="16"/>
                      <w:szCs w:val="16"/>
                    </w:rPr>
                  </w:pPr>
                  <w:r w:rsidRPr="0038551D">
                    <w:rPr>
                      <w:rFonts w:ascii="Verdana" w:hAnsi="Verdana"/>
                      <w:sz w:val="16"/>
                      <w:szCs w:val="16"/>
                    </w:rPr>
                    <w:t>2026</w:t>
                  </w:r>
                </w:p>
              </w:tc>
            </w:tr>
            <w:tr w:rsidRPr="0038551D" w:rsidR="0038551D" w:rsidTr="00651D26" w14:paraId="5564DC50" w14:textId="77777777">
              <w:trPr>
                <w:trHeight w:val="251"/>
              </w:trPr>
              <w:tc>
                <w:tcPr>
                  <w:tcW w:w="4025" w:type="dxa"/>
                  <w:shd w:val="clear" w:color="auto" w:fill="FFFFFF"/>
                  <w:noWrap/>
                  <w:tcMar>
                    <w:top w:w="0" w:type="dxa"/>
                    <w:left w:w="108" w:type="dxa"/>
                    <w:bottom w:w="0" w:type="dxa"/>
                    <w:right w:w="108" w:type="dxa"/>
                  </w:tcMar>
                  <w:vAlign w:val="center"/>
                </w:tcPr>
                <w:p w:rsidRPr="0038551D" w:rsidR="0038551D" w:rsidP="00616397" w:rsidRDefault="0038551D" w14:paraId="1389663B" w14:textId="77777777">
                  <w:pPr>
                    <w:spacing w:after="0"/>
                    <w:rPr>
                      <w:rFonts w:ascii="Verdana" w:hAnsi="Verdana"/>
                      <w:sz w:val="16"/>
                      <w:szCs w:val="16"/>
                    </w:rPr>
                  </w:pPr>
                  <w:r w:rsidRPr="0038551D">
                    <w:rPr>
                      <w:rFonts w:ascii="Verdana" w:hAnsi="Verdana"/>
                      <w:sz w:val="16"/>
                      <w:szCs w:val="16"/>
                    </w:rPr>
                    <w:t>Verhoging belastingvermindering energiebelasting</w:t>
                  </w:r>
                </w:p>
              </w:tc>
              <w:tc>
                <w:tcPr>
                  <w:tcW w:w="687" w:type="dxa"/>
                  <w:shd w:val="clear" w:color="auto" w:fill="FFFFFF"/>
                  <w:noWrap/>
                  <w:tcMar>
                    <w:top w:w="0" w:type="dxa"/>
                    <w:left w:w="108" w:type="dxa"/>
                    <w:bottom w:w="0" w:type="dxa"/>
                    <w:right w:w="108" w:type="dxa"/>
                  </w:tcMar>
                  <w:vAlign w:val="center"/>
                </w:tcPr>
                <w:p w:rsidRPr="0038551D" w:rsidR="0038551D" w:rsidP="00616397" w:rsidRDefault="0038551D" w14:paraId="19239ED5" w14:textId="77777777">
                  <w:pPr>
                    <w:spacing w:after="0"/>
                    <w:rPr>
                      <w:rFonts w:ascii="Verdana" w:hAnsi="Verdana"/>
                      <w:sz w:val="16"/>
                      <w:szCs w:val="16"/>
                    </w:rPr>
                  </w:pPr>
                  <w:r w:rsidRPr="0038551D">
                    <w:rPr>
                      <w:rFonts w:ascii="Verdana" w:hAnsi="Verdana"/>
                      <w:sz w:val="16"/>
                      <w:szCs w:val="16"/>
                    </w:rPr>
                    <w:t>100</w:t>
                  </w:r>
                </w:p>
              </w:tc>
              <w:tc>
                <w:tcPr>
                  <w:tcW w:w="782" w:type="dxa"/>
                  <w:shd w:val="clear" w:color="auto" w:fill="FFFFFF"/>
                  <w:noWrap/>
                  <w:tcMar>
                    <w:top w:w="0" w:type="dxa"/>
                    <w:left w:w="108" w:type="dxa"/>
                    <w:bottom w:w="0" w:type="dxa"/>
                    <w:right w:w="108" w:type="dxa"/>
                  </w:tcMar>
                  <w:vAlign w:val="center"/>
                </w:tcPr>
                <w:p w:rsidRPr="0038551D" w:rsidR="0038551D" w:rsidP="00616397" w:rsidRDefault="0038551D" w14:paraId="06910A1A" w14:textId="77777777">
                  <w:pPr>
                    <w:spacing w:after="0"/>
                    <w:rPr>
                      <w:rFonts w:ascii="Verdana" w:hAnsi="Verdana"/>
                      <w:sz w:val="16"/>
                      <w:szCs w:val="16"/>
                    </w:rPr>
                  </w:pPr>
                  <w:r w:rsidRPr="0038551D">
                    <w:rPr>
                      <w:rFonts w:ascii="Verdana" w:hAnsi="Verdana"/>
                      <w:sz w:val="16"/>
                      <w:szCs w:val="16"/>
                    </w:rPr>
                    <w:t>100</w:t>
                  </w:r>
                </w:p>
              </w:tc>
              <w:tc>
                <w:tcPr>
                  <w:tcW w:w="782" w:type="dxa"/>
                  <w:shd w:val="clear" w:color="auto" w:fill="FFFFFF"/>
                  <w:noWrap/>
                  <w:tcMar>
                    <w:top w:w="0" w:type="dxa"/>
                    <w:left w:w="108" w:type="dxa"/>
                    <w:bottom w:w="0" w:type="dxa"/>
                    <w:right w:w="108" w:type="dxa"/>
                  </w:tcMar>
                  <w:vAlign w:val="center"/>
                </w:tcPr>
                <w:p w:rsidRPr="0038551D" w:rsidR="0038551D" w:rsidP="00616397" w:rsidRDefault="0038551D" w14:paraId="053D4E2E" w14:textId="77777777">
                  <w:pPr>
                    <w:spacing w:after="0"/>
                    <w:rPr>
                      <w:rFonts w:ascii="Verdana" w:hAnsi="Verdana"/>
                      <w:sz w:val="16"/>
                      <w:szCs w:val="16"/>
                    </w:rPr>
                  </w:pPr>
                  <w:r w:rsidRPr="0038551D">
                    <w:rPr>
                      <w:rFonts w:ascii="Verdana" w:hAnsi="Verdana"/>
                      <w:sz w:val="16"/>
                      <w:szCs w:val="16"/>
                    </w:rPr>
                    <w:t>100</w:t>
                  </w:r>
                </w:p>
              </w:tc>
              <w:tc>
                <w:tcPr>
                  <w:tcW w:w="687" w:type="dxa"/>
                  <w:shd w:val="clear" w:color="auto" w:fill="FFFFFF"/>
                  <w:noWrap/>
                  <w:tcMar>
                    <w:top w:w="0" w:type="dxa"/>
                    <w:left w:w="108" w:type="dxa"/>
                    <w:bottom w:w="0" w:type="dxa"/>
                    <w:right w:w="108" w:type="dxa"/>
                  </w:tcMar>
                  <w:vAlign w:val="center"/>
                </w:tcPr>
                <w:p w:rsidRPr="0038551D" w:rsidR="0038551D" w:rsidP="00616397" w:rsidRDefault="0038551D" w14:paraId="1BED002C" w14:textId="77777777">
                  <w:pPr>
                    <w:spacing w:after="0"/>
                    <w:rPr>
                      <w:rFonts w:ascii="Verdana" w:hAnsi="Verdana"/>
                      <w:sz w:val="16"/>
                      <w:szCs w:val="16"/>
                    </w:rPr>
                  </w:pPr>
                  <w:r w:rsidRPr="0038551D">
                    <w:rPr>
                      <w:rFonts w:ascii="Verdana" w:hAnsi="Verdana"/>
                      <w:sz w:val="16"/>
                      <w:szCs w:val="16"/>
                    </w:rPr>
                    <w:t>100</w:t>
                  </w:r>
                </w:p>
              </w:tc>
              <w:tc>
                <w:tcPr>
                  <w:tcW w:w="687" w:type="dxa"/>
                  <w:shd w:val="clear" w:color="auto" w:fill="FFFFFF"/>
                  <w:noWrap/>
                  <w:tcMar>
                    <w:top w:w="0" w:type="dxa"/>
                    <w:left w:w="108" w:type="dxa"/>
                    <w:bottom w:w="0" w:type="dxa"/>
                    <w:right w:w="108" w:type="dxa"/>
                  </w:tcMar>
                  <w:vAlign w:val="center"/>
                </w:tcPr>
                <w:p w:rsidRPr="0038551D" w:rsidR="0038551D" w:rsidP="00616397" w:rsidRDefault="0038551D" w14:paraId="6E2C5A12" w14:textId="77777777">
                  <w:pPr>
                    <w:spacing w:after="0"/>
                    <w:rPr>
                      <w:rFonts w:ascii="Verdana" w:hAnsi="Verdana"/>
                      <w:sz w:val="16"/>
                      <w:szCs w:val="16"/>
                    </w:rPr>
                  </w:pPr>
                  <w:r w:rsidRPr="0038551D">
                    <w:rPr>
                      <w:rFonts w:ascii="Verdana" w:hAnsi="Verdana"/>
                      <w:sz w:val="16"/>
                      <w:szCs w:val="16"/>
                    </w:rPr>
                    <w:t>100</w:t>
                  </w:r>
                </w:p>
              </w:tc>
              <w:tc>
                <w:tcPr>
                  <w:tcW w:w="688" w:type="dxa"/>
                  <w:shd w:val="clear" w:color="auto" w:fill="FFFFFF"/>
                  <w:noWrap/>
                  <w:tcMar>
                    <w:top w:w="0" w:type="dxa"/>
                    <w:left w:w="108" w:type="dxa"/>
                    <w:bottom w:w="0" w:type="dxa"/>
                    <w:right w:w="108" w:type="dxa"/>
                  </w:tcMar>
                  <w:vAlign w:val="center"/>
                </w:tcPr>
                <w:p w:rsidRPr="0038551D" w:rsidR="0038551D" w:rsidP="00616397" w:rsidRDefault="0038551D" w14:paraId="36884652" w14:textId="77777777">
                  <w:pPr>
                    <w:spacing w:after="0"/>
                    <w:rPr>
                      <w:rFonts w:ascii="Verdana" w:hAnsi="Verdana"/>
                      <w:sz w:val="16"/>
                      <w:szCs w:val="16"/>
                    </w:rPr>
                  </w:pPr>
                  <w:r w:rsidRPr="0038551D">
                    <w:rPr>
                      <w:rFonts w:ascii="Verdana" w:hAnsi="Verdana"/>
                      <w:sz w:val="16"/>
                      <w:szCs w:val="16"/>
                    </w:rPr>
                    <w:t>100</w:t>
                  </w:r>
                </w:p>
              </w:tc>
              <w:tc>
                <w:tcPr>
                  <w:tcW w:w="1360" w:type="dxa"/>
                  <w:shd w:val="clear" w:color="auto" w:fill="FFFFFF"/>
                  <w:noWrap/>
                  <w:tcMar>
                    <w:top w:w="0" w:type="dxa"/>
                    <w:left w:w="108" w:type="dxa"/>
                    <w:bottom w:w="0" w:type="dxa"/>
                    <w:right w:w="108" w:type="dxa"/>
                  </w:tcMar>
                  <w:vAlign w:val="center"/>
                </w:tcPr>
                <w:p w:rsidRPr="0038551D" w:rsidR="0038551D" w:rsidP="00616397" w:rsidRDefault="0038551D" w14:paraId="24FE9347" w14:textId="77777777">
                  <w:pPr>
                    <w:spacing w:after="0"/>
                    <w:rPr>
                      <w:rFonts w:ascii="Verdana" w:hAnsi="Verdana"/>
                      <w:sz w:val="16"/>
                      <w:szCs w:val="16"/>
                    </w:rPr>
                  </w:pPr>
                  <w:r w:rsidRPr="0038551D">
                    <w:rPr>
                      <w:rFonts w:ascii="Verdana" w:hAnsi="Verdana"/>
                      <w:sz w:val="16"/>
                      <w:szCs w:val="16"/>
                    </w:rPr>
                    <w:t>2026</w:t>
                  </w:r>
                </w:p>
              </w:tc>
            </w:tr>
          </w:tbl>
          <w:p w:rsidRPr="0038551D" w:rsidR="0038551D" w:rsidP="00616397" w:rsidRDefault="0038551D" w14:paraId="1964DAE2" w14:textId="77777777">
            <w:pPr>
              <w:spacing w:after="0"/>
              <w:rPr>
                <w:rFonts w:ascii="Verdana" w:hAnsi="Verdana"/>
                <w:sz w:val="18"/>
                <w:szCs w:val="18"/>
              </w:rPr>
            </w:pPr>
          </w:p>
        </w:tc>
      </w:tr>
      <w:tr w:rsidRPr="0038551D" w:rsidR="0038551D" w:rsidTr="00651D26" w14:paraId="2532C300"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61B12" w:rsidR="0038551D" w:rsidP="00D61B12" w:rsidRDefault="0038551D" w14:paraId="6F337C41" w14:textId="6F4A2164">
            <w:pPr>
              <w:spacing w:after="0"/>
              <w:rPr>
                <w:rFonts w:ascii="Verdana" w:hAnsi="Verdana"/>
                <w:sz w:val="18"/>
                <w:szCs w:val="18"/>
              </w:rPr>
            </w:pPr>
            <w:r w:rsidRPr="0038551D">
              <w:rPr>
                <w:rFonts w:ascii="Verdana" w:hAnsi="Verdana"/>
                <w:b/>
                <w:bCs/>
                <w:sz w:val="18"/>
                <w:szCs w:val="18"/>
              </w:rPr>
              <w:t xml:space="preserve">Uitvoeringsgevolgen: </w:t>
            </w:r>
            <w:r w:rsidRPr="00D61B12" w:rsidR="00D61B12">
              <w:rPr>
                <w:rFonts w:ascii="Verdana" w:hAnsi="Verdana"/>
                <w:sz w:val="18"/>
                <w:szCs w:val="18"/>
              </w:rPr>
              <w:t>Uitvoerbaar per: 1 januari 2026, indien uiterlijk 1 december 2025 bekend.</w:t>
            </w:r>
          </w:p>
        </w:tc>
      </w:tr>
    </w:tbl>
    <w:p w:rsidR="0038551D" w:rsidP="00616397" w:rsidRDefault="0038551D" w14:paraId="33B3CED2" w14:textId="77777777">
      <w:pPr>
        <w:spacing w:after="0"/>
        <w:rPr>
          <w:rFonts w:ascii="Verdana" w:hAnsi="Verdana"/>
          <w:b/>
          <w:bCs/>
          <w:sz w:val="18"/>
          <w:szCs w:val="18"/>
        </w:rPr>
      </w:pPr>
    </w:p>
    <w:tbl>
      <w:tblPr>
        <w:tblW w:w="9934" w:type="dxa"/>
        <w:tblCellMar>
          <w:left w:w="0" w:type="dxa"/>
          <w:right w:w="0" w:type="dxa"/>
        </w:tblCellMar>
        <w:tblLook w:val="04A0" w:firstRow="1" w:lastRow="0" w:firstColumn="1" w:lastColumn="0" w:noHBand="0" w:noVBand="1"/>
      </w:tblPr>
      <w:tblGrid>
        <w:gridCol w:w="4243"/>
        <w:gridCol w:w="5691"/>
      </w:tblGrid>
      <w:tr w:rsidRPr="003D0874" w:rsidR="003D0874" w:rsidTr="003D0874" w14:paraId="11E2DE94" w14:textId="77777777">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3D0874" w:rsidR="003D0874" w:rsidP="00616397" w:rsidRDefault="003D0874" w14:paraId="7DD0D368" w14:textId="62360D73">
            <w:pPr>
              <w:spacing w:after="0"/>
              <w:rPr>
                <w:rFonts w:ascii="Verdana" w:hAnsi="Verdana"/>
                <w:sz w:val="18"/>
                <w:szCs w:val="18"/>
              </w:rPr>
            </w:pPr>
            <w:r w:rsidRPr="003D0874">
              <w:rPr>
                <w:rFonts w:ascii="Verdana" w:hAnsi="Verdana"/>
                <w:b/>
                <w:bCs/>
                <w:sz w:val="18"/>
                <w:szCs w:val="18"/>
              </w:rPr>
              <w:t xml:space="preserve">Kamernummer: </w:t>
            </w:r>
            <w:r w:rsidRPr="003D0874">
              <w:rPr>
                <w:rFonts w:ascii="Verdana" w:hAnsi="Verdana"/>
                <w:sz w:val="18"/>
                <w:szCs w:val="18"/>
              </w:rPr>
              <w:t xml:space="preserve">36812 </w:t>
            </w:r>
            <w:r>
              <w:rPr>
                <w:rFonts w:ascii="Verdana" w:hAnsi="Verdana"/>
                <w:sz w:val="18"/>
                <w:szCs w:val="18"/>
              </w:rPr>
              <w:t>36</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3D0874" w:rsidR="003D0874" w:rsidP="00616397" w:rsidRDefault="003D0874" w14:paraId="4F4B2BF9" w14:textId="7F62C93A">
            <w:pPr>
              <w:spacing w:after="0"/>
              <w:rPr>
                <w:rFonts w:ascii="Verdana" w:hAnsi="Verdana"/>
                <w:sz w:val="18"/>
                <w:szCs w:val="18"/>
              </w:rPr>
            </w:pPr>
            <w:r w:rsidRPr="003D0874">
              <w:rPr>
                <w:rFonts w:ascii="Verdana" w:hAnsi="Verdana"/>
                <w:b/>
                <w:bCs/>
                <w:sz w:val="18"/>
                <w:szCs w:val="18"/>
              </w:rPr>
              <w:t xml:space="preserve">Inhoud amendement: </w:t>
            </w:r>
            <w:r w:rsidRPr="00417BF5">
              <w:rPr>
                <w:rFonts w:ascii="Verdana" w:hAnsi="Verdana"/>
                <w:sz w:val="18"/>
                <w:szCs w:val="18"/>
              </w:rPr>
              <w:t>Het lage btw-tarief invoeren op reparatie van huishoudapparaten.</w:t>
            </w:r>
          </w:p>
        </w:tc>
      </w:tr>
      <w:tr w:rsidRPr="003D0874" w:rsidR="003D0874" w:rsidTr="003D0874" w14:paraId="7F2B83AB" w14:textId="77777777">
        <w:tc>
          <w:tcPr>
            <w:tcW w:w="42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D0874" w:rsidR="003D0874" w:rsidP="00616397" w:rsidRDefault="003D0874" w14:paraId="4781958D" w14:textId="07E021D5">
            <w:pPr>
              <w:spacing w:after="0"/>
              <w:rPr>
                <w:rFonts w:ascii="Verdana" w:hAnsi="Verdana"/>
                <w:b/>
                <w:bCs/>
                <w:sz w:val="18"/>
                <w:szCs w:val="18"/>
              </w:rPr>
            </w:pPr>
            <w:r w:rsidRPr="003D0874">
              <w:rPr>
                <w:rFonts w:ascii="Verdana" w:hAnsi="Verdana"/>
                <w:b/>
                <w:bCs/>
                <w:sz w:val="18"/>
                <w:szCs w:val="18"/>
              </w:rPr>
              <w:t xml:space="preserve">Indieners: </w:t>
            </w:r>
            <w:r w:rsidRPr="003D0874">
              <w:rPr>
                <w:rFonts w:ascii="Verdana" w:hAnsi="Verdana"/>
                <w:sz w:val="18"/>
                <w:szCs w:val="18"/>
              </w:rPr>
              <w:t>Teunissen (PvdD)</w:t>
            </w:r>
          </w:p>
        </w:tc>
        <w:tc>
          <w:tcPr>
            <w:tcW w:w="5691" w:type="dxa"/>
            <w:tcBorders>
              <w:top w:val="nil"/>
              <w:left w:val="nil"/>
              <w:bottom w:val="single" w:color="auto" w:sz="8" w:space="0"/>
              <w:right w:val="single" w:color="auto" w:sz="8" w:space="0"/>
            </w:tcBorders>
            <w:tcMar>
              <w:top w:w="0" w:type="dxa"/>
              <w:left w:w="108" w:type="dxa"/>
              <w:bottom w:w="0" w:type="dxa"/>
              <w:right w:w="108" w:type="dxa"/>
            </w:tcMar>
            <w:hideMark/>
          </w:tcPr>
          <w:p w:rsidRPr="003D0874" w:rsidR="003D0874" w:rsidP="00616397" w:rsidRDefault="003D0874" w14:paraId="51532E7E" w14:textId="58F7C250">
            <w:pPr>
              <w:spacing w:after="0"/>
              <w:rPr>
                <w:rFonts w:ascii="Verdana" w:hAnsi="Verdana"/>
                <w:sz w:val="18"/>
                <w:szCs w:val="18"/>
              </w:rPr>
            </w:pPr>
            <w:r w:rsidRPr="003D0874">
              <w:rPr>
                <w:rFonts w:ascii="Verdana" w:hAnsi="Verdana"/>
                <w:b/>
                <w:bCs/>
                <w:sz w:val="18"/>
                <w:szCs w:val="18"/>
              </w:rPr>
              <w:t xml:space="preserve">Appreciatie: </w:t>
            </w:r>
            <w:r w:rsidRPr="003D0874">
              <w:rPr>
                <w:rFonts w:ascii="Verdana" w:hAnsi="Verdana"/>
                <w:sz w:val="18"/>
                <w:szCs w:val="18"/>
              </w:rPr>
              <w:t>Ontraden</w:t>
            </w:r>
          </w:p>
        </w:tc>
      </w:tr>
      <w:tr w:rsidRPr="003D0874" w:rsidR="003D0874" w:rsidTr="003D0874" w14:paraId="673E59DE"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17BF5" w:rsidR="00FE7D8F" w:rsidP="00616397" w:rsidRDefault="00310937" w14:paraId="4367268A" w14:textId="21477E37">
            <w:pPr>
              <w:spacing w:after="0"/>
              <w:rPr>
                <w:rFonts w:ascii="Verdana" w:hAnsi="Verdana"/>
                <w:sz w:val="18"/>
                <w:szCs w:val="18"/>
              </w:rPr>
            </w:pPr>
            <w:r>
              <w:rPr>
                <w:rFonts w:ascii="Verdana" w:hAnsi="Verdana"/>
                <w:b/>
                <w:bCs/>
                <w:sz w:val="18"/>
                <w:szCs w:val="18"/>
              </w:rPr>
              <w:t>Gevolgen</w:t>
            </w:r>
            <w:r w:rsidRPr="001A08C2" w:rsidR="003D0874">
              <w:rPr>
                <w:rFonts w:ascii="Verdana" w:hAnsi="Verdana"/>
                <w:b/>
                <w:bCs/>
                <w:sz w:val="18"/>
                <w:szCs w:val="18"/>
              </w:rPr>
              <w:t>:</w:t>
            </w:r>
            <w:r w:rsidRPr="00417BF5" w:rsidR="003D0874">
              <w:rPr>
                <w:rFonts w:ascii="Verdana" w:hAnsi="Verdana"/>
                <w:sz w:val="18"/>
                <w:szCs w:val="18"/>
              </w:rPr>
              <w:t xml:space="preserve"> </w:t>
            </w:r>
            <w:r w:rsidR="00D333FC">
              <w:rPr>
                <w:rFonts w:ascii="Verdana" w:hAnsi="Verdana"/>
                <w:sz w:val="18"/>
                <w:szCs w:val="18"/>
              </w:rPr>
              <w:t xml:space="preserve">Met dit amendement wordt het lage btw-tarief ingevoerd voor de reparatie van huishoudapparaten. </w:t>
            </w:r>
            <w:r w:rsidRPr="00417BF5" w:rsidR="00FE7D8F">
              <w:rPr>
                <w:rFonts w:ascii="Verdana" w:hAnsi="Verdana"/>
                <w:sz w:val="18"/>
                <w:szCs w:val="18"/>
              </w:rPr>
              <w:t>Uit onderzoek blijkt dat het verlaagde btw-tarief over het algemeen geen doelmatig instrument is om de beoogde doelen te bereiken.</w:t>
            </w:r>
            <w:r w:rsidR="001F58F6">
              <w:rPr>
                <w:rFonts w:ascii="Verdana" w:hAnsi="Verdana"/>
                <w:sz w:val="18"/>
                <w:szCs w:val="18"/>
              </w:rPr>
              <w:t xml:space="preserve"> </w:t>
            </w:r>
            <w:r w:rsidRPr="00417BF5" w:rsidR="00FE7D8F">
              <w:rPr>
                <w:rFonts w:ascii="Verdana" w:hAnsi="Verdana"/>
                <w:sz w:val="18"/>
                <w:szCs w:val="18"/>
              </w:rPr>
              <w:t>Deze maatregel staat ook haaks op het streven naar vereenvoudiging van fiscale wetgeving.</w:t>
            </w:r>
            <w:r w:rsidR="001F58F6">
              <w:rPr>
                <w:rFonts w:ascii="Verdana" w:hAnsi="Verdana"/>
                <w:sz w:val="18"/>
                <w:szCs w:val="18"/>
              </w:rPr>
              <w:t xml:space="preserve"> </w:t>
            </w:r>
            <w:r w:rsidRPr="00417BF5" w:rsidR="00FE7D8F">
              <w:rPr>
                <w:rFonts w:ascii="Verdana" w:hAnsi="Verdana"/>
                <w:sz w:val="18"/>
                <w:szCs w:val="18"/>
              </w:rPr>
              <w:t>De btw-richtlijn staat niet toe om apparaten die geen verband houden met het huishouden onder het lage btw-tarief te brengen.</w:t>
            </w:r>
            <w:r w:rsidR="00417BF5">
              <w:rPr>
                <w:rFonts w:ascii="Verdana" w:hAnsi="Verdana"/>
                <w:sz w:val="18"/>
                <w:szCs w:val="18"/>
              </w:rPr>
              <w:t xml:space="preserve"> </w:t>
            </w:r>
            <w:r w:rsidRPr="00417BF5" w:rsidR="00FE7D8F">
              <w:rPr>
                <w:rFonts w:ascii="Verdana" w:hAnsi="Verdana"/>
                <w:sz w:val="18"/>
                <w:szCs w:val="18"/>
              </w:rPr>
              <w:t>Een duidelijk afbakenende definitie van huishoudapparaten is noodzakelijk om de maatregel uitvoerbaar en handhaafbaar te doen zijn.</w:t>
            </w:r>
            <w:r w:rsidR="00417BF5">
              <w:rPr>
                <w:rFonts w:ascii="Verdana" w:hAnsi="Verdana"/>
                <w:sz w:val="18"/>
                <w:szCs w:val="18"/>
              </w:rPr>
              <w:t xml:space="preserve"> </w:t>
            </w:r>
            <w:r w:rsidRPr="00417BF5" w:rsidR="00FE7D8F">
              <w:rPr>
                <w:rFonts w:ascii="Verdana" w:hAnsi="Verdana"/>
                <w:sz w:val="18"/>
                <w:szCs w:val="18"/>
              </w:rPr>
              <w:t>Een dergelijke definitie ontbreekt in de btw-richtlijn en is mede daarom juridisch kwetsbaar.</w:t>
            </w:r>
            <w:r w:rsidR="00417BF5">
              <w:rPr>
                <w:rFonts w:ascii="Verdana" w:hAnsi="Verdana"/>
                <w:sz w:val="18"/>
                <w:szCs w:val="18"/>
              </w:rPr>
              <w:t xml:space="preserve"> </w:t>
            </w:r>
            <w:r w:rsidRPr="00417BF5" w:rsidR="00FE7D8F">
              <w:rPr>
                <w:rFonts w:ascii="Verdana" w:hAnsi="Verdana"/>
                <w:sz w:val="18"/>
                <w:szCs w:val="18"/>
              </w:rPr>
              <w:t xml:space="preserve">Het fiscale neutraliteitsbeginsel zal zelfs bij een scherp afgebakende definitie in de praktijk aanleiding zijn voor veel nieuwe fiscale procedures. De budgettaire derving is ingeschat op 148 mln per jaar vanaf 2027. </w:t>
            </w:r>
            <w:r w:rsidR="00D40836">
              <w:rPr>
                <w:rFonts w:ascii="Verdana" w:hAnsi="Verdana"/>
                <w:sz w:val="18"/>
                <w:szCs w:val="18"/>
              </w:rPr>
              <w:t xml:space="preserve">Het amendement wordt ontraden. </w:t>
            </w:r>
          </w:p>
        </w:tc>
      </w:tr>
      <w:tr w:rsidRPr="003D0874" w:rsidR="003D0874" w:rsidTr="003D0874" w14:paraId="69845112"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3D0874" w:rsidP="00616397" w:rsidRDefault="003D0874" w14:paraId="5E0A7C67" w14:textId="77777777">
            <w:pPr>
              <w:spacing w:after="0"/>
              <w:rPr>
                <w:rFonts w:ascii="Verdana" w:hAnsi="Verdana"/>
                <w:b/>
                <w:bCs/>
                <w:sz w:val="18"/>
                <w:szCs w:val="18"/>
              </w:rPr>
            </w:pPr>
            <w:r w:rsidRPr="003D0874">
              <w:rPr>
                <w:rFonts w:ascii="Verdana" w:hAnsi="Verdana"/>
                <w:b/>
                <w:bCs/>
                <w:sz w:val="18"/>
                <w:szCs w:val="18"/>
              </w:rPr>
              <w:t xml:space="preserve">Budgettaire aspecten: </w:t>
            </w:r>
          </w:p>
          <w:p w:rsidRPr="003D0874" w:rsidR="003D0874" w:rsidP="00616397" w:rsidRDefault="003D0874" w14:paraId="2589A1CA" w14:textId="4AA83A6E">
            <w:pPr>
              <w:spacing w:after="0"/>
              <w:rPr>
                <w:rFonts w:ascii="Verdana" w:hAnsi="Verdana"/>
                <w:sz w:val="18"/>
                <w:szCs w:val="18"/>
              </w:rPr>
            </w:pPr>
            <w:r w:rsidRPr="003D0874">
              <w:rPr>
                <w:rFonts w:ascii="Verdana" w:hAnsi="Verdana"/>
                <w:sz w:val="18"/>
                <w:szCs w:val="18"/>
              </w:rPr>
              <w:t>De budgettaire derving is ingeschat op 148 mln per jaar vanaf 2027. Deze inschatting is zeer onzeker gezien de onduidelijkheid over de afbakening.</w:t>
            </w:r>
          </w:p>
          <w:tbl>
            <w:tblPr>
              <w:tblW w:w="8969" w:type="dxa"/>
              <w:tblCellMar>
                <w:left w:w="0" w:type="dxa"/>
                <w:right w:w="0" w:type="dxa"/>
              </w:tblCellMar>
              <w:tblLook w:val="04A0" w:firstRow="1" w:lastRow="0" w:firstColumn="1" w:lastColumn="0" w:noHBand="0" w:noVBand="1"/>
            </w:tblPr>
            <w:tblGrid>
              <w:gridCol w:w="3930"/>
              <w:gridCol w:w="728"/>
              <w:gridCol w:w="763"/>
              <w:gridCol w:w="763"/>
              <w:gridCol w:w="728"/>
              <w:gridCol w:w="729"/>
              <w:gridCol w:w="1328"/>
            </w:tblGrid>
            <w:tr w:rsidRPr="003D0874" w:rsidR="003D0874" w:rsidTr="00417BF5" w14:paraId="4BE47FCE" w14:textId="77777777">
              <w:trPr>
                <w:trHeight w:val="262"/>
              </w:trPr>
              <w:tc>
                <w:tcPr>
                  <w:tcW w:w="3930" w:type="dxa"/>
                  <w:tcBorders>
                    <w:top w:val="single" w:color="4472C4" w:sz="8" w:space="0"/>
                    <w:left w:val="single" w:color="4472C4" w:sz="8" w:space="0"/>
                    <w:bottom w:val="single" w:color="4472C4" w:sz="8" w:space="0"/>
                    <w:right w:val="nil"/>
                  </w:tcBorders>
                  <w:shd w:val="clear" w:color="auto" w:fill="BDD6EE"/>
                  <w:noWrap/>
                  <w:tcMar>
                    <w:top w:w="0" w:type="dxa"/>
                    <w:left w:w="108" w:type="dxa"/>
                    <w:bottom w:w="0" w:type="dxa"/>
                    <w:right w:w="108" w:type="dxa"/>
                  </w:tcMar>
                  <w:hideMark/>
                </w:tcPr>
                <w:p w:rsidRPr="00417BF5" w:rsidR="003D0874" w:rsidP="00616397" w:rsidRDefault="003D0874" w14:paraId="535364B1" w14:textId="14CEEF6F">
                  <w:pPr>
                    <w:spacing w:after="0"/>
                    <w:rPr>
                      <w:rFonts w:ascii="Verdana" w:hAnsi="Verdana"/>
                      <w:sz w:val="16"/>
                      <w:szCs w:val="16"/>
                    </w:rPr>
                  </w:pPr>
                </w:p>
              </w:tc>
              <w:tc>
                <w:tcPr>
                  <w:tcW w:w="728"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417BF5" w:rsidR="003D0874" w:rsidP="00616397" w:rsidRDefault="003D0874" w14:paraId="414ABC02" w14:textId="5C91C9FA">
                  <w:pPr>
                    <w:spacing w:after="0"/>
                    <w:rPr>
                      <w:rFonts w:ascii="Verdana" w:hAnsi="Verdana"/>
                      <w:b/>
                      <w:bCs/>
                      <w:sz w:val="16"/>
                      <w:szCs w:val="16"/>
                    </w:rPr>
                  </w:pPr>
                  <w:r w:rsidRPr="00417BF5">
                    <w:rPr>
                      <w:rFonts w:ascii="Verdana" w:hAnsi="Verdana"/>
                      <w:b/>
                      <w:bCs/>
                      <w:sz w:val="16"/>
                      <w:szCs w:val="16"/>
                    </w:rPr>
                    <w:t>2025</w:t>
                  </w:r>
                </w:p>
              </w:tc>
              <w:tc>
                <w:tcPr>
                  <w:tcW w:w="7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417BF5" w:rsidR="003D0874" w:rsidP="00616397" w:rsidRDefault="003D0874" w14:paraId="6B1B6D2B" w14:textId="1E2F1C14">
                  <w:pPr>
                    <w:spacing w:after="0"/>
                    <w:rPr>
                      <w:rFonts w:ascii="Verdana" w:hAnsi="Verdana"/>
                      <w:b/>
                      <w:bCs/>
                      <w:sz w:val="16"/>
                      <w:szCs w:val="16"/>
                    </w:rPr>
                  </w:pPr>
                  <w:r w:rsidRPr="00417BF5">
                    <w:rPr>
                      <w:rFonts w:ascii="Verdana" w:hAnsi="Verdana"/>
                      <w:b/>
                      <w:bCs/>
                      <w:sz w:val="16"/>
                      <w:szCs w:val="16"/>
                    </w:rPr>
                    <w:t>2026</w:t>
                  </w:r>
                </w:p>
              </w:tc>
              <w:tc>
                <w:tcPr>
                  <w:tcW w:w="7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417BF5" w:rsidR="003D0874" w:rsidP="00616397" w:rsidRDefault="003D0874" w14:paraId="1637FFA9" w14:textId="7EE321C7">
                  <w:pPr>
                    <w:spacing w:after="0"/>
                    <w:rPr>
                      <w:rFonts w:ascii="Verdana" w:hAnsi="Verdana"/>
                      <w:b/>
                      <w:bCs/>
                      <w:sz w:val="16"/>
                      <w:szCs w:val="16"/>
                    </w:rPr>
                  </w:pPr>
                  <w:r w:rsidRPr="00417BF5">
                    <w:rPr>
                      <w:rFonts w:ascii="Verdana" w:hAnsi="Verdana"/>
                      <w:b/>
                      <w:bCs/>
                      <w:sz w:val="16"/>
                      <w:szCs w:val="16"/>
                    </w:rPr>
                    <w:t>2027</w:t>
                  </w:r>
                </w:p>
              </w:tc>
              <w:tc>
                <w:tcPr>
                  <w:tcW w:w="728"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417BF5" w:rsidR="003D0874" w:rsidP="00616397" w:rsidRDefault="003D0874" w14:paraId="7D57C5BD" w14:textId="77777777">
                  <w:pPr>
                    <w:spacing w:after="0"/>
                    <w:rPr>
                      <w:rFonts w:ascii="Verdana" w:hAnsi="Verdana"/>
                      <w:b/>
                      <w:bCs/>
                      <w:sz w:val="16"/>
                      <w:szCs w:val="16"/>
                    </w:rPr>
                  </w:pPr>
                  <w:r w:rsidRPr="00417BF5">
                    <w:rPr>
                      <w:rFonts w:ascii="Verdana" w:hAnsi="Verdana"/>
                      <w:b/>
                      <w:bCs/>
                      <w:sz w:val="16"/>
                      <w:szCs w:val="16"/>
                    </w:rPr>
                    <w:t>2028</w:t>
                  </w:r>
                </w:p>
              </w:tc>
              <w:tc>
                <w:tcPr>
                  <w:tcW w:w="729"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417BF5" w:rsidR="003D0874" w:rsidP="00616397" w:rsidRDefault="003D0874" w14:paraId="2B49F193" w14:textId="54EC7456">
                  <w:pPr>
                    <w:spacing w:after="0"/>
                    <w:rPr>
                      <w:rFonts w:ascii="Verdana" w:hAnsi="Verdana"/>
                      <w:b/>
                      <w:bCs/>
                      <w:sz w:val="16"/>
                      <w:szCs w:val="16"/>
                    </w:rPr>
                  </w:pPr>
                  <w:proofErr w:type="spellStart"/>
                  <w:r w:rsidRPr="00417BF5">
                    <w:rPr>
                      <w:rFonts w:ascii="Verdana" w:hAnsi="Verdana"/>
                      <w:b/>
                      <w:bCs/>
                      <w:sz w:val="16"/>
                      <w:szCs w:val="16"/>
                    </w:rPr>
                    <w:t>struc</w:t>
                  </w:r>
                  <w:proofErr w:type="spellEnd"/>
                </w:p>
              </w:tc>
              <w:tc>
                <w:tcPr>
                  <w:tcW w:w="1328" w:type="dxa"/>
                  <w:tcBorders>
                    <w:top w:val="single" w:color="4472C4" w:sz="8" w:space="0"/>
                    <w:left w:val="nil"/>
                    <w:bottom w:val="single" w:color="4472C4" w:sz="8" w:space="0"/>
                    <w:right w:val="single" w:color="4472C4" w:sz="8" w:space="0"/>
                  </w:tcBorders>
                  <w:shd w:val="clear" w:color="auto" w:fill="BDD6EE"/>
                  <w:noWrap/>
                  <w:tcMar>
                    <w:top w:w="0" w:type="dxa"/>
                    <w:left w:w="108" w:type="dxa"/>
                    <w:bottom w:w="0" w:type="dxa"/>
                    <w:right w:w="108" w:type="dxa"/>
                  </w:tcMar>
                  <w:hideMark/>
                </w:tcPr>
                <w:p w:rsidRPr="00417BF5" w:rsidR="003D0874" w:rsidP="00616397" w:rsidRDefault="003D0874" w14:paraId="07511021" w14:textId="77777777">
                  <w:pPr>
                    <w:spacing w:after="0"/>
                    <w:rPr>
                      <w:rFonts w:ascii="Verdana" w:hAnsi="Verdana"/>
                      <w:b/>
                      <w:bCs/>
                      <w:sz w:val="16"/>
                      <w:szCs w:val="16"/>
                    </w:rPr>
                  </w:pPr>
                  <w:proofErr w:type="spellStart"/>
                  <w:r w:rsidRPr="00417BF5">
                    <w:rPr>
                      <w:rFonts w:ascii="Verdana" w:hAnsi="Verdana"/>
                      <w:b/>
                      <w:bCs/>
                      <w:sz w:val="16"/>
                      <w:szCs w:val="16"/>
                    </w:rPr>
                    <w:t>struc</w:t>
                  </w:r>
                  <w:proofErr w:type="spellEnd"/>
                  <w:r w:rsidRPr="00417BF5">
                    <w:rPr>
                      <w:rFonts w:ascii="Verdana" w:hAnsi="Verdana"/>
                      <w:b/>
                      <w:bCs/>
                      <w:sz w:val="16"/>
                      <w:szCs w:val="16"/>
                    </w:rPr>
                    <w:t xml:space="preserve"> in</w:t>
                  </w:r>
                </w:p>
              </w:tc>
            </w:tr>
            <w:tr w:rsidRPr="003D0874" w:rsidR="003D0874" w:rsidTr="003D0874" w14:paraId="4F3DC25A" w14:textId="77777777">
              <w:trPr>
                <w:trHeight w:val="262"/>
              </w:trPr>
              <w:tc>
                <w:tcPr>
                  <w:tcW w:w="3930" w:type="dxa"/>
                  <w:tcBorders>
                    <w:top w:val="nil"/>
                    <w:left w:val="single" w:color="8EAADB" w:sz="8" w:space="0"/>
                    <w:bottom w:val="single" w:color="8EAADB" w:sz="8" w:space="0"/>
                    <w:right w:val="single" w:color="8EAADB" w:sz="8" w:space="0"/>
                  </w:tcBorders>
                  <w:shd w:val="clear" w:color="auto" w:fill="FFFFFF"/>
                  <w:noWrap/>
                  <w:tcMar>
                    <w:top w:w="0" w:type="dxa"/>
                    <w:left w:w="108" w:type="dxa"/>
                    <w:bottom w:w="0" w:type="dxa"/>
                    <w:right w:w="108" w:type="dxa"/>
                  </w:tcMar>
                  <w:hideMark/>
                </w:tcPr>
                <w:p w:rsidRPr="00417BF5" w:rsidR="003D0874" w:rsidP="00616397" w:rsidRDefault="003D0874" w14:paraId="1807D60F" w14:textId="58EF9D9E">
                  <w:pPr>
                    <w:spacing w:after="0"/>
                    <w:rPr>
                      <w:rFonts w:ascii="Verdana" w:hAnsi="Verdana"/>
                      <w:sz w:val="16"/>
                      <w:szCs w:val="16"/>
                    </w:rPr>
                  </w:pPr>
                  <w:r w:rsidRPr="00417BF5">
                    <w:rPr>
                      <w:rFonts w:ascii="Verdana" w:hAnsi="Verdana"/>
                      <w:sz w:val="16"/>
                      <w:szCs w:val="16"/>
                    </w:rPr>
                    <w:t>Verlagen btw-tarief reparatie huishoudelijke artikelen van 21% naar 9%</w:t>
                  </w:r>
                </w:p>
              </w:tc>
              <w:tc>
                <w:tcPr>
                  <w:tcW w:w="728"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417BF5" w:rsidR="003D0874" w:rsidP="00616397" w:rsidRDefault="003D0874" w14:paraId="7FABB737" w14:textId="5FFE534C">
                  <w:pPr>
                    <w:spacing w:after="0"/>
                    <w:rPr>
                      <w:rFonts w:ascii="Verdana" w:hAnsi="Verdana"/>
                      <w:sz w:val="16"/>
                      <w:szCs w:val="16"/>
                    </w:rPr>
                  </w:pPr>
                  <w:r w:rsidRPr="00417BF5">
                    <w:rPr>
                      <w:rFonts w:ascii="Verdana" w:hAnsi="Verdana"/>
                      <w:sz w:val="16"/>
                      <w:szCs w:val="16"/>
                    </w:rPr>
                    <w:t>0</w:t>
                  </w:r>
                </w:p>
              </w:tc>
              <w:tc>
                <w:tcPr>
                  <w:tcW w:w="7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417BF5" w:rsidR="003D0874" w:rsidP="00616397" w:rsidRDefault="003D0874" w14:paraId="79A0BAE7" w14:textId="38B1B73A">
                  <w:pPr>
                    <w:spacing w:after="0"/>
                    <w:rPr>
                      <w:rFonts w:ascii="Verdana" w:hAnsi="Verdana"/>
                      <w:sz w:val="16"/>
                      <w:szCs w:val="16"/>
                    </w:rPr>
                  </w:pPr>
                  <w:r w:rsidRPr="00417BF5">
                    <w:rPr>
                      <w:rFonts w:ascii="Verdana" w:hAnsi="Verdana"/>
                      <w:sz w:val="16"/>
                      <w:szCs w:val="16"/>
                    </w:rPr>
                    <w:t>0</w:t>
                  </w:r>
                </w:p>
              </w:tc>
              <w:tc>
                <w:tcPr>
                  <w:tcW w:w="7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417BF5" w:rsidR="003D0874" w:rsidP="00616397" w:rsidRDefault="003D0874" w14:paraId="262F2EEC" w14:textId="106AD3FD">
                  <w:pPr>
                    <w:spacing w:after="0"/>
                    <w:rPr>
                      <w:rFonts w:ascii="Verdana" w:hAnsi="Verdana"/>
                      <w:sz w:val="16"/>
                      <w:szCs w:val="16"/>
                    </w:rPr>
                  </w:pPr>
                  <w:r w:rsidRPr="00417BF5">
                    <w:rPr>
                      <w:rFonts w:ascii="Verdana" w:hAnsi="Verdana"/>
                      <w:sz w:val="16"/>
                      <w:szCs w:val="16"/>
                    </w:rPr>
                    <w:t>148</w:t>
                  </w:r>
                </w:p>
              </w:tc>
              <w:tc>
                <w:tcPr>
                  <w:tcW w:w="728"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417BF5" w:rsidR="003D0874" w:rsidP="00616397" w:rsidRDefault="003D0874" w14:paraId="7B27E913" w14:textId="5A325666">
                  <w:pPr>
                    <w:spacing w:after="0"/>
                    <w:rPr>
                      <w:rFonts w:ascii="Verdana" w:hAnsi="Verdana"/>
                      <w:sz w:val="16"/>
                      <w:szCs w:val="16"/>
                    </w:rPr>
                  </w:pPr>
                  <w:r w:rsidRPr="00417BF5">
                    <w:rPr>
                      <w:rFonts w:ascii="Verdana" w:hAnsi="Verdana"/>
                      <w:sz w:val="16"/>
                      <w:szCs w:val="16"/>
                    </w:rPr>
                    <w:t>148</w:t>
                  </w:r>
                </w:p>
              </w:tc>
              <w:tc>
                <w:tcPr>
                  <w:tcW w:w="729"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417BF5" w:rsidR="003D0874" w:rsidP="00616397" w:rsidRDefault="003D0874" w14:paraId="452579D5" w14:textId="1E451355">
                  <w:pPr>
                    <w:spacing w:after="0"/>
                    <w:rPr>
                      <w:rFonts w:ascii="Verdana" w:hAnsi="Verdana"/>
                      <w:sz w:val="16"/>
                      <w:szCs w:val="16"/>
                    </w:rPr>
                  </w:pPr>
                  <w:r w:rsidRPr="00417BF5">
                    <w:rPr>
                      <w:rFonts w:ascii="Verdana" w:hAnsi="Verdana"/>
                      <w:sz w:val="16"/>
                      <w:szCs w:val="16"/>
                    </w:rPr>
                    <w:t>148</w:t>
                  </w:r>
                </w:p>
              </w:tc>
              <w:tc>
                <w:tcPr>
                  <w:tcW w:w="1328"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417BF5" w:rsidR="003D0874" w:rsidP="00616397" w:rsidRDefault="003D0874" w14:paraId="5DDBAB0C" w14:textId="28D54D2D">
                  <w:pPr>
                    <w:spacing w:after="0"/>
                    <w:rPr>
                      <w:rFonts w:ascii="Verdana" w:hAnsi="Verdana"/>
                      <w:sz w:val="16"/>
                      <w:szCs w:val="16"/>
                    </w:rPr>
                  </w:pPr>
                  <w:r w:rsidRPr="00417BF5">
                    <w:rPr>
                      <w:rFonts w:ascii="Verdana" w:hAnsi="Verdana"/>
                      <w:sz w:val="16"/>
                      <w:szCs w:val="16"/>
                    </w:rPr>
                    <w:t>2027</w:t>
                  </w:r>
                </w:p>
              </w:tc>
            </w:tr>
          </w:tbl>
          <w:p w:rsidRPr="003D0874" w:rsidR="003D0874" w:rsidP="00616397" w:rsidRDefault="003D0874" w14:paraId="0F55CC1E" w14:textId="77777777">
            <w:pPr>
              <w:spacing w:after="0"/>
              <w:rPr>
                <w:rFonts w:ascii="Verdana" w:hAnsi="Verdana"/>
                <w:sz w:val="18"/>
                <w:szCs w:val="18"/>
              </w:rPr>
            </w:pPr>
          </w:p>
        </w:tc>
      </w:tr>
      <w:tr w:rsidRPr="003D0874" w:rsidR="003D0874" w:rsidTr="003D0874" w14:paraId="3819DA50"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F23D3" w:rsidR="003D0874" w:rsidP="00616397" w:rsidRDefault="003D0874" w14:paraId="142705E5" w14:textId="7C7B3125">
            <w:pPr>
              <w:spacing w:after="0"/>
              <w:rPr>
                <w:rFonts w:ascii="Verdana" w:hAnsi="Verdana"/>
                <w:sz w:val="18"/>
                <w:szCs w:val="18"/>
              </w:rPr>
            </w:pPr>
            <w:r w:rsidRPr="003D0874">
              <w:rPr>
                <w:rFonts w:ascii="Verdana" w:hAnsi="Verdana"/>
                <w:b/>
                <w:bCs/>
                <w:sz w:val="18"/>
                <w:szCs w:val="18"/>
              </w:rPr>
              <w:t xml:space="preserve">Uitvoeringsgevolgen: </w:t>
            </w:r>
            <w:r w:rsidRPr="008F23D3" w:rsidR="008F23D3">
              <w:rPr>
                <w:rFonts w:ascii="Verdana" w:hAnsi="Verdana"/>
                <w:sz w:val="18"/>
                <w:szCs w:val="18"/>
              </w:rPr>
              <w:t>Niet uitvoerbaar per</w:t>
            </w:r>
            <w:r w:rsidR="008F23D3">
              <w:rPr>
                <w:rFonts w:ascii="Verdana" w:hAnsi="Verdana"/>
                <w:sz w:val="18"/>
                <w:szCs w:val="18"/>
              </w:rPr>
              <w:t xml:space="preserve"> </w:t>
            </w:r>
            <w:r w:rsidRPr="008F23D3" w:rsidR="008F23D3">
              <w:rPr>
                <w:rFonts w:ascii="Verdana" w:hAnsi="Verdana"/>
                <w:sz w:val="18"/>
                <w:szCs w:val="18"/>
              </w:rPr>
              <w:t>1 januari 2027, gelet op de hiermee samenhangende complexiteitstoename en afbakeningsproblematiek.</w:t>
            </w:r>
          </w:p>
        </w:tc>
      </w:tr>
    </w:tbl>
    <w:p w:rsidR="003D0874" w:rsidP="00616397" w:rsidRDefault="003D0874" w14:paraId="150B3544" w14:textId="77777777">
      <w:pPr>
        <w:spacing w:after="0"/>
        <w:rPr>
          <w:rFonts w:ascii="Verdana" w:hAnsi="Verdana"/>
          <w:sz w:val="18"/>
          <w:szCs w:val="18"/>
        </w:rPr>
      </w:pPr>
    </w:p>
    <w:tbl>
      <w:tblPr>
        <w:tblW w:w="9934" w:type="dxa"/>
        <w:tblCellMar>
          <w:left w:w="0" w:type="dxa"/>
          <w:right w:w="0" w:type="dxa"/>
        </w:tblCellMar>
        <w:tblLook w:val="04A0" w:firstRow="1" w:lastRow="0" w:firstColumn="1" w:lastColumn="0" w:noHBand="0" w:noVBand="1"/>
      </w:tblPr>
      <w:tblGrid>
        <w:gridCol w:w="4243"/>
        <w:gridCol w:w="5681"/>
        <w:gridCol w:w="10"/>
      </w:tblGrid>
      <w:tr w:rsidRPr="007F6982" w:rsidR="007F6982" w:rsidTr="00BD3CA8" w14:paraId="47BD8758" w14:textId="77777777">
        <w:trPr>
          <w:gridAfter w:val="1"/>
          <w:wAfter w:w="10" w:type="dxa"/>
        </w:trPr>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7F6982" w:rsidR="007F6982" w:rsidP="00616397" w:rsidRDefault="007F6982" w14:paraId="731961B0" w14:textId="77777777">
            <w:pPr>
              <w:spacing w:after="0" w:line="259" w:lineRule="auto"/>
              <w:rPr>
                <w:rFonts w:ascii="Verdana" w:hAnsi="Verdana" w:eastAsia="Calibri" w:cs="Times New Roman"/>
                <w:sz w:val="18"/>
                <w:szCs w:val="18"/>
              </w:rPr>
            </w:pPr>
            <w:r w:rsidRPr="007F6982">
              <w:rPr>
                <w:rFonts w:ascii="Verdana" w:hAnsi="Verdana" w:eastAsia="Calibri" w:cs="Times New Roman"/>
                <w:b/>
                <w:bCs/>
                <w:sz w:val="18"/>
                <w:szCs w:val="18"/>
              </w:rPr>
              <w:t xml:space="preserve">Kamernummer: </w:t>
            </w:r>
            <w:r w:rsidRPr="007F6982">
              <w:rPr>
                <w:rFonts w:ascii="Verdana" w:hAnsi="Verdana" w:eastAsia="Calibri" w:cs="Times New Roman"/>
                <w:sz w:val="18"/>
                <w:szCs w:val="18"/>
              </w:rPr>
              <w:t>36812 37</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7F6982" w:rsidR="007F6982" w:rsidP="00616397" w:rsidRDefault="007F6982" w14:paraId="2FC5864A" w14:textId="77777777">
            <w:pPr>
              <w:spacing w:after="0" w:line="259" w:lineRule="auto"/>
              <w:rPr>
                <w:rFonts w:ascii="Verdana" w:hAnsi="Verdana" w:eastAsia="Calibri" w:cs="Times New Roman"/>
                <w:sz w:val="18"/>
                <w:szCs w:val="18"/>
              </w:rPr>
            </w:pPr>
            <w:r w:rsidRPr="007F6982">
              <w:rPr>
                <w:rFonts w:ascii="Verdana" w:hAnsi="Verdana" w:eastAsia="Calibri" w:cs="Times New Roman"/>
                <w:b/>
                <w:bCs/>
                <w:sz w:val="18"/>
                <w:szCs w:val="18"/>
              </w:rPr>
              <w:t xml:space="preserve">Inhoud amendement: </w:t>
            </w:r>
            <w:r w:rsidRPr="007F6982">
              <w:rPr>
                <w:rFonts w:ascii="Verdana" w:hAnsi="Verdana" w:eastAsia="Calibri" w:cs="Times New Roman"/>
                <w:sz w:val="18"/>
                <w:szCs w:val="18"/>
              </w:rPr>
              <w:t>Afschaffen inkoopfaciliteit dividendbelasting</w:t>
            </w:r>
          </w:p>
        </w:tc>
      </w:tr>
      <w:tr w:rsidRPr="007F6982" w:rsidR="007F6982" w:rsidTr="00BD3CA8" w14:paraId="5A5B1DF3" w14:textId="77777777">
        <w:trPr>
          <w:gridAfter w:val="1"/>
          <w:wAfter w:w="10" w:type="dxa"/>
        </w:trPr>
        <w:tc>
          <w:tcPr>
            <w:tcW w:w="42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F6982" w:rsidR="007F6982" w:rsidP="00616397" w:rsidRDefault="007F6982" w14:paraId="4CFE193A" w14:textId="77777777">
            <w:pPr>
              <w:spacing w:after="0" w:line="259" w:lineRule="auto"/>
              <w:rPr>
                <w:rFonts w:ascii="Verdana" w:hAnsi="Verdana" w:eastAsia="Calibri" w:cs="Times New Roman"/>
                <w:b/>
                <w:bCs/>
                <w:sz w:val="18"/>
                <w:szCs w:val="18"/>
              </w:rPr>
            </w:pPr>
            <w:r w:rsidRPr="007F6982">
              <w:rPr>
                <w:rFonts w:ascii="Verdana" w:hAnsi="Verdana" w:eastAsia="Calibri" w:cs="Times New Roman"/>
                <w:b/>
                <w:bCs/>
                <w:sz w:val="18"/>
                <w:szCs w:val="18"/>
              </w:rPr>
              <w:lastRenderedPageBreak/>
              <w:t xml:space="preserve">Indieners: </w:t>
            </w:r>
            <w:r w:rsidRPr="007F6982">
              <w:rPr>
                <w:rFonts w:ascii="Verdana" w:hAnsi="Verdana" w:eastAsia="Calibri" w:cs="Times New Roman"/>
                <w:sz w:val="18"/>
                <w:szCs w:val="18"/>
              </w:rPr>
              <w:t>Teunissen (PvdD)</w:t>
            </w:r>
          </w:p>
        </w:tc>
        <w:tc>
          <w:tcPr>
            <w:tcW w:w="5691" w:type="dxa"/>
            <w:tcBorders>
              <w:top w:val="nil"/>
              <w:left w:val="nil"/>
              <w:bottom w:val="single" w:color="auto" w:sz="8" w:space="0"/>
              <w:right w:val="single" w:color="auto" w:sz="8" w:space="0"/>
            </w:tcBorders>
            <w:tcMar>
              <w:top w:w="0" w:type="dxa"/>
              <w:left w:w="108" w:type="dxa"/>
              <w:bottom w:w="0" w:type="dxa"/>
              <w:right w:w="108" w:type="dxa"/>
            </w:tcMar>
            <w:hideMark/>
          </w:tcPr>
          <w:p w:rsidRPr="007F6982" w:rsidR="007F6982" w:rsidP="00616397" w:rsidRDefault="007F6982" w14:paraId="4B1AB33E" w14:textId="77777777">
            <w:pPr>
              <w:spacing w:after="0" w:line="259" w:lineRule="auto"/>
              <w:rPr>
                <w:rFonts w:ascii="Verdana" w:hAnsi="Verdana" w:eastAsia="Calibri" w:cs="Times New Roman"/>
                <w:sz w:val="18"/>
                <w:szCs w:val="18"/>
              </w:rPr>
            </w:pPr>
            <w:r w:rsidRPr="007F6982">
              <w:rPr>
                <w:rFonts w:ascii="Verdana" w:hAnsi="Verdana" w:eastAsia="Calibri" w:cs="Times New Roman"/>
                <w:b/>
                <w:bCs/>
                <w:sz w:val="18"/>
                <w:szCs w:val="18"/>
              </w:rPr>
              <w:t xml:space="preserve">Appreciatie: </w:t>
            </w:r>
            <w:r w:rsidRPr="007F6982">
              <w:rPr>
                <w:rFonts w:ascii="Verdana" w:hAnsi="Verdana" w:eastAsia="Calibri" w:cs="Times New Roman"/>
                <w:sz w:val="18"/>
                <w:szCs w:val="18"/>
              </w:rPr>
              <w:t>Ontraden</w:t>
            </w:r>
          </w:p>
        </w:tc>
      </w:tr>
      <w:tr w:rsidRPr="007F6982" w:rsidR="007F6982" w:rsidTr="00BD3CA8" w14:paraId="0A98348A" w14:textId="77777777">
        <w:trPr>
          <w:gridAfter w:val="1"/>
          <w:wAfter w:w="10" w:type="dxa"/>
        </w:trPr>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F6982" w:rsidR="007F6982" w:rsidP="00616397" w:rsidRDefault="00310937" w14:paraId="2C5D1916" w14:textId="1217C97C">
            <w:pPr>
              <w:spacing w:after="0" w:line="259" w:lineRule="auto"/>
              <w:rPr>
                <w:rFonts w:ascii="Verdana" w:hAnsi="Verdana" w:eastAsia="Calibri" w:cs="Times New Roman"/>
                <w:b/>
                <w:bCs/>
                <w:sz w:val="18"/>
                <w:szCs w:val="18"/>
              </w:rPr>
            </w:pPr>
            <w:r>
              <w:rPr>
                <w:rFonts w:ascii="Verdana" w:hAnsi="Verdana" w:eastAsia="Calibri" w:cs="Times New Roman"/>
                <w:b/>
                <w:bCs/>
                <w:sz w:val="18"/>
                <w:szCs w:val="18"/>
              </w:rPr>
              <w:t>Gevolgen</w:t>
            </w:r>
            <w:r w:rsidR="00693C14">
              <w:rPr>
                <w:rFonts w:ascii="Verdana" w:hAnsi="Verdana" w:eastAsia="Calibri" w:cs="Times New Roman"/>
                <w:b/>
                <w:bCs/>
                <w:sz w:val="18"/>
                <w:szCs w:val="18"/>
              </w:rPr>
              <w:t xml:space="preserve">: </w:t>
            </w:r>
            <w:r w:rsidR="00693C14">
              <w:rPr>
                <w:rFonts w:ascii="Verdana" w:hAnsi="Verdana" w:eastAsia="Calibri" w:cs="Times New Roman"/>
                <w:sz w:val="18"/>
                <w:szCs w:val="18"/>
              </w:rPr>
              <w:t xml:space="preserve">Dit amendement schaft de inkoopfaciliteit voor beursfondsen in de dividendbelasting af. </w:t>
            </w:r>
            <w:r w:rsidRPr="007F6982" w:rsidR="007F6982">
              <w:rPr>
                <w:rFonts w:ascii="Verdana" w:hAnsi="Verdana" w:eastAsia="Calibri" w:cs="Times New Roman"/>
                <w:sz w:val="18"/>
                <w:szCs w:val="18"/>
              </w:rPr>
              <w:t xml:space="preserve">In 2023 is onderzoek gedaan naar de inkoop van eigen aandelen. Daaruit blijkt dat aan het afschaffen van de inkoopfaciliteit voor beursfondsen grote nadelen zitten. De dividendbelasting is gericht op heffing ten laste van de aandeelhouder. Zonder de inkoopfaciliteit zou een beursfonds bij inkoop van aandelen de dividendbelasting echter voor eigen rekening moeten nemen. Verder kan – in tegenstelling tot regulier dividend – de dividendbelasting niet worden verrekend door de aandeelhouder. Het afschaffen van de inkoopfaciliteit raakt ook het </w:t>
            </w:r>
            <w:r w:rsidR="00B64425">
              <w:rPr>
                <w:rFonts w:ascii="Verdana" w:hAnsi="Verdana" w:eastAsia="Calibri" w:cs="Times New Roman"/>
                <w:sz w:val="18"/>
                <w:szCs w:val="18"/>
              </w:rPr>
              <w:t>investerings</w:t>
            </w:r>
            <w:r w:rsidRPr="007F6982" w:rsidR="007F6982">
              <w:rPr>
                <w:rFonts w:ascii="Verdana" w:hAnsi="Verdana" w:eastAsia="Calibri" w:cs="Times New Roman"/>
                <w:sz w:val="18"/>
                <w:szCs w:val="18"/>
              </w:rPr>
              <w:t>klimaat. Het afschaffen van de inkoopfaciliteit kan uiteindelijk tot vertrek van beursfondsen uit Nederland leiden.</w:t>
            </w:r>
            <w:r w:rsidR="007F6982">
              <w:rPr>
                <w:rFonts w:ascii="Verdana" w:hAnsi="Verdana" w:eastAsia="Calibri" w:cs="Times New Roman"/>
                <w:sz w:val="18"/>
                <w:szCs w:val="18"/>
              </w:rPr>
              <w:t xml:space="preserve"> </w:t>
            </w:r>
            <w:r w:rsidRPr="00B64425" w:rsidR="00B64425">
              <w:rPr>
                <w:rFonts w:ascii="Verdana" w:hAnsi="Verdana" w:eastAsia="Calibri" w:cs="Times New Roman"/>
                <w:sz w:val="18"/>
                <w:szCs w:val="18"/>
              </w:rPr>
              <w:t xml:space="preserve">Dat raakt ook het mkb. </w:t>
            </w:r>
            <w:r w:rsidRPr="007F6982" w:rsidR="007F6982">
              <w:rPr>
                <w:rFonts w:ascii="Verdana" w:hAnsi="Verdana" w:eastAsia="Calibri" w:cs="Times New Roman"/>
                <w:sz w:val="18"/>
                <w:szCs w:val="18"/>
              </w:rPr>
              <w:t>De inkoopfaciliteit is ingevoerd zodat de inkoop van aandelen door Nederlandse beurfondsen niet nadeliger zou zijn ten opzichte van buitenlandse concurrenten. Het afschaffen van de inkoopfaciliteit voor beursfondsen leidt mogelijk ook tot lagere waarderingen op de beurs in vergelijking met buitenlandse beursgenoteerde bedrijven.</w:t>
            </w:r>
            <w:r w:rsidR="00693C14">
              <w:rPr>
                <w:rFonts w:ascii="Verdana" w:hAnsi="Verdana" w:eastAsia="Calibri" w:cs="Times New Roman"/>
                <w:sz w:val="18"/>
                <w:szCs w:val="18"/>
              </w:rPr>
              <w:t xml:space="preserve"> Daarom wordt dit amendement ontraden. </w:t>
            </w:r>
            <w:r w:rsidRPr="007F6982" w:rsidR="007F6982">
              <w:rPr>
                <w:rFonts w:ascii="Verdana" w:hAnsi="Verdana" w:eastAsia="Calibri" w:cs="Times New Roman"/>
                <w:sz w:val="18"/>
                <w:szCs w:val="18"/>
              </w:rPr>
              <w:t xml:space="preserve"> </w:t>
            </w:r>
          </w:p>
        </w:tc>
      </w:tr>
      <w:tr w:rsidRPr="007F6982" w:rsidR="007F6982" w:rsidTr="00BD3CA8" w14:paraId="1E14B5F0" w14:textId="77777777">
        <w:tc>
          <w:tcPr>
            <w:tcW w:w="9934"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F6982" w:rsidR="007F6982" w:rsidP="00616397" w:rsidRDefault="007F6982" w14:paraId="0C2459EB" w14:textId="77777777">
            <w:pPr>
              <w:spacing w:after="0" w:line="259" w:lineRule="auto"/>
              <w:rPr>
                <w:rFonts w:ascii="Verdana" w:hAnsi="Verdana" w:eastAsia="Calibri" w:cs="Times New Roman"/>
                <w:b/>
                <w:bCs/>
                <w:sz w:val="18"/>
                <w:szCs w:val="18"/>
              </w:rPr>
            </w:pPr>
            <w:r w:rsidRPr="007F6982">
              <w:rPr>
                <w:rFonts w:ascii="Verdana" w:hAnsi="Verdana" w:eastAsia="Calibri" w:cs="Times New Roman"/>
                <w:b/>
                <w:bCs/>
                <w:sz w:val="18"/>
                <w:szCs w:val="18"/>
              </w:rPr>
              <w:t xml:space="preserve">Budgettaire aspecten: </w:t>
            </w:r>
          </w:p>
          <w:tbl>
            <w:tblPr>
              <w:tblW w:w="9453" w:type="dxa"/>
              <w:tblCellMar>
                <w:left w:w="0" w:type="dxa"/>
                <w:right w:w="0" w:type="dxa"/>
              </w:tblCellMar>
              <w:tblLook w:val="04A0" w:firstRow="1" w:lastRow="0" w:firstColumn="1" w:lastColumn="0" w:noHBand="0" w:noVBand="1"/>
            </w:tblPr>
            <w:tblGrid>
              <w:gridCol w:w="3937"/>
              <w:gridCol w:w="671"/>
              <w:gridCol w:w="764"/>
              <w:gridCol w:w="764"/>
              <w:gridCol w:w="671"/>
              <w:gridCol w:w="671"/>
              <w:gridCol w:w="672"/>
              <w:gridCol w:w="1330"/>
            </w:tblGrid>
            <w:tr w:rsidRPr="007F6982" w:rsidR="007F6982" w:rsidTr="00BD3CA8" w14:paraId="098A66B0" w14:textId="77777777">
              <w:trPr>
                <w:trHeight w:val="262"/>
              </w:trPr>
              <w:tc>
                <w:tcPr>
                  <w:tcW w:w="3937" w:type="dxa"/>
                  <w:tcBorders>
                    <w:top w:val="single" w:color="4472C4" w:sz="8" w:space="0"/>
                    <w:left w:val="single" w:color="4472C4" w:sz="8" w:space="0"/>
                    <w:bottom w:val="single" w:color="4472C4" w:sz="8" w:space="0"/>
                    <w:right w:val="nil"/>
                  </w:tcBorders>
                  <w:shd w:val="clear" w:color="auto" w:fill="BDD6EE"/>
                  <w:noWrap/>
                  <w:tcMar>
                    <w:top w:w="0" w:type="dxa"/>
                    <w:left w:w="108" w:type="dxa"/>
                    <w:bottom w:w="0" w:type="dxa"/>
                    <w:right w:w="108" w:type="dxa"/>
                  </w:tcMar>
                  <w:hideMark/>
                </w:tcPr>
                <w:p w:rsidRPr="007F6982" w:rsidR="007F6982" w:rsidP="00616397" w:rsidRDefault="007F6982" w14:paraId="699A404B" w14:textId="77777777">
                  <w:pPr>
                    <w:spacing w:after="0" w:line="259" w:lineRule="auto"/>
                    <w:rPr>
                      <w:rFonts w:ascii="Verdana" w:hAnsi="Verdana" w:eastAsia="Calibri" w:cs="Times New Roman"/>
                      <w:sz w:val="16"/>
                      <w:szCs w:val="16"/>
                    </w:rPr>
                  </w:pPr>
                </w:p>
              </w:tc>
              <w:tc>
                <w:tcPr>
                  <w:tcW w:w="6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7F6982" w:rsidR="007F6982" w:rsidP="00616397" w:rsidRDefault="007F6982" w14:paraId="5DA178BA" w14:textId="77777777">
                  <w:pPr>
                    <w:spacing w:after="0" w:line="259" w:lineRule="auto"/>
                    <w:rPr>
                      <w:rFonts w:ascii="Verdana" w:hAnsi="Verdana" w:eastAsia="Calibri" w:cs="Times New Roman"/>
                      <w:b/>
                      <w:bCs/>
                      <w:sz w:val="16"/>
                      <w:szCs w:val="16"/>
                    </w:rPr>
                  </w:pPr>
                  <w:r w:rsidRPr="007F6982">
                    <w:rPr>
                      <w:rFonts w:ascii="Verdana" w:hAnsi="Verdana" w:eastAsia="Calibri" w:cs="Times New Roman"/>
                      <w:b/>
                      <w:bCs/>
                      <w:sz w:val="16"/>
                      <w:szCs w:val="16"/>
                    </w:rPr>
                    <w:t>2026</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7F6982" w:rsidR="007F6982" w:rsidP="00616397" w:rsidRDefault="007F6982" w14:paraId="16A15E99" w14:textId="77777777">
                  <w:pPr>
                    <w:spacing w:after="0" w:line="259" w:lineRule="auto"/>
                    <w:rPr>
                      <w:rFonts w:ascii="Verdana" w:hAnsi="Verdana" w:eastAsia="Calibri" w:cs="Times New Roman"/>
                      <w:b/>
                      <w:bCs/>
                      <w:sz w:val="16"/>
                      <w:szCs w:val="16"/>
                    </w:rPr>
                  </w:pPr>
                  <w:r w:rsidRPr="007F6982">
                    <w:rPr>
                      <w:rFonts w:ascii="Verdana" w:hAnsi="Verdana" w:eastAsia="Calibri" w:cs="Times New Roman"/>
                      <w:b/>
                      <w:bCs/>
                      <w:sz w:val="16"/>
                      <w:szCs w:val="16"/>
                    </w:rPr>
                    <w:t>2027</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7F6982" w:rsidR="007F6982" w:rsidP="00616397" w:rsidRDefault="007F6982" w14:paraId="47B6E40E" w14:textId="77777777">
                  <w:pPr>
                    <w:spacing w:after="0" w:line="259" w:lineRule="auto"/>
                    <w:rPr>
                      <w:rFonts w:ascii="Verdana" w:hAnsi="Verdana" w:eastAsia="Calibri" w:cs="Times New Roman"/>
                      <w:b/>
                      <w:bCs/>
                      <w:sz w:val="16"/>
                      <w:szCs w:val="16"/>
                    </w:rPr>
                  </w:pPr>
                  <w:r w:rsidRPr="007F6982">
                    <w:rPr>
                      <w:rFonts w:ascii="Verdana" w:hAnsi="Verdana" w:eastAsia="Calibri" w:cs="Times New Roman"/>
                      <w:b/>
                      <w:bCs/>
                      <w:sz w:val="16"/>
                      <w:szCs w:val="16"/>
                    </w:rPr>
                    <w:t>2028</w:t>
                  </w:r>
                </w:p>
              </w:tc>
              <w:tc>
                <w:tcPr>
                  <w:tcW w:w="6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7F6982" w:rsidR="007F6982" w:rsidP="00616397" w:rsidRDefault="007F6982" w14:paraId="4E57CA12" w14:textId="4EBD3AAA">
                  <w:pPr>
                    <w:spacing w:after="0" w:line="259" w:lineRule="auto"/>
                    <w:rPr>
                      <w:rFonts w:ascii="Verdana" w:hAnsi="Verdana" w:eastAsia="Calibri" w:cs="Times New Roman"/>
                      <w:b/>
                      <w:bCs/>
                      <w:sz w:val="16"/>
                      <w:szCs w:val="16"/>
                    </w:rPr>
                  </w:pPr>
                  <w:r w:rsidRPr="007F6982">
                    <w:rPr>
                      <w:rFonts w:ascii="Verdana" w:hAnsi="Verdana" w:eastAsia="Calibri" w:cs="Times New Roman"/>
                      <w:b/>
                      <w:bCs/>
                      <w:sz w:val="16"/>
                      <w:szCs w:val="16"/>
                    </w:rPr>
                    <w:t>202</w:t>
                  </w:r>
                  <w:r w:rsidR="00FA3D05">
                    <w:rPr>
                      <w:rFonts w:ascii="Verdana" w:hAnsi="Verdana" w:eastAsia="Calibri" w:cs="Times New Roman"/>
                      <w:b/>
                      <w:bCs/>
                      <w:sz w:val="16"/>
                      <w:szCs w:val="16"/>
                    </w:rPr>
                    <w:t>9</w:t>
                  </w:r>
                </w:p>
              </w:tc>
              <w:tc>
                <w:tcPr>
                  <w:tcW w:w="6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7F6982" w:rsidR="007F6982" w:rsidP="00616397" w:rsidRDefault="007F6982" w14:paraId="18EFFE57" w14:textId="77777777">
                  <w:pPr>
                    <w:spacing w:after="0" w:line="259" w:lineRule="auto"/>
                    <w:rPr>
                      <w:rFonts w:ascii="Verdana" w:hAnsi="Verdana" w:eastAsia="Calibri" w:cs="Times New Roman"/>
                      <w:b/>
                      <w:bCs/>
                      <w:sz w:val="16"/>
                      <w:szCs w:val="16"/>
                    </w:rPr>
                  </w:pPr>
                  <w:r w:rsidRPr="007F6982">
                    <w:rPr>
                      <w:rFonts w:ascii="Verdana" w:hAnsi="Verdana" w:eastAsia="Calibri" w:cs="Times New Roman"/>
                      <w:b/>
                      <w:bCs/>
                      <w:sz w:val="16"/>
                      <w:szCs w:val="16"/>
                    </w:rPr>
                    <w:t>2030</w:t>
                  </w:r>
                </w:p>
              </w:tc>
              <w:tc>
                <w:tcPr>
                  <w:tcW w:w="669"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7F6982" w:rsidR="007F6982" w:rsidP="00616397" w:rsidRDefault="007F6982" w14:paraId="49FD155D" w14:textId="77777777">
                  <w:pPr>
                    <w:spacing w:after="0" w:line="259" w:lineRule="auto"/>
                    <w:rPr>
                      <w:rFonts w:ascii="Verdana" w:hAnsi="Verdana" w:eastAsia="Calibri" w:cs="Times New Roman"/>
                      <w:b/>
                      <w:bCs/>
                      <w:sz w:val="16"/>
                      <w:szCs w:val="16"/>
                    </w:rPr>
                  </w:pPr>
                  <w:proofErr w:type="spellStart"/>
                  <w:r w:rsidRPr="007F6982">
                    <w:rPr>
                      <w:rFonts w:ascii="Verdana" w:hAnsi="Verdana" w:eastAsia="Calibri" w:cs="Times New Roman"/>
                      <w:b/>
                      <w:bCs/>
                      <w:sz w:val="16"/>
                      <w:szCs w:val="16"/>
                    </w:rPr>
                    <w:t>struc</w:t>
                  </w:r>
                  <w:proofErr w:type="spellEnd"/>
                </w:p>
              </w:tc>
              <w:tc>
                <w:tcPr>
                  <w:tcW w:w="1330" w:type="dxa"/>
                  <w:tcBorders>
                    <w:top w:val="single" w:color="4472C4" w:sz="8" w:space="0"/>
                    <w:left w:val="nil"/>
                    <w:bottom w:val="single" w:color="4472C4" w:sz="8" w:space="0"/>
                    <w:right w:val="single" w:color="4472C4" w:sz="8" w:space="0"/>
                  </w:tcBorders>
                  <w:shd w:val="clear" w:color="auto" w:fill="BDD6EE"/>
                  <w:noWrap/>
                  <w:tcMar>
                    <w:top w:w="0" w:type="dxa"/>
                    <w:left w:w="108" w:type="dxa"/>
                    <w:bottom w:w="0" w:type="dxa"/>
                    <w:right w:w="108" w:type="dxa"/>
                  </w:tcMar>
                  <w:hideMark/>
                </w:tcPr>
                <w:p w:rsidRPr="007F6982" w:rsidR="007F6982" w:rsidP="00616397" w:rsidRDefault="007F6982" w14:paraId="0D296EC0" w14:textId="77777777">
                  <w:pPr>
                    <w:spacing w:after="0" w:line="259" w:lineRule="auto"/>
                    <w:rPr>
                      <w:rFonts w:ascii="Verdana" w:hAnsi="Verdana" w:eastAsia="Calibri" w:cs="Times New Roman"/>
                      <w:b/>
                      <w:bCs/>
                      <w:sz w:val="16"/>
                      <w:szCs w:val="16"/>
                    </w:rPr>
                  </w:pPr>
                  <w:proofErr w:type="spellStart"/>
                  <w:r w:rsidRPr="007F6982">
                    <w:rPr>
                      <w:rFonts w:ascii="Verdana" w:hAnsi="Verdana" w:eastAsia="Calibri" w:cs="Times New Roman"/>
                      <w:b/>
                      <w:bCs/>
                      <w:sz w:val="16"/>
                      <w:szCs w:val="16"/>
                    </w:rPr>
                    <w:t>struc</w:t>
                  </w:r>
                  <w:proofErr w:type="spellEnd"/>
                  <w:r w:rsidRPr="007F6982">
                    <w:rPr>
                      <w:rFonts w:ascii="Verdana" w:hAnsi="Verdana" w:eastAsia="Calibri" w:cs="Times New Roman"/>
                      <w:b/>
                      <w:bCs/>
                      <w:sz w:val="16"/>
                      <w:szCs w:val="16"/>
                    </w:rPr>
                    <w:t xml:space="preserve"> in</w:t>
                  </w:r>
                </w:p>
              </w:tc>
            </w:tr>
            <w:tr w:rsidRPr="007F6982" w:rsidR="007F6982" w:rsidTr="00BD3CA8" w14:paraId="1C246FB1" w14:textId="77777777">
              <w:trPr>
                <w:trHeight w:val="262"/>
              </w:trPr>
              <w:tc>
                <w:tcPr>
                  <w:tcW w:w="3937" w:type="dxa"/>
                  <w:tcBorders>
                    <w:top w:val="nil"/>
                    <w:left w:val="single" w:color="8EAADB" w:sz="8" w:space="0"/>
                    <w:bottom w:val="single" w:color="8EAADB" w:sz="8" w:space="0"/>
                    <w:right w:val="single" w:color="8EAADB" w:sz="8" w:space="0"/>
                  </w:tcBorders>
                  <w:shd w:val="clear" w:color="auto" w:fill="FFFFFF"/>
                  <w:noWrap/>
                  <w:tcMar>
                    <w:top w:w="0" w:type="dxa"/>
                    <w:left w:w="108" w:type="dxa"/>
                    <w:bottom w:w="0" w:type="dxa"/>
                    <w:right w:w="108" w:type="dxa"/>
                  </w:tcMar>
                  <w:hideMark/>
                </w:tcPr>
                <w:p w:rsidRPr="007F6982" w:rsidR="007F6982" w:rsidP="00616397" w:rsidRDefault="007F6982" w14:paraId="1D92247D" w14:textId="4C9FF674">
                  <w:pPr>
                    <w:spacing w:after="0" w:line="259" w:lineRule="auto"/>
                    <w:rPr>
                      <w:rFonts w:ascii="Verdana" w:hAnsi="Verdana" w:eastAsia="Calibri" w:cs="Times New Roman"/>
                      <w:sz w:val="16"/>
                      <w:szCs w:val="16"/>
                    </w:rPr>
                  </w:pPr>
                  <w:r w:rsidRPr="007F6982">
                    <w:rPr>
                      <w:rFonts w:ascii="Verdana" w:hAnsi="Verdana" w:eastAsia="Calibri" w:cs="Times New Roman"/>
                      <w:sz w:val="16"/>
                      <w:szCs w:val="16"/>
                    </w:rPr>
                    <w:t xml:space="preserve">Afschaffen inkoopfaciliteit </w:t>
                  </w:r>
                  <w:r w:rsidRPr="007F6982" w:rsidR="00070D6F">
                    <w:rPr>
                      <w:rFonts w:ascii="Verdana" w:hAnsi="Verdana" w:eastAsia="Calibri" w:cs="Times New Roman"/>
                      <w:sz w:val="16"/>
                      <w:szCs w:val="16"/>
                    </w:rPr>
                    <w:t>dividendbelasting</w:t>
                  </w:r>
                </w:p>
              </w:tc>
              <w:tc>
                <w:tcPr>
                  <w:tcW w:w="6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7F6982" w:rsidR="007F6982" w:rsidP="00616397" w:rsidRDefault="007F6982" w14:paraId="0A8E8BE2" w14:textId="77777777">
                  <w:pPr>
                    <w:spacing w:after="0" w:line="259" w:lineRule="auto"/>
                    <w:rPr>
                      <w:rFonts w:ascii="Verdana" w:hAnsi="Verdana" w:eastAsia="Calibri" w:cs="Times New Roman"/>
                      <w:b/>
                      <w:bCs/>
                      <w:sz w:val="16"/>
                      <w:szCs w:val="16"/>
                    </w:rPr>
                  </w:pPr>
                  <w:r w:rsidRPr="007F6982">
                    <w:rPr>
                      <w:rFonts w:ascii="Verdana" w:hAnsi="Verdana" w:eastAsia="Calibri" w:cs="Times New Roman"/>
                      <w:b/>
                      <w:bCs/>
                      <w:sz w:val="16"/>
                      <w:szCs w:val="16"/>
                    </w:rPr>
                    <w:t>-</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7F6982" w:rsidR="007F6982" w:rsidP="00616397" w:rsidRDefault="007F6982" w14:paraId="1999009F" w14:textId="77777777">
                  <w:pPr>
                    <w:spacing w:after="0" w:line="259" w:lineRule="auto"/>
                    <w:rPr>
                      <w:rFonts w:ascii="Verdana" w:hAnsi="Verdana" w:eastAsia="Calibri" w:cs="Times New Roman"/>
                      <w:sz w:val="16"/>
                      <w:szCs w:val="16"/>
                    </w:rPr>
                  </w:pPr>
                  <w:r w:rsidRPr="007F6982">
                    <w:rPr>
                      <w:rFonts w:ascii="Verdana" w:hAnsi="Verdana" w:eastAsia="Calibri" w:cs="Times New Roman"/>
                      <w:sz w:val="16"/>
                      <w:szCs w:val="16"/>
                    </w:rPr>
                    <w:t>958</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7F6982" w:rsidR="007F6982" w:rsidP="00616397" w:rsidRDefault="007F6982" w14:paraId="1DB98AFC" w14:textId="77777777">
                  <w:pPr>
                    <w:spacing w:after="0" w:line="259" w:lineRule="auto"/>
                    <w:rPr>
                      <w:rFonts w:ascii="Verdana" w:hAnsi="Verdana" w:eastAsia="Calibri" w:cs="Times New Roman"/>
                      <w:sz w:val="16"/>
                      <w:szCs w:val="16"/>
                    </w:rPr>
                  </w:pPr>
                  <w:r w:rsidRPr="007F6982">
                    <w:rPr>
                      <w:rFonts w:ascii="Verdana" w:hAnsi="Verdana" w:eastAsia="Calibri" w:cs="Times New Roman"/>
                      <w:sz w:val="16"/>
                      <w:szCs w:val="16"/>
                    </w:rPr>
                    <w:t>958</w:t>
                  </w:r>
                </w:p>
              </w:tc>
              <w:tc>
                <w:tcPr>
                  <w:tcW w:w="6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7F6982" w:rsidR="007F6982" w:rsidP="00616397" w:rsidRDefault="007F6982" w14:paraId="7215BA5D" w14:textId="77777777">
                  <w:pPr>
                    <w:spacing w:after="0" w:line="259" w:lineRule="auto"/>
                    <w:rPr>
                      <w:rFonts w:ascii="Verdana" w:hAnsi="Verdana" w:eastAsia="Calibri" w:cs="Times New Roman"/>
                      <w:sz w:val="16"/>
                      <w:szCs w:val="16"/>
                    </w:rPr>
                  </w:pPr>
                  <w:r w:rsidRPr="007F6982">
                    <w:rPr>
                      <w:rFonts w:ascii="Verdana" w:hAnsi="Verdana" w:eastAsia="Calibri" w:cs="Times New Roman"/>
                      <w:sz w:val="16"/>
                      <w:szCs w:val="16"/>
                    </w:rPr>
                    <w:t>958</w:t>
                  </w:r>
                </w:p>
              </w:tc>
              <w:tc>
                <w:tcPr>
                  <w:tcW w:w="6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7F6982" w:rsidR="007F6982" w:rsidP="00616397" w:rsidRDefault="007F6982" w14:paraId="469B734D" w14:textId="77777777">
                  <w:pPr>
                    <w:spacing w:after="0" w:line="259" w:lineRule="auto"/>
                    <w:rPr>
                      <w:rFonts w:ascii="Verdana" w:hAnsi="Verdana" w:eastAsia="Calibri" w:cs="Times New Roman"/>
                      <w:sz w:val="16"/>
                      <w:szCs w:val="16"/>
                    </w:rPr>
                  </w:pPr>
                  <w:r w:rsidRPr="007F6982">
                    <w:rPr>
                      <w:rFonts w:ascii="Verdana" w:hAnsi="Verdana" w:eastAsia="Calibri" w:cs="Times New Roman"/>
                      <w:sz w:val="16"/>
                      <w:szCs w:val="16"/>
                    </w:rPr>
                    <w:t>958</w:t>
                  </w:r>
                </w:p>
              </w:tc>
              <w:tc>
                <w:tcPr>
                  <w:tcW w:w="669"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7F6982" w:rsidR="007F6982" w:rsidP="00616397" w:rsidRDefault="007F6982" w14:paraId="54A33201" w14:textId="77777777">
                  <w:pPr>
                    <w:spacing w:after="0" w:line="259" w:lineRule="auto"/>
                    <w:rPr>
                      <w:rFonts w:ascii="Verdana" w:hAnsi="Verdana" w:eastAsia="Calibri" w:cs="Times New Roman"/>
                      <w:sz w:val="16"/>
                      <w:szCs w:val="16"/>
                    </w:rPr>
                  </w:pPr>
                  <w:r w:rsidRPr="007F6982">
                    <w:rPr>
                      <w:rFonts w:ascii="Verdana" w:hAnsi="Verdana" w:eastAsia="Calibri" w:cs="Times New Roman"/>
                      <w:sz w:val="16"/>
                      <w:szCs w:val="16"/>
                    </w:rPr>
                    <w:t>958</w:t>
                  </w:r>
                </w:p>
              </w:tc>
              <w:tc>
                <w:tcPr>
                  <w:tcW w:w="1330"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7F6982" w:rsidR="007F6982" w:rsidP="00616397" w:rsidRDefault="007F6982" w14:paraId="13C232D2" w14:textId="77777777">
                  <w:pPr>
                    <w:spacing w:after="0" w:line="259" w:lineRule="auto"/>
                    <w:rPr>
                      <w:rFonts w:ascii="Verdana" w:hAnsi="Verdana" w:eastAsia="Calibri" w:cs="Times New Roman"/>
                      <w:sz w:val="16"/>
                      <w:szCs w:val="16"/>
                    </w:rPr>
                  </w:pPr>
                  <w:r w:rsidRPr="007F6982">
                    <w:rPr>
                      <w:rFonts w:ascii="Verdana" w:hAnsi="Verdana" w:eastAsia="Calibri" w:cs="Times New Roman"/>
                      <w:sz w:val="16"/>
                      <w:szCs w:val="16"/>
                    </w:rPr>
                    <w:t>2027</w:t>
                  </w:r>
                </w:p>
              </w:tc>
            </w:tr>
          </w:tbl>
          <w:p w:rsidRPr="007F6982" w:rsidR="007F6982" w:rsidP="00616397" w:rsidRDefault="007F6982" w14:paraId="3CDDA521" w14:textId="77777777">
            <w:pPr>
              <w:spacing w:after="0" w:line="259" w:lineRule="auto"/>
              <w:rPr>
                <w:rFonts w:ascii="Verdana" w:hAnsi="Verdana" w:eastAsia="Calibri" w:cs="Times New Roman"/>
                <w:sz w:val="18"/>
                <w:szCs w:val="18"/>
              </w:rPr>
            </w:pPr>
          </w:p>
        </w:tc>
      </w:tr>
      <w:tr w:rsidRPr="007F6982" w:rsidR="007F6982" w:rsidTr="00BD3CA8" w14:paraId="28634563" w14:textId="77777777">
        <w:tc>
          <w:tcPr>
            <w:tcW w:w="9934"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F6982" w:rsidR="007F6982" w:rsidP="00616397" w:rsidRDefault="007F6982" w14:paraId="1B946E97" w14:textId="77777777">
            <w:pPr>
              <w:spacing w:after="0" w:line="240" w:lineRule="auto"/>
              <w:rPr>
                <w:rFonts w:ascii="Verdana" w:hAnsi="Verdana" w:eastAsia="Calibri" w:cs="Times New Roman"/>
                <w:b/>
                <w:bCs/>
                <w:sz w:val="18"/>
                <w:szCs w:val="22"/>
              </w:rPr>
            </w:pPr>
            <w:r w:rsidRPr="007F6982">
              <w:rPr>
                <w:rFonts w:ascii="Verdana" w:hAnsi="Verdana" w:eastAsia="Calibri" w:cs="Times New Roman"/>
                <w:b/>
                <w:bCs/>
                <w:sz w:val="18"/>
                <w:szCs w:val="22"/>
              </w:rPr>
              <w:t xml:space="preserve">Uitvoeringsgevolgen: </w:t>
            </w:r>
            <w:r w:rsidRPr="007F6982">
              <w:rPr>
                <w:rFonts w:ascii="Verdana" w:hAnsi="Verdana" w:eastAsia="Calibri" w:cs="Times New Roman"/>
                <w:sz w:val="18"/>
                <w:szCs w:val="22"/>
              </w:rPr>
              <w:t xml:space="preserve">De afschaffing van de </w:t>
            </w:r>
            <w:proofErr w:type="spellStart"/>
            <w:r w:rsidRPr="007F6982">
              <w:rPr>
                <w:rFonts w:ascii="Verdana" w:hAnsi="Verdana" w:eastAsia="Calibri" w:cs="Times New Roman"/>
                <w:sz w:val="18"/>
                <w:szCs w:val="22"/>
              </w:rPr>
              <w:t>aandeleninkoopfaciliteit</w:t>
            </w:r>
            <w:proofErr w:type="spellEnd"/>
            <w:r w:rsidRPr="007F6982">
              <w:rPr>
                <w:rFonts w:ascii="Verdana" w:hAnsi="Verdana" w:eastAsia="Calibri" w:cs="Times New Roman"/>
                <w:sz w:val="18"/>
                <w:szCs w:val="22"/>
              </w:rPr>
              <w:t xml:space="preserve"> per 1 januari 2026 is een structuuraanpassing die niet uitvoerbaar is per 1 januari 2026. </w:t>
            </w:r>
          </w:p>
        </w:tc>
      </w:tr>
    </w:tbl>
    <w:p w:rsidR="007F6982" w:rsidP="00616397" w:rsidRDefault="007F6982" w14:paraId="7676D842" w14:textId="77777777">
      <w:pPr>
        <w:spacing w:after="0"/>
        <w:rPr>
          <w:rFonts w:ascii="Verdana" w:hAnsi="Verdana"/>
          <w:sz w:val="18"/>
          <w:szCs w:val="18"/>
        </w:rPr>
      </w:pPr>
    </w:p>
    <w:tbl>
      <w:tblPr>
        <w:tblW w:w="9934" w:type="dxa"/>
        <w:tblCellMar>
          <w:left w:w="0" w:type="dxa"/>
          <w:right w:w="0" w:type="dxa"/>
        </w:tblCellMar>
        <w:tblLook w:val="04A0" w:firstRow="1" w:lastRow="0" w:firstColumn="1" w:lastColumn="0" w:noHBand="0" w:noVBand="1"/>
      </w:tblPr>
      <w:tblGrid>
        <w:gridCol w:w="4243"/>
        <w:gridCol w:w="5691"/>
      </w:tblGrid>
      <w:tr w:rsidRPr="0038551D" w:rsidR="0038551D" w:rsidTr="00651D26" w14:paraId="0500F57D" w14:textId="77777777">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38551D" w:rsidR="0038551D" w:rsidP="00616397" w:rsidRDefault="0038551D" w14:paraId="6436B2EC" w14:textId="08875836">
            <w:pPr>
              <w:spacing w:after="0"/>
              <w:rPr>
                <w:rFonts w:ascii="Verdana" w:hAnsi="Verdana"/>
                <w:sz w:val="18"/>
                <w:szCs w:val="18"/>
              </w:rPr>
            </w:pPr>
            <w:r w:rsidRPr="0038551D">
              <w:rPr>
                <w:rFonts w:ascii="Verdana" w:hAnsi="Verdana"/>
                <w:b/>
                <w:bCs/>
                <w:sz w:val="18"/>
                <w:szCs w:val="18"/>
              </w:rPr>
              <w:t xml:space="preserve">Kamernummer: </w:t>
            </w:r>
            <w:r w:rsidRPr="0038551D">
              <w:rPr>
                <w:rFonts w:ascii="Verdana" w:hAnsi="Verdana"/>
                <w:sz w:val="18"/>
                <w:szCs w:val="18"/>
              </w:rPr>
              <w:t>36812</w:t>
            </w:r>
            <w:r w:rsidR="00332687">
              <w:rPr>
                <w:rFonts w:ascii="Verdana" w:hAnsi="Verdana"/>
                <w:sz w:val="18"/>
                <w:szCs w:val="18"/>
              </w:rPr>
              <w:t xml:space="preserve"> </w:t>
            </w:r>
            <w:r w:rsidRPr="0038551D">
              <w:rPr>
                <w:rFonts w:ascii="Verdana" w:hAnsi="Verdana"/>
                <w:sz w:val="18"/>
                <w:szCs w:val="18"/>
              </w:rPr>
              <w:t>39</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38551D" w:rsidR="0038551D" w:rsidP="00616397" w:rsidRDefault="0038551D" w14:paraId="217AF475" w14:textId="77777777">
            <w:pPr>
              <w:spacing w:after="0"/>
              <w:rPr>
                <w:rFonts w:ascii="Verdana" w:hAnsi="Verdana"/>
                <w:sz w:val="18"/>
                <w:szCs w:val="18"/>
              </w:rPr>
            </w:pPr>
            <w:r w:rsidRPr="0038551D">
              <w:rPr>
                <w:rFonts w:ascii="Verdana" w:hAnsi="Verdana"/>
                <w:b/>
                <w:bCs/>
                <w:sz w:val="18"/>
                <w:szCs w:val="18"/>
              </w:rPr>
              <w:t xml:space="preserve">Inhoud amendement: </w:t>
            </w:r>
            <w:r w:rsidRPr="0038551D">
              <w:rPr>
                <w:rFonts w:ascii="Verdana" w:hAnsi="Verdana"/>
                <w:sz w:val="18"/>
                <w:szCs w:val="18"/>
              </w:rPr>
              <w:t>Verlaging CO2-heffing voor ETS1- en lachgasinstallaties terugdraaien</w:t>
            </w:r>
          </w:p>
        </w:tc>
      </w:tr>
      <w:tr w:rsidRPr="0038551D" w:rsidR="0038551D" w:rsidTr="00651D26" w14:paraId="309C9DB3" w14:textId="77777777">
        <w:tc>
          <w:tcPr>
            <w:tcW w:w="42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8551D" w:rsidR="0038551D" w:rsidP="00616397" w:rsidRDefault="0038551D" w14:paraId="10D66CBE" w14:textId="77777777">
            <w:pPr>
              <w:spacing w:after="0"/>
              <w:rPr>
                <w:rFonts w:ascii="Verdana" w:hAnsi="Verdana"/>
                <w:b/>
                <w:bCs/>
                <w:sz w:val="18"/>
                <w:szCs w:val="18"/>
              </w:rPr>
            </w:pPr>
            <w:r w:rsidRPr="0038551D">
              <w:rPr>
                <w:rFonts w:ascii="Verdana" w:hAnsi="Verdana"/>
                <w:b/>
                <w:bCs/>
                <w:sz w:val="18"/>
                <w:szCs w:val="18"/>
              </w:rPr>
              <w:t xml:space="preserve">Indieners: </w:t>
            </w:r>
            <w:r w:rsidRPr="0038551D">
              <w:rPr>
                <w:rFonts w:ascii="Verdana" w:hAnsi="Verdana"/>
                <w:sz w:val="18"/>
                <w:szCs w:val="18"/>
              </w:rPr>
              <w:t>Stultiens (GL/PvdA), Van Oosterhout (GL/PvdA)</w:t>
            </w:r>
          </w:p>
        </w:tc>
        <w:tc>
          <w:tcPr>
            <w:tcW w:w="5691" w:type="dxa"/>
            <w:tcBorders>
              <w:top w:val="nil"/>
              <w:left w:val="nil"/>
              <w:bottom w:val="single" w:color="auto" w:sz="8" w:space="0"/>
              <w:right w:val="single" w:color="auto" w:sz="8" w:space="0"/>
            </w:tcBorders>
            <w:tcMar>
              <w:top w:w="0" w:type="dxa"/>
              <w:left w:w="108" w:type="dxa"/>
              <w:bottom w:w="0" w:type="dxa"/>
              <w:right w:w="108" w:type="dxa"/>
            </w:tcMar>
            <w:hideMark/>
          </w:tcPr>
          <w:p w:rsidRPr="0038551D" w:rsidR="0038551D" w:rsidP="00616397" w:rsidRDefault="0038551D" w14:paraId="0D166E92" w14:textId="77777777">
            <w:pPr>
              <w:spacing w:after="0"/>
              <w:rPr>
                <w:rFonts w:ascii="Verdana" w:hAnsi="Verdana"/>
                <w:sz w:val="18"/>
                <w:szCs w:val="18"/>
              </w:rPr>
            </w:pPr>
            <w:r w:rsidRPr="0038551D">
              <w:rPr>
                <w:rFonts w:ascii="Verdana" w:hAnsi="Verdana"/>
                <w:b/>
                <w:bCs/>
                <w:sz w:val="18"/>
                <w:szCs w:val="18"/>
              </w:rPr>
              <w:t xml:space="preserve">Appreciatie: </w:t>
            </w:r>
            <w:r w:rsidRPr="009B33F1">
              <w:rPr>
                <w:rFonts w:ascii="Verdana" w:hAnsi="Verdana"/>
                <w:sz w:val="18"/>
                <w:szCs w:val="18"/>
              </w:rPr>
              <w:t>Ontraden</w:t>
            </w:r>
          </w:p>
        </w:tc>
      </w:tr>
      <w:tr w:rsidRPr="0038551D" w:rsidR="0038551D" w:rsidTr="00651D26" w14:paraId="45E6A686"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8551D" w:rsidR="0038551D" w:rsidP="00616397" w:rsidRDefault="0038551D" w14:paraId="035A9A86" w14:textId="11168B74">
            <w:pPr>
              <w:spacing w:after="0"/>
              <w:rPr>
                <w:rFonts w:ascii="Verdana" w:hAnsi="Verdana"/>
                <w:sz w:val="18"/>
                <w:szCs w:val="18"/>
              </w:rPr>
            </w:pPr>
            <w:r w:rsidRPr="0038551D">
              <w:rPr>
                <w:rFonts w:ascii="Verdana" w:hAnsi="Verdana"/>
                <w:b/>
                <w:bCs/>
                <w:sz w:val="18"/>
                <w:szCs w:val="18"/>
              </w:rPr>
              <w:t xml:space="preserve">Gevolgen: </w:t>
            </w:r>
            <w:r w:rsidRPr="0038551D">
              <w:rPr>
                <w:rFonts w:ascii="Verdana" w:hAnsi="Verdana"/>
                <w:sz w:val="18"/>
                <w:szCs w:val="18"/>
              </w:rPr>
              <w:t xml:space="preserve">Het amendement draait het voorstel in het Belastingplan 2026 om de CO2-heffing voor ETS1- en lachgasinstallaties te verlagen terug. Het kabinet heeft dit voorstel gedaan, vanwege de lastige </w:t>
            </w:r>
            <w:r w:rsidR="007D154A">
              <w:rPr>
                <w:rFonts w:ascii="Verdana" w:hAnsi="Verdana"/>
                <w:sz w:val="18"/>
                <w:szCs w:val="18"/>
              </w:rPr>
              <w:t xml:space="preserve">internationale </w:t>
            </w:r>
            <w:r w:rsidRPr="0038551D">
              <w:rPr>
                <w:rFonts w:ascii="Verdana" w:hAnsi="Verdana"/>
                <w:sz w:val="18"/>
                <w:szCs w:val="18"/>
              </w:rPr>
              <w:t xml:space="preserve">concurrentiepositie waar deze bedrijven zich in bevinden. Het terugdraaien van de voorgestelde verlaging, vindt het kabinet daarom onverstandig. </w:t>
            </w:r>
            <w:r w:rsidR="00C41CC6">
              <w:rPr>
                <w:rFonts w:ascii="Verdana" w:hAnsi="Verdana"/>
                <w:sz w:val="18"/>
                <w:szCs w:val="18"/>
              </w:rPr>
              <w:t>Daarom wordt het amendement ontraden.</w:t>
            </w:r>
            <w:r w:rsidR="008D7943">
              <w:rPr>
                <w:rFonts w:ascii="Verdana" w:hAnsi="Verdana"/>
                <w:sz w:val="18"/>
                <w:szCs w:val="18"/>
              </w:rPr>
              <w:t xml:space="preserve"> </w:t>
            </w:r>
            <w:r w:rsidRPr="008D7943" w:rsidR="008D7943">
              <w:rPr>
                <w:rFonts w:ascii="Verdana" w:hAnsi="Verdana"/>
                <w:sz w:val="18"/>
                <w:szCs w:val="18"/>
              </w:rPr>
              <w:t xml:space="preserve">Het kabinet heeft een overlegtafel met vertegenwoordigers van onder andere het Rijk, industriële bedrijven en groene </w:t>
            </w:r>
            <w:proofErr w:type="spellStart"/>
            <w:r w:rsidRPr="008D7943" w:rsidR="008D7943">
              <w:rPr>
                <w:rFonts w:ascii="Verdana" w:hAnsi="Verdana"/>
                <w:sz w:val="18"/>
                <w:szCs w:val="18"/>
              </w:rPr>
              <w:t>NGO’s</w:t>
            </w:r>
            <w:proofErr w:type="spellEnd"/>
            <w:r w:rsidRPr="008D7943" w:rsidR="008D7943">
              <w:rPr>
                <w:rFonts w:ascii="Verdana" w:hAnsi="Verdana"/>
                <w:sz w:val="18"/>
                <w:szCs w:val="18"/>
              </w:rPr>
              <w:t xml:space="preserve"> gevraagd te adviseren welke maatregelen als alternatief voor CO2-heffing kunnen dienen. </w:t>
            </w:r>
            <w:r w:rsidR="00C41CC6">
              <w:rPr>
                <w:rFonts w:ascii="Verdana" w:hAnsi="Verdana"/>
                <w:sz w:val="18"/>
                <w:szCs w:val="18"/>
              </w:rPr>
              <w:t xml:space="preserve"> </w:t>
            </w:r>
          </w:p>
        </w:tc>
      </w:tr>
      <w:tr w:rsidRPr="0038551D" w:rsidR="0038551D" w:rsidTr="00651D26" w14:paraId="1B910EC0"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8551D" w:rsidR="0038551D" w:rsidP="00616397" w:rsidRDefault="0038551D" w14:paraId="3C8F4416" w14:textId="77777777">
            <w:pPr>
              <w:spacing w:after="0"/>
              <w:rPr>
                <w:rFonts w:ascii="Verdana" w:hAnsi="Verdana"/>
                <w:sz w:val="18"/>
                <w:szCs w:val="18"/>
              </w:rPr>
            </w:pPr>
            <w:r w:rsidRPr="0038551D">
              <w:rPr>
                <w:rFonts w:ascii="Verdana" w:hAnsi="Verdana"/>
                <w:b/>
                <w:bCs/>
                <w:sz w:val="18"/>
                <w:szCs w:val="18"/>
              </w:rPr>
              <w:t xml:space="preserve">Budgettaire aspecten: </w:t>
            </w:r>
          </w:p>
          <w:tbl>
            <w:tblPr>
              <w:tblW w:w="9698" w:type="dxa"/>
              <w:tblCellMar>
                <w:left w:w="0" w:type="dxa"/>
                <w:right w:w="0" w:type="dxa"/>
              </w:tblCellMar>
              <w:tblLook w:val="04A0" w:firstRow="1" w:lastRow="0" w:firstColumn="1" w:lastColumn="0" w:noHBand="0" w:noVBand="1"/>
            </w:tblPr>
            <w:tblGrid>
              <w:gridCol w:w="4025"/>
              <w:gridCol w:w="687"/>
              <w:gridCol w:w="782"/>
              <w:gridCol w:w="782"/>
              <w:gridCol w:w="687"/>
              <w:gridCol w:w="687"/>
              <w:gridCol w:w="688"/>
              <w:gridCol w:w="1360"/>
            </w:tblGrid>
            <w:tr w:rsidRPr="0038551D" w:rsidR="0038551D" w:rsidTr="00651D26" w14:paraId="0C2F6582" w14:textId="77777777">
              <w:trPr>
                <w:trHeight w:val="251"/>
              </w:trPr>
              <w:tc>
                <w:tcPr>
                  <w:tcW w:w="4025" w:type="dxa"/>
                  <w:tcBorders>
                    <w:top w:val="single" w:color="4472C4" w:sz="8" w:space="0"/>
                    <w:left w:val="single" w:color="4472C4" w:sz="8" w:space="0"/>
                    <w:bottom w:val="single" w:color="4472C4" w:sz="8" w:space="0"/>
                    <w:right w:val="nil"/>
                  </w:tcBorders>
                  <w:shd w:val="clear" w:color="auto" w:fill="BDD6EE"/>
                  <w:noWrap/>
                  <w:tcMar>
                    <w:top w:w="0" w:type="dxa"/>
                    <w:left w:w="108" w:type="dxa"/>
                    <w:bottom w:w="0" w:type="dxa"/>
                    <w:right w:w="108" w:type="dxa"/>
                  </w:tcMar>
                  <w:hideMark/>
                </w:tcPr>
                <w:p w:rsidRPr="0038551D" w:rsidR="0038551D" w:rsidP="00616397" w:rsidRDefault="0038551D" w14:paraId="5F33DEED" w14:textId="77777777">
                  <w:pPr>
                    <w:spacing w:after="0"/>
                    <w:rPr>
                      <w:rFonts w:ascii="Verdana" w:hAnsi="Verdana"/>
                      <w:sz w:val="16"/>
                      <w:szCs w:val="16"/>
                    </w:rPr>
                  </w:pPr>
                </w:p>
              </w:tc>
              <w:tc>
                <w:tcPr>
                  <w:tcW w:w="687"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38551D" w:rsidR="0038551D" w:rsidP="00616397" w:rsidRDefault="0038551D" w14:paraId="63FC0941" w14:textId="77777777">
                  <w:pPr>
                    <w:spacing w:after="0"/>
                    <w:rPr>
                      <w:rFonts w:ascii="Verdana" w:hAnsi="Verdana"/>
                      <w:b/>
                      <w:bCs/>
                      <w:sz w:val="16"/>
                      <w:szCs w:val="16"/>
                    </w:rPr>
                  </w:pPr>
                  <w:r w:rsidRPr="0038551D">
                    <w:rPr>
                      <w:rFonts w:ascii="Verdana" w:hAnsi="Verdana"/>
                      <w:b/>
                      <w:bCs/>
                      <w:sz w:val="16"/>
                      <w:szCs w:val="16"/>
                    </w:rPr>
                    <w:t>2026</w:t>
                  </w:r>
                </w:p>
              </w:tc>
              <w:tc>
                <w:tcPr>
                  <w:tcW w:w="782"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38551D" w:rsidR="0038551D" w:rsidP="00616397" w:rsidRDefault="0038551D" w14:paraId="56FBF6AD" w14:textId="77777777">
                  <w:pPr>
                    <w:spacing w:after="0"/>
                    <w:rPr>
                      <w:rFonts w:ascii="Verdana" w:hAnsi="Verdana"/>
                      <w:b/>
                      <w:bCs/>
                      <w:sz w:val="16"/>
                      <w:szCs w:val="16"/>
                    </w:rPr>
                  </w:pPr>
                  <w:r w:rsidRPr="0038551D">
                    <w:rPr>
                      <w:rFonts w:ascii="Verdana" w:hAnsi="Verdana"/>
                      <w:b/>
                      <w:bCs/>
                      <w:sz w:val="16"/>
                      <w:szCs w:val="16"/>
                    </w:rPr>
                    <w:t>2027</w:t>
                  </w:r>
                </w:p>
              </w:tc>
              <w:tc>
                <w:tcPr>
                  <w:tcW w:w="782"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38551D" w:rsidR="0038551D" w:rsidP="00616397" w:rsidRDefault="0038551D" w14:paraId="1B33328D" w14:textId="77777777">
                  <w:pPr>
                    <w:spacing w:after="0"/>
                    <w:rPr>
                      <w:rFonts w:ascii="Verdana" w:hAnsi="Verdana"/>
                      <w:b/>
                      <w:bCs/>
                      <w:sz w:val="16"/>
                      <w:szCs w:val="16"/>
                    </w:rPr>
                  </w:pPr>
                  <w:r w:rsidRPr="0038551D">
                    <w:rPr>
                      <w:rFonts w:ascii="Verdana" w:hAnsi="Verdana"/>
                      <w:b/>
                      <w:bCs/>
                      <w:sz w:val="16"/>
                      <w:szCs w:val="16"/>
                    </w:rPr>
                    <w:t>2028</w:t>
                  </w:r>
                </w:p>
              </w:tc>
              <w:tc>
                <w:tcPr>
                  <w:tcW w:w="687"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38551D" w:rsidR="0038551D" w:rsidP="00616397" w:rsidRDefault="0038551D" w14:paraId="16270DB0" w14:textId="77777777">
                  <w:pPr>
                    <w:spacing w:after="0"/>
                    <w:rPr>
                      <w:rFonts w:ascii="Verdana" w:hAnsi="Verdana"/>
                      <w:b/>
                      <w:bCs/>
                      <w:sz w:val="16"/>
                      <w:szCs w:val="16"/>
                    </w:rPr>
                  </w:pPr>
                  <w:r w:rsidRPr="0038551D">
                    <w:rPr>
                      <w:rFonts w:ascii="Verdana" w:hAnsi="Verdana"/>
                      <w:b/>
                      <w:bCs/>
                      <w:sz w:val="16"/>
                      <w:szCs w:val="16"/>
                    </w:rPr>
                    <w:t>2029</w:t>
                  </w:r>
                </w:p>
              </w:tc>
              <w:tc>
                <w:tcPr>
                  <w:tcW w:w="687"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38551D" w:rsidR="0038551D" w:rsidP="00616397" w:rsidRDefault="0038551D" w14:paraId="7344D0D5" w14:textId="77777777">
                  <w:pPr>
                    <w:spacing w:after="0"/>
                    <w:rPr>
                      <w:rFonts w:ascii="Verdana" w:hAnsi="Verdana"/>
                      <w:b/>
                      <w:bCs/>
                      <w:sz w:val="16"/>
                      <w:szCs w:val="16"/>
                    </w:rPr>
                  </w:pPr>
                  <w:r w:rsidRPr="0038551D">
                    <w:rPr>
                      <w:rFonts w:ascii="Verdana" w:hAnsi="Verdana"/>
                      <w:b/>
                      <w:bCs/>
                      <w:sz w:val="16"/>
                      <w:szCs w:val="16"/>
                    </w:rPr>
                    <w:t>2030</w:t>
                  </w:r>
                </w:p>
              </w:tc>
              <w:tc>
                <w:tcPr>
                  <w:tcW w:w="688"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38551D" w:rsidR="0038551D" w:rsidP="00616397" w:rsidRDefault="0038551D" w14:paraId="320C688D" w14:textId="77777777">
                  <w:pPr>
                    <w:spacing w:after="0"/>
                    <w:rPr>
                      <w:rFonts w:ascii="Verdana" w:hAnsi="Verdana"/>
                      <w:b/>
                      <w:bCs/>
                      <w:sz w:val="16"/>
                      <w:szCs w:val="16"/>
                    </w:rPr>
                  </w:pPr>
                  <w:proofErr w:type="spellStart"/>
                  <w:r w:rsidRPr="0038551D">
                    <w:rPr>
                      <w:rFonts w:ascii="Verdana" w:hAnsi="Verdana"/>
                      <w:b/>
                      <w:bCs/>
                      <w:sz w:val="16"/>
                      <w:szCs w:val="16"/>
                    </w:rPr>
                    <w:t>struc</w:t>
                  </w:r>
                  <w:proofErr w:type="spellEnd"/>
                </w:p>
              </w:tc>
              <w:tc>
                <w:tcPr>
                  <w:tcW w:w="1360" w:type="dxa"/>
                  <w:tcBorders>
                    <w:top w:val="single" w:color="4472C4" w:sz="8" w:space="0"/>
                    <w:left w:val="nil"/>
                    <w:bottom w:val="single" w:color="4472C4" w:sz="8" w:space="0"/>
                    <w:right w:val="single" w:color="4472C4" w:sz="8" w:space="0"/>
                  </w:tcBorders>
                  <w:shd w:val="clear" w:color="auto" w:fill="BDD6EE"/>
                  <w:noWrap/>
                  <w:tcMar>
                    <w:top w:w="0" w:type="dxa"/>
                    <w:left w:w="108" w:type="dxa"/>
                    <w:bottom w:w="0" w:type="dxa"/>
                    <w:right w:w="108" w:type="dxa"/>
                  </w:tcMar>
                  <w:hideMark/>
                </w:tcPr>
                <w:p w:rsidRPr="0038551D" w:rsidR="0038551D" w:rsidP="00616397" w:rsidRDefault="0038551D" w14:paraId="2113B5BA" w14:textId="77777777">
                  <w:pPr>
                    <w:spacing w:after="0"/>
                    <w:rPr>
                      <w:rFonts w:ascii="Verdana" w:hAnsi="Verdana"/>
                      <w:b/>
                      <w:bCs/>
                      <w:sz w:val="16"/>
                      <w:szCs w:val="16"/>
                    </w:rPr>
                  </w:pPr>
                  <w:proofErr w:type="spellStart"/>
                  <w:r w:rsidRPr="0038551D">
                    <w:rPr>
                      <w:rFonts w:ascii="Verdana" w:hAnsi="Verdana"/>
                      <w:b/>
                      <w:bCs/>
                      <w:sz w:val="16"/>
                      <w:szCs w:val="16"/>
                    </w:rPr>
                    <w:t>struc</w:t>
                  </w:r>
                  <w:proofErr w:type="spellEnd"/>
                  <w:r w:rsidRPr="0038551D">
                    <w:rPr>
                      <w:rFonts w:ascii="Verdana" w:hAnsi="Verdana"/>
                      <w:b/>
                      <w:bCs/>
                      <w:sz w:val="16"/>
                      <w:szCs w:val="16"/>
                    </w:rPr>
                    <w:t xml:space="preserve"> in</w:t>
                  </w:r>
                </w:p>
              </w:tc>
            </w:tr>
            <w:tr w:rsidRPr="0038551D" w:rsidR="0038551D" w:rsidTr="00651D26" w14:paraId="0C3F6D17" w14:textId="77777777">
              <w:trPr>
                <w:trHeight w:val="251"/>
              </w:trPr>
              <w:tc>
                <w:tcPr>
                  <w:tcW w:w="4025" w:type="dxa"/>
                  <w:tcBorders>
                    <w:top w:val="nil"/>
                    <w:left w:val="single" w:color="8EAADB" w:sz="8" w:space="0"/>
                    <w:bottom w:val="single" w:color="8EAADB" w:sz="8" w:space="0"/>
                    <w:right w:val="single" w:color="8EAADB" w:sz="8" w:space="0"/>
                  </w:tcBorders>
                  <w:shd w:val="clear" w:color="auto" w:fill="FFFFFF"/>
                  <w:noWrap/>
                  <w:tcMar>
                    <w:top w:w="0" w:type="dxa"/>
                    <w:left w:w="108" w:type="dxa"/>
                    <w:bottom w:w="0" w:type="dxa"/>
                    <w:right w:w="108" w:type="dxa"/>
                  </w:tcMar>
                  <w:vAlign w:val="center"/>
                  <w:hideMark/>
                </w:tcPr>
                <w:p w:rsidRPr="0038551D" w:rsidR="0038551D" w:rsidP="00616397" w:rsidRDefault="0038551D" w14:paraId="1155E3E7" w14:textId="77777777">
                  <w:pPr>
                    <w:spacing w:after="0"/>
                    <w:rPr>
                      <w:rFonts w:ascii="Verdana" w:hAnsi="Verdana"/>
                      <w:b/>
                      <w:bCs/>
                      <w:sz w:val="16"/>
                      <w:szCs w:val="16"/>
                    </w:rPr>
                  </w:pPr>
                  <w:r w:rsidRPr="0038551D">
                    <w:rPr>
                      <w:rFonts w:ascii="Verdana" w:hAnsi="Verdana"/>
                      <w:sz w:val="16"/>
                      <w:szCs w:val="16"/>
                    </w:rPr>
                    <w:t>Terugdraaien aanpassingen CO2-heffing broeikasgas- en lachgasinstallaties (in mln. euro)</w:t>
                  </w:r>
                </w:p>
              </w:tc>
              <w:tc>
                <w:tcPr>
                  <w:tcW w:w="687"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vAlign w:val="center"/>
                  <w:hideMark/>
                </w:tcPr>
                <w:p w:rsidRPr="0038551D" w:rsidR="0038551D" w:rsidP="00616397" w:rsidRDefault="0038551D" w14:paraId="2714C6D2" w14:textId="77777777">
                  <w:pPr>
                    <w:spacing w:after="0"/>
                    <w:rPr>
                      <w:rFonts w:ascii="Verdana" w:hAnsi="Verdana"/>
                      <w:b/>
                      <w:bCs/>
                      <w:sz w:val="16"/>
                      <w:szCs w:val="16"/>
                    </w:rPr>
                  </w:pPr>
                  <w:r w:rsidRPr="0038551D">
                    <w:rPr>
                      <w:rFonts w:ascii="Verdana" w:hAnsi="Verdana"/>
                      <w:sz w:val="16"/>
                      <w:szCs w:val="16"/>
                    </w:rPr>
                    <w:t>61</w:t>
                  </w:r>
                </w:p>
              </w:tc>
              <w:tc>
                <w:tcPr>
                  <w:tcW w:w="782"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vAlign w:val="center"/>
                  <w:hideMark/>
                </w:tcPr>
                <w:p w:rsidRPr="0038551D" w:rsidR="0038551D" w:rsidP="00616397" w:rsidRDefault="0038551D" w14:paraId="631C3F14" w14:textId="77777777">
                  <w:pPr>
                    <w:spacing w:after="0"/>
                    <w:rPr>
                      <w:rFonts w:ascii="Verdana" w:hAnsi="Verdana"/>
                      <w:sz w:val="16"/>
                      <w:szCs w:val="16"/>
                    </w:rPr>
                  </w:pPr>
                  <w:r w:rsidRPr="0038551D">
                    <w:rPr>
                      <w:rFonts w:ascii="Verdana" w:hAnsi="Verdana"/>
                      <w:sz w:val="16"/>
                      <w:szCs w:val="16"/>
                    </w:rPr>
                    <w:t>88</w:t>
                  </w:r>
                </w:p>
              </w:tc>
              <w:tc>
                <w:tcPr>
                  <w:tcW w:w="782"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vAlign w:val="center"/>
                  <w:hideMark/>
                </w:tcPr>
                <w:p w:rsidRPr="0038551D" w:rsidR="0038551D" w:rsidP="00616397" w:rsidRDefault="0038551D" w14:paraId="4DACC578" w14:textId="77777777">
                  <w:pPr>
                    <w:spacing w:after="0"/>
                    <w:rPr>
                      <w:rFonts w:ascii="Verdana" w:hAnsi="Verdana"/>
                      <w:sz w:val="16"/>
                      <w:szCs w:val="16"/>
                    </w:rPr>
                  </w:pPr>
                  <w:r w:rsidRPr="0038551D">
                    <w:rPr>
                      <w:rFonts w:ascii="Verdana" w:hAnsi="Verdana"/>
                      <w:sz w:val="16"/>
                      <w:szCs w:val="16"/>
                    </w:rPr>
                    <w:t>125</w:t>
                  </w:r>
                </w:p>
              </w:tc>
              <w:tc>
                <w:tcPr>
                  <w:tcW w:w="687"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vAlign w:val="center"/>
                </w:tcPr>
                <w:p w:rsidRPr="0038551D" w:rsidR="0038551D" w:rsidP="00616397" w:rsidRDefault="0038551D" w14:paraId="78207950" w14:textId="77777777">
                  <w:pPr>
                    <w:spacing w:after="0"/>
                    <w:rPr>
                      <w:rFonts w:ascii="Verdana" w:hAnsi="Verdana"/>
                      <w:sz w:val="16"/>
                      <w:szCs w:val="16"/>
                    </w:rPr>
                  </w:pPr>
                  <w:r w:rsidRPr="0038551D">
                    <w:rPr>
                      <w:rFonts w:ascii="Verdana" w:hAnsi="Verdana"/>
                      <w:sz w:val="16"/>
                      <w:szCs w:val="16"/>
                    </w:rPr>
                    <w:t>0</w:t>
                  </w:r>
                </w:p>
              </w:tc>
              <w:tc>
                <w:tcPr>
                  <w:tcW w:w="687"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vAlign w:val="center"/>
                </w:tcPr>
                <w:p w:rsidRPr="0038551D" w:rsidR="0038551D" w:rsidP="00616397" w:rsidRDefault="0038551D" w14:paraId="10DAE169" w14:textId="77777777">
                  <w:pPr>
                    <w:spacing w:after="0"/>
                    <w:rPr>
                      <w:rFonts w:ascii="Verdana" w:hAnsi="Verdana"/>
                      <w:sz w:val="16"/>
                      <w:szCs w:val="16"/>
                    </w:rPr>
                  </w:pPr>
                  <w:r w:rsidRPr="0038551D">
                    <w:rPr>
                      <w:rFonts w:ascii="Verdana" w:hAnsi="Verdana"/>
                      <w:sz w:val="16"/>
                      <w:szCs w:val="16"/>
                    </w:rPr>
                    <w:t>0</w:t>
                  </w:r>
                </w:p>
              </w:tc>
              <w:tc>
                <w:tcPr>
                  <w:tcW w:w="688"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vAlign w:val="center"/>
                </w:tcPr>
                <w:p w:rsidRPr="0038551D" w:rsidR="0038551D" w:rsidP="00616397" w:rsidRDefault="0038551D" w14:paraId="380629A0" w14:textId="77777777">
                  <w:pPr>
                    <w:spacing w:after="0"/>
                    <w:rPr>
                      <w:rFonts w:ascii="Verdana" w:hAnsi="Verdana"/>
                      <w:sz w:val="16"/>
                      <w:szCs w:val="16"/>
                    </w:rPr>
                  </w:pPr>
                  <w:r w:rsidRPr="0038551D">
                    <w:rPr>
                      <w:rFonts w:ascii="Verdana" w:hAnsi="Verdana"/>
                      <w:sz w:val="16"/>
                      <w:szCs w:val="16"/>
                    </w:rPr>
                    <w:t>0</w:t>
                  </w:r>
                </w:p>
              </w:tc>
              <w:tc>
                <w:tcPr>
                  <w:tcW w:w="1360"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vAlign w:val="center"/>
                </w:tcPr>
                <w:p w:rsidRPr="0038551D" w:rsidR="0038551D" w:rsidP="00616397" w:rsidRDefault="0038551D" w14:paraId="5F77A69B" w14:textId="77777777">
                  <w:pPr>
                    <w:spacing w:after="0"/>
                    <w:rPr>
                      <w:rFonts w:ascii="Verdana" w:hAnsi="Verdana"/>
                      <w:sz w:val="16"/>
                      <w:szCs w:val="16"/>
                    </w:rPr>
                  </w:pPr>
                  <w:r w:rsidRPr="0038551D">
                    <w:rPr>
                      <w:rFonts w:ascii="Verdana" w:hAnsi="Verdana"/>
                      <w:sz w:val="16"/>
                      <w:szCs w:val="16"/>
                    </w:rPr>
                    <w:t>2035</w:t>
                  </w:r>
                </w:p>
              </w:tc>
            </w:tr>
          </w:tbl>
          <w:p w:rsidRPr="0038551D" w:rsidR="0038551D" w:rsidP="00616397" w:rsidRDefault="0038551D" w14:paraId="7848CA98" w14:textId="77777777">
            <w:pPr>
              <w:spacing w:after="0"/>
              <w:rPr>
                <w:rFonts w:ascii="Verdana" w:hAnsi="Verdana"/>
                <w:sz w:val="18"/>
                <w:szCs w:val="18"/>
              </w:rPr>
            </w:pPr>
          </w:p>
        </w:tc>
      </w:tr>
      <w:tr w:rsidRPr="0038551D" w:rsidR="0038551D" w:rsidTr="00651D26" w14:paraId="500E6D77"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8551D" w:rsidR="0038551D" w:rsidP="00616397" w:rsidRDefault="0038551D" w14:paraId="26EF9406" w14:textId="3D467C59">
            <w:pPr>
              <w:spacing w:after="0"/>
              <w:rPr>
                <w:rFonts w:ascii="Verdana" w:hAnsi="Verdana"/>
                <w:b/>
                <w:bCs/>
                <w:sz w:val="18"/>
                <w:szCs w:val="18"/>
              </w:rPr>
            </w:pPr>
            <w:r w:rsidRPr="0038551D">
              <w:rPr>
                <w:rFonts w:ascii="Verdana" w:hAnsi="Verdana"/>
                <w:b/>
                <w:bCs/>
                <w:sz w:val="18"/>
                <w:szCs w:val="18"/>
              </w:rPr>
              <w:t>Uitvoeringsgevolgen</w:t>
            </w:r>
            <w:r w:rsidR="00CF4F21">
              <w:rPr>
                <w:rFonts w:ascii="Verdana" w:hAnsi="Verdana"/>
                <w:b/>
                <w:bCs/>
                <w:sz w:val="18"/>
                <w:szCs w:val="18"/>
              </w:rPr>
              <w:t xml:space="preserve"> </w:t>
            </w:r>
            <w:proofErr w:type="spellStart"/>
            <w:r w:rsidR="00CF4F21">
              <w:rPr>
                <w:rFonts w:ascii="Verdana" w:hAnsi="Verdana"/>
                <w:b/>
                <w:bCs/>
                <w:sz w:val="18"/>
                <w:szCs w:val="18"/>
              </w:rPr>
              <w:t>NEa</w:t>
            </w:r>
            <w:proofErr w:type="spellEnd"/>
            <w:r w:rsidRPr="0038551D">
              <w:rPr>
                <w:rFonts w:ascii="Verdana" w:hAnsi="Verdana"/>
                <w:b/>
                <w:bCs/>
                <w:sz w:val="18"/>
                <w:szCs w:val="18"/>
              </w:rPr>
              <w:t xml:space="preserve">: </w:t>
            </w:r>
            <w:r w:rsidRPr="0038551D">
              <w:rPr>
                <w:rFonts w:ascii="Verdana" w:hAnsi="Verdana"/>
                <w:sz w:val="18"/>
                <w:szCs w:val="18"/>
              </w:rPr>
              <w:t xml:space="preserve">Uitvoerbaar, het voorstel om de CO2-heffing voor ETS1- en lachgasinstallaties te verlagen wordt terug gedraaid. </w:t>
            </w:r>
          </w:p>
        </w:tc>
      </w:tr>
    </w:tbl>
    <w:p w:rsidR="0038551D" w:rsidP="00616397" w:rsidRDefault="0038551D" w14:paraId="3209D9CA" w14:textId="77777777">
      <w:pPr>
        <w:spacing w:after="0"/>
        <w:rPr>
          <w:rFonts w:ascii="Verdana" w:hAnsi="Verdana"/>
          <w:sz w:val="18"/>
          <w:szCs w:val="18"/>
        </w:rPr>
      </w:pPr>
    </w:p>
    <w:tbl>
      <w:tblPr>
        <w:tblW w:w="9934" w:type="dxa"/>
        <w:tblCellMar>
          <w:left w:w="0" w:type="dxa"/>
          <w:right w:w="0" w:type="dxa"/>
        </w:tblCellMar>
        <w:tblLook w:val="04A0" w:firstRow="1" w:lastRow="0" w:firstColumn="1" w:lastColumn="0" w:noHBand="0" w:noVBand="1"/>
      </w:tblPr>
      <w:tblGrid>
        <w:gridCol w:w="4243"/>
        <w:gridCol w:w="5691"/>
      </w:tblGrid>
      <w:tr w:rsidRPr="00FE7D8F" w:rsidR="00FE7D8F" w:rsidTr="00FE7D8F" w14:paraId="6931532C" w14:textId="77777777">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FE7D8F" w:rsidR="00FE7D8F" w:rsidP="00616397" w:rsidRDefault="00FE7D8F" w14:paraId="0F5DC1D6" w14:textId="6105811B">
            <w:pPr>
              <w:spacing w:after="0"/>
              <w:rPr>
                <w:rFonts w:ascii="Verdana" w:hAnsi="Verdana"/>
                <w:sz w:val="18"/>
                <w:szCs w:val="18"/>
              </w:rPr>
            </w:pPr>
            <w:r w:rsidRPr="00FE7D8F">
              <w:rPr>
                <w:rFonts w:ascii="Verdana" w:hAnsi="Verdana"/>
                <w:b/>
                <w:bCs/>
                <w:sz w:val="18"/>
                <w:szCs w:val="18"/>
              </w:rPr>
              <w:t xml:space="preserve">Kamernummer: </w:t>
            </w:r>
            <w:r w:rsidRPr="00FE7D8F">
              <w:rPr>
                <w:rFonts w:ascii="Verdana" w:hAnsi="Verdana"/>
                <w:sz w:val="18"/>
                <w:szCs w:val="18"/>
              </w:rPr>
              <w:t xml:space="preserve">36812 </w:t>
            </w:r>
            <w:r w:rsidR="002F3539">
              <w:rPr>
                <w:rFonts w:ascii="Verdana" w:hAnsi="Verdana"/>
                <w:sz w:val="18"/>
                <w:szCs w:val="18"/>
              </w:rPr>
              <w:t>41</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FE7D8F" w:rsidR="00FE7D8F" w:rsidP="00616397" w:rsidRDefault="00FE7D8F" w14:paraId="1AE1F2EE" w14:textId="77777777">
            <w:pPr>
              <w:spacing w:after="0"/>
              <w:rPr>
                <w:rFonts w:ascii="Verdana" w:hAnsi="Verdana"/>
                <w:sz w:val="18"/>
                <w:szCs w:val="18"/>
              </w:rPr>
            </w:pPr>
            <w:r w:rsidRPr="00FE7D8F">
              <w:rPr>
                <w:rFonts w:ascii="Verdana" w:hAnsi="Verdana"/>
                <w:b/>
                <w:bCs/>
                <w:sz w:val="18"/>
                <w:szCs w:val="18"/>
              </w:rPr>
              <w:t xml:space="preserve">Inhoud amendement: </w:t>
            </w:r>
            <w:r w:rsidRPr="00FE7D8F">
              <w:rPr>
                <w:rFonts w:ascii="Verdana" w:hAnsi="Verdana"/>
                <w:sz w:val="18"/>
                <w:szCs w:val="18"/>
              </w:rPr>
              <w:t xml:space="preserve">Uitzonderen van vruchten- en groentesappen van de verbruiksbelasting van alcoholvrije dranken </w:t>
            </w:r>
          </w:p>
        </w:tc>
      </w:tr>
      <w:tr w:rsidRPr="00FE7D8F" w:rsidR="00FE7D8F" w:rsidTr="00FE7D8F" w14:paraId="5DDE21B3" w14:textId="77777777">
        <w:tc>
          <w:tcPr>
            <w:tcW w:w="42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E7D8F" w:rsidR="00FE7D8F" w:rsidP="00616397" w:rsidRDefault="00FE7D8F" w14:paraId="2450C076" w14:textId="6BD872D7">
            <w:pPr>
              <w:spacing w:after="0"/>
              <w:rPr>
                <w:rFonts w:ascii="Verdana" w:hAnsi="Verdana"/>
                <w:b/>
                <w:bCs/>
                <w:sz w:val="18"/>
                <w:szCs w:val="18"/>
              </w:rPr>
            </w:pPr>
            <w:r w:rsidRPr="00FE7D8F">
              <w:rPr>
                <w:rFonts w:ascii="Verdana" w:hAnsi="Verdana"/>
                <w:b/>
                <w:bCs/>
                <w:sz w:val="18"/>
                <w:szCs w:val="18"/>
              </w:rPr>
              <w:t xml:space="preserve">Indieners: </w:t>
            </w:r>
            <w:r w:rsidRPr="00FE7D8F">
              <w:rPr>
                <w:rFonts w:ascii="Verdana" w:hAnsi="Verdana"/>
                <w:sz w:val="18"/>
                <w:szCs w:val="18"/>
              </w:rPr>
              <w:t>Vermeer (BBB) Stoffer (SGP)</w:t>
            </w:r>
            <w:r w:rsidR="002F3539">
              <w:rPr>
                <w:rFonts w:ascii="Verdana" w:hAnsi="Verdana"/>
                <w:sz w:val="18"/>
                <w:szCs w:val="18"/>
              </w:rPr>
              <w:t xml:space="preserve"> en Hoogeveen (JA21)</w:t>
            </w:r>
          </w:p>
        </w:tc>
        <w:tc>
          <w:tcPr>
            <w:tcW w:w="5691" w:type="dxa"/>
            <w:tcBorders>
              <w:top w:val="nil"/>
              <w:left w:val="nil"/>
              <w:bottom w:val="single" w:color="auto" w:sz="8" w:space="0"/>
              <w:right w:val="single" w:color="auto" w:sz="8" w:space="0"/>
            </w:tcBorders>
            <w:tcMar>
              <w:top w:w="0" w:type="dxa"/>
              <w:left w:w="108" w:type="dxa"/>
              <w:bottom w:w="0" w:type="dxa"/>
              <w:right w:w="108" w:type="dxa"/>
            </w:tcMar>
            <w:hideMark/>
          </w:tcPr>
          <w:p w:rsidRPr="00FE7D8F" w:rsidR="00FE7D8F" w:rsidP="00616397" w:rsidRDefault="00FE7D8F" w14:paraId="48F443E9" w14:textId="77777777">
            <w:pPr>
              <w:spacing w:after="0"/>
              <w:rPr>
                <w:rFonts w:ascii="Verdana" w:hAnsi="Verdana"/>
                <w:sz w:val="18"/>
                <w:szCs w:val="18"/>
              </w:rPr>
            </w:pPr>
            <w:r w:rsidRPr="00FE7D8F">
              <w:rPr>
                <w:rFonts w:ascii="Verdana" w:hAnsi="Verdana"/>
                <w:b/>
                <w:bCs/>
                <w:sz w:val="18"/>
                <w:szCs w:val="18"/>
              </w:rPr>
              <w:t xml:space="preserve">Appreciatie: </w:t>
            </w:r>
            <w:r w:rsidRPr="00FE7D8F">
              <w:rPr>
                <w:rFonts w:ascii="Verdana" w:hAnsi="Verdana"/>
                <w:sz w:val="18"/>
                <w:szCs w:val="18"/>
              </w:rPr>
              <w:t xml:space="preserve">Ontraden </w:t>
            </w:r>
          </w:p>
        </w:tc>
      </w:tr>
      <w:tr w:rsidRPr="00FE7D8F" w:rsidR="00FE7D8F" w:rsidTr="00FE7D8F" w14:paraId="07B8C333"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D00FB8" w:rsidP="00616397" w:rsidRDefault="00310937" w14:paraId="7CE11EE5" w14:textId="582FCB16">
            <w:pPr>
              <w:spacing w:after="0"/>
              <w:rPr>
                <w:rFonts w:ascii="Verdana" w:hAnsi="Verdana"/>
                <w:sz w:val="18"/>
                <w:szCs w:val="18"/>
              </w:rPr>
            </w:pPr>
            <w:r>
              <w:rPr>
                <w:rFonts w:ascii="Verdana" w:hAnsi="Verdana"/>
                <w:b/>
                <w:bCs/>
                <w:sz w:val="18"/>
                <w:szCs w:val="18"/>
              </w:rPr>
              <w:t>Gevolgen</w:t>
            </w:r>
            <w:r w:rsidR="001A08C2">
              <w:rPr>
                <w:rFonts w:ascii="Verdana" w:hAnsi="Verdana"/>
                <w:b/>
                <w:bCs/>
                <w:sz w:val="18"/>
                <w:szCs w:val="18"/>
              </w:rPr>
              <w:t xml:space="preserve">: </w:t>
            </w:r>
            <w:r w:rsidRPr="00972934" w:rsidR="00972934">
              <w:rPr>
                <w:rFonts w:ascii="Verdana" w:hAnsi="Verdana"/>
                <w:sz w:val="18"/>
                <w:szCs w:val="18"/>
              </w:rPr>
              <w:t>Met dit amendement worden vruchten- en groentesappen van de verbruiksbelasting van alcoholvrije dranken uitgezonderd.</w:t>
            </w:r>
            <w:r w:rsidRPr="00972934" w:rsidR="00972934">
              <w:rPr>
                <w:rFonts w:ascii="Verdana" w:hAnsi="Verdana"/>
                <w:b/>
                <w:bCs/>
                <w:sz w:val="18"/>
                <w:szCs w:val="18"/>
              </w:rPr>
              <w:t xml:space="preserve"> </w:t>
            </w:r>
            <w:r w:rsidRPr="00FE7D8F" w:rsidR="00FE7D8F">
              <w:rPr>
                <w:rFonts w:ascii="Verdana" w:hAnsi="Verdana"/>
                <w:sz w:val="18"/>
                <w:szCs w:val="18"/>
              </w:rPr>
              <w:t>Ten aanzien van het amendement geldt dat door het uitzonderen van vruchten- en groentesappen het tarief van de verbruiksbelasting voor de nog wél belaste dranken stijgt van € 26,13 naar € 30,19 per hectoliter. Dit terwijl het tarief van de verbruiksbelasting al hoog in vergelijking met de ons omringende landen. Per 1 januari 2024 is het tarief al verhoogd van € 8,83 naar € 26,13 per hectoliter.</w:t>
            </w:r>
            <w:r w:rsidR="00417BF5">
              <w:rPr>
                <w:rFonts w:ascii="Verdana" w:hAnsi="Verdana"/>
                <w:sz w:val="18"/>
                <w:szCs w:val="18"/>
              </w:rPr>
              <w:t xml:space="preserve"> </w:t>
            </w:r>
            <w:r w:rsidRPr="00FE7D8F" w:rsidR="00FE7D8F">
              <w:rPr>
                <w:rFonts w:ascii="Verdana" w:hAnsi="Verdana"/>
                <w:sz w:val="18"/>
                <w:szCs w:val="18"/>
              </w:rPr>
              <w:t xml:space="preserve">Het minimumbedrag in de bieraccijns is op dit moment gelijk aan het tarief van de verbruiksbelasting. De indieners stellen voor het minimumbedrag in de bieraccijns niet evenredig te verhogen. Dat betekent dat bier met een alcoholpercentage tot en met 3,7% alcohol ingevolge het amendement lager wordt belast dan alcoholvrije dranken. Dit is onwenselijk met het oog op het ontmoedigingsbeleid met betrekking tot alcohol. </w:t>
            </w:r>
          </w:p>
          <w:p w:rsidRPr="00FE7D8F" w:rsidR="00FE7D8F" w:rsidP="00616397" w:rsidRDefault="00FE7D8F" w14:paraId="4BFEC42D" w14:textId="0ECCF73D">
            <w:pPr>
              <w:spacing w:after="0"/>
              <w:rPr>
                <w:rFonts w:ascii="Verdana" w:hAnsi="Verdana"/>
                <w:b/>
                <w:bCs/>
                <w:sz w:val="18"/>
                <w:szCs w:val="18"/>
              </w:rPr>
            </w:pPr>
            <w:r w:rsidRPr="00FE7D8F">
              <w:rPr>
                <w:rFonts w:ascii="Verdana" w:hAnsi="Verdana"/>
                <w:sz w:val="18"/>
                <w:szCs w:val="18"/>
              </w:rPr>
              <w:t xml:space="preserve">Indieners wijzen op de gezondheidseffecten van het drinken van vruchten- en groentesappen. De Gezondheidsraad </w:t>
            </w:r>
            <w:r w:rsidR="00D00FB8">
              <w:rPr>
                <w:rFonts w:ascii="Verdana" w:hAnsi="Verdana"/>
                <w:sz w:val="18"/>
                <w:szCs w:val="18"/>
              </w:rPr>
              <w:t>wijst op de positieve effecten van het eten van fruit</w:t>
            </w:r>
            <w:r w:rsidR="00B64425">
              <w:rPr>
                <w:rFonts w:ascii="Verdana" w:hAnsi="Verdana"/>
                <w:sz w:val="18"/>
                <w:szCs w:val="18"/>
              </w:rPr>
              <w:t xml:space="preserve"> versus het drinken van sap</w:t>
            </w:r>
            <w:r w:rsidR="00D00FB8">
              <w:rPr>
                <w:rFonts w:ascii="Verdana" w:hAnsi="Verdana"/>
                <w:sz w:val="18"/>
                <w:szCs w:val="18"/>
              </w:rPr>
              <w:t>.</w:t>
            </w:r>
            <w:r w:rsidRPr="00FE7D8F">
              <w:rPr>
                <w:rFonts w:ascii="Verdana" w:hAnsi="Verdana"/>
                <w:sz w:val="18"/>
                <w:szCs w:val="18"/>
              </w:rPr>
              <w:t xml:space="preserve"> Ook kan </w:t>
            </w:r>
            <w:r w:rsidRPr="00FE7D8F">
              <w:rPr>
                <w:rFonts w:ascii="Verdana" w:hAnsi="Verdana"/>
                <w:sz w:val="18"/>
                <w:szCs w:val="18"/>
              </w:rPr>
              <w:lastRenderedPageBreak/>
              <w:t>het creëren van nieuwe uitzonderingen binnen het stelsel leiden tot onrechtmatige staatssteun.</w:t>
            </w:r>
            <w:r w:rsidR="00010260">
              <w:rPr>
                <w:rFonts w:ascii="Verdana" w:hAnsi="Verdana"/>
                <w:sz w:val="18"/>
                <w:szCs w:val="18"/>
              </w:rPr>
              <w:t xml:space="preserve"> Daarom wordt het amendement ontraden. </w:t>
            </w:r>
          </w:p>
        </w:tc>
      </w:tr>
      <w:tr w:rsidRPr="00FE7D8F" w:rsidR="00FE7D8F" w:rsidTr="00FE7D8F" w14:paraId="0554771A"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E7D8F" w:rsidR="00FE7D8F" w:rsidP="00616397" w:rsidRDefault="00FE7D8F" w14:paraId="56252EA1" w14:textId="07436D35">
            <w:pPr>
              <w:spacing w:after="0"/>
              <w:rPr>
                <w:rFonts w:ascii="Verdana" w:hAnsi="Verdana"/>
                <w:sz w:val="18"/>
                <w:szCs w:val="18"/>
              </w:rPr>
            </w:pPr>
            <w:r w:rsidRPr="00FE7D8F">
              <w:rPr>
                <w:rFonts w:ascii="Verdana" w:hAnsi="Verdana"/>
                <w:b/>
                <w:bCs/>
                <w:sz w:val="18"/>
                <w:szCs w:val="18"/>
              </w:rPr>
              <w:lastRenderedPageBreak/>
              <w:t>Budgettaire aspecten</w:t>
            </w:r>
            <w:r w:rsidR="00417BF5">
              <w:rPr>
                <w:rFonts w:ascii="Verdana" w:hAnsi="Verdana"/>
                <w:b/>
                <w:bCs/>
                <w:sz w:val="18"/>
                <w:szCs w:val="18"/>
              </w:rPr>
              <w:t xml:space="preserve">: </w:t>
            </w:r>
          </w:p>
          <w:tbl>
            <w:tblPr>
              <w:tblW w:w="9593" w:type="dxa"/>
              <w:tblCellMar>
                <w:left w:w="0" w:type="dxa"/>
                <w:right w:w="0" w:type="dxa"/>
              </w:tblCellMar>
              <w:tblLook w:val="04A0" w:firstRow="1" w:lastRow="0" w:firstColumn="1" w:lastColumn="0" w:noHBand="0" w:noVBand="1"/>
            </w:tblPr>
            <w:tblGrid>
              <w:gridCol w:w="3937"/>
              <w:gridCol w:w="687"/>
              <w:gridCol w:w="764"/>
              <w:gridCol w:w="764"/>
              <w:gridCol w:w="687"/>
              <w:gridCol w:w="687"/>
              <w:gridCol w:w="737"/>
              <w:gridCol w:w="1330"/>
            </w:tblGrid>
            <w:tr w:rsidRPr="00FE7D8F" w:rsidR="00FE7D8F" w14:paraId="1DAEE1CA" w14:textId="77777777">
              <w:trPr>
                <w:trHeight w:val="262"/>
              </w:trPr>
              <w:tc>
                <w:tcPr>
                  <w:tcW w:w="3937" w:type="dxa"/>
                  <w:tcBorders>
                    <w:top w:val="single" w:color="4472C4" w:sz="8" w:space="0"/>
                    <w:left w:val="single" w:color="4472C4" w:sz="8" w:space="0"/>
                    <w:bottom w:val="single" w:color="4472C4" w:sz="8" w:space="0"/>
                    <w:right w:val="nil"/>
                  </w:tcBorders>
                  <w:shd w:val="clear" w:color="auto" w:fill="BDD6EE"/>
                  <w:noWrap/>
                  <w:tcMar>
                    <w:top w:w="0" w:type="dxa"/>
                    <w:left w:w="108" w:type="dxa"/>
                    <w:bottom w:w="0" w:type="dxa"/>
                    <w:right w:w="108" w:type="dxa"/>
                  </w:tcMar>
                  <w:hideMark/>
                </w:tcPr>
                <w:p w:rsidRPr="00FE7D8F" w:rsidR="00FE7D8F" w:rsidP="00616397" w:rsidRDefault="00FE7D8F" w14:paraId="6B7AABAE" w14:textId="77777777">
                  <w:pPr>
                    <w:spacing w:after="0"/>
                    <w:rPr>
                      <w:rFonts w:ascii="Verdana" w:hAnsi="Verdana"/>
                      <w:sz w:val="16"/>
                      <w:szCs w:val="16"/>
                    </w:rPr>
                  </w:pPr>
                </w:p>
              </w:tc>
              <w:tc>
                <w:tcPr>
                  <w:tcW w:w="687"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FE7D8F" w:rsidR="00FE7D8F" w:rsidP="00616397" w:rsidRDefault="00FE7D8F" w14:paraId="5C192034" w14:textId="77777777">
                  <w:pPr>
                    <w:spacing w:after="0"/>
                    <w:rPr>
                      <w:rFonts w:ascii="Verdana" w:hAnsi="Verdana"/>
                      <w:b/>
                      <w:bCs/>
                      <w:sz w:val="16"/>
                      <w:szCs w:val="16"/>
                    </w:rPr>
                  </w:pPr>
                  <w:r w:rsidRPr="00FE7D8F">
                    <w:rPr>
                      <w:rFonts w:ascii="Verdana" w:hAnsi="Verdana"/>
                      <w:b/>
                      <w:bCs/>
                      <w:sz w:val="16"/>
                      <w:szCs w:val="16"/>
                    </w:rPr>
                    <w:t>2026</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FE7D8F" w:rsidR="00FE7D8F" w:rsidP="00616397" w:rsidRDefault="00FE7D8F" w14:paraId="4AF55D9B" w14:textId="77777777">
                  <w:pPr>
                    <w:spacing w:after="0"/>
                    <w:rPr>
                      <w:rFonts w:ascii="Verdana" w:hAnsi="Verdana"/>
                      <w:b/>
                      <w:bCs/>
                      <w:sz w:val="16"/>
                      <w:szCs w:val="16"/>
                    </w:rPr>
                  </w:pPr>
                  <w:r w:rsidRPr="00FE7D8F">
                    <w:rPr>
                      <w:rFonts w:ascii="Verdana" w:hAnsi="Verdana"/>
                      <w:b/>
                      <w:bCs/>
                      <w:sz w:val="16"/>
                      <w:szCs w:val="16"/>
                    </w:rPr>
                    <w:t>2027</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FE7D8F" w:rsidR="00FE7D8F" w:rsidP="00616397" w:rsidRDefault="00FE7D8F" w14:paraId="4214E0AB" w14:textId="77777777">
                  <w:pPr>
                    <w:spacing w:after="0"/>
                    <w:rPr>
                      <w:rFonts w:ascii="Verdana" w:hAnsi="Verdana"/>
                      <w:b/>
                      <w:bCs/>
                      <w:sz w:val="16"/>
                      <w:szCs w:val="16"/>
                    </w:rPr>
                  </w:pPr>
                  <w:r w:rsidRPr="00FE7D8F">
                    <w:rPr>
                      <w:rFonts w:ascii="Verdana" w:hAnsi="Verdana"/>
                      <w:b/>
                      <w:bCs/>
                      <w:sz w:val="16"/>
                      <w:szCs w:val="16"/>
                    </w:rPr>
                    <w:t>2028</w:t>
                  </w:r>
                </w:p>
              </w:tc>
              <w:tc>
                <w:tcPr>
                  <w:tcW w:w="687"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FE7D8F" w:rsidR="00FE7D8F" w:rsidP="00616397" w:rsidRDefault="00FE7D8F" w14:paraId="35FBE666" w14:textId="2441B757">
                  <w:pPr>
                    <w:spacing w:after="0"/>
                    <w:rPr>
                      <w:rFonts w:ascii="Verdana" w:hAnsi="Verdana"/>
                      <w:b/>
                      <w:bCs/>
                      <w:sz w:val="16"/>
                      <w:szCs w:val="16"/>
                    </w:rPr>
                  </w:pPr>
                  <w:r w:rsidRPr="00FE7D8F">
                    <w:rPr>
                      <w:rFonts w:ascii="Verdana" w:hAnsi="Verdana"/>
                      <w:b/>
                      <w:bCs/>
                      <w:sz w:val="16"/>
                      <w:szCs w:val="16"/>
                    </w:rPr>
                    <w:t>202</w:t>
                  </w:r>
                  <w:r w:rsidR="00FA3D05">
                    <w:rPr>
                      <w:rFonts w:ascii="Verdana" w:hAnsi="Verdana"/>
                      <w:b/>
                      <w:bCs/>
                      <w:sz w:val="16"/>
                      <w:szCs w:val="16"/>
                    </w:rPr>
                    <w:t>9</w:t>
                  </w:r>
                </w:p>
              </w:tc>
              <w:tc>
                <w:tcPr>
                  <w:tcW w:w="687"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FE7D8F" w:rsidR="00FE7D8F" w:rsidP="00616397" w:rsidRDefault="00FE7D8F" w14:paraId="1BC2AE93" w14:textId="77777777">
                  <w:pPr>
                    <w:spacing w:after="0"/>
                    <w:rPr>
                      <w:rFonts w:ascii="Verdana" w:hAnsi="Verdana"/>
                      <w:b/>
                      <w:bCs/>
                      <w:sz w:val="16"/>
                      <w:szCs w:val="16"/>
                    </w:rPr>
                  </w:pPr>
                  <w:r w:rsidRPr="00FE7D8F">
                    <w:rPr>
                      <w:rFonts w:ascii="Verdana" w:hAnsi="Verdana"/>
                      <w:b/>
                      <w:bCs/>
                      <w:sz w:val="16"/>
                      <w:szCs w:val="16"/>
                    </w:rPr>
                    <w:t>2030</w:t>
                  </w:r>
                </w:p>
              </w:tc>
              <w:tc>
                <w:tcPr>
                  <w:tcW w:w="737"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FE7D8F" w:rsidR="00FE7D8F" w:rsidP="00616397" w:rsidRDefault="00FE7D8F" w14:paraId="16AFF6E0" w14:textId="77777777">
                  <w:pPr>
                    <w:spacing w:after="0"/>
                    <w:rPr>
                      <w:rFonts w:ascii="Verdana" w:hAnsi="Verdana"/>
                      <w:b/>
                      <w:bCs/>
                      <w:sz w:val="16"/>
                      <w:szCs w:val="16"/>
                    </w:rPr>
                  </w:pPr>
                  <w:proofErr w:type="spellStart"/>
                  <w:r w:rsidRPr="00FE7D8F">
                    <w:rPr>
                      <w:rFonts w:ascii="Verdana" w:hAnsi="Verdana"/>
                      <w:b/>
                      <w:bCs/>
                      <w:sz w:val="16"/>
                      <w:szCs w:val="16"/>
                    </w:rPr>
                    <w:t>struc</w:t>
                  </w:r>
                  <w:proofErr w:type="spellEnd"/>
                </w:p>
              </w:tc>
              <w:tc>
                <w:tcPr>
                  <w:tcW w:w="1330" w:type="dxa"/>
                  <w:tcBorders>
                    <w:top w:val="single" w:color="4472C4" w:sz="8" w:space="0"/>
                    <w:left w:val="nil"/>
                    <w:bottom w:val="single" w:color="4472C4" w:sz="8" w:space="0"/>
                    <w:right w:val="single" w:color="4472C4" w:sz="8" w:space="0"/>
                  </w:tcBorders>
                  <w:shd w:val="clear" w:color="auto" w:fill="BDD6EE"/>
                  <w:noWrap/>
                  <w:tcMar>
                    <w:top w:w="0" w:type="dxa"/>
                    <w:left w:w="108" w:type="dxa"/>
                    <w:bottom w:w="0" w:type="dxa"/>
                    <w:right w:w="108" w:type="dxa"/>
                  </w:tcMar>
                  <w:hideMark/>
                </w:tcPr>
                <w:p w:rsidRPr="00FE7D8F" w:rsidR="00FE7D8F" w:rsidP="00616397" w:rsidRDefault="00FE7D8F" w14:paraId="779EAF10" w14:textId="77777777">
                  <w:pPr>
                    <w:spacing w:after="0"/>
                    <w:rPr>
                      <w:rFonts w:ascii="Verdana" w:hAnsi="Verdana"/>
                      <w:b/>
                      <w:bCs/>
                      <w:sz w:val="16"/>
                      <w:szCs w:val="16"/>
                    </w:rPr>
                  </w:pPr>
                  <w:proofErr w:type="spellStart"/>
                  <w:r w:rsidRPr="00FE7D8F">
                    <w:rPr>
                      <w:rFonts w:ascii="Verdana" w:hAnsi="Verdana"/>
                      <w:b/>
                      <w:bCs/>
                      <w:sz w:val="16"/>
                      <w:szCs w:val="16"/>
                    </w:rPr>
                    <w:t>struc</w:t>
                  </w:r>
                  <w:proofErr w:type="spellEnd"/>
                  <w:r w:rsidRPr="00FE7D8F">
                    <w:rPr>
                      <w:rFonts w:ascii="Verdana" w:hAnsi="Verdana"/>
                      <w:b/>
                      <w:bCs/>
                      <w:sz w:val="16"/>
                      <w:szCs w:val="16"/>
                    </w:rPr>
                    <w:t xml:space="preserve"> in</w:t>
                  </w:r>
                </w:p>
              </w:tc>
            </w:tr>
            <w:tr w:rsidRPr="00FE7D8F" w:rsidR="00FE7D8F" w14:paraId="00961893" w14:textId="77777777">
              <w:trPr>
                <w:trHeight w:val="262"/>
              </w:trPr>
              <w:tc>
                <w:tcPr>
                  <w:tcW w:w="3937" w:type="dxa"/>
                  <w:tcBorders>
                    <w:top w:val="nil"/>
                    <w:left w:val="single" w:color="8EAADB" w:sz="8" w:space="0"/>
                    <w:bottom w:val="single" w:color="8EAADB" w:sz="8" w:space="0"/>
                    <w:right w:val="single" w:color="8EAADB" w:sz="8" w:space="0"/>
                  </w:tcBorders>
                  <w:shd w:val="clear" w:color="auto" w:fill="FFFFFF"/>
                  <w:noWrap/>
                  <w:tcMar>
                    <w:top w:w="0" w:type="dxa"/>
                    <w:left w:w="108" w:type="dxa"/>
                    <w:bottom w:w="0" w:type="dxa"/>
                    <w:right w:w="108" w:type="dxa"/>
                  </w:tcMar>
                  <w:hideMark/>
                </w:tcPr>
                <w:p w:rsidRPr="00FE7D8F" w:rsidR="00FE7D8F" w:rsidP="00616397" w:rsidRDefault="00FE7D8F" w14:paraId="5918C84A" w14:textId="77777777">
                  <w:pPr>
                    <w:spacing w:after="0"/>
                    <w:rPr>
                      <w:rFonts w:ascii="Verdana" w:hAnsi="Verdana"/>
                      <w:sz w:val="16"/>
                      <w:szCs w:val="16"/>
                    </w:rPr>
                  </w:pPr>
                  <w:r w:rsidRPr="00FE7D8F">
                    <w:rPr>
                      <w:rFonts w:ascii="Verdana" w:hAnsi="Verdana"/>
                      <w:sz w:val="16"/>
                      <w:szCs w:val="16"/>
                    </w:rPr>
                    <w:t>Uitzonderen vruchten- en groentesappen</w:t>
                  </w:r>
                </w:p>
              </w:tc>
              <w:tc>
                <w:tcPr>
                  <w:tcW w:w="687"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FE7D8F" w:rsidR="00FE7D8F" w:rsidP="00616397" w:rsidRDefault="00FE7D8F" w14:paraId="26C8AAC8" w14:textId="77777777">
                  <w:pPr>
                    <w:spacing w:after="0"/>
                    <w:rPr>
                      <w:rFonts w:ascii="Verdana" w:hAnsi="Verdana"/>
                      <w:sz w:val="16"/>
                      <w:szCs w:val="16"/>
                    </w:rPr>
                  </w:pPr>
                  <w:r w:rsidRPr="00FE7D8F">
                    <w:rPr>
                      <w:rFonts w:ascii="Verdana" w:hAnsi="Verdana"/>
                      <w:sz w:val="16"/>
                      <w:szCs w:val="16"/>
                    </w:rPr>
                    <w:t>0</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FE7D8F" w:rsidR="00FE7D8F" w:rsidP="00616397" w:rsidRDefault="00FE7D8F" w14:paraId="7B4C83B5" w14:textId="77777777">
                  <w:pPr>
                    <w:spacing w:after="0"/>
                    <w:rPr>
                      <w:rFonts w:ascii="Verdana" w:hAnsi="Verdana"/>
                      <w:sz w:val="16"/>
                      <w:szCs w:val="16"/>
                    </w:rPr>
                  </w:pPr>
                  <w:r w:rsidRPr="00FE7D8F">
                    <w:rPr>
                      <w:rFonts w:ascii="Verdana" w:hAnsi="Verdana"/>
                      <w:sz w:val="16"/>
                      <w:szCs w:val="16"/>
                    </w:rPr>
                    <w:t>-78</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FE7D8F" w:rsidR="00FE7D8F" w:rsidP="00616397" w:rsidRDefault="00FE7D8F" w14:paraId="4165BAC7" w14:textId="77777777">
                  <w:pPr>
                    <w:spacing w:after="0"/>
                    <w:rPr>
                      <w:rFonts w:ascii="Verdana" w:hAnsi="Verdana"/>
                      <w:sz w:val="16"/>
                      <w:szCs w:val="16"/>
                    </w:rPr>
                  </w:pPr>
                  <w:r w:rsidRPr="00FE7D8F">
                    <w:rPr>
                      <w:rFonts w:ascii="Verdana" w:hAnsi="Verdana"/>
                      <w:sz w:val="16"/>
                      <w:szCs w:val="16"/>
                    </w:rPr>
                    <w:t>-78</w:t>
                  </w:r>
                </w:p>
              </w:tc>
              <w:tc>
                <w:tcPr>
                  <w:tcW w:w="687"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FE7D8F" w:rsidR="00FE7D8F" w:rsidP="00616397" w:rsidRDefault="00FE7D8F" w14:paraId="76BB403A" w14:textId="77777777">
                  <w:pPr>
                    <w:spacing w:after="0"/>
                    <w:rPr>
                      <w:rFonts w:ascii="Verdana" w:hAnsi="Verdana"/>
                      <w:sz w:val="16"/>
                      <w:szCs w:val="16"/>
                    </w:rPr>
                  </w:pPr>
                  <w:r w:rsidRPr="00FE7D8F">
                    <w:rPr>
                      <w:rFonts w:ascii="Verdana" w:hAnsi="Verdana"/>
                      <w:sz w:val="16"/>
                      <w:szCs w:val="16"/>
                    </w:rPr>
                    <w:t>-78</w:t>
                  </w:r>
                </w:p>
              </w:tc>
              <w:tc>
                <w:tcPr>
                  <w:tcW w:w="687"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FE7D8F" w:rsidR="00FE7D8F" w:rsidP="00616397" w:rsidRDefault="00FE7D8F" w14:paraId="089BEC68" w14:textId="77777777">
                  <w:pPr>
                    <w:spacing w:after="0"/>
                    <w:rPr>
                      <w:rFonts w:ascii="Verdana" w:hAnsi="Verdana"/>
                      <w:sz w:val="16"/>
                      <w:szCs w:val="16"/>
                    </w:rPr>
                  </w:pPr>
                  <w:r w:rsidRPr="00FE7D8F">
                    <w:rPr>
                      <w:rFonts w:ascii="Verdana" w:hAnsi="Verdana"/>
                      <w:sz w:val="16"/>
                      <w:szCs w:val="16"/>
                    </w:rPr>
                    <w:t>-78</w:t>
                  </w:r>
                </w:p>
              </w:tc>
              <w:tc>
                <w:tcPr>
                  <w:tcW w:w="737"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FE7D8F" w:rsidR="00FE7D8F" w:rsidP="00616397" w:rsidRDefault="00FE7D8F" w14:paraId="60C904A8" w14:textId="77777777">
                  <w:pPr>
                    <w:spacing w:after="0"/>
                    <w:rPr>
                      <w:rFonts w:ascii="Verdana" w:hAnsi="Verdana"/>
                      <w:sz w:val="16"/>
                      <w:szCs w:val="16"/>
                    </w:rPr>
                  </w:pPr>
                  <w:r w:rsidRPr="00FE7D8F">
                    <w:rPr>
                      <w:rFonts w:ascii="Verdana" w:hAnsi="Verdana"/>
                      <w:sz w:val="16"/>
                      <w:szCs w:val="16"/>
                    </w:rPr>
                    <w:t>-78</w:t>
                  </w:r>
                </w:p>
              </w:tc>
              <w:tc>
                <w:tcPr>
                  <w:tcW w:w="1330"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FE7D8F" w:rsidR="00FE7D8F" w:rsidP="00616397" w:rsidRDefault="00FE7D8F" w14:paraId="1AC487B0" w14:textId="77777777">
                  <w:pPr>
                    <w:spacing w:after="0"/>
                    <w:rPr>
                      <w:rFonts w:ascii="Verdana" w:hAnsi="Verdana"/>
                      <w:sz w:val="16"/>
                      <w:szCs w:val="16"/>
                    </w:rPr>
                  </w:pPr>
                  <w:r w:rsidRPr="00FE7D8F">
                    <w:rPr>
                      <w:rFonts w:ascii="Verdana" w:hAnsi="Verdana"/>
                      <w:sz w:val="16"/>
                      <w:szCs w:val="16"/>
                    </w:rPr>
                    <w:t>2027</w:t>
                  </w:r>
                </w:p>
              </w:tc>
            </w:tr>
            <w:tr w:rsidRPr="00FE7D8F" w:rsidR="00FE7D8F" w14:paraId="109FF78E" w14:textId="77777777">
              <w:trPr>
                <w:trHeight w:val="262"/>
              </w:trPr>
              <w:tc>
                <w:tcPr>
                  <w:tcW w:w="3937" w:type="dxa"/>
                  <w:tcBorders>
                    <w:top w:val="nil"/>
                    <w:left w:val="single" w:color="8EAADB" w:sz="8" w:space="0"/>
                    <w:bottom w:val="single" w:color="8EAADB" w:sz="8" w:space="0"/>
                    <w:right w:val="single" w:color="8EAADB" w:sz="8" w:space="0"/>
                  </w:tcBorders>
                  <w:shd w:val="clear" w:color="auto" w:fill="FFFFFF"/>
                  <w:noWrap/>
                  <w:tcMar>
                    <w:top w:w="0" w:type="dxa"/>
                    <w:left w:w="108" w:type="dxa"/>
                    <w:bottom w:w="0" w:type="dxa"/>
                    <w:right w:w="108" w:type="dxa"/>
                  </w:tcMar>
                  <w:hideMark/>
                </w:tcPr>
                <w:p w:rsidRPr="00FE7D8F" w:rsidR="00FE7D8F" w:rsidP="00616397" w:rsidRDefault="00FE7D8F" w14:paraId="19396445" w14:textId="77777777">
                  <w:pPr>
                    <w:spacing w:after="0"/>
                    <w:rPr>
                      <w:rFonts w:ascii="Verdana" w:hAnsi="Verdana"/>
                      <w:sz w:val="16"/>
                      <w:szCs w:val="16"/>
                    </w:rPr>
                  </w:pPr>
                  <w:r w:rsidRPr="00FE7D8F">
                    <w:rPr>
                      <w:rFonts w:ascii="Verdana" w:hAnsi="Verdana"/>
                      <w:sz w:val="16"/>
                      <w:szCs w:val="16"/>
                    </w:rPr>
                    <w:t>Verbruiksbelastingtarief verhogen</w:t>
                  </w:r>
                </w:p>
              </w:tc>
              <w:tc>
                <w:tcPr>
                  <w:tcW w:w="687"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FE7D8F" w:rsidR="00FE7D8F" w:rsidP="00616397" w:rsidRDefault="00FE7D8F" w14:paraId="49C86CA1" w14:textId="77777777">
                  <w:pPr>
                    <w:spacing w:after="0"/>
                    <w:rPr>
                      <w:rFonts w:ascii="Verdana" w:hAnsi="Verdana"/>
                      <w:sz w:val="16"/>
                      <w:szCs w:val="16"/>
                    </w:rPr>
                  </w:pPr>
                  <w:r w:rsidRPr="00FE7D8F">
                    <w:rPr>
                      <w:rFonts w:ascii="Verdana" w:hAnsi="Verdana"/>
                      <w:sz w:val="16"/>
                      <w:szCs w:val="16"/>
                    </w:rPr>
                    <w:t>0</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FE7D8F" w:rsidR="00FE7D8F" w:rsidP="00616397" w:rsidRDefault="00FE7D8F" w14:paraId="28FC3F5C" w14:textId="77777777">
                  <w:pPr>
                    <w:spacing w:after="0"/>
                    <w:rPr>
                      <w:rFonts w:ascii="Verdana" w:hAnsi="Verdana"/>
                      <w:sz w:val="16"/>
                      <w:szCs w:val="16"/>
                    </w:rPr>
                  </w:pPr>
                  <w:r w:rsidRPr="00FE7D8F">
                    <w:rPr>
                      <w:rFonts w:ascii="Verdana" w:hAnsi="Verdana"/>
                      <w:sz w:val="16"/>
                      <w:szCs w:val="16"/>
                    </w:rPr>
                    <w:t>78</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FE7D8F" w:rsidR="00FE7D8F" w:rsidP="00616397" w:rsidRDefault="00FE7D8F" w14:paraId="70176690" w14:textId="77777777">
                  <w:pPr>
                    <w:spacing w:after="0"/>
                    <w:rPr>
                      <w:rFonts w:ascii="Verdana" w:hAnsi="Verdana"/>
                      <w:sz w:val="16"/>
                      <w:szCs w:val="16"/>
                    </w:rPr>
                  </w:pPr>
                  <w:r w:rsidRPr="00FE7D8F">
                    <w:rPr>
                      <w:rFonts w:ascii="Verdana" w:hAnsi="Verdana"/>
                      <w:sz w:val="16"/>
                      <w:szCs w:val="16"/>
                    </w:rPr>
                    <w:t>78</w:t>
                  </w:r>
                </w:p>
              </w:tc>
              <w:tc>
                <w:tcPr>
                  <w:tcW w:w="687"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FE7D8F" w:rsidR="00FE7D8F" w:rsidP="00616397" w:rsidRDefault="00FE7D8F" w14:paraId="4CC6A0B7" w14:textId="77777777">
                  <w:pPr>
                    <w:spacing w:after="0"/>
                    <w:rPr>
                      <w:rFonts w:ascii="Verdana" w:hAnsi="Verdana"/>
                      <w:sz w:val="16"/>
                      <w:szCs w:val="16"/>
                    </w:rPr>
                  </w:pPr>
                  <w:r w:rsidRPr="00FE7D8F">
                    <w:rPr>
                      <w:rFonts w:ascii="Verdana" w:hAnsi="Verdana"/>
                      <w:sz w:val="16"/>
                      <w:szCs w:val="16"/>
                    </w:rPr>
                    <w:t>78</w:t>
                  </w:r>
                </w:p>
              </w:tc>
              <w:tc>
                <w:tcPr>
                  <w:tcW w:w="687"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FE7D8F" w:rsidR="00FE7D8F" w:rsidP="00616397" w:rsidRDefault="00FE7D8F" w14:paraId="7B1076CD" w14:textId="77777777">
                  <w:pPr>
                    <w:spacing w:after="0"/>
                    <w:rPr>
                      <w:rFonts w:ascii="Verdana" w:hAnsi="Verdana"/>
                      <w:sz w:val="16"/>
                      <w:szCs w:val="16"/>
                    </w:rPr>
                  </w:pPr>
                  <w:r w:rsidRPr="00FE7D8F">
                    <w:rPr>
                      <w:rFonts w:ascii="Verdana" w:hAnsi="Verdana"/>
                      <w:sz w:val="16"/>
                      <w:szCs w:val="16"/>
                    </w:rPr>
                    <w:t>78</w:t>
                  </w:r>
                </w:p>
              </w:tc>
              <w:tc>
                <w:tcPr>
                  <w:tcW w:w="737"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FE7D8F" w:rsidR="00FE7D8F" w:rsidP="00616397" w:rsidRDefault="00FE7D8F" w14:paraId="41AA8D02" w14:textId="77777777">
                  <w:pPr>
                    <w:spacing w:after="0"/>
                    <w:rPr>
                      <w:rFonts w:ascii="Verdana" w:hAnsi="Verdana"/>
                      <w:sz w:val="16"/>
                      <w:szCs w:val="16"/>
                    </w:rPr>
                  </w:pPr>
                  <w:r w:rsidRPr="00FE7D8F">
                    <w:rPr>
                      <w:rFonts w:ascii="Verdana" w:hAnsi="Verdana"/>
                      <w:sz w:val="16"/>
                      <w:szCs w:val="16"/>
                    </w:rPr>
                    <w:t>78</w:t>
                  </w:r>
                </w:p>
              </w:tc>
              <w:tc>
                <w:tcPr>
                  <w:tcW w:w="1330"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FE7D8F" w:rsidR="00FE7D8F" w:rsidP="00616397" w:rsidRDefault="00FE7D8F" w14:paraId="46F06D5A" w14:textId="77777777">
                  <w:pPr>
                    <w:spacing w:after="0"/>
                    <w:rPr>
                      <w:rFonts w:ascii="Verdana" w:hAnsi="Verdana"/>
                      <w:sz w:val="16"/>
                      <w:szCs w:val="16"/>
                    </w:rPr>
                  </w:pPr>
                  <w:r w:rsidRPr="00FE7D8F">
                    <w:rPr>
                      <w:rFonts w:ascii="Verdana" w:hAnsi="Verdana"/>
                      <w:sz w:val="16"/>
                      <w:szCs w:val="16"/>
                    </w:rPr>
                    <w:t>2027</w:t>
                  </w:r>
                </w:p>
              </w:tc>
            </w:tr>
            <w:tr w:rsidRPr="00FE7D8F" w:rsidR="00FE7D8F" w14:paraId="7A575C58" w14:textId="77777777">
              <w:trPr>
                <w:trHeight w:val="262"/>
              </w:trPr>
              <w:tc>
                <w:tcPr>
                  <w:tcW w:w="3937" w:type="dxa"/>
                  <w:tcBorders>
                    <w:top w:val="nil"/>
                    <w:left w:val="single" w:color="8EAADB" w:sz="8" w:space="0"/>
                    <w:bottom w:val="nil"/>
                    <w:right w:val="single" w:color="8EAADB" w:sz="8" w:space="0"/>
                  </w:tcBorders>
                  <w:shd w:val="clear" w:color="auto" w:fill="FFFFFF"/>
                  <w:noWrap/>
                  <w:tcMar>
                    <w:top w:w="0" w:type="dxa"/>
                    <w:left w:w="108" w:type="dxa"/>
                    <w:bottom w:w="0" w:type="dxa"/>
                    <w:right w:w="108" w:type="dxa"/>
                  </w:tcMar>
                  <w:hideMark/>
                </w:tcPr>
                <w:p w:rsidRPr="00FE7D8F" w:rsidR="00FE7D8F" w:rsidP="00616397" w:rsidRDefault="00FE7D8F" w14:paraId="63E8BE9A" w14:textId="77777777">
                  <w:pPr>
                    <w:spacing w:after="0"/>
                    <w:rPr>
                      <w:rFonts w:ascii="Verdana" w:hAnsi="Verdana"/>
                      <w:sz w:val="16"/>
                      <w:szCs w:val="16"/>
                    </w:rPr>
                  </w:pPr>
                  <w:r w:rsidRPr="00FE7D8F">
                    <w:rPr>
                      <w:rFonts w:ascii="Verdana" w:hAnsi="Verdana"/>
                      <w:b/>
                      <w:bCs/>
                      <w:sz w:val="16"/>
                      <w:szCs w:val="16"/>
                    </w:rPr>
                    <w:t>Totaal</w:t>
                  </w:r>
                </w:p>
              </w:tc>
              <w:tc>
                <w:tcPr>
                  <w:tcW w:w="687" w:type="dxa"/>
                  <w:tcBorders>
                    <w:top w:val="nil"/>
                    <w:left w:val="nil"/>
                    <w:bottom w:val="nil"/>
                    <w:right w:val="single" w:color="8EAADB" w:sz="8" w:space="0"/>
                  </w:tcBorders>
                  <w:shd w:val="clear" w:color="auto" w:fill="FFFFFF"/>
                  <w:noWrap/>
                  <w:tcMar>
                    <w:top w:w="0" w:type="dxa"/>
                    <w:left w:w="108" w:type="dxa"/>
                    <w:bottom w:w="0" w:type="dxa"/>
                    <w:right w:w="108" w:type="dxa"/>
                  </w:tcMar>
                  <w:hideMark/>
                </w:tcPr>
                <w:p w:rsidRPr="00FE7D8F" w:rsidR="00FE7D8F" w:rsidP="00616397" w:rsidRDefault="00FE7D8F" w14:paraId="72E506BD" w14:textId="77777777">
                  <w:pPr>
                    <w:spacing w:after="0"/>
                    <w:rPr>
                      <w:rFonts w:ascii="Verdana" w:hAnsi="Verdana"/>
                      <w:sz w:val="16"/>
                      <w:szCs w:val="16"/>
                    </w:rPr>
                  </w:pPr>
                  <w:r w:rsidRPr="00FE7D8F">
                    <w:rPr>
                      <w:rFonts w:ascii="Verdana" w:hAnsi="Verdana"/>
                      <w:sz w:val="16"/>
                      <w:szCs w:val="16"/>
                    </w:rPr>
                    <w:t>0</w:t>
                  </w:r>
                </w:p>
              </w:tc>
              <w:tc>
                <w:tcPr>
                  <w:tcW w:w="764" w:type="dxa"/>
                  <w:tcBorders>
                    <w:top w:val="nil"/>
                    <w:left w:val="nil"/>
                    <w:bottom w:val="nil"/>
                    <w:right w:val="single" w:color="8EAADB" w:sz="8" w:space="0"/>
                  </w:tcBorders>
                  <w:shd w:val="clear" w:color="auto" w:fill="FFFFFF"/>
                  <w:noWrap/>
                  <w:tcMar>
                    <w:top w:w="0" w:type="dxa"/>
                    <w:left w:w="108" w:type="dxa"/>
                    <w:bottom w:w="0" w:type="dxa"/>
                    <w:right w:w="108" w:type="dxa"/>
                  </w:tcMar>
                  <w:hideMark/>
                </w:tcPr>
                <w:p w:rsidRPr="00FE7D8F" w:rsidR="00FE7D8F" w:rsidP="00616397" w:rsidRDefault="00FE7D8F" w14:paraId="574076F9" w14:textId="77777777">
                  <w:pPr>
                    <w:spacing w:after="0"/>
                    <w:rPr>
                      <w:rFonts w:ascii="Verdana" w:hAnsi="Verdana"/>
                      <w:sz w:val="16"/>
                      <w:szCs w:val="16"/>
                    </w:rPr>
                  </w:pPr>
                  <w:r w:rsidRPr="00FE7D8F">
                    <w:rPr>
                      <w:rFonts w:ascii="Verdana" w:hAnsi="Verdana"/>
                      <w:sz w:val="16"/>
                      <w:szCs w:val="16"/>
                    </w:rPr>
                    <w:t>0</w:t>
                  </w:r>
                </w:p>
              </w:tc>
              <w:tc>
                <w:tcPr>
                  <w:tcW w:w="764" w:type="dxa"/>
                  <w:tcBorders>
                    <w:top w:val="nil"/>
                    <w:left w:val="nil"/>
                    <w:bottom w:val="nil"/>
                    <w:right w:val="single" w:color="8EAADB" w:sz="8" w:space="0"/>
                  </w:tcBorders>
                  <w:shd w:val="clear" w:color="auto" w:fill="FFFFFF"/>
                  <w:noWrap/>
                  <w:tcMar>
                    <w:top w:w="0" w:type="dxa"/>
                    <w:left w:w="108" w:type="dxa"/>
                    <w:bottom w:w="0" w:type="dxa"/>
                    <w:right w:w="108" w:type="dxa"/>
                  </w:tcMar>
                  <w:hideMark/>
                </w:tcPr>
                <w:p w:rsidRPr="00FE7D8F" w:rsidR="00FE7D8F" w:rsidP="00616397" w:rsidRDefault="00FE7D8F" w14:paraId="5F21011A" w14:textId="77777777">
                  <w:pPr>
                    <w:spacing w:after="0"/>
                    <w:rPr>
                      <w:rFonts w:ascii="Verdana" w:hAnsi="Verdana"/>
                      <w:sz w:val="16"/>
                      <w:szCs w:val="16"/>
                    </w:rPr>
                  </w:pPr>
                  <w:r w:rsidRPr="00FE7D8F">
                    <w:rPr>
                      <w:rFonts w:ascii="Verdana" w:hAnsi="Verdana"/>
                      <w:sz w:val="16"/>
                      <w:szCs w:val="16"/>
                    </w:rPr>
                    <w:t>0</w:t>
                  </w:r>
                </w:p>
              </w:tc>
              <w:tc>
                <w:tcPr>
                  <w:tcW w:w="687" w:type="dxa"/>
                  <w:tcBorders>
                    <w:top w:val="nil"/>
                    <w:left w:val="nil"/>
                    <w:bottom w:val="nil"/>
                    <w:right w:val="single" w:color="8EAADB" w:sz="8" w:space="0"/>
                  </w:tcBorders>
                  <w:shd w:val="clear" w:color="auto" w:fill="FFFFFF"/>
                  <w:noWrap/>
                  <w:tcMar>
                    <w:top w:w="0" w:type="dxa"/>
                    <w:left w:w="108" w:type="dxa"/>
                    <w:bottom w:w="0" w:type="dxa"/>
                    <w:right w:w="108" w:type="dxa"/>
                  </w:tcMar>
                  <w:hideMark/>
                </w:tcPr>
                <w:p w:rsidRPr="00FE7D8F" w:rsidR="00FE7D8F" w:rsidP="00616397" w:rsidRDefault="00FE7D8F" w14:paraId="103429B3" w14:textId="77777777">
                  <w:pPr>
                    <w:spacing w:after="0"/>
                    <w:rPr>
                      <w:rFonts w:ascii="Verdana" w:hAnsi="Verdana"/>
                      <w:sz w:val="16"/>
                      <w:szCs w:val="16"/>
                    </w:rPr>
                  </w:pPr>
                  <w:r w:rsidRPr="00FE7D8F">
                    <w:rPr>
                      <w:rFonts w:ascii="Verdana" w:hAnsi="Verdana"/>
                      <w:sz w:val="16"/>
                      <w:szCs w:val="16"/>
                    </w:rPr>
                    <w:t>0</w:t>
                  </w:r>
                </w:p>
              </w:tc>
              <w:tc>
                <w:tcPr>
                  <w:tcW w:w="687" w:type="dxa"/>
                  <w:tcBorders>
                    <w:top w:val="nil"/>
                    <w:left w:val="nil"/>
                    <w:bottom w:val="nil"/>
                    <w:right w:val="single" w:color="8EAADB" w:sz="8" w:space="0"/>
                  </w:tcBorders>
                  <w:shd w:val="clear" w:color="auto" w:fill="FFFFFF"/>
                  <w:noWrap/>
                  <w:tcMar>
                    <w:top w:w="0" w:type="dxa"/>
                    <w:left w:w="108" w:type="dxa"/>
                    <w:bottom w:w="0" w:type="dxa"/>
                    <w:right w:w="108" w:type="dxa"/>
                  </w:tcMar>
                  <w:hideMark/>
                </w:tcPr>
                <w:p w:rsidRPr="00FE7D8F" w:rsidR="00FE7D8F" w:rsidP="00616397" w:rsidRDefault="00FE7D8F" w14:paraId="3C30770B" w14:textId="77777777">
                  <w:pPr>
                    <w:spacing w:after="0"/>
                    <w:rPr>
                      <w:rFonts w:ascii="Verdana" w:hAnsi="Verdana"/>
                      <w:sz w:val="16"/>
                      <w:szCs w:val="16"/>
                    </w:rPr>
                  </w:pPr>
                  <w:r w:rsidRPr="00FE7D8F">
                    <w:rPr>
                      <w:rFonts w:ascii="Verdana" w:hAnsi="Verdana"/>
                      <w:sz w:val="16"/>
                      <w:szCs w:val="16"/>
                    </w:rPr>
                    <w:t>0</w:t>
                  </w:r>
                </w:p>
              </w:tc>
              <w:tc>
                <w:tcPr>
                  <w:tcW w:w="737" w:type="dxa"/>
                  <w:tcBorders>
                    <w:top w:val="nil"/>
                    <w:left w:val="nil"/>
                    <w:bottom w:val="nil"/>
                    <w:right w:val="single" w:color="8EAADB" w:sz="8" w:space="0"/>
                  </w:tcBorders>
                  <w:shd w:val="clear" w:color="auto" w:fill="FFFFFF"/>
                  <w:noWrap/>
                  <w:tcMar>
                    <w:top w:w="0" w:type="dxa"/>
                    <w:left w:w="108" w:type="dxa"/>
                    <w:bottom w:w="0" w:type="dxa"/>
                    <w:right w:w="108" w:type="dxa"/>
                  </w:tcMar>
                  <w:hideMark/>
                </w:tcPr>
                <w:p w:rsidRPr="00FE7D8F" w:rsidR="00FE7D8F" w:rsidP="00616397" w:rsidRDefault="00FE7D8F" w14:paraId="2A53B19F" w14:textId="77777777">
                  <w:pPr>
                    <w:spacing w:after="0"/>
                    <w:rPr>
                      <w:rFonts w:ascii="Verdana" w:hAnsi="Verdana"/>
                      <w:sz w:val="16"/>
                      <w:szCs w:val="16"/>
                    </w:rPr>
                  </w:pPr>
                  <w:r w:rsidRPr="00FE7D8F">
                    <w:rPr>
                      <w:rFonts w:ascii="Verdana" w:hAnsi="Verdana"/>
                      <w:sz w:val="16"/>
                      <w:szCs w:val="16"/>
                    </w:rPr>
                    <w:t>0</w:t>
                  </w:r>
                </w:p>
              </w:tc>
              <w:tc>
                <w:tcPr>
                  <w:tcW w:w="1330" w:type="dxa"/>
                  <w:tcBorders>
                    <w:top w:val="nil"/>
                    <w:left w:val="nil"/>
                    <w:bottom w:val="nil"/>
                    <w:right w:val="single" w:color="8EAADB" w:sz="8" w:space="0"/>
                  </w:tcBorders>
                  <w:shd w:val="clear" w:color="auto" w:fill="FFFFFF"/>
                  <w:noWrap/>
                  <w:tcMar>
                    <w:top w:w="0" w:type="dxa"/>
                    <w:left w:w="108" w:type="dxa"/>
                    <w:bottom w:w="0" w:type="dxa"/>
                    <w:right w:w="108" w:type="dxa"/>
                  </w:tcMar>
                  <w:hideMark/>
                </w:tcPr>
                <w:p w:rsidRPr="00FE7D8F" w:rsidR="00FE7D8F" w:rsidP="00616397" w:rsidRDefault="00FE7D8F" w14:paraId="67D1E552" w14:textId="77777777">
                  <w:pPr>
                    <w:spacing w:after="0"/>
                    <w:rPr>
                      <w:rFonts w:ascii="Verdana" w:hAnsi="Verdana"/>
                      <w:sz w:val="16"/>
                      <w:szCs w:val="16"/>
                    </w:rPr>
                  </w:pPr>
                  <w:r w:rsidRPr="00FE7D8F">
                    <w:rPr>
                      <w:rFonts w:ascii="Verdana" w:hAnsi="Verdana"/>
                      <w:sz w:val="16"/>
                      <w:szCs w:val="16"/>
                    </w:rPr>
                    <w:t>0</w:t>
                  </w:r>
                </w:p>
              </w:tc>
            </w:tr>
          </w:tbl>
          <w:p w:rsidRPr="00FE7D8F" w:rsidR="00FE7D8F" w:rsidP="00616397" w:rsidRDefault="00FE7D8F" w14:paraId="047E88D8" w14:textId="77777777">
            <w:pPr>
              <w:spacing w:after="0"/>
              <w:rPr>
                <w:rFonts w:ascii="Verdana" w:hAnsi="Verdana"/>
                <w:sz w:val="18"/>
                <w:szCs w:val="18"/>
              </w:rPr>
            </w:pPr>
          </w:p>
        </w:tc>
      </w:tr>
      <w:tr w:rsidRPr="00FE7D8F" w:rsidR="00FE7D8F" w:rsidTr="00FE7D8F" w14:paraId="3A4A3E0A"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E7D8F" w:rsidR="00FE7D8F" w:rsidP="00616397" w:rsidRDefault="00FE7D8F" w14:paraId="1469CF81" w14:textId="77777777">
            <w:pPr>
              <w:spacing w:after="0"/>
              <w:rPr>
                <w:rFonts w:ascii="Verdana" w:hAnsi="Verdana"/>
                <w:sz w:val="18"/>
                <w:szCs w:val="18"/>
              </w:rPr>
            </w:pPr>
            <w:r w:rsidRPr="00FE7D8F">
              <w:rPr>
                <w:rFonts w:ascii="Verdana" w:hAnsi="Verdana"/>
                <w:b/>
                <w:bCs/>
                <w:sz w:val="18"/>
                <w:szCs w:val="18"/>
              </w:rPr>
              <w:t xml:space="preserve">Uitvoeringsgevolgen: </w:t>
            </w:r>
            <w:r w:rsidRPr="00FE7D8F">
              <w:rPr>
                <w:rFonts w:ascii="Verdana" w:hAnsi="Verdana"/>
                <w:sz w:val="18"/>
                <w:szCs w:val="18"/>
              </w:rPr>
              <w:t>De maatregel is uitvoerbaar per 1 januari 2027</w:t>
            </w:r>
          </w:p>
        </w:tc>
      </w:tr>
    </w:tbl>
    <w:p w:rsidR="00FE7D8F" w:rsidP="00616397" w:rsidRDefault="00FE7D8F" w14:paraId="436DA56B" w14:textId="77777777">
      <w:pPr>
        <w:spacing w:after="0"/>
        <w:rPr>
          <w:rFonts w:ascii="Verdana" w:hAnsi="Verdana"/>
          <w:sz w:val="18"/>
          <w:szCs w:val="18"/>
        </w:rPr>
      </w:pPr>
    </w:p>
    <w:tbl>
      <w:tblPr>
        <w:tblW w:w="9934" w:type="dxa"/>
        <w:tblCellMar>
          <w:left w:w="0" w:type="dxa"/>
          <w:right w:w="0" w:type="dxa"/>
        </w:tblCellMar>
        <w:tblLook w:val="04A0" w:firstRow="1" w:lastRow="0" w:firstColumn="1" w:lastColumn="0" w:noHBand="0" w:noVBand="1"/>
      </w:tblPr>
      <w:tblGrid>
        <w:gridCol w:w="4243"/>
        <w:gridCol w:w="5691"/>
      </w:tblGrid>
      <w:tr w:rsidRPr="00085F9B" w:rsidR="00085F9B" w:rsidTr="00BD3CA8" w14:paraId="1499C543" w14:textId="77777777">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085F9B" w:rsidR="00085F9B" w:rsidP="00616397" w:rsidRDefault="00085F9B" w14:paraId="1CFA3685" w14:textId="4CC8AF3A">
            <w:pPr>
              <w:spacing w:after="0"/>
              <w:rPr>
                <w:rFonts w:ascii="Verdana" w:hAnsi="Verdana"/>
                <w:sz w:val="18"/>
                <w:szCs w:val="18"/>
              </w:rPr>
            </w:pPr>
            <w:r w:rsidRPr="00085F9B">
              <w:rPr>
                <w:rFonts w:ascii="Verdana" w:hAnsi="Verdana"/>
                <w:b/>
                <w:bCs/>
                <w:sz w:val="18"/>
                <w:szCs w:val="18"/>
              </w:rPr>
              <w:t xml:space="preserve">Kamernummer: </w:t>
            </w:r>
            <w:r w:rsidRPr="00085F9B">
              <w:rPr>
                <w:rFonts w:ascii="Verdana" w:hAnsi="Verdana"/>
                <w:sz w:val="18"/>
                <w:szCs w:val="18"/>
              </w:rPr>
              <w:t>36812</w:t>
            </w:r>
            <w:r w:rsidR="00332687">
              <w:rPr>
                <w:rFonts w:ascii="Verdana" w:hAnsi="Verdana"/>
                <w:sz w:val="18"/>
                <w:szCs w:val="18"/>
              </w:rPr>
              <w:t xml:space="preserve"> </w:t>
            </w:r>
            <w:r w:rsidRPr="00085F9B">
              <w:rPr>
                <w:rFonts w:ascii="Verdana" w:hAnsi="Verdana"/>
                <w:sz w:val="18"/>
                <w:szCs w:val="18"/>
              </w:rPr>
              <w:t>45</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085F9B" w:rsidR="00085F9B" w:rsidP="00616397" w:rsidRDefault="00085F9B" w14:paraId="460A4F87" w14:textId="6306920A">
            <w:pPr>
              <w:spacing w:after="0"/>
              <w:rPr>
                <w:rFonts w:ascii="Verdana" w:hAnsi="Verdana"/>
                <w:sz w:val="18"/>
                <w:szCs w:val="18"/>
              </w:rPr>
            </w:pPr>
            <w:r w:rsidRPr="00085F9B">
              <w:rPr>
                <w:rFonts w:ascii="Verdana" w:hAnsi="Verdana"/>
                <w:b/>
                <w:bCs/>
                <w:sz w:val="18"/>
                <w:szCs w:val="18"/>
              </w:rPr>
              <w:t xml:space="preserve">Inhoud amendement: </w:t>
            </w:r>
            <w:r w:rsidRPr="006564F2" w:rsidR="0088049D">
              <w:rPr>
                <w:rFonts w:ascii="Verdana" w:hAnsi="Verdana"/>
                <w:sz w:val="18"/>
                <w:szCs w:val="18"/>
              </w:rPr>
              <w:t>I</w:t>
            </w:r>
            <w:r w:rsidRPr="0088049D">
              <w:rPr>
                <w:rFonts w:ascii="Verdana" w:hAnsi="Verdana"/>
                <w:sz w:val="18"/>
                <w:szCs w:val="18"/>
              </w:rPr>
              <w:t>nwerkingtredingsdatum multipliermaatregel tot 1 januari 2029 uitstellen</w:t>
            </w:r>
          </w:p>
        </w:tc>
      </w:tr>
      <w:tr w:rsidRPr="00085F9B" w:rsidR="00085F9B" w:rsidTr="00BD3CA8" w14:paraId="452DBBEB" w14:textId="77777777">
        <w:tc>
          <w:tcPr>
            <w:tcW w:w="42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85F9B" w:rsidR="00085F9B" w:rsidP="00616397" w:rsidRDefault="00085F9B" w14:paraId="6A315F4C" w14:textId="77777777">
            <w:pPr>
              <w:spacing w:after="0"/>
              <w:rPr>
                <w:rFonts w:ascii="Verdana" w:hAnsi="Verdana"/>
                <w:b/>
                <w:bCs/>
                <w:sz w:val="18"/>
                <w:szCs w:val="18"/>
              </w:rPr>
            </w:pPr>
            <w:r w:rsidRPr="00085F9B">
              <w:rPr>
                <w:rFonts w:ascii="Verdana" w:hAnsi="Verdana"/>
                <w:b/>
                <w:bCs/>
                <w:sz w:val="18"/>
                <w:szCs w:val="18"/>
              </w:rPr>
              <w:t xml:space="preserve">Indieners: </w:t>
            </w:r>
            <w:r w:rsidRPr="00085F9B">
              <w:rPr>
                <w:rFonts w:ascii="Verdana" w:hAnsi="Verdana"/>
                <w:sz w:val="18"/>
                <w:szCs w:val="18"/>
              </w:rPr>
              <w:t>Van Eijk (VVD), Van Dijk (CDA) en Hoogeveen (JA21)</w:t>
            </w:r>
          </w:p>
        </w:tc>
        <w:tc>
          <w:tcPr>
            <w:tcW w:w="5691" w:type="dxa"/>
            <w:tcBorders>
              <w:top w:val="nil"/>
              <w:left w:val="nil"/>
              <w:bottom w:val="single" w:color="auto" w:sz="8" w:space="0"/>
              <w:right w:val="single" w:color="auto" w:sz="8" w:space="0"/>
            </w:tcBorders>
            <w:tcMar>
              <w:top w:w="0" w:type="dxa"/>
              <w:left w:w="108" w:type="dxa"/>
              <w:bottom w:w="0" w:type="dxa"/>
              <w:right w:w="108" w:type="dxa"/>
            </w:tcMar>
            <w:hideMark/>
          </w:tcPr>
          <w:p w:rsidRPr="00085F9B" w:rsidR="00085F9B" w:rsidP="00616397" w:rsidRDefault="00085F9B" w14:paraId="0321DD26" w14:textId="529B8BBA">
            <w:pPr>
              <w:spacing w:after="0"/>
              <w:rPr>
                <w:rFonts w:ascii="Verdana" w:hAnsi="Verdana"/>
                <w:sz w:val="18"/>
                <w:szCs w:val="18"/>
              </w:rPr>
            </w:pPr>
            <w:r w:rsidRPr="00085F9B">
              <w:rPr>
                <w:rFonts w:ascii="Verdana" w:hAnsi="Verdana"/>
                <w:b/>
                <w:bCs/>
                <w:sz w:val="18"/>
                <w:szCs w:val="18"/>
              </w:rPr>
              <w:t xml:space="preserve">Appreciatie: </w:t>
            </w:r>
            <w:r w:rsidR="0088049D">
              <w:rPr>
                <w:rFonts w:ascii="Verdana" w:hAnsi="Verdana"/>
                <w:sz w:val="18"/>
                <w:szCs w:val="18"/>
              </w:rPr>
              <w:t>Oordeel Kamer</w:t>
            </w:r>
          </w:p>
        </w:tc>
      </w:tr>
      <w:tr w:rsidRPr="00085F9B" w:rsidR="00085F9B" w:rsidTr="00BD3CA8" w14:paraId="1D88A913"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85F9B" w:rsidR="00085F9B" w:rsidP="00616397" w:rsidRDefault="00085F9B" w14:paraId="068EFA4C" w14:textId="4200A97A">
            <w:pPr>
              <w:spacing w:after="0"/>
              <w:rPr>
                <w:rFonts w:ascii="Verdana" w:hAnsi="Verdana"/>
                <w:sz w:val="18"/>
                <w:szCs w:val="18"/>
              </w:rPr>
            </w:pPr>
            <w:r w:rsidRPr="00085F9B">
              <w:rPr>
                <w:rFonts w:ascii="Verdana" w:hAnsi="Verdana"/>
                <w:b/>
                <w:bCs/>
                <w:sz w:val="18"/>
                <w:szCs w:val="18"/>
              </w:rPr>
              <w:t xml:space="preserve">Gevolgen: </w:t>
            </w:r>
            <w:r w:rsidRPr="00A16624" w:rsidR="00A16624">
              <w:rPr>
                <w:rFonts w:ascii="Verdana" w:hAnsi="Verdana"/>
                <w:sz w:val="18"/>
                <w:szCs w:val="18"/>
              </w:rPr>
              <w:t xml:space="preserve">Het amendement stelt voor om de introductie van de multiplier in de </w:t>
            </w:r>
            <w:proofErr w:type="spellStart"/>
            <w:r w:rsidRPr="00A16624" w:rsidR="00A16624">
              <w:rPr>
                <w:rFonts w:ascii="Verdana" w:hAnsi="Verdana"/>
                <w:sz w:val="18"/>
                <w:szCs w:val="18"/>
              </w:rPr>
              <w:t>lucratiefbelangregeling</w:t>
            </w:r>
            <w:proofErr w:type="spellEnd"/>
            <w:r w:rsidRPr="00A16624" w:rsidR="00A16624">
              <w:rPr>
                <w:rFonts w:ascii="Verdana" w:hAnsi="Verdana"/>
                <w:sz w:val="18"/>
                <w:szCs w:val="18"/>
              </w:rPr>
              <w:t xml:space="preserve"> met drie jaar uit te stellen tot 1 januari 2029. </w:t>
            </w:r>
            <w:r w:rsidR="00256055">
              <w:rPr>
                <w:rFonts w:ascii="Verdana" w:hAnsi="Verdana"/>
                <w:sz w:val="18"/>
                <w:szCs w:val="18"/>
              </w:rPr>
              <w:t>Voorgesteld wordt dit te dekken</w:t>
            </w:r>
            <w:r w:rsidRPr="00A16624" w:rsidR="00A16624">
              <w:rPr>
                <w:rFonts w:ascii="Verdana" w:hAnsi="Verdana"/>
                <w:sz w:val="18"/>
                <w:szCs w:val="18"/>
              </w:rPr>
              <w:t xml:space="preserve"> door een verhoging van de </w:t>
            </w:r>
            <w:proofErr w:type="spellStart"/>
            <w:r w:rsidRPr="00A16624" w:rsidR="00A16624">
              <w:rPr>
                <w:rFonts w:ascii="Verdana" w:hAnsi="Verdana"/>
                <w:sz w:val="18"/>
                <w:szCs w:val="18"/>
              </w:rPr>
              <w:t>Aof</w:t>
            </w:r>
            <w:proofErr w:type="spellEnd"/>
            <w:r w:rsidRPr="00A16624" w:rsidR="00A16624">
              <w:rPr>
                <w:rFonts w:ascii="Verdana" w:hAnsi="Verdana"/>
                <w:sz w:val="18"/>
                <w:szCs w:val="18"/>
              </w:rPr>
              <w:t>-premie met 0,02 procentpunt.</w:t>
            </w:r>
            <w:r w:rsidR="00A16624">
              <w:rPr>
                <w:rFonts w:ascii="Verdana" w:hAnsi="Verdana"/>
                <w:sz w:val="18"/>
                <w:szCs w:val="18"/>
              </w:rPr>
              <w:t xml:space="preserve"> </w:t>
            </w:r>
            <w:r w:rsidRPr="00085F9B">
              <w:rPr>
                <w:rFonts w:ascii="Verdana" w:hAnsi="Verdana"/>
                <w:sz w:val="18"/>
                <w:szCs w:val="18"/>
              </w:rPr>
              <w:t xml:space="preserve">Het kabinet heeft ter uitvoering van de motie-Idsinga in het wetsvoorstel een maatregel voorgesteld waardoor de grondslag voor inkomen uit een middellijk gehouden lucratief belang wordt verbreed door middel van een multiplier, als de voordelen vanwege toepassing van de zogenoemde </w:t>
            </w:r>
            <w:proofErr w:type="spellStart"/>
            <w:r w:rsidRPr="00085F9B">
              <w:rPr>
                <w:rFonts w:ascii="Verdana" w:hAnsi="Verdana"/>
                <w:sz w:val="18"/>
                <w:szCs w:val="18"/>
              </w:rPr>
              <w:t>aanmerkelijkbelangvariant</w:t>
            </w:r>
            <w:proofErr w:type="spellEnd"/>
            <w:r w:rsidRPr="00085F9B">
              <w:rPr>
                <w:rFonts w:ascii="Verdana" w:hAnsi="Verdana"/>
                <w:sz w:val="18"/>
                <w:szCs w:val="18"/>
              </w:rPr>
              <w:t xml:space="preserve"> in box 2 zijn belast. Hierdoor wordt de belastingdruk op de betreffende voordelen uit een middellijk gehouden lucratief belang via deze </w:t>
            </w:r>
            <w:proofErr w:type="spellStart"/>
            <w:r w:rsidRPr="00085F9B">
              <w:rPr>
                <w:rFonts w:ascii="Verdana" w:hAnsi="Verdana"/>
                <w:sz w:val="18"/>
                <w:szCs w:val="18"/>
              </w:rPr>
              <w:t>grondslagverbredende</w:t>
            </w:r>
            <w:proofErr w:type="spellEnd"/>
            <w:r w:rsidRPr="00085F9B">
              <w:rPr>
                <w:rFonts w:ascii="Verdana" w:hAnsi="Verdana"/>
                <w:sz w:val="18"/>
                <w:szCs w:val="18"/>
              </w:rPr>
              <w:t xml:space="preserve"> multiplier in box 2 per 1 januari 2026 verhoogd tot maximaal 36%. Met dit amendement wordt de inwerkingtredingsdatum van de voorgestelde multipliermaatregel uitgesteld tot 1 januari 2029.</w:t>
            </w:r>
          </w:p>
          <w:p w:rsidRPr="00085F9B" w:rsidR="00085F9B" w:rsidP="00616397" w:rsidRDefault="00085F9B" w14:paraId="41456035" w14:textId="1280C46A">
            <w:pPr>
              <w:spacing w:after="0"/>
              <w:rPr>
                <w:rFonts w:ascii="Verdana" w:hAnsi="Verdana"/>
                <w:b/>
                <w:bCs/>
                <w:sz w:val="18"/>
                <w:szCs w:val="18"/>
              </w:rPr>
            </w:pPr>
            <w:r w:rsidRPr="00085F9B">
              <w:rPr>
                <w:rFonts w:ascii="Verdana" w:hAnsi="Verdana"/>
                <w:sz w:val="18"/>
                <w:szCs w:val="18"/>
              </w:rPr>
              <w:t xml:space="preserve">Het voorstel wordt gedekt door de </w:t>
            </w:r>
            <w:proofErr w:type="spellStart"/>
            <w:r w:rsidRPr="00085F9B">
              <w:rPr>
                <w:rFonts w:ascii="Verdana" w:hAnsi="Verdana"/>
                <w:sz w:val="18"/>
                <w:szCs w:val="18"/>
              </w:rPr>
              <w:t>Aof</w:t>
            </w:r>
            <w:proofErr w:type="spellEnd"/>
            <w:r w:rsidRPr="00085F9B">
              <w:rPr>
                <w:rFonts w:ascii="Verdana" w:hAnsi="Verdana"/>
                <w:sz w:val="18"/>
                <w:szCs w:val="18"/>
              </w:rPr>
              <w:t xml:space="preserve">-premie in 2026, 2027 en 2028 met 0,02 procentpunt te verhogen. </w:t>
            </w:r>
            <w:r w:rsidR="002551BE">
              <w:rPr>
                <w:rFonts w:ascii="Verdana" w:hAnsi="Verdana"/>
                <w:sz w:val="18"/>
                <w:szCs w:val="18"/>
              </w:rPr>
              <w:t xml:space="preserve">Dit leidt tot hogere kosten op arbeid. </w:t>
            </w:r>
            <w:r w:rsidRPr="00085F9B">
              <w:rPr>
                <w:rFonts w:ascii="Verdana" w:hAnsi="Verdana"/>
                <w:sz w:val="18"/>
                <w:szCs w:val="18"/>
              </w:rPr>
              <w:t xml:space="preserve">De Minister van Sociale Zaken en Werkgelegenheid wordt verzocht de verhoging van de </w:t>
            </w:r>
            <w:proofErr w:type="spellStart"/>
            <w:r w:rsidRPr="00085F9B">
              <w:rPr>
                <w:rFonts w:ascii="Verdana" w:hAnsi="Verdana"/>
                <w:sz w:val="18"/>
                <w:szCs w:val="18"/>
              </w:rPr>
              <w:t>Aof</w:t>
            </w:r>
            <w:proofErr w:type="spellEnd"/>
            <w:r w:rsidRPr="00085F9B">
              <w:rPr>
                <w:rFonts w:ascii="Verdana" w:hAnsi="Verdana"/>
                <w:sz w:val="18"/>
                <w:szCs w:val="18"/>
              </w:rPr>
              <w:t xml:space="preserve">-premie bij ministeriële regeling door te voeren. </w:t>
            </w:r>
            <w:r w:rsidR="00A16624">
              <w:rPr>
                <w:rFonts w:ascii="Verdana" w:hAnsi="Verdana"/>
                <w:sz w:val="18"/>
                <w:szCs w:val="18"/>
              </w:rPr>
              <w:t xml:space="preserve">Dit amendement krijgt als appreciatie oordeel kamer. </w:t>
            </w:r>
          </w:p>
        </w:tc>
      </w:tr>
      <w:tr w:rsidRPr="00085F9B" w:rsidR="00085F9B" w:rsidTr="00BD3CA8" w14:paraId="2FBE4B2B"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85F9B" w:rsidR="00085F9B" w:rsidP="00616397" w:rsidRDefault="00085F9B" w14:paraId="1ECAECE2" w14:textId="77777777">
            <w:pPr>
              <w:spacing w:after="0"/>
              <w:rPr>
                <w:rFonts w:ascii="Verdana" w:hAnsi="Verdana"/>
                <w:sz w:val="18"/>
                <w:szCs w:val="18"/>
              </w:rPr>
            </w:pPr>
            <w:r w:rsidRPr="00085F9B">
              <w:rPr>
                <w:rFonts w:ascii="Verdana" w:hAnsi="Verdana"/>
                <w:b/>
                <w:bCs/>
                <w:sz w:val="18"/>
                <w:szCs w:val="18"/>
              </w:rPr>
              <w:t xml:space="preserve">Budgettaire aspecten: </w:t>
            </w:r>
          </w:p>
          <w:tbl>
            <w:tblPr>
              <w:tblW w:w="9453" w:type="dxa"/>
              <w:tblCellMar>
                <w:left w:w="0" w:type="dxa"/>
                <w:right w:w="0" w:type="dxa"/>
              </w:tblCellMar>
              <w:tblLook w:val="04A0" w:firstRow="1" w:lastRow="0" w:firstColumn="1" w:lastColumn="0" w:noHBand="0" w:noVBand="1"/>
            </w:tblPr>
            <w:tblGrid>
              <w:gridCol w:w="3937"/>
              <w:gridCol w:w="671"/>
              <w:gridCol w:w="764"/>
              <w:gridCol w:w="764"/>
              <w:gridCol w:w="671"/>
              <w:gridCol w:w="671"/>
              <w:gridCol w:w="672"/>
              <w:gridCol w:w="1330"/>
            </w:tblGrid>
            <w:tr w:rsidRPr="00085F9B" w:rsidR="00085F9B" w:rsidTr="00BD3CA8" w14:paraId="4FEEDC84" w14:textId="77777777">
              <w:trPr>
                <w:trHeight w:val="262"/>
              </w:trPr>
              <w:tc>
                <w:tcPr>
                  <w:tcW w:w="3937" w:type="dxa"/>
                  <w:tcBorders>
                    <w:top w:val="single" w:color="4472C4" w:sz="8" w:space="0"/>
                    <w:left w:val="single" w:color="4472C4" w:sz="8" w:space="0"/>
                    <w:bottom w:val="single" w:color="4472C4" w:sz="8" w:space="0"/>
                    <w:right w:val="nil"/>
                  </w:tcBorders>
                  <w:shd w:val="clear" w:color="auto" w:fill="BDD6EE"/>
                  <w:noWrap/>
                  <w:tcMar>
                    <w:top w:w="0" w:type="dxa"/>
                    <w:left w:w="108" w:type="dxa"/>
                    <w:bottom w:w="0" w:type="dxa"/>
                    <w:right w:w="108" w:type="dxa"/>
                  </w:tcMar>
                  <w:hideMark/>
                </w:tcPr>
                <w:p w:rsidRPr="00085F9B" w:rsidR="00085F9B" w:rsidP="00616397" w:rsidRDefault="00085F9B" w14:paraId="69EE6FAB" w14:textId="77777777">
                  <w:pPr>
                    <w:spacing w:after="0"/>
                    <w:rPr>
                      <w:rFonts w:ascii="Verdana" w:hAnsi="Verdana"/>
                      <w:sz w:val="16"/>
                      <w:szCs w:val="16"/>
                    </w:rPr>
                  </w:pPr>
                </w:p>
              </w:tc>
              <w:tc>
                <w:tcPr>
                  <w:tcW w:w="6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085F9B" w:rsidR="00085F9B" w:rsidP="00616397" w:rsidRDefault="00085F9B" w14:paraId="7B3EDD97" w14:textId="77777777">
                  <w:pPr>
                    <w:spacing w:after="0"/>
                    <w:rPr>
                      <w:rFonts w:ascii="Verdana" w:hAnsi="Verdana"/>
                      <w:b/>
                      <w:bCs/>
                      <w:sz w:val="16"/>
                      <w:szCs w:val="16"/>
                    </w:rPr>
                  </w:pPr>
                  <w:r w:rsidRPr="00085F9B">
                    <w:rPr>
                      <w:rFonts w:ascii="Verdana" w:hAnsi="Verdana"/>
                      <w:b/>
                      <w:bCs/>
                      <w:sz w:val="16"/>
                      <w:szCs w:val="16"/>
                    </w:rPr>
                    <w:t>2026</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085F9B" w:rsidR="00085F9B" w:rsidP="00616397" w:rsidRDefault="00085F9B" w14:paraId="35C7EE54" w14:textId="77777777">
                  <w:pPr>
                    <w:spacing w:after="0"/>
                    <w:rPr>
                      <w:rFonts w:ascii="Verdana" w:hAnsi="Verdana"/>
                      <w:b/>
                      <w:bCs/>
                      <w:sz w:val="16"/>
                      <w:szCs w:val="16"/>
                    </w:rPr>
                  </w:pPr>
                  <w:r w:rsidRPr="00085F9B">
                    <w:rPr>
                      <w:rFonts w:ascii="Verdana" w:hAnsi="Verdana"/>
                      <w:b/>
                      <w:bCs/>
                      <w:sz w:val="16"/>
                      <w:szCs w:val="16"/>
                    </w:rPr>
                    <w:t>2027</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085F9B" w:rsidR="00085F9B" w:rsidP="00616397" w:rsidRDefault="00085F9B" w14:paraId="520EEBC0" w14:textId="77777777">
                  <w:pPr>
                    <w:spacing w:after="0"/>
                    <w:rPr>
                      <w:rFonts w:ascii="Verdana" w:hAnsi="Verdana"/>
                      <w:b/>
                      <w:bCs/>
                      <w:sz w:val="16"/>
                      <w:szCs w:val="16"/>
                    </w:rPr>
                  </w:pPr>
                  <w:r w:rsidRPr="00085F9B">
                    <w:rPr>
                      <w:rFonts w:ascii="Verdana" w:hAnsi="Verdana"/>
                      <w:b/>
                      <w:bCs/>
                      <w:sz w:val="16"/>
                      <w:szCs w:val="16"/>
                    </w:rPr>
                    <w:t>2028</w:t>
                  </w:r>
                </w:p>
              </w:tc>
              <w:tc>
                <w:tcPr>
                  <w:tcW w:w="6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085F9B" w:rsidR="00085F9B" w:rsidP="00616397" w:rsidRDefault="00085F9B" w14:paraId="2176F96C" w14:textId="24A17014">
                  <w:pPr>
                    <w:spacing w:after="0"/>
                    <w:rPr>
                      <w:rFonts w:ascii="Verdana" w:hAnsi="Verdana"/>
                      <w:b/>
                      <w:bCs/>
                      <w:sz w:val="16"/>
                      <w:szCs w:val="16"/>
                    </w:rPr>
                  </w:pPr>
                  <w:r w:rsidRPr="00085F9B">
                    <w:rPr>
                      <w:rFonts w:ascii="Verdana" w:hAnsi="Verdana"/>
                      <w:b/>
                      <w:bCs/>
                      <w:sz w:val="16"/>
                      <w:szCs w:val="16"/>
                    </w:rPr>
                    <w:t>202</w:t>
                  </w:r>
                  <w:r w:rsidR="00FA3D05">
                    <w:rPr>
                      <w:rFonts w:ascii="Verdana" w:hAnsi="Verdana"/>
                      <w:b/>
                      <w:bCs/>
                      <w:sz w:val="16"/>
                      <w:szCs w:val="16"/>
                    </w:rPr>
                    <w:t>9</w:t>
                  </w:r>
                </w:p>
              </w:tc>
              <w:tc>
                <w:tcPr>
                  <w:tcW w:w="6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085F9B" w:rsidR="00085F9B" w:rsidP="00616397" w:rsidRDefault="00085F9B" w14:paraId="6C4B6173" w14:textId="77777777">
                  <w:pPr>
                    <w:spacing w:after="0"/>
                    <w:rPr>
                      <w:rFonts w:ascii="Verdana" w:hAnsi="Verdana"/>
                      <w:b/>
                      <w:bCs/>
                      <w:sz w:val="16"/>
                      <w:szCs w:val="16"/>
                    </w:rPr>
                  </w:pPr>
                  <w:r w:rsidRPr="00085F9B">
                    <w:rPr>
                      <w:rFonts w:ascii="Verdana" w:hAnsi="Verdana"/>
                      <w:b/>
                      <w:bCs/>
                      <w:sz w:val="16"/>
                      <w:szCs w:val="16"/>
                    </w:rPr>
                    <w:t>2030</w:t>
                  </w:r>
                </w:p>
              </w:tc>
              <w:tc>
                <w:tcPr>
                  <w:tcW w:w="669"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085F9B" w:rsidR="00085F9B" w:rsidP="00616397" w:rsidRDefault="00085F9B" w14:paraId="22E661FB" w14:textId="77777777">
                  <w:pPr>
                    <w:spacing w:after="0"/>
                    <w:rPr>
                      <w:rFonts w:ascii="Verdana" w:hAnsi="Verdana"/>
                      <w:b/>
                      <w:bCs/>
                      <w:sz w:val="16"/>
                      <w:szCs w:val="16"/>
                    </w:rPr>
                  </w:pPr>
                  <w:proofErr w:type="spellStart"/>
                  <w:r w:rsidRPr="00085F9B">
                    <w:rPr>
                      <w:rFonts w:ascii="Verdana" w:hAnsi="Verdana"/>
                      <w:b/>
                      <w:bCs/>
                      <w:sz w:val="16"/>
                      <w:szCs w:val="16"/>
                    </w:rPr>
                    <w:t>struc</w:t>
                  </w:r>
                  <w:proofErr w:type="spellEnd"/>
                </w:p>
              </w:tc>
              <w:tc>
                <w:tcPr>
                  <w:tcW w:w="1330" w:type="dxa"/>
                  <w:tcBorders>
                    <w:top w:val="single" w:color="4472C4" w:sz="8" w:space="0"/>
                    <w:left w:val="nil"/>
                    <w:bottom w:val="single" w:color="4472C4" w:sz="8" w:space="0"/>
                    <w:right w:val="single" w:color="4472C4" w:sz="8" w:space="0"/>
                  </w:tcBorders>
                  <w:shd w:val="clear" w:color="auto" w:fill="BDD6EE"/>
                  <w:noWrap/>
                  <w:tcMar>
                    <w:top w:w="0" w:type="dxa"/>
                    <w:left w:w="108" w:type="dxa"/>
                    <w:bottom w:w="0" w:type="dxa"/>
                    <w:right w:w="108" w:type="dxa"/>
                  </w:tcMar>
                  <w:hideMark/>
                </w:tcPr>
                <w:p w:rsidRPr="00085F9B" w:rsidR="00085F9B" w:rsidP="00616397" w:rsidRDefault="00085F9B" w14:paraId="7B498E8E" w14:textId="77777777">
                  <w:pPr>
                    <w:spacing w:after="0"/>
                    <w:rPr>
                      <w:rFonts w:ascii="Verdana" w:hAnsi="Verdana"/>
                      <w:b/>
                      <w:bCs/>
                      <w:sz w:val="16"/>
                      <w:szCs w:val="16"/>
                    </w:rPr>
                  </w:pPr>
                  <w:proofErr w:type="spellStart"/>
                  <w:r w:rsidRPr="00085F9B">
                    <w:rPr>
                      <w:rFonts w:ascii="Verdana" w:hAnsi="Verdana"/>
                      <w:b/>
                      <w:bCs/>
                      <w:sz w:val="16"/>
                      <w:szCs w:val="16"/>
                    </w:rPr>
                    <w:t>struc</w:t>
                  </w:r>
                  <w:proofErr w:type="spellEnd"/>
                  <w:r w:rsidRPr="00085F9B">
                    <w:rPr>
                      <w:rFonts w:ascii="Verdana" w:hAnsi="Verdana"/>
                      <w:b/>
                      <w:bCs/>
                      <w:sz w:val="16"/>
                      <w:szCs w:val="16"/>
                    </w:rPr>
                    <w:t xml:space="preserve"> in</w:t>
                  </w:r>
                </w:p>
              </w:tc>
            </w:tr>
            <w:tr w:rsidRPr="00085F9B" w:rsidR="00085F9B" w:rsidTr="00BD3CA8" w14:paraId="31BFC7D3" w14:textId="77777777">
              <w:trPr>
                <w:trHeight w:val="262"/>
              </w:trPr>
              <w:tc>
                <w:tcPr>
                  <w:tcW w:w="3937" w:type="dxa"/>
                  <w:tcBorders>
                    <w:top w:val="nil"/>
                    <w:left w:val="single" w:color="8EAADB" w:sz="8" w:space="0"/>
                    <w:bottom w:val="single" w:color="8EAADB" w:sz="8" w:space="0"/>
                    <w:right w:val="single" w:color="8EAADB" w:sz="8" w:space="0"/>
                  </w:tcBorders>
                  <w:shd w:val="clear" w:color="auto" w:fill="FFFFFF"/>
                  <w:noWrap/>
                  <w:tcMar>
                    <w:top w:w="0" w:type="dxa"/>
                    <w:left w:w="108" w:type="dxa"/>
                    <w:bottom w:w="0" w:type="dxa"/>
                    <w:right w:w="108" w:type="dxa"/>
                  </w:tcMar>
                  <w:hideMark/>
                </w:tcPr>
                <w:p w:rsidRPr="00085F9B" w:rsidR="00085F9B" w:rsidP="00616397" w:rsidRDefault="00085F9B" w14:paraId="198E8268" w14:textId="4E7205DD">
                  <w:pPr>
                    <w:spacing w:after="0"/>
                    <w:rPr>
                      <w:rFonts w:ascii="Verdana" w:hAnsi="Verdana"/>
                      <w:sz w:val="16"/>
                      <w:szCs w:val="16"/>
                    </w:rPr>
                  </w:pPr>
                  <w:r w:rsidRPr="00085F9B">
                    <w:rPr>
                      <w:rFonts w:ascii="Verdana" w:hAnsi="Verdana"/>
                      <w:sz w:val="16"/>
                      <w:szCs w:val="16"/>
                    </w:rPr>
                    <w:t xml:space="preserve">Uitstel multipliermaatregel </w:t>
                  </w:r>
                </w:p>
              </w:tc>
              <w:tc>
                <w:tcPr>
                  <w:tcW w:w="6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085F9B" w:rsidR="00085F9B" w:rsidP="00616397" w:rsidRDefault="00085F9B" w14:paraId="0B2D8A14" w14:textId="77777777">
                  <w:pPr>
                    <w:spacing w:after="0"/>
                    <w:rPr>
                      <w:rFonts w:ascii="Verdana" w:hAnsi="Verdana"/>
                      <w:sz w:val="16"/>
                      <w:szCs w:val="16"/>
                    </w:rPr>
                  </w:pPr>
                  <w:r w:rsidRPr="00085F9B">
                    <w:rPr>
                      <w:rFonts w:ascii="Verdana" w:hAnsi="Verdana"/>
                      <w:sz w:val="16"/>
                      <w:szCs w:val="16"/>
                    </w:rPr>
                    <w:t xml:space="preserve">-45 </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085F9B" w:rsidR="00085F9B" w:rsidP="00616397" w:rsidRDefault="00085F9B" w14:paraId="6D16E0E1" w14:textId="77777777">
                  <w:pPr>
                    <w:spacing w:after="0"/>
                    <w:rPr>
                      <w:rFonts w:ascii="Verdana" w:hAnsi="Verdana"/>
                      <w:sz w:val="16"/>
                      <w:szCs w:val="16"/>
                    </w:rPr>
                  </w:pPr>
                  <w:r w:rsidRPr="00085F9B">
                    <w:rPr>
                      <w:rFonts w:ascii="Verdana" w:hAnsi="Verdana"/>
                      <w:sz w:val="16"/>
                      <w:szCs w:val="16"/>
                    </w:rPr>
                    <w:t>-45</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085F9B" w:rsidR="00085F9B" w:rsidP="00616397" w:rsidRDefault="00085F9B" w14:paraId="21BDF9BF" w14:textId="77777777">
                  <w:pPr>
                    <w:spacing w:after="0"/>
                    <w:rPr>
                      <w:rFonts w:ascii="Verdana" w:hAnsi="Verdana"/>
                      <w:sz w:val="16"/>
                      <w:szCs w:val="16"/>
                    </w:rPr>
                  </w:pPr>
                  <w:r w:rsidRPr="00085F9B">
                    <w:rPr>
                      <w:rFonts w:ascii="Verdana" w:hAnsi="Verdana"/>
                      <w:sz w:val="16"/>
                      <w:szCs w:val="16"/>
                    </w:rPr>
                    <w:t>- 45</w:t>
                  </w:r>
                </w:p>
              </w:tc>
              <w:tc>
                <w:tcPr>
                  <w:tcW w:w="6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085F9B" w:rsidR="00085F9B" w:rsidP="00616397" w:rsidRDefault="00085F9B" w14:paraId="1022DE58" w14:textId="77777777">
                  <w:pPr>
                    <w:spacing w:after="0"/>
                    <w:rPr>
                      <w:rFonts w:ascii="Verdana" w:hAnsi="Verdana"/>
                      <w:sz w:val="16"/>
                      <w:szCs w:val="16"/>
                    </w:rPr>
                  </w:pPr>
                  <w:r w:rsidRPr="00085F9B">
                    <w:rPr>
                      <w:rFonts w:ascii="Verdana" w:hAnsi="Verdana"/>
                      <w:sz w:val="16"/>
                      <w:szCs w:val="16"/>
                    </w:rPr>
                    <w:t>-</w:t>
                  </w:r>
                </w:p>
              </w:tc>
              <w:tc>
                <w:tcPr>
                  <w:tcW w:w="6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085F9B" w:rsidR="00085F9B" w:rsidP="00616397" w:rsidRDefault="00085F9B" w14:paraId="24B89429" w14:textId="77777777">
                  <w:pPr>
                    <w:spacing w:after="0"/>
                    <w:rPr>
                      <w:rFonts w:ascii="Verdana" w:hAnsi="Verdana"/>
                      <w:sz w:val="16"/>
                      <w:szCs w:val="16"/>
                    </w:rPr>
                  </w:pPr>
                  <w:r w:rsidRPr="00085F9B">
                    <w:rPr>
                      <w:rFonts w:ascii="Verdana" w:hAnsi="Verdana"/>
                      <w:sz w:val="16"/>
                      <w:szCs w:val="16"/>
                    </w:rPr>
                    <w:t>-</w:t>
                  </w:r>
                </w:p>
              </w:tc>
              <w:tc>
                <w:tcPr>
                  <w:tcW w:w="669"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085F9B" w:rsidR="00085F9B" w:rsidP="00616397" w:rsidRDefault="00085F9B" w14:paraId="5818B997" w14:textId="77777777">
                  <w:pPr>
                    <w:spacing w:after="0"/>
                    <w:rPr>
                      <w:rFonts w:ascii="Verdana" w:hAnsi="Verdana"/>
                      <w:sz w:val="16"/>
                      <w:szCs w:val="16"/>
                    </w:rPr>
                  </w:pPr>
                  <w:r w:rsidRPr="00085F9B">
                    <w:rPr>
                      <w:rFonts w:ascii="Verdana" w:hAnsi="Verdana"/>
                      <w:sz w:val="16"/>
                      <w:szCs w:val="16"/>
                    </w:rPr>
                    <w:t>-</w:t>
                  </w:r>
                </w:p>
              </w:tc>
              <w:tc>
                <w:tcPr>
                  <w:tcW w:w="1330"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085F9B" w:rsidR="00085F9B" w:rsidP="00616397" w:rsidRDefault="00085F9B" w14:paraId="4794C7BF" w14:textId="77777777">
                  <w:pPr>
                    <w:spacing w:after="0"/>
                    <w:rPr>
                      <w:rFonts w:ascii="Verdana" w:hAnsi="Verdana"/>
                      <w:sz w:val="16"/>
                      <w:szCs w:val="16"/>
                    </w:rPr>
                  </w:pPr>
                  <w:r w:rsidRPr="00085F9B">
                    <w:rPr>
                      <w:rFonts w:ascii="Verdana" w:hAnsi="Verdana"/>
                      <w:sz w:val="16"/>
                      <w:szCs w:val="16"/>
                    </w:rPr>
                    <w:t>-</w:t>
                  </w:r>
                </w:p>
              </w:tc>
            </w:tr>
          </w:tbl>
          <w:p w:rsidRPr="00085F9B" w:rsidR="00085F9B" w:rsidP="00616397" w:rsidRDefault="00085F9B" w14:paraId="2561B089" w14:textId="77777777">
            <w:pPr>
              <w:spacing w:after="0"/>
              <w:rPr>
                <w:rFonts w:ascii="Verdana" w:hAnsi="Verdana"/>
                <w:sz w:val="18"/>
                <w:szCs w:val="18"/>
              </w:rPr>
            </w:pPr>
          </w:p>
        </w:tc>
      </w:tr>
      <w:tr w:rsidRPr="00085F9B" w:rsidR="00085F9B" w:rsidTr="00BD3CA8" w14:paraId="383F39C3"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85F9B" w:rsidR="00085F9B" w:rsidP="00616397" w:rsidRDefault="00085F9B" w14:paraId="32566A78" w14:textId="5FC44B11">
            <w:pPr>
              <w:spacing w:after="0"/>
              <w:rPr>
                <w:rFonts w:ascii="Verdana" w:hAnsi="Verdana"/>
                <w:b/>
                <w:bCs/>
                <w:sz w:val="18"/>
                <w:szCs w:val="18"/>
              </w:rPr>
            </w:pPr>
            <w:r w:rsidRPr="00085F9B">
              <w:rPr>
                <w:rFonts w:ascii="Verdana" w:hAnsi="Verdana"/>
                <w:b/>
                <w:bCs/>
                <w:sz w:val="18"/>
                <w:szCs w:val="18"/>
              </w:rPr>
              <w:t xml:space="preserve">Uitvoeringsgevolgen: </w:t>
            </w:r>
            <w:r w:rsidRPr="005232A4" w:rsidR="005232A4">
              <w:rPr>
                <w:rFonts w:ascii="Verdana" w:hAnsi="Verdana"/>
                <w:sz w:val="18"/>
                <w:szCs w:val="18"/>
              </w:rPr>
              <w:t>Uitvoerbaar per 1 januari 202</w:t>
            </w:r>
            <w:r w:rsidR="006564F2">
              <w:rPr>
                <w:rFonts w:ascii="Verdana" w:hAnsi="Verdana"/>
                <w:sz w:val="18"/>
                <w:szCs w:val="18"/>
              </w:rPr>
              <w:t>9.</w:t>
            </w:r>
          </w:p>
        </w:tc>
      </w:tr>
    </w:tbl>
    <w:p w:rsidR="00085F9B" w:rsidP="00616397" w:rsidRDefault="00085F9B" w14:paraId="1D7B445C" w14:textId="77777777">
      <w:pPr>
        <w:spacing w:after="0"/>
        <w:rPr>
          <w:rFonts w:ascii="Verdana" w:hAnsi="Verdana"/>
          <w:sz w:val="18"/>
          <w:szCs w:val="18"/>
        </w:rPr>
      </w:pPr>
    </w:p>
    <w:tbl>
      <w:tblPr>
        <w:tblW w:w="9934" w:type="dxa"/>
        <w:tblCellMar>
          <w:left w:w="0" w:type="dxa"/>
          <w:right w:w="0" w:type="dxa"/>
        </w:tblCellMar>
        <w:tblLook w:val="04A0" w:firstRow="1" w:lastRow="0" w:firstColumn="1" w:lastColumn="0" w:noHBand="0" w:noVBand="1"/>
      </w:tblPr>
      <w:tblGrid>
        <w:gridCol w:w="4243"/>
        <w:gridCol w:w="5691"/>
      </w:tblGrid>
      <w:tr w:rsidRPr="00576D2D" w:rsidR="00576D2D" w:rsidTr="00651D26" w14:paraId="01F3F7BD" w14:textId="77777777">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576D2D" w:rsidR="00576D2D" w:rsidP="00616397" w:rsidRDefault="00576D2D" w14:paraId="29A6154B" w14:textId="2454AA27">
            <w:pPr>
              <w:spacing w:after="0"/>
              <w:rPr>
                <w:rFonts w:ascii="Verdana" w:hAnsi="Verdana"/>
                <w:sz w:val="18"/>
                <w:szCs w:val="18"/>
              </w:rPr>
            </w:pPr>
            <w:r w:rsidRPr="00576D2D">
              <w:rPr>
                <w:rFonts w:ascii="Verdana" w:hAnsi="Verdana"/>
                <w:b/>
                <w:bCs/>
                <w:sz w:val="18"/>
                <w:szCs w:val="18"/>
              </w:rPr>
              <w:t xml:space="preserve">Kamernummer: </w:t>
            </w:r>
            <w:r w:rsidRPr="00576D2D">
              <w:rPr>
                <w:rFonts w:ascii="Verdana" w:hAnsi="Verdana"/>
                <w:sz w:val="18"/>
                <w:szCs w:val="18"/>
              </w:rPr>
              <w:t>36812</w:t>
            </w:r>
            <w:r w:rsidR="00332687">
              <w:rPr>
                <w:rFonts w:ascii="Verdana" w:hAnsi="Verdana"/>
                <w:sz w:val="18"/>
                <w:szCs w:val="18"/>
              </w:rPr>
              <w:t xml:space="preserve"> </w:t>
            </w:r>
            <w:r w:rsidRPr="00576D2D">
              <w:rPr>
                <w:rFonts w:ascii="Verdana" w:hAnsi="Verdana"/>
                <w:sz w:val="18"/>
                <w:szCs w:val="18"/>
              </w:rPr>
              <w:t>46</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576D2D" w:rsidR="00576D2D" w:rsidP="00616397" w:rsidRDefault="00576D2D" w14:paraId="638BB6E2" w14:textId="35CC2CE4">
            <w:pPr>
              <w:spacing w:after="0"/>
              <w:rPr>
                <w:rFonts w:ascii="Verdana" w:hAnsi="Verdana"/>
                <w:sz w:val="18"/>
                <w:szCs w:val="18"/>
              </w:rPr>
            </w:pPr>
            <w:r w:rsidRPr="00576D2D">
              <w:rPr>
                <w:rFonts w:ascii="Verdana" w:hAnsi="Verdana"/>
                <w:b/>
                <w:bCs/>
                <w:sz w:val="18"/>
                <w:szCs w:val="18"/>
              </w:rPr>
              <w:t>Inhoud amendement:</w:t>
            </w:r>
            <w:r w:rsidRPr="00576D2D">
              <w:rPr>
                <w:rFonts w:ascii="Verdana" w:hAnsi="Verdana"/>
                <w:sz w:val="18"/>
                <w:szCs w:val="18"/>
              </w:rPr>
              <w:t xml:space="preserve"> De structurele </w:t>
            </w:r>
            <w:r w:rsidR="00591432">
              <w:rPr>
                <w:rFonts w:ascii="Verdana" w:hAnsi="Verdana"/>
                <w:sz w:val="18"/>
                <w:szCs w:val="18"/>
              </w:rPr>
              <w:t>tariefs</w:t>
            </w:r>
            <w:r w:rsidRPr="00576D2D">
              <w:rPr>
                <w:rFonts w:ascii="Verdana" w:hAnsi="Verdana"/>
                <w:sz w:val="18"/>
                <w:szCs w:val="18"/>
              </w:rPr>
              <w:t>ver</w:t>
            </w:r>
            <w:r w:rsidR="00855CB5">
              <w:rPr>
                <w:rFonts w:ascii="Verdana" w:hAnsi="Verdana"/>
                <w:sz w:val="18"/>
                <w:szCs w:val="18"/>
              </w:rPr>
              <w:t>hoging</w:t>
            </w:r>
            <w:r w:rsidRPr="00576D2D">
              <w:rPr>
                <w:rFonts w:ascii="Verdana" w:hAnsi="Verdana"/>
                <w:sz w:val="18"/>
                <w:szCs w:val="18"/>
              </w:rPr>
              <w:t xml:space="preserve"> van de afvalstoffenbelasting </w:t>
            </w:r>
            <w:r w:rsidR="002711A6">
              <w:rPr>
                <w:rFonts w:ascii="Verdana" w:hAnsi="Verdana"/>
                <w:sz w:val="18"/>
                <w:szCs w:val="18"/>
              </w:rPr>
              <w:t xml:space="preserve">en het invoeren van een tarief voor storten met ontheffing </w:t>
            </w:r>
            <w:r w:rsidRPr="00576D2D">
              <w:rPr>
                <w:rFonts w:ascii="Verdana" w:hAnsi="Verdana"/>
                <w:sz w:val="18"/>
                <w:szCs w:val="18"/>
              </w:rPr>
              <w:t xml:space="preserve">wordt teruggedraaid. Dit wordt gedekt door het budget van de EIA, MIA en Vamil evenredig te verlagen. </w:t>
            </w:r>
          </w:p>
        </w:tc>
      </w:tr>
      <w:tr w:rsidRPr="00576D2D" w:rsidR="00576D2D" w:rsidTr="00651D26" w14:paraId="502913BF" w14:textId="77777777">
        <w:tc>
          <w:tcPr>
            <w:tcW w:w="42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76D2D" w:rsidR="00576D2D" w:rsidP="00616397" w:rsidRDefault="00576D2D" w14:paraId="0773B5E7" w14:textId="4AFC679F">
            <w:pPr>
              <w:spacing w:after="0"/>
              <w:rPr>
                <w:rFonts w:ascii="Verdana" w:hAnsi="Verdana"/>
                <w:b/>
                <w:bCs/>
                <w:sz w:val="18"/>
                <w:szCs w:val="18"/>
              </w:rPr>
            </w:pPr>
            <w:r w:rsidRPr="00576D2D">
              <w:rPr>
                <w:rFonts w:ascii="Verdana" w:hAnsi="Verdana"/>
                <w:b/>
                <w:bCs/>
                <w:sz w:val="18"/>
                <w:szCs w:val="18"/>
              </w:rPr>
              <w:t xml:space="preserve">Indieners: </w:t>
            </w:r>
            <w:proofErr w:type="spellStart"/>
            <w:r w:rsidR="000E565B">
              <w:rPr>
                <w:rFonts w:ascii="Verdana" w:hAnsi="Verdana"/>
                <w:sz w:val="18"/>
                <w:szCs w:val="18"/>
              </w:rPr>
              <w:t>Ergin</w:t>
            </w:r>
            <w:proofErr w:type="spellEnd"/>
            <w:r w:rsidRPr="00576D2D">
              <w:rPr>
                <w:rFonts w:ascii="Verdana" w:hAnsi="Verdana"/>
                <w:sz w:val="18"/>
                <w:szCs w:val="18"/>
              </w:rPr>
              <w:t xml:space="preserve"> (</w:t>
            </w:r>
            <w:r w:rsidR="000E565B">
              <w:rPr>
                <w:rFonts w:ascii="Verdana" w:hAnsi="Verdana"/>
                <w:sz w:val="18"/>
                <w:szCs w:val="18"/>
              </w:rPr>
              <w:t>Denk</w:t>
            </w:r>
            <w:r w:rsidRPr="00576D2D">
              <w:rPr>
                <w:rFonts w:ascii="Verdana" w:hAnsi="Verdana"/>
                <w:sz w:val="18"/>
                <w:szCs w:val="18"/>
              </w:rPr>
              <w:t>)</w:t>
            </w:r>
          </w:p>
        </w:tc>
        <w:tc>
          <w:tcPr>
            <w:tcW w:w="5691" w:type="dxa"/>
            <w:tcBorders>
              <w:top w:val="nil"/>
              <w:left w:val="nil"/>
              <w:bottom w:val="single" w:color="auto" w:sz="8" w:space="0"/>
              <w:right w:val="single" w:color="auto" w:sz="8" w:space="0"/>
            </w:tcBorders>
            <w:tcMar>
              <w:top w:w="0" w:type="dxa"/>
              <w:left w:w="108" w:type="dxa"/>
              <w:bottom w:w="0" w:type="dxa"/>
              <w:right w:w="108" w:type="dxa"/>
            </w:tcMar>
            <w:hideMark/>
          </w:tcPr>
          <w:p w:rsidRPr="00576D2D" w:rsidR="00576D2D" w:rsidP="00616397" w:rsidRDefault="00576D2D" w14:paraId="7D1600C9" w14:textId="77777777">
            <w:pPr>
              <w:spacing w:after="0"/>
              <w:rPr>
                <w:rFonts w:ascii="Verdana" w:hAnsi="Verdana"/>
                <w:sz w:val="18"/>
                <w:szCs w:val="18"/>
              </w:rPr>
            </w:pPr>
            <w:r w:rsidRPr="00576D2D">
              <w:rPr>
                <w:rFonts w:ascii="Verdana" w:hAnsi="Verdana"/>
                <w:b/>
                <w:bCs/>
                <w:sz w:val="18"/>
                <w:szCs w:val="18"/>
              </w:rPr>
              <w:t xml:space="preserve">Appreciatie: </w:t>
            </w:r>
            <w:r w:rsidRPr="00576D2D">
              <w:rPr>
                <w:rFonts w:ascii="Verdana" w:hAnsi="Verdana"/>
                <w:sz w:val="18"/>
                <w:szCs w:val="18"/>
              </w:rPr>
              <w:t>Ontraden</w:t>
            </w:r>
          </w:p>
        </w:tc>
      </w:tr>
      <w:tr w:rsidRPr="00576D2D" w:rsidR="00576D2D" w:rsidTr="00651D26" w14:paraId="14D8BAEA"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76D2D" w:rsidR="00576D2D" w:rsidP="00616397" w:rsidRDefault="00576D2D" w14:paraId="52E7774E" w14:textId="69EB1D19">
            <w:pPr>
              <w:spacing w:after="0"/>
              <w:rPr>
                <w:rFonts w:ascii="Verdana" w:hAnsi="Verdana"/>
                <w:bCs/>
                <w:sz w:val="18"/>
                <w:szCs w:val="18"/>
              </w:rPr>
            </w:pPr>
            <w:r w:rsidRPr="00576D2D">
              <w:rPr>
                <w:rFonts w:ascii="Verdana" w:hAnsi="Verdana"/>
                <w:b/>
                <w:bCs/>
                <w:sz w:val="18"/>
                <w:szCs w:val="18"/>
              </w:rPr>
              <w:t xml:space="preserve">Gevolgen: </w:t>
            </w:r>
            <w:r w:rsidRPr="00643292" w:rsidR="00643292">
              <w:rPr>
                <w:rFonts w:ascii="Verdana" w:hAnsi="Verdana"/>
                <w:sz w:val="18"/>
                <w:szCs w:val="18"/>
              </w:rPr>
              <w:t>Met dit amendement wordt de structurele ver</w:t>
            </w:r>
            <w:r w:rsidR="00855CB5">
              <w:rPr>
                <w:rFonts w:ascii="Verdana" w:hAnsi="Verdana"/>
                <w:sz w:val="18"/>
                <w:szCs w:val="18"/>
              </w:rPr>
              <w:t>hoging</w:t>
            </w:r>
            <w:r w:rsidRPr="00643292" w:rsidR="00643292">
              <w:rPr>
                <w:rFonts w:ascii="Verdana" w:hAnsi="Verdana"/>
                <w:sz w:val="18"/>
                <w:szCs w:val="18"/>
              </w:rPr>
              <w:t xml:space="preserve"> van de afvalstoffenbelasting terug gedraaid. Dit wordt gedekt door het budget van de EIA, MIA en Vamil evenredig te verlagen.</w:t>
            </w:r>
            <w:r w:rsidRPr="00643292" w:rsidR="00643292">
              <w:rPr>
                <w:rFonts w:ascii="Verdana" w:hAnsi="Verdana"/>
                <w:b/>
                <w:bCs/>
                <w:sz w:val="18"/>
                <w:szCs w:val="18"/>
              </w:rPr>
              <w:t xml:space="preserve"> </w:t>
            </w:r>
            <w:r w:rsidRPr="00576D2D">
              <w:rPr>
                <w:rFonts w:ascii="Verdana" w:hAnsi="Verdana"/>
                <w:bCs/>
                <w:sz w:val="18"/>
                <w:szCs w:val="18"/>
              </w:rPr>
              <w:t xml:space="preserve">De voorgestelde dekking vindt het kabinet ongewenst. De Energie-investeringsaftrek (EIA), Milieu-investeringsaftrek (MIA) en de Willekeurige afschrijving milieu-investeringen (VAMIL) zijn doelmatige en doeltreffende regelingen, waarmee de aanschaf van innovatieve en milieuvriendelijke/energiebesparende bedrijfsmiddelen met name door het MKB wordt gestimuleerd. Het verlagen van de budgetten van deze regelingen heeft een significant negatief effect op het aantal investeringen in innovatieve,  milieuvriendelijke en energiebesparende bedrijfsmiddelen. Er loopt een proces met de werkgroep afvalsector die de opdracht heeft gekregen  om voorstellen te doen voor mogelijke alternatieven voor het afvalpakket in kaart te brengen. Het kabinet zal in het voorjaar besluiten over een mogelijk alternatieve invulling. </w:t>
            </w:r>
            <w:r w:rsidR="00643292">
              <w:rPr>
                <w:rFonts w:ascii="Verdana" w:hAnsi="Verdana"/>
                <w:bCs/>
                <w:sz w:val="18"/>
                <w:szCs w:val="18"/>
              </w:rPr>
              <w:t xml:space="preserve">Daarom wordt dit amendement ontraden. </w:t>
            </w:r>
          </w:p>
        </w:tc>
      </w:tr>
      <w:tr w:rsidRPr="00576D2D" w:rsidR="00576D2D" w:rsidTr="00651D26" w14:paraId="0DB3BDA3"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76D2D" w:rsidR="00576D2D" w:rsidP="00616397" w:rsidRDefault="00576D2D" w14:paraId="598752BC" w14:textId="47C57078">
            <w:pPr>
              <w:spacing w:after="0"/>
              <w:rPr>
                <w:rFonts w:ascii="Verdana" w:hAnsi="Verdana"/>
                <w:b/>
                <w:bCs/>
                <w:sz w:val="18"/>
                <w:szCs w:val="18"/>
              </w:rPr>
            </w:pPr>
            <w:r w:rsidRPr="00576D2D">
              <w:rPr>
                <w:rFonts w:ascii="Verdana" w:hAnsi="Verdana"/>
                <w:b/>
                <w:bCs/>
                <w:sz w:val="18"/>
                <w:szCs w:val="18"/>
              </w:rPr>
              <w:t>Budgettaire aspecten</w:t>
            </w:r>
            <w:r w:rsidR="00591432">
              <w:rPr>
                <w:rFonts w:ascii="Verdana" w:hAnsi="Verdana"/>
                <w:b/>
                <w:bCs/>
                <w:sz w:val="18"/>
                <w:szCs w:val="18"/>
              </w:rPr>
              <w:t>:</w:t>
            </w:r>
          </w:p>
          <w:p w:rsidR="00957968" w:rsidP="00957968" w:rsidRDefault="00957968" w14:paraId="0945732B" w14:textId="77777777">
            <w:pPr>
              <w:numPr>
                <w:ilvl w:val="0"/>
                <w:numId w:val="8"/>
              </w:numPr>
              <w:spacing w:after="0" w:line="240" w:lineRule="auto"/>
              <w:rPr>
                <w:rFonts w:ascii="Verdana" w:hAnsi="Verdana"/>
                <w:sz w:val="18"/>
                <w:szCs w:val="18"/>
              </w:rPr>
            </w:pPr>
            <w:r>
              <w:rPr>
                <w:rFonts w:ascii="Verdana" w:hAnsi="Verdana"/>
                <w:sz w:val="18"/>
                <w:szCs w:val="18"/>
              </w:rPr>
              <w:t>D</w:t>
            </w:r>
            <w:r w:rsidRPr="00576D2D">
              <w:rPr>
                <w:rFonts w:ascii="Verdana" w:hAnsi="Verdana"/>
                <w:sz w:val="18"/>
                <w:szCs w:val="18"/>
              </w:rPr>
              <w:t xml:space="preserve">e </w:t>
            </w:r>
            <w:r>
              <w:rPr>
                <w:rFonts w:ascii="Verdana" w:hAnsi="Verdana"/>
                <w:sz w:val="18"/>
                <w:szCs w:val="18"/>
              </w:rPr>
              <w:t>tariefs</w:t>
            </w:r>
            <w:r w:rsidRPr="00576D2D">
              <w:rPr>
                <w:rFonts w:ascii="Verdana" w:hAnsi="Verdana"/>
                <w:sz w:val="18"/>
                <w:szCs w:val="18"/>
              </w:rPr>
              <w:t>verhoging van de afvalstoffenbelasting</w:t>
            </w:r>
            <w:r>
              <w:rPr>
                <w:rFonts w:ascii="Verdana" w:hAnsi="Verdana"/>
                <w:sz w:val="18"/>
                <w:szCs w:val="18"/>
              </w:rPr>
              <w:t xml:space="preserve"> en het invoeren van een verhoogd tarief voor storten met ontheffing</w:t>
            </w:r>
            <w:r w:rsidRPr="00576D2D">
              <w:rPr>
                <w:rFonts w:ascii="Verdana" w:hAnsi="Verdana"/>
                <w:sz w:val="18"/>
                <w:szCs w:val="18"/>
              </w:rPr>
              <w:t xml:space="preserve"> </w:t>
            </w:r>
            <w:r>
              <w:rPr>
                <w:rFonts w:ascii="Verdana" w:hAnsi="Verdana"/>
                <w:sz w:val="18"/>
                <w:szCs w:val="18"/>
              </w:rPr>
              <w:t xml:space="preserve">zijn </w:t>
            </w:r>
            <w:r w:rsidRPr="00576D2D">
              <w:rPr>
                <w:rFonts w:ascii="Verdana" w:hAnsi="Verdana"/>
                <w:sz w:val="18"/>
                <w:szCs w:val="18"/>
              </w:rPr>
              <w:t>ingeboekt voor structureel € 2</w:t>
            </w:r>
            <w:r>
              <w:rPr>
                <w:rFonts w:ascii="Verdana" w:hAnsi="Verdana"/>
                <w:sz w:val="18"/>
                <w:szCs w:val="18"/>
              </w:rPr>
              <w:t>96</w:t>
            </w:r>
            <w:r w:rsidRPr="00576D2D">
              <w:rPr>
                <w:rFonts w:ascii="Verdana" w:hAnsi="Verdana"/>
                <w:sz w:val="18"/>
                <w:szCs w:val="18"/>
              </w:rPr>
              <w:t xml:space="preserve"> mln. vanaf 2035 in prijspeil 2025. Voor het terugdraaien van de verhoging van de afvalstoffenbelasting is daardoor structureel minder dan </w:t>
            </w:r>
            <w:r>
              <w:rPr>
                <w:rFonts w:ascii="Verdana" w:hAnsi="Verdana"/>
                <w:sz w:val="18"/>
                <w:szCs w:val="18"/>
              </w:rPr>
              <w:t xml:space="preserve">de in het amendement genoemde </w:t>
            </w:r>
            <w:r w:rsidRPr="00576D2D">
              <w:rPr>
                <w:rFonts w:ascii="Verdana" w:hAnsi="Verdana"/>
                <w:sz w:val="18"/>
                <w:szCs w:val="18"/>
              </w:rPr>
              <w:t>€ 340 mln. nodig.</w:t>
            </w:r>
          </w:p>
          <w:p w:rsidRPr="00C41D3D" w:rsidR="00957968" w:rsidP="00957968" w:rsidRDefault="00957968" w14:paraId="485FF84F" w14:textId="77777777">
            <w:pPr>
              <w:pStyle w:val="Lijstalinea"/>
              <w:numPr>
                <w:ilvl w:val="0"/>
                <w:numId w:val="8"/>
              </w:numPr>
              <w:spacing w:line="240" w:lineRule="auto"/>
              <w:rPr>
                <w:rFonts w:ascii="Verdana" w:hAnsi="Verdana" w:cs="Arial"/>
                <w:bCs/>
                <w:sz w:val="18"/>
                <w:szCs w:val="18"/>
              </w:rPr>
            </w:pPr>
            <w:r w:rsidRPr="00C41D3D">
              <w:rPr>
                <w:rFonts w:ascii="Verdana" w:hAnsi="Verdana" w:cs="Arial"/>
                <w:bCs/>
                <w:sz w:val="18"/>
                <w:szCs w:val="18"/>
              </w:rPr>
              <w:lastRenderedPageBreak/>
              <w:t xml:space="preserve">Het terugdraaien van de ASB </w:t>
            </w:r>
            <w:r>
              <w:rPr>
                <w:rFonts w:ascii="Verdana" w:hAnsi="Verdana" w:cs="Arial"/>
                <w:bCs/>
                <w:sz w:val="18"/>
                <w:szCs w:val="18"/>
              </w:rPr>
              <w:t>tariefs</w:t>
            </w:r>
            <w:r w:rsidRPr="00C41D3D">
              <w:rPr>
                <w:rFonts w:ascii="Verdana" w:hAnsi="Verdana" w:cs="Arial"/>
                <w:bCs/>
                <w:sz w:val="18"/>
                <w:szCs w:val="18"/>
              </w:rPr>
              <w:t>verhoging heeft een interactie met de CO2-heffing: per saldo kost het terugdraaien van de ASB verhoging en het niet invoeren van een verhoogd tarief voor storten met ontheffing structureel € 297 mln. vanaf 2035</w:t>
            </w:r>
            <w:r>
              <w:rPr>
                <w:rFonts w:ascii="Verdana" w:hAnsi="Verdana" w:cs="Arial"/>
                <w:bCs/>
                <w:sz w:val="18"/>
                <w:szCs w:val="18"/>
              </w:rPr>
              <w:t xml:space="preserve"> in prijspeil 2025</w:t>
            </w:r>
            <w:r w:rsidRPr="00C41D3D">
              <w:rPr>
                <w:rFonts w:ascii="Verdana" w:hAnsi="Verdana" w:cs="Arial"/>
                <w:bCs/>
                <w:sz w:val="18"/>
                <w:szCs w:val="18"/>
              </w:rPr>
              <w:t>.</w:t>
            </w:r>
          </w:p>
          <w:tbl>
            <w:tblPr>
              <w:tblW w:w="96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4025"/>
              <w:gridCol w:w="687"/>
              <w:gridCol w:w="782"/>
              <w:gridCol w:w="782"/>
              <w:gridCol w:w="687"/>
              <w:gridCol w:w="687"/>
              <w:gridCol w:w="688"/>
              <w:gridCol w:w="1360"/>
            </w:tblGrid>
            <w:tr w:rsidRPr="0038551D" w:rsidR="00957968" w:rsidTr="00DC4C25" w14:paraId="788B90A2" w14:textId="77777777">
              <w:trPr>
                <w:trHeight w:val="251"/>
              </w:trPr>
              <w:tc>
                <w:tcPr>
                  <w:tcW w:w="4025" w:type="dxa"/>
                  <w:shd w:val="clear" w:color="auto" w:fill="BDD6EE"/>
                  <w:noWrap/>
                  <w:tcMar>
                    <w:top w:w="0" w:type="dxa"/>
                    <w:left w:w="108" w:type="dxa"/>
                    <w:bottom w:w="0" w:type="dxa"/>
                    <w:right w:w="108" w:type="dxa"/>
                  </w:tcMar>
                  <w:vAlign w:val="center"/>
                  <w:hideMark/>
                </w:tcPr>
                <w:p w:rsidRPr="0038551D" w:rsidR="00957968" w:rsidP="00957968" w:rsidRDefault="00957968" w14:paraId="161DA225" w14:textId="77777777">
                  <w:pPr>
                    <w:spacing w:after="0"/>
                    <w:rPr>
                      <w:rFonts w:ascii="Verdana" w:hAnsi="Verdana"/>
                      <w:sz w:val="16"/>
                      <w:szCs w:val="16"/>
                    </w:rPr>
                  </w:pPr>
                </w:p>
              </w:tc>
              <w:tc>
                <w:tcPr>
                  <w:tcW w:w="687" w:type="dxa"/>
                  <w:shd w:val="clear" w:color="auto" w:fill="BDD6EE"/>
                  <w:noWrap/>
                  <w:tcMar>
                    <w:top w:w="0" w:type="dxa"/>
                    <w:left w:w="108" w:type="dxa"/>
                    <w:bottom w:w="0" w:type="dxa"/>
                    <w:right w:w="108" w:type="dxa"/>
                  </w:tcMar>
                  <w:vAlign w:val="center"/>
                  <w:hideMark/>
                </w:tcPr>
                <w:p w:rsidRPr="0038551D" w:rsidR="00957968" w:rsidP="00957968" w:rsidRDefault="00957968" w14:paraId="09E22C54" w14:textId="77777777">
                  <w:pPr>
                    <w:spacing w:after="0"/>
                    <w:rPr>
                      <w:rFonts w:ascii="Verdana" w:hAnsi="Verdana"/>
                      <w:b/>
                      <w:bCs/>
                      <w:sz w:val="16"/>
                      <w:szCs w:val="16"/>
                    </w:rPr>
                  </w:pPr>
                  <w:r w:rsidRPr="0038551D">
                    <w:rPr>
                      <w:rFonts w:ascii="Verdana" w:hAnsi="Verdana"/>
                      <w:b/>
                      <w:bCs/>
                      <w:sz w:val="16"/>
                      <w:szCs w:val="16"/>
                    </w:rPr>
                    <w:t>2026</w:t>
                  </w:r>
                </w:p>
              </w:tc>
              <w:tc>
                <w:tcPr>
                  <w:tcW w:w="782" w:type="dxa"/>
                  <w:shd w:val="clear" w:color="auto" w:fill="BDD6EE"/>
                  <w:noWrap/>
                  <w:tcMar>
                    <w:top w:w="0" w:type="dxa"/>
                    <w:left w:w="108" w:type="dxa"/>
                    <w:bottom w:w="0" w:type="dxa"/>
                    <w:right w:w="108" w:type="dxa"/>
                  </w:tcMar>
                  <w:vAlign w:val="center"/>
                  <w:hideMark/>
                </w:tcPr>
                <w:p w:rsidRPr="0038551D" w:rsidR="00957968" w:rsidP="00957968" w:rsidRDefault="00957968" w14:paraId="44CB3F8C" w14:textId="77777777">
                  <w:pPr>
                    <w:spacing w:after="0"/>
                    <w:rPr>
                      <w:rFonts w:ascii="Verdana" w:hAnsi="Verdana"/>
                      <w:b/>
                      <w:bCs/>
                      <w:sz w:val="16"/>
                      <w:szCs w:val="16"/>
                    </w:rPr>
                  </w:pPr>
                  <w:r w:rsidRPr="0038551D">
                    <w:rPr>
                      <w:rFonts w:ascii="Verdana" w:hAnsi="Verdana"/>
                      <w:b/>
                      <w:bCs/>
                      <w:sz w:val="16"/>
                      <w:szCs w:val="16"/>
                    </w:rPr>
                    <w:t>2027</w:t>
                  </w:r>
                </w:p>
              </w:tc>
              <w:tc>
                <w:tcPr>
                  <w:tcW w:w="782" w:type="dxa"/>
                  <w:shd w:val="clear" w:color="auto" w:fill="BDD6EE"/>
                  <w:noWrap/>
                  <w:tcMar>
                    <w:top w:w="0" w:type="dxa"/>
                    <w:left w:w="108" w:type="dxa"/>
                    <w:bottom w:w="0" w:type="dxa"/>
                    <w:right w:w="108" w:type="dxa"/>
                  </w:tcMar>
                  <w:vAlign w:val="center"/>
                  <w:hideMark/>
                </w:tcPr>
                <w:p w:rsidRPr="0038551D" w:rsidR="00957968" w:rsidP="00957968" w:rsidRDefault="00957968" w14:paraId="4451BE11" w14:textId="77777777">
                  <w:pPr>
                    <w:spacing w:after="0"/>
                    <w:rPr>
                      <w:rFonts w:ascii="Verdana" w:hAnsi="Verdana"/>
                      <w:b/>
                      <w:bCs/>
                      <w:sz w:val="16"/>
                      <w:szCs w:val="16"/>
                    </w:rPr>
                  </w:pPr>
                  <w:r w:rsidRPr="0038551D">
                    <w:rPr>
                      <w:rFonts w:ascii="Verdana" w:hAnsi="Verdana"/>
                      <w:b/>
                      <w:bCs/>
                      <w:sz w:val="16"/>
                      <w:szCs w:val="16"/>
                    </w:rPr>
                    <w:t>2028</w:t>
                  </w:r>
                </w:p>
              </w:tc>
              <w:tc>
                <w:tcPr>
                  <w:tcW w:w="687" w:type="dxa"/>
                  <w:shd w:val="clear" w:color="auto" w:fill="BDD6EE"/>
                  <w:noWrap/>
                  <w:tcMar>
                    <w:top w:w="0" w:type="dxa"/>
                    <w:left w:w="108" w:type="dxa"/>
                    <w:bottom w:w="0" w:type="dxa"/>
                    <w:right w:w="108" w:type="dxa"/>
                  </w:tcMar>
                  <w:vAlign w:val="center"/>
                  <w:hideMark/>
                </w:tcPr>
                <w:p w:rsidRPr="0038551D" w:rsidR="00957968" w:rsidP="00957968" w:rsidRDefault="00957968" w14:paraId="0EF574B6" w14:textId="77777777">
                  <w:pPr>
                    <w:spacing w:after="0"/>
                    <w:rPr>
                      <w:rFonts w:ascii="Verdana" w:hAnsi="Verdana"/>
                      <w:b/>
                      <w:bCs/>
                      <w:sz w:val="16"/>
                      <w:szCs w:val="16"/>
                    </w:rPr>
                  </w:pPr>
                  <w:r w:rsidRPr="0038551D">
                    <w:rPr>
                      <w:rFonts w:ascii="Verdana" w:hAnsi="Verdana"/>
                      <w:b/>
                      <w:bCs/>
                      <w:sz w:val="16"/>
                      <w:szCs w:val="16"/>
                    </w:rPr>
                    <w:t>2029</w:t>
                  </w:r>
                </w:p>
              </w:tc>
              <w:tc>
                <w:tcPr>
                  <w:tcW w:w="687" w:type="dxa"/>
                  <w:shd w:val="clear" w:color="auto" w:fill="BDD6EE"/>
                  <w:noWrap/>
                  <w:tcMar>
                    <w:top w:w="0" w:type="dxa"/>
                    <w:left w:w="108" w:type="dxa"/>
                    <w:bottom w:w="0" w:type="dxa"/>
                    <w:right w:w="108" w:type="dxa"/>
                  </w:tcMar>
                  <w:vAlign w:val="center"/>
                  <w:hideMark/>
                </w:tcPr>
                <w:p w:rsidRPr="0038551D" w:rsidR="00957968" w:rsidP="00957968" w:rsidRDefault="00957968" w14:paraId="798B181F" w14:textId="77777777">
                  <w:pPr>
                    <w:spacing w:after="0"/>
                    <w:rPr>
                      <w:rFonts w:ascii="Verdana" w:hAnsi="Verdana"/>
                      <w:b/>
                      <w:bCs/>
                      <w:sz w:val="16"/>
                      <w:szCs w:val="16"/>
                    </w:rPr>
                  </w:pPr>
                  <w:r w:rsidRPr="0038551D">
                    <w:rPr>
                      <w:rFonts w:ascii="Verdana" w:hAnsi="Verdana"/>
                      <w:b/>
                      <w:bCs/>
                      <w:sz w:val="16"/>
                      <w:szCs w:val="16"/>
                    </w:rPr>
                    <w:t>2030</w:t>
                  </w:r>
                </w:p>
              </w:tc>
              <w:tc>
                <w:tcPr>
                  <w:tcW w:w="688" w:type="dxa"/>
                  <w:shd w:val="clear" w:color="auto" w:fill="BDD6EE"/>
                  <w:noWrap/>
                  <w:tcMar>
                    <w:top w:w="0" w:type="dxa"/>
                    <w:left w:w="108" w:type="dxa"/>
                    <w:bottom w:w="0" w:type="dxa"/>
                    <w:right w:w="108" w:type="dxa"/>
                  </w:tcMar>
                  <w:vAlign w:val="center"/>
                  <w:hideMark/>
                </w:tcPr>
                <w:p w:rsidRPr="0038551D" w:rsidR="00957968" w:rsidP="00957968" w:rsidRDefault="00957968" w14:paraId="68294B54" w14:textId="77777777">
                  <w:pPr>
                    <w:spacing w:after="0"/>
                    <w:rPr>
                      <w:rFonts w:ascii="Verdana" w:hAnsi="Verdana"/>
                      <w:b/>
                      <w:bCs/>
                      <w:sz w:val="16"/>
                      <w:szCs w:val="16"/>
                    </w:rPr>
                  </w:pPr>
                  <w:r>
                    <w:rPr>
                      <w:rFonts w:ascii="Verdana" w:hAnsi="Verdana"/>
                      <w:b/>
                      <w:bCs/>
                      <w:sz w:val="16"/>
                      <w:szCs w:val="16"/>
                    </w:rPr>
                    <w:t>2035</w:t>
                  </w:r>
                </w:p>
              </w:tc>
              <w:tc>
                <w:tcPr>
                  <w:tcW w:w="1360" w:type="dxa"/>
                  <w:shd w:val="clear" w:color="auto" w:fill="BDD6EE"/>
                  <w:noWrap/>
                  <w:tcMar>
                    <w:top w:w="0" w:type="dxa"/>
                    <w:left w:w="108" w:type="dxa"/>
                    <w:bottom w:w="0" w:type="dxa"/>
                    <w:right w:w="108" w:type="dxa"/>
                  </w:tcMar>
                  <w:vAlign w:val="center"/>
                  <w:hideMark/>
                </w:tcPr>
                <w:p w:rsidRPr="0038551D" w:rsidR="00957968" w:rsidP="00957968" w:rsidRDefault="00957968" w14:paraId="133BCF47" w14:textId="77777777">
                  <w:pPr>
                    <w:spacing w:after="0"/>
                    <w:rPr>
                      <w:rFonts w:ascii="Verdana" w:hAnsi="Verdana"/>
                      <w:b/>
                      <w:bCs/>
                      <w:sz w:val="16"/>
                      <w:szCs w:val="16"/>
                    </w:rPr>
                  </w:pPr>
                  <w:proofErr w:type="spellStart"/>
                  <w:r w:rsidRPr="0038551D">
                    <w:rPr>
                      <w:rFonts w:ascii="Verdana" w:hAnsi="Verdana"/>
                      <w:b/>
                      <w:bCs/>
                      <w:sz w:val="16"/>
                      <w:szCs w:val="16"/>
                    </w:rPr>
                    <w:t>struc</w:t>
                  </w:r>
                  <w:proofErr w:type="spellEnd"/>
                  <w:r w:rsidRPr="0038551D">
                    <w:rPr>
                      <w:rFonts w:ascii="Verdana" w:hAnsi="Verdana"/>
                      <w:b/>
                      <w:bCs/>
                      <w:sz w:val="16"/>
                      <w:szCs w:val="16"/>
                    </w:rPr>
                    <w:t xml:space="preserve"> in</w:t>
                  </w:r>
                </w:p>
              </w:tc>
            </w:tr>
            <w:tr w:rsidRPr="0038551D" w:rsidR="00957968" w:rsidTr="00DC4C25" w14:paraId="009DF287" w14:textId="77777777">
              <w:trPr>
                <w:trHeight w:val="251"/>
              </w:trPr>
              <w:tc>
                <w:tcPr>
                  <w:tcW w:w="4025" w:type="dxa"/>
                  <w:shd w:val="clear" w:color="auto" w:fill="FFFFFF"/>
                  <w:noWrap/>
                  <w:tcMar>
                    <w:top w:w="0" w:type="dxa"/>
                    <w:left w:w="108" w:type="dxa"/>
                    <w:bottom w:w="0" w:type="dxa"/>
                    <w:right w:w="108" w:type="dxa"/>
                  </w:tcMar>
                  <w:vAlign w:val="center"/>
                </w:tcPr>
                <w:p w:rsidRPr="0038551D" w:rsidR="00957968" w:rsidP="00957968" w:rsidRDefault="00957968" w14:paraId="1D389FBF" w14:textId="77777777">
                  <w:pPr>
                    <w:spacing w:after="0"/>
                    <w:rPr>
                      <w:rFonts w:ascii="Verdana" w:hAnsi="Verdana"/>
                      <w:sz w:val="16"/>
                      <w:szCs w:val="16"/>
                    </w:rPr>
                  </w:pPr>
                  <w:r w:rsidRPr="0038551D">
                    <w:rPr>
                      <w:rFonts w:ascii="Verdana" w:hAnsi="Verdana"/>
                      <w:sz w:val="16"/>
                      <w:szCs w:val="16"/>
                    </w:rPr>
                    <w:t xml:space="preserve">Verlaging budget </w:t>
                  </w:r>
                  <w:r>
                    <w:rPr>
                      <w:rFonts w:ascii="Verdana" w:hAnsi="Verdana"/>
                      <w:sz w:val="16"/>
                      <w:szCs w:val="16"/>
                    </w:rPr>
                    <w:t xml:space="preserve">EIA en </w:t>
                  </w:r>
                  <w:r w:rsidRPr="0038551D">
                    <w:rPr>
                      <w:rFonts w:ascii="Verdana" w:hAnsi="Verdana"/>
                      <w:sz w:val="16"/>
                      <w:szCs w:val="16"/>
                    </w:rPr>
                    <w:t xml:space="preserve">MIA/Vamil </w:t>
                  </w:r>
                </w:p>
              </w:tc>
              <w:tc>
                <w:tcPr>
                  <w:tcW w:w="687" w:type="dxa"/>
                  <w:shd w:val="clear" w:color="auto" w:fill="FFFFFF"/>
                  <w:noWrap/>
                  <w:tcMar>
                    <w:top w:w="0" w:type="dxa"/>
                    <w:left w:w="108" w:type="dxa"/>
                    <w:bottom w:w="0" w:type="dxa"/>
                    <w:right w:w="108" w:type="dxa"/>
                  </w:tcMar>
                  <w:vAlign w:val="center"/>
                </w:tcPr>
                <w:p w:rsidRPr="0038551D" w:rsidR="00957968" w:rsidP="00957968" w:rsidRDefault="00957968" w14:paraId="205536D5" w14:textId="77777777">
                  <w:pPr>
                    <w:spacing w:after="0"/>
                    <w:rPr>
                      <w:rFonts w:ascii="Verdana" w:hAnsi="Verdana"/>
                      <w:sz w:val="16"/>
                      <w:szCs w:val="16"/>
                    </w:rPr>
                  </w:pPr>
                  <w:r>
                    <w:rPr>
                      <w:rFonts w:ascii="Verdana" w:hAnsi="Verdana"/>
                      <w:sz w:val="16"/>
                      <w:szCs w:val="16"/>
                    </w:rPr>
                    <w:t>0</w:t>
                  </w:r>
                </w:p>
              </w:tc>
              <w:tc>
                <w:tcPr>
                  <w:tcW w:w="782" w:type="dxa"/>
                  <w:shd w:val="clear" w:color="auto" w:fill="FFFFFF"/>
                  <w:noWrap/>
                  <w:tcMar>
                    <w:top w:w="0" w:type="dxa"/>
                    <w:left w:w="108" w:type="dxa"/>
                    <w:bottom w:w="0" w:type="dxa"/>
                    <w:right w:w="108" w:type="dxa"/>
                  </w:tcMar>
                  <w:vAlign w:val="center"/>
                </w:tcPr>
                <w:p w:rsidRPr="0038551D" w:rsidR="00957968" w:rsidP="00957968" w:rsidRDefault="00957968" w14:paraId="0025580F" w14:textId="77777777">
                  <w:pPr>
                    <w:spacing w:after="0"/>
                    <w:rPr>
                      <w:rFonts w:ascii="Verdana" w:hAnsi="Verdana"/>
                      <w:sz w:val="16"/>
                      <w:szCs w:val="16"/>
                    </w:rPr>
                  </w:pPr>
                  <w:r>
                    <w:rPr>
                      <w:rFonts w:ascii="Verdana" w:hAnsi="Verdana"/>
                      <w:sz w:val="16"/>
                      <w:szCs w:val="16"/>
                    </w:rPr>
                    <w:t>0</w:t>
                  </w:r>
                </w:p>
              </w:tc>
              <w:tc>
                <w:tcPr>
                  <w:tcW w:w="782" w:type="dxa"/>
                  <w:shd w:val="clear" w:color="auto" w:fill="FFFFFF"/>
                  <w:noWrap/>
                  <w:tcMar>
                    <w:top w:w="0" w:type="dxa"/>
                    <w:left w:w="108" w:type="dxa"/>
                    <w:bottom w:w="0" w:type="dxa"/>
                    <w:right w:w="108" w:type="dxa"/>
                  </w:tcMar>
                  <w:vAlign w:val="center"/>
                </w:tcPr>
                <w:p w:rsidRPr="0038551D" w:rsidR="00957968" w:rsidP="00957968" w:rsidRDefault="00957968" w14:paraId="33AFE049" w14:textId="77777777">
                  <w:pPr>
                    <w:spacing w:after="0"/>
                    <w:rPr>
                      <w:rFonts w:ascii="Verdana" w:hAnsi="Verdana"/>
                      <w:sz w:val="16"/>
                      <w:szCs w:val="16"/>
                    </w:rPr>
                  </w:pPr>
                  <w:r>
                    <w:rPr>
                      <w:rFonts w:ascii="Verdana" w:hAnsi="Verdana"/>
                      <w:sz w:val="16"/>
                      <w:szCs w:val="16"/>
                    </w:rPr>
                    <w:t>-257</w:t>
                  </w:r>
                </w:p>
              </w:tc>
              <w:tc>
                <w:tcPr>
                  <w:tcW w:w="687" w:type="dxa"/>
                  <w:shd w:val="clear" w:color="auto" w:fill="FFFFFF"/>
                  <w:noWrap/>
                  <w:tcMar>
                    <w:top w:w="0" w:type="dxa"/>
                    <w:left w:w="108" w:type="dxa"/>
                    <w:bottom w:w="0" w:type="dxa"/>
                    <w:right w:w="108" w:type="dxa"/>
                  </w:tcMar>
                  <w:vAlign w:val="center"/>
                </w:tcPr>
                <w:p w:rsidRPr="0038551D" w:rsidR="00957968" w:rsidP="00957968" w:rsidRDefault="00957968" w14:paraId="7D3C2A22" w14:textId="77777777">
                  <w:pPr>
                    <w:spacing w:after="0"/>
                    <w:rPr>
                      <w:rFonts w:ascii="Verdana" w:hAnsi="Verdana"/>
                      <w:sz w:val="16"/>
                      <w:szCs w:val="16"/>
                    </w:rPr>
                  </w:pPr>
                  <w:r>
                    <w:rPr>
                      <w:rFonts w:ascii="Verdana" w:hAnsi="Verdana"/>
                      <w:sz w:val="16"/>
                      <w:szCs w:val="16"/>
                    </w:rPr>
                    <w:t>-249</w:t>
                  </w:r>
                </w:p>
              </w:tc>
              <w:tc>
                <w:tcPr>
                  <w:tcW w:w="687" w:type="dxa"/>
                  <w:shd w:val="clear" w:color="auto" w:fill="FFFFFF"/>
                  <w:noWrap/>
                  <w:tcMar>
                    <w:top w:w="0" w:type="dxa"/>
                    <w:left w:w="108" w:type="dxa"/>
                    <w:bottom w:w="0" w:type="dxa"/>
                    <w:right w:w="108" w:type="dxa"/>
                  </w:tcMar>
                  <w:vAlign w:val="center"/>
                </w:tcPr>
                <w:p w:rsidRPr="0038551D" w:rsidR="00957968" w:rsidP="00957968" w:rsidRDefault="00957968" w14:paraId="08294BDF" w14:textId="77777777">
                  <w:pPr>
                    <w:spacing w:after="0"/>
                    <w:rPr>
                      <w:rFonts w:ascii="Verdana" w:hAnsi="Verdana"/>
                      <w:sz w:val="16"/>
                      <w:szCs w:val="16"/>
                    </w:rPr>
                  </w:pPr>
                  <w:r>
                    <w:rPr>
                      <w:rFonts w:ascii="Verdana" w:hAnsi="Verdana"/>
                      <w:sz w:val="16"/>
                      <w:szCs w:val="16"/>
                    </w:rPr>
                    <w:t>-296</w:t>
                  </w:r>
                </w:p>
              </w:tc>
              <w:tc>
                <w:tcPr>
                  <w:tcW w:w="688" w:type="dxa"/>
                  <w:shd w:val="clear" w:color="auto" w:fill="FFFFFF"/>
                  <w:noWrap/>
                  <w:tcMar>
                    <w:top w:w="0" w:type="dxa"/>
                    <w:left w:w="108" w:type="dxa"/>
                    <w:bottom w:w="0" w:type="dxa"/>
                    <w:right w:w="108" w:type="dxa"/>
                  </w:tcMar>
                  <w:vAlign w:val="center"/>
                </w:tcPr>
                <w:p w:rsidRPr="0038551D" w:rsidR="00957968" w:rsidP="00957968" w:rsidRDefault="00957968" w14:paraId="335064AF" w14:textId="77777777">
                  <w:pPr>
                    <w:spacing w:after="0"/>
                    <w:rPr>
                      <w:rFonts w:ascii="Verdana" w:hAnsi="Verdana"/>
                      <w:sz w:val="16"/>
                      <w:szCs w:val="16"/>
                    </w:rPr>
                  </w:pPr>
                  <w:r>
                    <w:rPr>
                      <w:rFonts w:ascii="Verdana" w:hAnsi="Verdana"/>
                      <w:sz w:val="16"/>
                      <w:szCs w:val="16"/>
                    </w:rPr>
                    <w:t>-297</w:t>
                  </w:r>
                </w:p>
              </w:tc>
              <w:tc>
                <w:tcPr>
                  <w:tcW w:w="1360" w:type="dxa"/>
                  <w:shd w:val="clear" w:color="auto" w:fill="FFFFFF"/>
                  <w:noWrap/>
                  <w:tcMar>
                    <w:top w:w="0" w:type="dxa"/>
                    <w:left w:w="108" w:type="dxa"/>
                    <w:bottom w:w="0" w:type="dxa"/>
                    <w:right w:w="108" w:type="dxa"/>
                  </w:tcMar>
                  <w:vAlign w:val="center"/>
                </w:tcPr>
                <w:p w:rsidRPr="0038551D" w:rsidR="00957968" w:rsidP="00957968" w:rsidRDefault="00957968" w14:paraId="2E3349AB" w14:textId="77777777">
                  <w:pPr>
                    <w:spacing w:after="0"/>
                    <w:rPr>
                      <w:rFonts w:ascii="Verdana" w:hAnsi="Verdana"/>
                      <w:sz w:val="16"/>
                      <w:szCs w:val="16"/>
                    </w:rPr>
                  </w:pPr>
                  <w:r w:rsidRPr="0038551D">
                    <w:rPr>
                      <w:rFonts w:ascii="Verdana" w:hAnsi="Verdana"/>
                      <w:sz w:val="16"/>
                      <w:szCs w:val="16"/>
                    </w:rPr>
                    <w:t>20</w:t>
                  </w:r>
                  <w:r>
                    <w:rPr>
                      <w:rFonts w:ascii="Verdana" w:hAnsi="Verdana"/>
                      <w:sz w:val="16"/>
                      <w:szCs w:val="16"/>
                    </w:rPr>
                    <w:t>35</w:t>
                  </w:r>
                </w:p>
              </w:tc>
            </w:tr>
            <w:tr w:rsidRPr="0038551D" w:rsidR="00957968" w:rsidTr="00DC4C25" w14:paraId="54FE666A" w14:textId="77777777">
              <w:trPr>
                <w:trHeight w:val="251"/>
              </w:trPr>
              <w:tc>
                <w:tcPr>
                  <w:tcW w:w="4025" w:type="dxa"/>
                  <w:shd w:val="clear" w:color="auto" w:fill="FFFFFF"/>
                  <w:noWrap/>
                  <w:tcMar>
                    <w:top w:w="0" w:type="dxa"/>
                    <w:left w:w="108" w:type="dxa"/>
                    <w:bottom w:w="0" w:type="dxa"/>
                    <w:right w:w="108" w:type="dxa"/>
                  </w:tcMar>
                  <w:vAlign w:val="center"/>
                </w:tcPr>
                <w:p w:rsidRPr="0038551D" w:rsidR="00957968" w:rsidP="00957968" w:rsidRDefault="00957968" w14:paraId="466DCA82" w14:textId="77777777">
                  <w:pPr>
                    <w:spacing w:after="0"/>
                    <w:rPr>
                      <w:rFonts w:ascii="Verdana" w:hAnsi="Verdana"/>
                      <w:sz w:val="16"/>
                      <w:szCs w:val="16"/>
                    </w:rPr>
                  </w:pPr>
                  <w:r>
                    <w:rPr>
                      <w:rFonts w:ascii="Verdana" w:hAnsi="Verdana"/>
                      <w:sz w:val="16"/>
                      <w:szCs w:val="16"/>
                    </w:rPr>
                    <w:t>Terugdraaien tariefsverhoging ASB en invoering tarief voor storten met ontheffing</w:t>
                  </w:r>
                </w:p>
              </w:tc>
              <w:tc>
                <w:tcPr>
                  <w:tcW w:w="687" w:type="dxa"/>
                  <w:shd w:val="clear" w:color="auto" w:fill="FFFFFF"/>
                  <w:noWrap/>
                  <w:tcMar>
                    <w:top w:w="0" w:type="dxa"/>
                    <w:left w:w="108" w:type="dxa"/>
                    <w:bottom w:w="0" w:type="dxa"/>
                    <w:right w:w="108" w:type="dxa"/>
                  </w:tcMar>
                  <w:vAlign w:val="center"/>
                </w:tcPr>
                <w:p w:rsidRPr="0038551D" w:rsidR="00957968" w:rsidP="00957968" w:rsidRDefault="00957968" w14:paraId="7CFEB02C" w14:textId="77777777">
                  <w:pPr>
                    <w:spacing w:after="0"/>
                    <w:rPr>
                      <w:rFonts w:ascii="Verdana" w:hAnsi="Verdana"/>
                      <w:sz w:val="16"/>
                      <w:szCs w:val="16"/>
                    </w:rPr>
                  </w:pPr>
                  <w:r>
                    <w:rPr>
                      <w:rFonts w:ascii="Verdana" w:hAnsi="Verdana"/>
                      <w:sz w:val="16"/>
                      <w:szCs w:val="16"/>
                    </w:rPr>
                    <w:t>0</w:t>
                  </w:r>
                </w:p>
              </w:tc>
              <w:tc>
                <w:tcPr>
                  <w:tcW w:w="782" w:type="dxa"/>
                  <w:shd w:val="clear" w:color="auto" w:fill="FFFFFF"/>
                  <w:noWrap/>
                  <w:tcMar>
                    <w:top w:w="0" w:type="dxa"/>
                    <w:left w:w="108" w:type="dxa"/>
                    <w:bottom w:w="0" w:type="dxa"/>
                    <w:right w:w="108" w:type="dxa"/>
                  </w:tcMar>
                  <w:vAlign w:val="center"/>
                </w:tcPr>
                <w:p w:rsidRPr="0038551D" w:rsidR="00957968" w:rsidP="00957968" w:rsidRDefault="00957968" w14:paraId="51B97035" w14:textId="77777777">
                  <w:pPr>
                    <w:spacing w:after="0"/>
                    <w:rPr>
                      <w:rFonts w:ascii="Verdana" w:hAnsi="Verdana"/>
                      <w:sz w:val="16"/>
                      <w:szCs w:val="16"/>
                    </w:rPr>
                  </w:pPr>
                  <w:r>
                    <w:rPr>
                      <w:rFonts w:ascii="Verdana" w:hAnsi="Verdana"/>
                      <w:sz w:val="16"/>
                      <w:szCs w:val="16"/>
                    </w:rPr>
                    <w:t>0</w:t>
                  </w:r>
                </w:p>
              </w:tc>
              <w:tc>
                <w:tcPr>
                  <w:tcW w:w="782" w:type="dxa"/>
                  <w:shd w:val="clear" w:color="auto" w:fill="FFFFFF"/>
                  <w:noWrap/>
                  <w:tcMar>
                    <w:top w:w="0" w:type="dxa"/>
                    <w:left w:w="108" w:type="dxa"/>
                    <w:bottom w:w="0" w:type="dxa"/>
                    <w:right w:w="108" w:type="dxa"/>
                  </w:tcMar>
                  <w:vAlign w:val="center"/>
                </w:tcPr>
                <w:p w:rsidRPr="0038551D" w:rsidR="00957968" w:rsidP="00957968" w:rsidRDefault="00957968" w14:paraId="52129491" w14:textId="77777777">
                  <w:pPr>
                    <w:spacing w:after="0"/>
                    <w:rPr>
                      <w:rFonts w:ascii="Verdana" w:hAnsi="Verdana"/>
                      <w:sz w:val="16"/>
                      <w:szCs w:val="16"/>
                    </w:rPr>
                  </w:pPr>
                  <w:r>
                    <w:rPr>
                      <w:rFonts w:ascii="Verdana" w:hAnsi="Verdana"/>
                      <w:sz w:val="16"/>
                      <w:szCs w:val="16"/>
                    </w:rPr>
                    <w:t>257</w:t>
                  </w:r>
                </w:p>
              </w:tc>
              <w:tc>
                <w:tcPr>
                  <w:tcW w:w="687" w:type="dxa"/>
                  <w:shd w:val="clear" w:color="auto" w:fill="FFFFFF"/>
                  <w:noWrap/>
                  <w:tcMar>
                    <w:top w:w="0" w:type="dxa"/>
                    <w:left w:w="108" w:type="dxa"/>
                    <w:bottom w:w="0" w:type="dxa"/>
                    <w:right w:w="108" w:type="dxa"/>
                  </w:tcMar>
                  <w:vAlign w:val="center"/>
                </w:tcPr>
                <w:p w:rsidRPr="0038551D" w:rsidR="00957968" w:rsidP="00957968" w:rsidRDefault="00957968" w14:paraId="2DDA6D6C" w14:textId="77777777">
                  <w:pPr>
                    <w:spacing w:after="0"/>
                    <w:rPr>
                      <w:rFonts w:ascii="Verdana" w:hAnsi="Verdana"/>
                      <w:sz w:val="16"/>
                      <w:szCs w:val="16"/>
                    </w:rPr>
                  </w:pPr>
                  <w:r>
                    <w:rPr>
                      <w:rFonts w:ascii="Verdana" w:hAnsi="Verdana"/>
                      <w:sz w:val="16"/>
                      <w:szCs w:val="16"/>
                    </w:rPr>
                    <w:t>249</w:t>
                  </w:r>
                </w:p>
              </w:tc>
              <w:tc>
                <w:tcPr>
                  <w:tcW w:w="687" w:type="dxa"/>
                  <w:shd w:val="clear" w:color="auto" w:fill="FFFFFF"/>
                  <w:noWrap/>
                  <w:tcMar>
                    <w:top w:w="0" w:type="dxa"/>
                    <w:left w:w="108" w:type="dxa"/>
                    <w:bottom w:w="0" w:type="dxa"/>
                    <w:right w:w="108" w:type="dxa"/>
                  </w:tcMar>
                  <w:vAlign w:val="center"/>
                </w:tcPr>
                <w:p w:rsidRPr="0038551D" w:rsidR="00957968" w:rsidP="00957968" w:rsidRDefault="00957968" w14:paraId="2FA48D8B" w14:textId="77777777">
                  <w:pPr>
                    <w:spacing w:after="0"/>
                    <w:rPr>
                      <w:rFonts w:ascii="Verdana" w:hAnsi="Verdana"/>
                      <w:sz w:val="16"/>
                      <w:szCs w:val="16"/>
                    </w:rPr>
                  </w:pPr>
                  <w:r>
                    <w:rPr>
                      <w:rFonts w:ascii="Verdana" w:hAnsi="Verdana"/>
                      <w:sz w:val="16"/>
                      <w:szCs w:val="16"/>
                    </w:rPr>
                    <w:t>296</w:t>
                  </w:r>
                </w:p>
              </w:tc>
              <w:tc>
                <w:tcPr>
                  <w:tcW w:w="688" w:type="dxa"/>
                  <w:shd w:val="clear" w:color="auto" w:fill="FFFFFF"/>
                  <w:noWrap/>
                  <w:tcMar>
                    <w:top w:w="0" w:type="dxa"/>
                    <w:left w:w="108" w:type="dxa"/>
                    <w:bottom w:w="0" w:type="dxa"/>
                    <w:right w:w="108" w:type="dxa"/>
                  </w:tcMar>
                  <w:vAlign w:val="center"/>
                </w:tcPr>
                <w:p w:rsidRPr="0038551D" w:rsidR="00957968" w:rsidP="00957968" w:rsidRDefault="00957968" w14:paraId="56D6E802" w14:textId="77777777">
                  <w:pPr>
                    <w:spacing w:after="0"/>
                    <w:rPr>
                      <w:rFonts w:ascii="Verdana" w:hAnsi="Verdana"/>
                      <w:sz w:val="16"/>
                      <w:szCs w:val="16"/>
                    </w:rPr>
                  </w:pPr>
                  <w:r>
                    <w:rPr>
                      <w:rFonts w:ascii="Verdana" w:hAnsi="Verdana"/>
                      <w:sz w:val="16"/>
                      <w:szCs w:val="16"/>
                    </w:rPr>
                    <w:t>297</w:t>
                  </w:r>
                </w:p>
              </w:tc>
              <w:tc>
                <w:tcPr>
                  <w:tcW w:w="1360" w:type="dxa"/>
                  <w:shd w:val="clear" w:color="auto" w:fill="FFFFFF"/>
                  <w:noWrap/>
                  <w:tcMar>
                    <w:top w:w="0" w:type="dxa"/>
                    <w:left w:w="108" w:type="dxa"/>
                    <w:bottom w:w="0" w:type="dxa"/>
                    <w:right w:w="108" w:type="dxa"/>
                  </w:tcMar>
                  <w:vAlign w:val="center"/>
                </w:tcPr>
                <w:p w:rsidRPr="0038551D" w:rsidR="00957968" w:rsidP="00957968" w:rsidRDefault="00957968" w14:paraId="0D8F7EC1" w14:textId="77777777">
                  <w:pPr>
                    <w:spacing w:after="0"/>
                    <w:rPr>
                      <w:rFonts w:ascii="Verdana" w:hAnsi="Verdana"/>
                      <w:sz w:val="16"/>
                      <w:szCs w:val="16"/>
                    </w:rPr>
                  </w:pPr>
                  <w:r w:rsidRPr="0038551D">
                    <w:rPr>
                      <w:rFonts w:ascii="Verdana" w:hAnsi="Verdana"/>
                      <w:sz w:val="16"/>
                      <w:szCs w:val="16"/>
                    </w:rPr>
                    <w:t>20</w:t>
                  </w:r>
                  <w:r>
                    <w:rPr>
                      <w:rFonts w:ascii="Verdana" w:hAnsi="Verdana"/>
                      <w:sz w:val="16"/>
                      <w:szCs w:val="16"/>
                    </w:rPr>
                    <w:t>35</w:t>
                  </w:r>
                </w:p>
              </w:tc>
            </w:tr>
          </w:tbl>
          <w:p w:rsidRPr="00576D2D" w:rsidR="00576D2D" w:rsidP="00616397" w:rsidRDefault="00576D2D" w14:paraId="44AF21E2" w14:textId="77777777">
            <w:pPr>
              <w:spacing w:after="0"/>
              <w:rPr>
                <w:rFonts w:ascii="Verdana" w:hAnsi="Verdana"/>
                <w:sz w:val="18"/>
                <w:szCs w:val="18"/>
              </w:rPr>
            </w:pPr>
          </w:p>
        </w:tc>
      </w:tr>
      <w:tr w:rsidRPr="00576D2D" w:rsidR="00576D2D" w:rsidTr="00651D26" w14:paraId="713A8669"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94698" w:rsidR="00194698" w:rsidP="00194698" w:rsidRDefault="00576D2D" w14:paraId="43E53BAD" w14:textId="598D72EE">
            <w:pPr>
              <w:spacing w:after="0"/>
              <w:rPr>
                <w:rFonts w:ascii="Verdana" w:hAnsi="Verdana"/>
                <w:sz w:val="18"/>
                <w:szCs w:val="18"/>
              </w:rPr>
            </w:pPr>
            <w:r w:rsidRPr="00576D2D">
              <w:rPr>
                <w:rFonts w:ascii="Verdana" w:hAnsi="Verdana"/>
                <w:b/>
                <w:bCs/>
                <w:sz w:val="18"/>
                <w:szCs w:val="18"/>
              </w:rPr>
              <w:lastRenderedPageBreak/>
              <w:t xml:space="preserve">Uitvoeringsgevolgen: </w:t>
            </w:r>
            <w:r w:rsidRPr="00194698" w:rsidR="00194698">
              <w:rPr>
                <w:rFonts w:ascii="Verdana" w:hAnsi="Verdana"/>
                <w:sz w:val="18"/>
                <w:szCs w:val="18"/>
              </w:rPr>
              <w:t>Uitvoerbaar per:</w:t>
            </w:r>
            <w:r w:rsidR="00194698">
              <w:rPr>
                <w:rFonts w:ascii="Verdana" w:hAnsi="Verdana"/>
                <w:sz w:val="18"/>
                <w:szCs w:val="18"/>
              </w:rPr>
              <w:t xml:space="preserve"> </w:t>
            </w:r>
            <w:r w:rsidRPr="00194698" w:rsidR="00194698">
              <w:rPr>
                <w:rFonts w:ascii="Verdana" w:hAnsi="Verdana"/>
                <w:sz w:val="18"/>
                <w:szCs w:val="18"/>
              </w:rPr>
              <w:t xml:space="preserve">1 januari 2027, simultaan aan de inwerkingtreding van de </w:t>
            </w:r>
          </w:p>
          <w:p w:rsidRPr="00576D2D" w:rsidR="00576D2D" w:rsidP="00194698" w:rsidRDefault="00194698" w14:paraId="437EC439" w14:textId="4C2F27F9">
            <w:pPr>
              <w:spacing w:after="0"/>
              <w:rPr>
                <w:rFonts w:ascii="Verdana" w:hAnsi="Verdana"/>
                <w:b/>
                <w:bCs/>
                <w:sz w:val="18"/>
                <w:szCs w:val="18"/>
              </w:rPr>
            </w:pPr>
            <w:r w:rsidRPr="00194698">
              <w:rPr>
                <w:rFonts w:ascii="Verdana" w:hAnsi="Verdana"/>
                <w:sz w:val="18"/>
                <w:szCs w:val="18"/>
              </w:rPr>
              <w:t>voorgenomen maatregel in BP26.</w:t>
            </w:r>
          </w:p>
        </w:tc>
      </w:tr>
    </w:tbl>
    <w:p w:rsidR="00576D2D" w:rsidP="00616397" w:rsidRDefault="00576D2D" w14:paraId="5C60EED9" w14:textId="77777777">
      <w:pPr>
        <w:spacing w:after="0"/>
        <w:rPr>
          <w:rFonts w:ascii="Verdana" w:hAnsi="Verdana"/>
          <w:sz w:val="18"/>
          <w:szCs w:val="18"/>
        </w:rPr>
      </w:pPr>
    </w:p>
    <w:tbl>
      <w:tblPr>
        <w:tblW w:w="9934" w:type="dxa"/>
        <w:tblCellMar>
          <w:left w:w="0" w:type="dxa"/>
          <w:right w:w="0" w:type="dxa"/>
        </w:tblCellMar>
        <w:tblLook w:val="04A0" w:firstRow="1" w:lastRow="0" w:firstColumn="1" w:lastColumn="0" w:noHBand="0" w:noVBand="1"/>
      </w:tblPr>
      <w:tblGrid>
        <w:gridCol w:w="4243"/>
        <w:gridCol w:w="5691"/>
      </w:tblGrid>
      <w:tr w:rsidRPr="00E86E69" w:rsidR="00E86E69" w:rsidTr="00E86E69" w14:paraId="43A76309" w14:textId="77777777">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E86E69" w:rsidR="00E86E69" w:rsidP="00616397" w:rsidRDefault="00E86E69" w14:paraId="6DB9124C" w14:textId="512AAF90">
            <w:pPr>
              <w:spacing w:after="0"/>
              <w:rPr>
                <w:rFonts w:ascii="Verdana" w:hAnsi="Verdana"/>
                <w:sz w:val="18"/>
                <w:szCs w:val="18"/>
              </w:rPr>
            </w:pPr>
            <w:r w:rsidRPr="00E86E69">
              <w:rPr>
                <w:rFonts w:ascii="Verdana" w:hAnsi="Verdana"/>
                <w:b/>
                <w:bCs/>
                <w:sz w:val="18"/>
                <w:szCs w:val="18"/>
              </w:rPr>
              <w:t xml:space="preserve">Kamernummer: </w:t>
            </w:r>
            <w:r w:rsidRPr="00E86E69">
              <w:rPr>
                <w:rFonts w:ascii="Verdana" w:hAnsi="Verdana"/>
                <w:sz w:val="18"/>
                <w:szCs w:val="18"/>
              </w:rPr>
              <w:t>36812</w:t>
            </w:r>
            <w:r w:rsidR="00332687">
              <w:rPr>
                <w:rFonts w:ascii="Verdana" w:hAnsi="Verdana"/>
                <w:sz w:val="18"/>
                <w:szCs w:val="18"/>
              </w:rPr>
              <w:t xml:space="preserve"> </w:t>
            </w:r>
            <w:r w:rsidRPr="00E86E69">
              <w:rPr>
                <w:rFonts w:ascii="Verdana" w:hAnsi="Verdana"/>
                <w:sz w:val="18"/>
                <w:szCs w:val="18"/>
              </w:rPr>
              <w:t>47</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E86E69" w:rsidR="00E86E69" w:rsidP="00616397" w:rsidRDefault="00E86E69" w14:paraId="6FFFCEA4" w14:textId="77777777">
            <w:pPr>
              <w:spacing w:after="0"/>
              <w:rPr>
                <w:rFonts w:ascii="Verdana" w:hAnsi="Verdana"/>
                <w:b/>
                <w:bCs/>
                <w:sz w:val="18"/>
                <w:szCs w:val="18"/>
              </w:rPr>
            </w:pPr>
            <w:r w:rsidRPr="00E86E69">
              <w:rPr>
                <w:rFonts w:ascii="Verdana" w:hAnsi="Verdana"/>
                <w:b/>
                <w:bCs/>
                <w:sz w:val="18"/>
                <w:szCs w:val="18"/>
              </w:rPr>
              <w:t xml:space="preserve">Inhoud amendement: </w:t>
            </w:r>
            <w:r w:rsidRPr="00E86E69">
              <w:rPr>
                <w:rFonts w:ascii="Verdana" w:hAnsi="Verdana"/>
                <w:sz w:val="18"/>
                <w:szCs w:val="18"/>
              </w:rPr>
              <w:t>het terugdraaien van de voorgestelde lastenverzwaringen in box 3</w:t>
            </w:r>
          </w:p>
        </w:tc>
      </w:tr>
      <w:tr w:rsidRPr="00E86E69" w:rsidR="00E86E69" w:rsidTr="00E86E69" w14:paraId="4860C426" w14:textId="77777777">
        <w:tc>
          <w:tcPr>
            <w:tcW w:w="42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86E69" w:rsidR="00E86E69" w:rsidP="00616397" w:rsidRDefault="00E86E69" w14:paraId="078F3B0C" w14:textId="77777777">
            <w:pPr>
              <w:spacing w:after="0"/>
              <w:rPr>
                <w:rFonts w:ascii="Verdana" w:hAnsi="Verdana"/>
                <w:sz w:val="18"/>
                <w:szCs w:val="18"/>
              </w:rPr>
            </w:pPr>
            <w:r w:rsidRPr="00E86E69">
              <w:rPr>
                <w:rFonts w:ascii="Verdana" w:hAnsi="Verdana"/>
                <w:b/>
                <w:bCs/>
                <w:sz w:val="18"/>
                <w:szCs w:val="18"/>
              </w:rPr>
              <w:t xml:space="preserve">Indieners: </w:t>
            </w:r>
            <w:proofErr w:type="spellStart"/>
            <w:r w:rsidRPr="00E86E69">
              <w:rPr>
                <w:rFonts w:ascii="Verdana" w:hAnsi="Verdana"/>
                <w:sz w:val="18"/>
                <w:szCs w:val="18"/>
              </w:rPr>
              <w:t>Grinwis</w:t>
            </w:r>
            <w:proofErr w:type="spellEnd"/>
            <w:r w:rsidRPr="00E86E69">
              <w:rPr>
                <w:rFonts w:ascii="Verdana" w:hAnsi="Verdana"/>
                <w:sz w:val="18"/>
                <w:szCs w:val="18"/>
              </w:rPr>
              <w:t>, Stoffer, Vermeer</w:t>
            </w:r>
          </w:p>
        </w:tc>
        <w:tc>
          <w:tcPr>
            <w:tcW w:w="5691" w:type="dxa"/>
            <w:tcBorders>
              <w:top w:val="nil"/>
              <w:left w:val="nil"/>
              <w:bottom w:val="single" w:color="auto" w:sz="8" w:space="0"/>
              <w:right w:val="single" w:color="auto" w:sz="8" w:space="0"/>
            </w:tcBorders>
            <w:tcMar>
              <w:top w:w="0" w:type="dxa"/>
              <w:left w:w="108" w:type="dxa"/>
              <w:bottom w:w="0" w:type="dxa"/>
              <w:right w:w="108" w:type="dxa"/>
            </w:tcMar>
            <w:hideMark/>
          </w:tcPr>
          <w:p w:rsidRPr="00E86E69" w:rsidR="00E86E69" w:rsidP="00616397" w:rsidRDefault="00E86E69" w14:paraId="1CD8E89E" w14:textId="77777777">
            <w:pPr>
              <w:spacing w:after="0"/>
              <w:rPr>
                <w:rFonts w:ascii="Verdana" w:hAnsi="Verdana"/>
                <w:sz w:val="18"/>
                <w:szCs w:val="18"/>
              </w:rPr>
            </w:pPr>
            <w:r w:rsidRPr="00E86E69">
              <w:rPr>
                <w:rFonts w:ascii="Verdana" w:hAnsi="Verdana"/>
                <w:b/>
                <w:bCs/>
                <w:sz w:val="18"/>
                <w:szCs w:val="18"/>
              </w:rPr>
              <w:t xml:space="preserve">Appreciatie: </w:t>
            </w:r>
            <w:r w:rsidRPr="00E86E69">
              <w:rPr>
                <w:rFonts w:ascii="Verdana" w:hAnsi="Verdana"/>
                <w:sz w:val="18"/>
                <w:szCs w:val="18"/>
              </w:rPr>
              <w:t>Ontraden</w:t>
            </w:r>
          </w:p>
        </w:tc>
      </w:tr>
      <w:tr w:rsidRPr="00E86E69" w:rsidR="00E86E69" w:rsidTr="00E86E69" w14:paraId="252191C9"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E86E69" w:rsidP="00616397" w:rsidRDefault="00E86E69" w14:paraId="3286138E" w14:textId="77777777">
            <w:pPr>
              <w:spacing w:after="0"/>
              <w:rPr>
                <w:rFonts w:ascii="Verdana" w:hAnsi="Verdana"/>
                <w:sz w:val="18"/>
                <w:szCs w:val="18"/>
              </w:rPr>
            </w:pPr>
            <w:r w:rsidRPr="00E86E69">
              <w:rPr>
                <w:rFonts w:ascii="Verdana" w:hAnsi="Verdana"/>
                <w:b/>
                <w:bCs/>
                <w:sz w:val="18"/>
                <w:szCs w:val="18"/>
              </w:rPr>
              <w:t xml:space="preserve">Gevolgen: </w:t>
            </w:r>
            <w:r w:rsidRPr="00E86E69">
              <w:rPr>
                <w:rFonts w:ascii="Verdana" w:hAnsi="Verdana"/>
                <w:sz w:val="18"/>
                <w:szCs w:val="18"/>
              </w:rPr>
              <w:t>De voorgestelde aanpassing van het forfait voor overige bezittingen in box 3 wordt teruggedraaid. Daardoor komt het forfait in 2026 op 6% in plaats van 7,78%. De voorgestelde verlaging van het heffingvrije vermogen in box 3 wordt eveneens teruggedraaid.</w:t>
            </w:r>
            <w:r>
              <w:rPr>
                <w:rFonts w:ascii="Verdana" w:hAnsi="Verdana"/>
                <w:sz w:val="18"/>
                <w:szCs w:val="18"/>
              </w:rPr>
              <w:t xml:space="preserve"> </w:t>
            </w:r>
            <w:r w:rsidRPr="00E86E69">
              <w:rPr>
                <w:rFonts w:ascii="Verdana" w:hAnsi="Verdana"/>
                <w:sz w:val="18"/>
                <w:szCs w:val="18"/>
              </w:rPr>
              <w:t>Als dekking wordt de aftrek wegens geen of geringe eigenwoningschuld (Wet Hillen) versneld afgebouwd.</w:t>
            </w:r>
          </w:p>
          <w:p w:rsidRPr="00E86E69" w:rsidR="004319D8" w:rsidP="00616397" w:rsidRDefault="004319D8" w14:paraId="31A514F4" w14:textId="399BDD0F">
            <w:pPr>
              <w:spacing w:after="0"/>
              <w:rPr>
                <w:rFonts w:ascii="Verdana" w:hAnsi="Verdana"/>
                <w:sz w:val="18"/>
                <w:szCs w:val="18"/>
              </w:rPr>
            </w:pPr>
            <w:r w:rsidRPr="004319D8">
              <w:rPr>
                <w:rFonts w:ascii="Verdana" w:hAnsi="Verdana"/>
                <w:sz w:val="18"/>
                <w:szCs w:val="18"/>
              </w:rPr>
              <w:t>Het voorstel in box 3 zou leiden tot een budgettaire derving van € 1.267 miljoen per jaar voor de jaren 2026 en 2027.</w:t>
            </w:r>
            <w:r>
              <w:rPr>
                <w:rFonts w:ascii="Verdana" w:hAnsi="Verdana"/>
                <w:sz w:val="18"/>
                <w:szCs w:val="18"/>
              </w:rPr>
              <w:t xml:space="preserve"> </w:t>
            </w:r>
            <w:r w:rsidRPr="004319D8">
              <w:rPr>
                <w:rFonts w:ascii="Verdana" w:hAnsi="Verdana"/>
                <w:sz w:val="18"/>
                <w:szCs w:val="18"/>
              </w:rPr>
              <w:t>Het versneld afbouwen van de Wet Hillen levert niet genoeg op in 2026 en 2027 om deze derving te dekken.</w:t>
            </w:r>
            <w:r>
              <w:rPr>
                <w:rFonts w:ascii="Verdana" w:hAnsi="Verdana"/>
                <w:sz w:val="18"/>
                <w:szCs w:val="18"/>
              </w:rPr>
              <w:t xml:space="preserve"> </w:t>
            </w:r>
            <w:r w:rsidRPr="004319D8">
              <w:rPr>
                <w:rFonts w:ascii="Verdana" w:hAnsi="Verdana"/>
                <w:sz w:val="18"/>
                <w:szCs w:val="18"/>
              </w:rPr>
              <w:t>De budgettaire opbrengst loopt nog door tot 2047, maar volgens de begrotingsregels moet een voorstel binnen hetzelfde jaar gedekt worden. Dit betekent dat er geen sprake zou zijn van een verantwoorde dekking.</w:t>
            </w:r>
            <w:r>
              <w:rPr>
                <w:rFonts w:ascii="Verdana" w:hAnsi="Verdana"/>
                <w:sz w:val="18"/>
                <w:szCs w:val="18"/>
              </w:rPr>
              <w:t xml:space="preserve"> </w:t>
            </w:r>
            <w:r w:rsidRPr="004319D8">
              <w:rPr>
                <w:rFonts w:ascii="Verdana" w:hAnsi="Verdana"/>
                <w:sz w:val="18"/>
                <w:szCs w:val="18"/>
              </w:rPr>
              <w:t>Daarnaast is het uitgangspunt van dit kabinet dat er niet getornd wordt aan de hypotheekrenteaftrek.</w:t>
            </w:r>
            <w:r>
              <w:t xml:space="preserve">  </w:t>
            </w:r>
            <w:r w:rsidRPr="004319D8">
              <w:rPr>
                <w:rFonts w:ascii="Verdana" w:hAnsi="Verdana"/>
                <w:sz w:val="18"/>
                <w:szCs w:val="18"/>
              </w:rPr>
              <w:t>Aanpassingen in de eigenwoningregeling dienen integraal gewogen te worden en is eventueel aan een volgend kabinet. Het aanpassen van de afbouw van de Wet Hillen is daarom op dit moment onwenselijk</w:t>
            </w:r>
            <w:r>
              <w:rPr>
                <w:rFonts w:ascii="Verdana" w:hAnsi="Verdana"/>
                <w:sz w:val="18"/>
                <w:szCs w:val="18"/>
              </w:rPr>
              <w:t xml:space="preserve">. </w:t>
            </w:r>
            <w:r>
              <w:rPr>
                <w:rFonts w:ascii="Verdana" w:hAnsi="Verdana"/>
                <w:bCs/>
                <w:sz w:val="18"/>
                <w:szCs w:val="18"/>
              </w:rPr>
              <w:t>Daarom wordt dit amendement ontraden.</w:t>
            </w:r>
          </w:p>
        </w:tc>
      </w:tr>
      <w:tr w:rsidRPr="00E86E69" w:rsidR="00E86E69" w:rsidTr="00E86E69" w14:paraId="25C74E06"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86E69" w:rsidR="00E86E69" w:rsidP="00616397" w:rsidRDefault="00E86E69" w14:paraId="13E287E4" w14:textId="77777777">
            <w:pPr>
              <w:spacing w:after="0"/>
              <w:rPr>
                <w:rFonts w:ascii="Verdana" w:hAnsi="Verdana"/>
                <w:sz w:val="18"/>
                <w:szCs w:val="18"/>
              </w:rPr>
            </w:pPr>
            <w:r w:rsidRPr="00E86E69">
              <w:rPr>
                <w:rFonts w:ascii="Verdana" w:hAnsi="Verdana"/>
                <w:b/>
                <w:bCs/>
                <w:sz w:val="18"/>
                <w:szCs w:val="18"/>
              </w:rPr>
              <w:t xml:space="preserve">Budgettaire aspecten: </w:t>
            </w:r>
            <w:r w:rsidRPr="00E86E69">
              <w:rPr>
                <w:rFonts w:ascii="Verdana" w:hAnsi="Verdana"/>
                <w:sz w:val="18"/>
                <w:szCs w:val="18"/>
              </w:rPr>
              <w:t xml:space="preserve">Terugdraaien van de box 3-maatregelen leidt tot een derving in 2026 en 2027. De budgettaire opbrengst van het versneld afbouwen van Wet Hillen loopt door t/m 2047. Cumulatief is sprake van een opbrengst van 2.831 mln. </w:t>
            </w:r>
          </w:p>
          <w:tbl>
            <w:tblPr>
              <w:tblW w:w="8864" w:type="dxa"/>
              <w:tblCellMar>
                <w:left w:w="0" w:type="dxa"/>
                <w:right w:w="0" w:type="dxa"/>
              </w:tblCellMar>
              <w:tblLook w:val="04A0" w:firstRow="1" w:lastRow="0" w:firstColumn="1" w:lastColumn="0" w:noHBand="0" w:noVBand="1"/>
            </w:tblPr>
            <w:tblGrid>
              <w:gridCol w:w="2707"/>
              <w:gridCol w:w="879"/>
              <w:gridCol w:w="880"/>
              <w:gridCol w:w="879"/>
              <w:gridCol w:w="880"/>
              <w:gridCol w:w="880"/>
              <w:gridCol w:w="879"/>
              <w:gridCol w:w="880"/>
            </w:tblGrid>
            <w:tr w:rsidRPr="00E86E69" w:rsidR="00C4452B" w:rsidTr="00C4452B" w14:paraId="54AB6BB0" w14:textId="77777777">
              <w:trPr>
                <w:trHeight w:val="262"/>
              </w:trPr>
              <w:tc>
                <w:tcPr>
                  <w:tcW w:w="2707" w:type="dxa"/>
                  <w:tcBorders>
                    <w:top w:val="single" w:color="4472C4" w:sz="8" w:space="0"/>
                    <w:left w:val="single" w:color="4472C4" w:sz="8" w:space="0"/>
                    <w:bottom w:val="single" w:color="4472C4" w:sz="8" w:space="0"/>
                    <w:right w:val="nil"/>
                  </w:tcBorders>
                  <w:shd w:val="clear" w:color="auto" w:fill="BDD6EE"/>
                  <w:noWrap/>
                  <w:tcMar>
                    <w:top w:w="0" w:type="dxa"/>
                    <w:left w:w="108" w:type="dxa"/>
                    <w:bottom w:w="0" w:type="dxa"/>
                    <w:right w:w="108" w:type="dxa"/>
                  </w:tcMar>
                  <w:hideMark/>
                </w:tcPr>
                <w:p w:rsidRPr="00E86E69" w:rsidR="00C4452B" w:rsidP="00616397" w:rsidRDefault="00C4452B" w14:paraId="7483EE52" w14:textId="77777777">
                  <w:pPr>
                    <w:spacing w:after="0"/>
                    <w:rPr>
                      <w:rFonts w:ascii="Verdana" w:hAnsi="Verdana"/>
                      <w:sz w:val="16"/>
                      <w:szCs w:val="16"/>
                    </w:rPr>
                  </w:pPr>
                </w:p>
              </w:tc>
              <w:tc>
                <w:tcPr>
                  <w:tcW w:w="879"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E86E69" w:rsidR="00C4452B" w:rsidP="00616397" w:rsidRDefault="00C4452B" w14:paraId="045ABE59" w14:textId="77777777">
                  <w:pPr>
                    <w:spacing w:after="0"/>
                    <w:rPr>
                      <w:rFonts w:ascii="Verdana" w:hAnsi="Verdana"/>
                      <w:b/>
                      <w:bCs/>
                      <w:sz w:val="16"/>
                      <w:szCs w:val="16"/>
                    </w:rPr>
                  </w:pPr>
                  <w:r w:rsidRPr="00E86E69">
                    <w:rPr>
                      <w:rFonts w:ascii="Verdana" w:hAnsi="Verdana"/>
                      <w:b/>
                      <w:bCs/>
                      <w:sz w:val="16"/>
                      <w:szCs w:val="16"/>
                    </w:rPr>
                    <w:t>2026</w:t>
                  </w:r>
                </w:p>
              </w:tc>
              <w:tc>
                <w:tcPr>
                  <w:tcW w:w="880"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E86E69" w:rsidR="00C4452B" w:rsidP="00616397" w:rsidRDefault="00C4452B" w14:paraId="284507DE" w14:textId="77777777">
                  <w:pPr>
                    <w:spacing w:after="0"/>
                    <w:rPr>
                      <w:rFonts w:ascii="Verdana" w:hAnsi="Verdana"/>
                      <w:b/>
                      <w:bCs/>
                      <w:sz w:val="16"/>
                      <w:szCs w:val="16"/>
                    </w:rPr>
                  </w:pPr>
                  <w:r w:rsidRPr="00E86E69">
                    <w:rPr>
                      <w:rFonts w:ascii="Verdana" w:hAnsi="Verdana"/>
                      <w:b/>
                      <w:bCs/>
                      <w:sz w:val="16"/>
                      <w:szCs w:val="16"/>
                    </w:rPr>
                    <w:t>2027</w:t>
                  </w:r>
                </w:p>
              </w:tc>
              <w:tc>
                <w:tcPr>
                  <w:tcW w:w="879"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E86E69" w:rsidR="00C4452B" w:rsidP="00616397" w:rsidRDefault="00C4452B" w14:paraId="7B4B9794" w14:textId="77777777">
                  <w:pPr>
                    <w:spacing w:after="0"/>
                    <w:rPr>
                      <w:rFonts w:ascii="Verdana" w:hAnsi="Verdana"/>
                      <w:b/>
                      <w:bCs/>
                      <w:sz w:val="16"/>
                      <w:szCs w:val="16"/>
                    </w:rPr>
                  </w:pPr>
                  <w:r w:rsidRPr="00E86E69">
                    <w:rPr>
                      <w:rFonts w:ascii="Verdana" w:hAnsi="Verdana"/>
                      <w:b/>
                      <w:bCs/>
                      <w:sz w:val="16"/>
                      <w:szCs w:val="16"/>
                    </w:rPr>
                    <w:t>2028</w:t>
                  </w:r>
                </w:p>
              </w:tc>
              <w:tc>
                <w:tcPr>
                  <w:tcW w:w="880"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E86E69" w:rsidR="00C4452B" w:rsidP="00616397" w:rsidRDefault="00C4452B" w14:paraId="1E02F0FE" w14:textId="02FFDA9A">
                  <w:pPr>
                    <w:spacing w:after="0"/>
                    <w:rPr>
                      <w:rFonts w:ascii="Verdana" w:hAnsi="Verdana"/>
                      <w:b/>
                      <w:bCs/>
                      <w:sz w:val="16"/>
                      <w:szCs w:val="16"/>
                    </w:rPr>
                  </w:pPr>
                  <w:r w:rsidRPr="00E86E69">
                    <w:rPr>
                      <w:rFonts w:ascii="Verdana" w:hAnsi="Verdana"/>
                      <w:b/>
                      <w:bCs/>
                      <w:sz w:val="16"/>
                      <w:szCs w:val="16"/>
                    </w:rPr>
                    <w:t>202</w:t>
                  </w:r>
                  <w:r>
                    <w:rPr>
                      <w:rFonts w:ascii="Verdana" w:hAnsi="Verdana"/>
                      <w:b/>
                      <w:bCs/>
                      <w:sz w:val="16"/>
                      <w:szCs w:val="16"/>
                    </w:rPr>
                    <w:t>9</w:t>
                  </w:r>
                </w:p>
              </w:tc>
              <w:tc>
                <w:tcPr>
                  <w:tcW w:w="880"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E86E69" w:rsidR="00C4452B" w:rsidP="00616397" w:rsidRDefault="00C4452B" w14:paraId="71E40D39" w14:textId="77777777">
                  <w:pPr>
                    <w:spacing w:after="0"/>
                    <w:rPr>
                      <w:rFonts w:ascii="Verdana" w:hAnsi="Verdana"/>
                      <w:b/>
                      <w:bCs/>
                      <w:sz w:val="16"/>
                      <w:szCs w:val="16"/>
                    </w:rPr>
                  </w:pPr>
                  <w:r w:rsidRPr="00E86E69">
                    <w:rPr>
                      <w:rFonts w:ascii="Verdana" w:hAnsi="Verdana"/>
                      <w:b/>
                      <w:bCs/>
                      <w:sz w:val="16"/>
                      <w:szCs w:val="16"/>
                    </w:rPr>
                    <w:t>2030</w:t>
                  </w:r>
                </w:p>
              </w:tc>
              <w:tc>
                <w:tcPr>
                  <w:tcW w:w="879"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E86E69" w:rsidR="00C4452B" w:rsidP="00616397" w:rsidRDefault="00C4452B" w14:paraId="54DC3273" w14:textId="77777777">
                  <w:pPr>
                    <w:spacing w:after="0"/>
                    <w:rPr>
                      <w:rFonts w:ascii="Verdana" w:hAnsi="Verdana"/>
                      <w:b/>
                      <w:bCs/>
                      <w:sz w:val="16"/>
                      <w:szCs w:val="16"/>
                    </w:rPr>
                  </w:pPr>
                  <w:proofErr w:type="spellStart"/>
                  <w:r w:rsidRPr="00E86E69">
                    <w:rPr>
                      <w:rFonts w:ascii="Verdana" w:hAnsi="Verdana"/>
                      <w:b/>
                      <w:bCs/>
                      <w:sz w:val="16"/>
                      <w:szCs w:val="16"/>
                    </w:rPr>
                    <w:t>struc</w:t>
                  </w:r>
                  <w:proofErr w:type="spellEnd"/>
                </w:p>
              </w:tc>
              <w:tc>
                <w:tcPr>
                  <w:tcW w:w="880" w:type="dxa"/>
                  <w:tcBorders>
                    <w:top w:val="single" w:color="4472C4" w:sz="8" w:space="0"/>
                    <w:left w:val="nil"/>
                    <w:bottom w:val="single" w:color="4472C4" w:sz="8" w:space="0"/>
                    <w:right w:val="single" w:color="4472C4" w:sz="8" w:space="0"/>
                  </w:tcBorders>
                  <w:shd w:val="clear" w:color="auto" w:fill="BDD6EE"/>
                  <w:noWrap/>
                  <w:tcMar>
                    <w:top w:w="0" w:type="dxa"/>
                    <w:left w:w="108" w:type="dxa"/>
                    <w:bottom w:w="0" w:type="dxa"/>
                    <w:right w:w="108" w:type="dxa"/>
                  </w:tcMar>
                  <w:hideMark/>
                </w:tcPr>
                <w:p w:rsidRPr="00E86E69" w:rsidR="00C4452B" w:rsidP="00616397" w:rsidRDefault="00C4452B" w14:paraId="1E88519A" w14:textId="77777777">
                  <w:pPr>
                    <w:spacing w:after="0"/>
                    <w:rPr>
                      <w:rFonts w:ascii="Verdana" w:hAnsi="Verdana"/>
                      <w:b/>
                      <w:bCs/>
                      <w:sz w:val="16"/>
                      <w:szCs w:val="16"/>
                    </w:rPr>
                  </w:pPr>
                  <w:proofErr w:type="spellStart"/>
                  <w:r w:rsidRPr="00E86E69">
                    <w:rPr>
                      <w:rFonts w:ascii="Verdana" w:hAnsi="Verdana"/>
                      <w:b/>
                      <w:bCs/>
                      <w:sz w:val="16"/>
                      <w:szCs w:val="16"/>
                    </w:rPr>
                    <w:t>struc</w:t>
                  </w:r>
                  <w:proofErr w:type="spellEnd"/>
                  <w:r w:rsidRPr="00E86E69">
                    <w:rPr>
                      <w:rFonts w:ascii="Verdana" w:hAnsi="Verdana"/>
                      <w:b/>
                      <w:bCs/>
                      <w:sz w:val="16"/>
                      <w:szCs w:val="16"/>
                    </w:rPr>
                    <w:t xml:space="preserve"> in</w:t>
                  </w:r>
                </w:p>
              </w:tc>
            </w:tr>
            <w:tr w:rsidRPr="00E86E69" w:rsidR="00C4452B" w:rsidTr="00C4452B" w14:paraId="566A9258" w14:textId="77777777">
              <w:trPr>
                <w:trHeight w:val="262"/>
              </w:trPr>
              <w:tc>
                <w:tcPr>
                  <w:tcW w:w="2707" w:type="dxa"/>
                  <w:tcBorders>
                    <w:top w:val="nil"/>
                    <w:left w:val="single" w:color="8EAADB" w:sz="8" w:space="0"/>
                    <w:bottom w:val="single" w:color="4C94D8" w:sz="8" w:space="0"/>
                    <w:right w:val="single" w:color="8EAADB" w:sz="8" w:space="0"/>
                  </w:tcBorders>
                  <w:shd w:val="clear" w:color="auto" w:fill="FFFFFF"/>
                  <w:noWrap/>
                  <w:tcMar>
                    <w:top w:w="0" w:type="dxa"/>
                    <w:left w:w="108" w:type="dxa"/>
                    <w:bottom w:w="0" w:type="dxa"/>
                    <w:right w:w="108" w:type="dxa"/>
                  </w:tcMar>
                  <w:hideMark/>
                </w:tcPr>
                <w:p w:rsidRPr="00E86E69" w:rsidR="00C4452B" w:rsidP="00616397" w:rsidRDefault="00C4452B" w14:paraId="4F4F1A6D" w14:textId="77777777">
                  <w:pPr>
                    <w:spacing w:after="0"/>
                    <w:rPr>
                      <w:rFonts w:ascii="Verdana" w:hAnsi="Verdana"/>
                      <w:sz w:val="16"/>
                      <w:szCs w:val="16"/>
                    </w:rPr>
                  </w:pPr>
                  <w:r w:rsidRPr="00E86E69">
                    <w:rPr>
                      <w:rFonts w:ascii="Verdana" w:hAnsi="Verdana"/>
                      <w:sz w:val="16"/>
                      <w:szCs w:val="16"/>
                    </w:rPr>
                    <w:t>Terugdraaien box 3-maatregelen</w:t>
                  </w:r>
                </w:p>
              </w:tc>
              <w:tc>
                <w:tcPr>
                  <w:tcW w:w="879" w:type="dxa"/>
                  <w:tcBorders>
                    <w:top w:val="nil"/>
                    <w:left w:val="nil"/>
                    <w:bottom w:val="single" w:color="4C94D8" w:sz="8" w:space="0"/>
                    <w:right w:val="single" w:color="8EAADB" w:sz="8" w:space="0"/>
                  </w:tcBorders>
                  <w:shd w:val="clear" w:color="auto" w:fill="FFFFFF"/>
                  <w:noWrap/>
                  <w:tcMar>
                    <w:top w:w="0" w:type="dxa"/>
                    <w:left w:w="108" w:type="dxa"/>
                    <w:bottom w:w="0" w:type="dxa"/>
                    <w:right w:w="108" w:type="dxa"/>
                  </w:tcMar>
                  <w:hideMark/>
                </w:tcPr>
                <w:p w:rsidRPr="00E86E69" w:rsidR="00C4452B" w:rsidP="00616397" w:rsidRDefault="00C4452B" w14:paraId="28B5991F" w14:textId="77777777">
                  <w:pPr>
                    <w:spacing w:after="0"/>
                    <w:rPr>
                      <w:rFonts w:ascii="Verdana" w:hAnsi="Verdana"/>
                      <w:sz w:val="16"/>
                      <w:szCs w:val="16"/>
                    </w:rPr>
                  </w:pPr>
                  <w:r w:rsidRPr="00E86E69">
                    <w:rPr>
                      <w:rFonts w:ascii="Verdana" w:hAnsi="Verdana"/>
                      <w:sz w:val="16"/>
                      <w:szCs w:val="16"/>
                    </w:rPr>
                    <w:t>-1.267</w:t>
                  </w:r>
                </w:p>
              </w:tc>
              <w:tc>
                <w:tcPr>
                  <w:tcW w:w="880" w:type="dxa"/>
                  <w:tcBorders>
                    <w:top w:val="nil"/>
                    <w:left w:val="nil"/>
                    <w:bottom w:val="single" w:color="4C94D8" w:sz="8" w:space="0"/>
                    <w:right w:val="single" w:color="8EAADB" w:sz="8" w:space="0"/>
                  </w:tcBorders>
                  <w:shd w:val="clear" w:color="auto" w:fill="FFFFFF"/>
                  <w:noWrap/>
                  <w:tcMar>
                    <w:top w:w="0" w:type="dxa"/>
                    <w:left w:w="108" w:type="dxa"/>
                    <w:bottom w:w="0" w:type="dxa"/>
                    <w:right w:w="108" w:type="dxa"/>
                  </w:tcMar>
                  <w:hideMark/>
                </w:tcPr>
                <w:p w:rsidRPr="00E86E69" w:rsidR="00C4452B" w:rsidP="00616397" w:rsidRDefault="00C4452B" w14:paraId="59C005B7" w14:textId="77777777">
                  <w:pPr>
                    <w:spacing w:after="0"/>
                    <w:rPr>
                      <w:rFonts w:ascii="Verdana" w:hAnsi="Verdana"/>
                      <w:sz w:val="16"/>
                      <w:szCs w:val="16"/>
                    </w:rPr>
                  </w:pPr>
                  <w:r w:rsidRPr="00E86E69">
                    <w:rPr>
                      <w:rFonts w:ascii="Verdana" w:hAnsi="Verdana"/>
                      <w:sz w:val="16"/>
                      <w:szCs w:val="16"/>
                    </w:rPr>
                    <w:t>-1.267</w:t>
                  </w:r>
                </w:p>
              </w:tc>
              <w:tc>
                <w:tcPr>
                  <w:tcW w:w="879" w:type="dxa"/>
                  <w:tcBorders>
                    <w:top w:val="nil"/>
                    <w:left w:val="nil"/>
                    <w:bottom w:val="single" w:color="4C94D8" w:sz="8" w:space="0"/>
                    <w:right w:val="single" w:color="8EAADB" w:sz="8" w:space="0"/>
                  </w:tcBorders>
                  <w:shd w:val="clear" w:color="auto" w:fill="FFFFFF"/>
                  <w:noWrap/>
                  <w:tcMar>
                    <w:top w:w="0" w:type="dxa"/>
                    <w:left w:w="108" w:type="dxa"/>
                    <w:bottom w:w="0" w:type="dxa"/>
                    <w:right w:w="108" w:type="dxa"/>
                  </w:tcMar>
                  <w:hideMark/>
                </w:tcPr>
                <w:p w:rsidRPr="00E86E69" w:rsidR="00C4452B" w:rsidP="00616397" w:rsidRDefault="00C4452B" w14:paraId="36A813F3" w14:textId="77777777">
                  <w:pPr>
                    <w:spacing w:after="0"/>
                    <w:rPr>
                      <w:rFonts w:ascii="Verdana" w:hAnsi="Verdana"/>
                      <w:sz w:val="16"/>
                      <w:szCs w:val="16"/>
                    </w:rPr>
                  </w:pPr>
                  <w:r w:rsidRPr="00E86E69">
                    <w:rPr>
                      <w:rFonts w:ascii="Verdana" w:hAnsi="Verdana"/>
                      <w:sz w:val="16"/>
                      <w:szCs w:val="16"/>
                    </w:rPr>
                    <w:t>0</w:t>
                  </w:r>
                </w:p>
              </w:tc>
              <w:tc>
                <w:tcPr>
                  <w:tcW w:w="880" w:type="dxa"/>
                  <w:tcBorders>
                    <w:top w:val="nil"/>
                    <w:left w:val="nil"/>
                    <w:bottom w:val="single" w:color="4C94D8" w:sz="8" w:space="0"/>
                    <w:right w:val="single" w:color="8EAADB" w:sz="8" w:space="0"/>
                  </w:tcBorders>
                  <w:shd w:val="clear" w:color="auto" w:fill="FFFFFF"/>
                  <w:noWrap/>
                  <w:tcMar>
                    <w:top w:w="0" w:type="dxa"/>
                    <w:left w:w="108" w:type="dxa"/>
                    <w:bottom w:w="0" w:type="dxa"/>
                    <w:right w:w="108" w:type="dxa"/>
                  </w:tcMar>
                  <w:hideMark/>
                </w:tcPr>
                <w:p w:rsidRPr="00E86E69" w:rsidR="00C4452B" w:rsidP="00616397" w:rsidRDefault="00C4452B" w14:paraId="69121C47" w14:textId="77777777">
                  <w:pPr>
                    <w:spacing w:after="0"/>
                    <w:rPr>
                      <w:rFonts w:ascii="Verdana" w:hAnsi="Verdana"/>
                      <w:sz w:val="16"/>
                      <w:szCs w:val="16"/>
                    </w:rPr>
                  </w:pPr>
                  <w:r w:rsidRPr="00E86E69">
                    <w:rPr>
                      <w:rFonts w:ascii="Verdana" w:hAnsi="Verdana"/>
                      <w:sz w:val="16"/>
                      <w:szCs w:val="16"/>
                    </w:rPr>
                    <w:t>0</w:t>
                  </w:r>
                </w:p>
              </w:tc>
              <w:tc>
                <w:tcPr>
                  <w:tcW w:w="880" w:type="dxa"/>
                  <w:tcBorders>
                    <w:top w:val="nil"/>
                    <w:left w:val="nil"/>
                    <w:bottom w:val="single" w:color="4C94D8" w:sz="8" w:space="0"/>
                    <w:right w:val="single" w:color="8EAADB" w:sz="8" w:space="0"/>
                  </w:tcBorders>
                  <w:shd w:val="clear" w:color="auto" w:fill="FFFFFF"/>
                  <w:noWrap/>
                  <w:tcMar>
                    <w:top w:w="0" w:type="dxa"/>
                    <w:left w:w="108" w:type="dxa"/>
                    <w:bottom w:w="0" w:type="dxa"/>
                    <w:right w:w="108" w:type="dxa"/>
                  </w:tcMar>
                  <w:hideMark/>
                </w:tcPr>
                <w:p w:rsidRPr="00E86E69" w:rsidR="00C4452B" w:rsidP="00616397" w:rsidRDefault="00C4452B" w14:paraId="76D3C92C" w14:textId="77777777">
                  <w:pPr>
                    <w:spacing w:after="0"/>
                    <w:rPr>
                      <w:rFonts w:ascii="Verdana" w:hAnsi="Verdana"/>
                      <w:sz w:val="16"/>
                      <w:szCs w:val="16"/>
                    </w:rPr>
                  </w:pPr>
                  <w:r w:rsidRPr="00E86E69">
                    <w:rPr>
                      <w:rFonts w:ascii="Verdana" w:hAnsi="Verdana"/>
                      <w:sz w:val="16"/>
                      <w:szCs w:val="16"/>
                    </w:rPr>
                    <w:t>0</w:t>
                  </w:r>
                </w:p>
              </w:tc>
              <w:tc>
                <w:tcPr>
                  <w:tcW w:w="879" w:type="dxa"/>
                  <w:tcBorders>
                    <w:top w:val="nil"/>
                    <w:left w:val="nil"/>
                    <w:bottom w:val="single" w:color="4C94D8" w:sz="8" w:space="0"/>
                    <w:right w:val="single" w:color="8EAADB" w:sz="8" w:space="0"/>
                  </w:tcBorders>
                  <w:shd w:val="clear" w:color="auto" w:fill="FFFFFF"/>
                  <w:noWrap/>
                  <w:tcMar>
                    <w:top w:w="0" w:type="dxa"/>
                    <w:left w:w="108" w:type="dxa"/>
                    <w:bottom w:w="0" w:type="dxa"/>
                    <w:right w:w="108" w:type="dxa"/>
                  </w:tcMar>
                  <w:hideMark/>
                </w:tcPr>
                <w:p w:rsidRPr="00E86E69" w:rsidR="00C4452B" w:rsidP="00616397" w:rsidRDefault="00C4452B" w14:paraId="35D9A714" w14:textId="77777777">
                  <w:pPr>
                    <w:spacing w:after="0"/>
                    <w:rPr>
                      <w:rFonts w:ascii="Verdana" w:hAnsi="Verdana"/>
                      <w:sz w:val="16"/>
                      <w:szCs w:val="16"/>
                    </w:rPr>
                  </w:pPr>
                  <w:r w:rsidRPr="00E86E69">
                    <w:rPr>
                      <w:rFonts w:ascii="Verdana" w:hAnsi="Verdana"/>
                      <w:sz w:val="16"/>
                      <w:szCs w:val="16"/>
                    </w:rPr>
                    <w:t>0</w:t>
                  </w:r>
                </w:p>
              </w:tc>
              <w:tc>
                <w:tcPr>
                  <w:tcW w:w="880" w:type="dxa"/>
                  <w:tcBorders>
                    <w:top w:val="nil"/>
                    <w:left w:val="nil"/>
                    <w:bottom w:val="single" w:color="4C94D8" w:sz="8" w:space="0"/>
                    <w:right w:val="single" w:color="8EAADB" w:sz="8" w:space="0"/>
                  </w:tcBorders>
                  <w:shd w:val="clear" w:color="auto" w:fill="FFFFFF"/>
                  <w:noWrap/>
                  <w:tcMar>
                    <w:top w:w="0" w:type="dxa"/>
                    <w:left w:w="108" w:type="dxa"/>
                    <w:bottom w:w="0" w:type="dxa"/>
                    <w:right w:w="108" w:type="dxa"/>
                  </w:tcMar>
                  <w:hideMark/>
                </w:tcPr>
                <w:p w:rsidRPr="00E86E69" w:rsidR="00C4452B" w:rsidP="00616397" w:rsidRDefault="00C4452B" w14:paraId="79EB7B1C" w14:textId="77777777">
                  <w:pPr>
                    <w:spacing w:after="0"/>
                    <w:rPr>
                      <w:rFonts w:ascii="Verdana" w:hAnsi="Verdana"/>
                      <w:sz w:val="16"/>
                      <w:szCs w:val="16"/>
                    </w:rPr>
                  </w:pPr>
                  <w:r w:rsidRPr="00E86E69">
                    <w:rPr>
                      <w:rFonts w:ascii="Verdana" w:hAnsi="Verdana"/>
                      <w:sz w:val="16"/>
                      <w:szCs w:val="16"/>
                    </w:rPr>
                    <w:t>2028</w:t>
                  </w:r>
                </w:p>
              </w:tc>
            </w:tr>
            <w:tr w:rsidRPr="00E86E69" w:rsidR="00C4452B" w:rsidTr="00C4452B" w14:paraId="5B2F7BED" w14:textId="77777777">
              <w:trPr>
                <w:trHeight w:val="262"/>
              </w:trPr>
              <w:tc>
                <w:tcPr>
                  <w:tcW w:w="2707" w:type="dxa"/>
                  <w:tcBorders>
                    <w:top w:val="nil"/>
                    <w:left w:val="single" w:color="4C94D8" w:sz="8" w:space="0"/>
                    <w:bottom w:val="single" w:color="4C94D8" w:sz="8" w:space="0"/>
                    <w:right w:val="single" w:color="4C94D8" w:sz="8" w:space="0"/>
                  </w:tcBorders>
                  <w:shd w:val="clear" w:color="auto" w:fill="FFFFFF"/>
                  <w:noWrap/>
                  <w:tcMar>
                    <w:top w:w="0" w:type="dxa"/>
                    <w:left w:w="108" w:type="dxa"/>
                    <w:bottom w:w="0" w:type="dxa"/>
                    <w:right w:w="108" w:type="dxa"/>
                  </w:tcMar>
                  <w:hideMark/>
                </w:tcPr>
                <w:p w:rsidRPr="00E86E69" w:rsidR="00C4452B" w:rsidP="00616397" w:rsidRDefault="00C4452B" w14:paraId="517D0F89" w14:textId="77777777">
                  <w:pPr>
                    <w:spacing w:after="0"/>
                    <w:rPr>
                      <w:rFonts w:ascii="Verdana" w:hAnsi="Verdana"/>
                      <w:sz w:val="16"/>
                      <w:szCs w:val="16"/>
                    </w:rPr>
                  </w:pPr>
                  <w:r w:rsidRPr="00E86E69">
                    <w:rPr>
                      <w:rFonts w:ascii="Verdana" w:hAnsi="Verdana"/>
                      <w:sz w:val="16"/>
                      <w:szCs w:val="16"/>
                    </w:rPr>
                    <w:t>Versneld afbouwen Wet Hillen</w:t>
                  </w:r>
                </w:p>
              </w:tc>
              <w:tc>
                <w:tcPr>
                  <w:tcW w:w="879" w:type="dxa"/>
                  <w:tcBorders>
                    <w:top w:val="nil"/>
                    <w:left w:val="nil"/>
                    <w:bottom w:val="single" w:color="4C94D8" w:sz="8" w:space="0"/>
                    <w:right w:val="single" w:color="4C94D8" w:sz="8" w:space="0"/>
                  </w:tcBorders>
                  <w:shd w:val="clear" w:color="auto" w:fill="FFFFFF"/>
                  <w:noWrap/>
                  <w:tcMar>
                    <w:top w:w="0" w:type="dxa"/>
                    <w:left w:w="108" w:type="dxa"/>
                    <w:bottom w:w="0" w:type="dxa"/>
                    <w:right w:w="108" w:type="dxa"/>
                  </w:tcMar>
                  <w:hideMark/>
                </w:tcPr>
                <w:p w:rsidRPr="00E86E69" w:rsidR="00C4452B" w:rsidP="00616397" w:rsidRDefault="00C4452B" w14:paraId="45C9E53E" w14:textId="77777777">
                  <w:pPr>
                    <w:spacing w:after="0"/>
                    <w:rPr>
                      <w:rFonts w:ascii="Verdana" w:hAnsi="Verdana"/>
                      <w:sz w:val="16"/>
                      <w:szCs w:val="16"/>
                    </w:rPr>
                  </w:pPr>
                  <w:r w:rsidRPr="00E86E69">
                    <w:rPr>
                      <w:rFonts w:ascii="Verdana" w:hAnsi="Verdana"/>
                      <w:sz w:val="16"/>
                      <w:szCs w:val="16"/>
                    </w:rPr>
                    <w:t>13</w:t>
                  </w:r>
                </w:p>
              </w:tc>
              <w:tc>
                <w:tcPr>
                  <w:tcW w:w="880" w:type="dxa"/>
                  <w:tcBorders>
                    <w:top w:val="nil"/>
                    <w:left w:val="nil"/>
                    <w:bottom w:val="single" w:color="4C94D8" w:sz="8" w:space="0"/>
                    <w:right w:val="single" w:color="4C94D8" w:sz="8" w:space="0"/>
                  </w:tcBorders>
                  <w:shd w:val="clear" w:color="auto" w:fill="FFFFFF"/>
                  <w:noWrap/>
                  <w:tcMar>
                    <w:top w:w="0" w:type="dxa"/>
                    <w:left w:w="108" w:type="dxa"/>
                    <w:bottom w:w="0" w:type="dxa"/>
                    <w:right w:w="108" w:type="dxa"/>
                  </w:tcMar>
                  <w:hideMark/>
                </w:tcPr>
                <w:p w:rsidRPr="00E86E69" w:rsidR="00C4452B" w:rsidP="00616397" w:rsidRDefault="00C4452B" w14:paraId="6D6C59A2" w14:textId="77777777">
                  <w:pPr>
                    <w:spacing w:after="0"/>
                    <w:rPr>
                      <w:rFonts w:ascii="Verdana" w:hAnsi="Verdana"/>
                      <w:sz w:val="16"/>
                      <w:szCs w:val="16"/>
                    </w:rPr>
                  </w:pPr>
                  <w:r w:rsidRPr="00E86E69">
                    <w:rPr>
                      <w:rFonts w:ascii="Verdana" w:hAnsi="Verdana"/>
                      <w:sz w:val="16"/>
                      <w:szCs w:val="16"/>
                    </w:rPr>
                    <w:t>29</w:t>
                  </w:r>
                </w:p>
              </w:tc>
              <w:tc>
                <w:tcPr>
                  <w:tcW w:w="879" w:type="dxa"/>
                  <w:tcBorders>
                    <w:top w:val="nil"/>
                    <w:left w:val="nil"/>
                    <w:bottom w:val="single" w:color="4C94D8" w:sz="8" w:space="0"/>
                    <w:right w:val="single" w:color="4C94D8" w:sz="8" w:space="0"/>
                  </w:tcBorders>
                  <w:shd w:val="clear" w:color="auto" w:fill="FFFFFF"/>
                  <w:noWrap/>
                  <w:tcMar>
                    <w:top w:w="0" w:type="dxa"/>
                    <w:left w:w="108" w:type="dxa"/>
                    <w:bottom w:w="0" w:type="dxa"/>
                    <w:right w:w="108" w:type="dxa"/>
                  </w:tcMar>
                  <w:hideMark/>
                </w:tcPr>
                <w:p w:rsidRPr="00E86E69" w:rsidR="00C4452B" w:rsidP="00616397" w:rsidRDefault="00C4452B" w14:paraId="70B77B15" w14:textId="77777777">
                  <w:pPr>
                    <w:spacing w:after="0"/>
                    <w:rPr>
                      <w:rFonts w:ascii="Verdana" w:hAnsi="Verdana"/>
                      <w:sz w:val="16"/>
                      <w:szCs w:val="16"/>
                    </w:rPr>
                  </w:pPr>
                  <w:r w:rsidRPr="00E86E69">
                    <w:rPr>
                      <w:rFonts w:ascii="Verdana" w:hAnsi="Verdana"/>
                      <w:sz w:val="16"/>
                      <w:szCs w:val="16"/>
                    </w:rPr>
                    <w:t>44</w:t>
                  </w:r>
                </w:p>
              </w:tc>
              <w:tc>
                <w:tcPr>
                  <w:tcW w:w="880" w:type="dxa"/>
                  <w:tcBorders>
                    <w:top w:val="nil"/>
                    <w:left w:val="nil"/>
                    <w:bottom w:val="single" w:color="4C94D8" w:sz="8" w:space="0"/>
                    <w:right w:val="single" w:color="4C94D8" w:sz="8" w:space="0"/>
                  </w:tcBorders>
                  <w:shd w:val="clear" w:color="auto" w:fill="FFFFFF"/>
                  <w:noWrap/>
                  <w:tcMar>
                    <w:top w:w="0" w:type="dxa"/>
                    <w:left w:w="108" w:type="dxa"/>
                    <w:bottom w:w="0" w:type="dxa"/>
                    <w:right w:w="108" w:type="dxa"/>
                  </w:tcMar>
                  <w:hideMark/>
                </w:tcPr>
                <w:p w:rsidRPr="00E86E69" w:rsidR="00C4452B" w:rsidP="00616397" w:rsidRDefault="00C4452B" w14:paraId="49F9CFBC" w14:textId="77777777">
                  <w:pPr>
                    <w:spacing w:after="0"/>
                    <w:rPr>
                      <w:rFonts w:ascii="Verdana" w:hAnsi="Verdana"/>
                      <w:sz w:val="16"/>
                      <w:szCs w:val="16"/>
                    </w:rPr>
                  </w:pPr>
                  <w:r w:rsidRPr="00E86E69">
                    <w:rPr>
                      <w:rFonts w:ascii="Verdana" w:hAnsi="Verdana"/>
                      <w:sz w:val="16"/>
                      <w:szCs w:val="16"/>
                    </w:rPr>
                    <w:t>60</w:t>
                  </w:r>
                </w:p>
              </w:tc>
              <w:tc>
                <w:tcPr>
                  <w:tcW w:w="880" w:type="dxa"/>
                  <w:tcBorders>
                    <w:top w:val="nil"/>
                    <w:left w:val="nil"/>
                    <w:bottom w:val="single" w:color="4C94D8" w:sz="8" w:space="0"/>
                    <w:right w:val="single" w:color="4C94D8" w:sz="8" w:space="0"/>
                  </w:tcBorders>
                  <w:shd w:val="clear" w:color="auto" w:fill="FFFFFF"/>
                  <w:noWrap/>
                  <w:tcMar>
                    <w:top w:w="0" w:type="dxa"/>
                    <w:left w:w="108" w:type="dxa"/>
                    <w:bottom w:w="0" w:type="dxa"/>
                    <w:right w:w="108" w:type="dxa"/>
                  </w:tcMar>
                  <w:hideMark/>
                </w:tcPr>
                <w:p w:rsidRPr="00E86E69" w:rsidR="00C4452B" w:rsidP="00616397" w:rsidRDefault="00C4452B" w14:paraId="0FA349EC" w14:textId="77777777">
                  <w:pPr>
                    <w:spacing w:after="0"/>
                    <w:rPr>
                      <w:rFonts w:ascii="Verdana" w:hAnsi="Verdana"/>
                      <w:sz w:val="16"/>
                      <w:szCs w:val="16"/>
                    </w:rPr>
                  </w:pPr>
                  <w:r w:rsidRPr="00E86E69">
                    <w:rPr>
                      <w:rFonts w:ascii="Verdana" w:hAnsi="Verdana"/>
                      <w:sz w:val="16"/>
                      <w:szCs w:val="16"/>
                    </w:rPr>
                    <w:t>76</w:t>
                  </w:r>
                </w:p>
              </w:tc>
              <w:tc>
                <w:tcPr>
                  <w:tcW w:w="879" w:type="dxa"/>
                  <w:tcBorders>
                    <w:top w:val="nil"/>
                    <w:left w:val="nil"/>
                    <w:bottom w:val="single" w:color="4C94D8" w:sz="8" w:space="0"/>
                    <w:right w:val="single" w:color="4C94D8" w:sz="8" w:space="0"/>
                  </w:tcBorders>
                  <w:shd w:val="clear" w:color="auto" w:fill="FFFFFF"/>
                  <w:noWrap/>
                  <w:tcMar>
                    <w:top w:w="0" w:type="dxa"/>
                    <w:left w:w="108" w:type="dxa"/>
                    <w:bottom w:w="0" w:type="dxa"/>
                    <w:right w:w="108" w:type="dxa"/>
                  </w:tcMar>
                  <w:hideMark/>
                </w:tcPr>
                <w:p w:rsidRPr="00E86E69" w:rsidR="00C4452B" w:rsidP="00616397" w:rsidRDefault="00C4452B" w14:paraId="0657A86C" w14:textId="77777777">
                  <w:pPr>
                    <w:spacing w:after="0"/>
                    <w:rPr>
                      <w:rFonts w:ascii="Verdana" w:hAnsi="Verdana"/>
                      <w:sz w:val="16"/>
                      <w:szCs w:val="16"/>
                    </w:rPr>
                  </w:pPr>
                  <w:r w:rsidRPr="00E86E69">
                    <w:rPr>
                      <w:rFonts w:ascii="Verdana" w:hAnsi="Verdana"/>
                      <w:sz w:val="16"/>
                      <w:szCs w:val="16"/>
                    </w:rPr>
                    <w:t>0</w:t>
                  </w:r>
                </w:p>
              </w:tc>
              <w:tc>
                <w:tcPr>
                  <w:tcW w:w="880" w:type="dxa"/>
                  <w:tcBorders>
                    <w:top w:val="nil"/>
                    <w:left w:val="nil"/>
                    <w:bottom w:val="single" w:color="4C94D8" w:sz="8" w:space="0"/>
                    <w:right w:val="single" w:color="4C94D8" w:sz="8" w:space="0"/>
                  </w:tcBorders>
                  <w:shd w:val="clear" w:color="auto" w:fill="FFFFFF"/>
                  <w:noWrap/>
                  <w:tcMar>
                    <w:top w:w="0" w:type="dxa"/>
                    <w:left w:w="108" w:type="dxa"/>
                    <w:bottom w:w="0" w:type="dxa"/>
                    <w:right w:w="108" w:type="dxa"/>
                  </w:tcMar>
                  <w:hideMark/>
                </w:tcPr>
                <w:p w:rsidRPr="00E86E69" w:rsidR="00C4452B" w:rsidP="00616397" w:rsidRDefault="00C4452B" w14:paraId="6BE4E7DC" w14:textId="77777777">
                  <w:pPr>
                    <w:spacing w:after="0"/>
                    <w:rPr>
                      <w:rFonts w:ascii="Verdana" w:hAnsi="Verdana"/>
                      <w:sz w:val="16"/>
                      <w:szCs w:val="16"/>
                    </w:rPr>
                  </w:pPr>
                  <w:r w:rsidRPr="00E86E69">
                    <w:rPr>
                      <w:rFonts w:ascii="Verdana" w:hAnsi="Verdana"/>
                      <w:sz w:val="16"/>
                      <w:szCs w:val="16"/>
                    </w:rPr>
                    <w:t>2048</w:t>
                  </w:r>
                </w:p>
              </w:tc>
            </w:tr>
            <w:tr w:rsidRPr="00E86E69" w:rsidR="00C4452B" w:rsidTr="00C4452B" w14:paraId="7E6F8941" w14:textId="77777777">
              <w:trPr>
                <w:trHeight w:val="262"/>
              </w:trPr>
              <w:tc>
                <w:tcPr>
                  <w:tcW w:w="2707" w:type="dxa"/>
                  <w:tcBorders>
                    <w:top w:val="nil"/>
                    <w:left w:val="single" w:color="4C94D8" w:sz="8" w:space="0"/>
                    <w:bottom w:val="single" w:color="4C94D8" w:sz="8" w:space="0"/>
                    <w:right w:val="single" w:color="4C94D8" w:sz="8" w:space="0"/>
                  </w:tcBorders>
                  <w:shd w:val="clear" w:color="auto" w:fill="FFFFFF"/>
                  <w:noWrap/>
                  <w:tcMar>
                    <w:top w:w="0" w:type="dxa"/>
                    <w:left w:w="108" w:type="dxa"/>
                    <w:bottom w:w="0" w:type="dxa"/>
                    <w:right w:w="108" w:type="dxa"/>
                  </w:tcMar>
                  <w:hideMark/>
                </w:tcPr>
                <w:p w:rsidRPr="00E86E69" w:rsidR="00C4452B" w:rsidP="00616397" w:rsidRDefault="00C4452B" w14:paraId="47B21973" w14:textId="77777777">
                  <w:pPr>
                    <w:spacing w:after="0"/>
                    <w:rPr>
                      <w:rFonts w:ascii="Verdana" w:hAnsi="Verdana"/>
                      <w:sz w:val="16"/>
                      <w:szCs w:val="16"/>
                    </w:rPr>
                  </w:pPr>
                  <w:r w:rsidRPr="00E86E69">
                    <w:rPr>
                      <w:rFonts w:ascii="Verdana" w:hAnsi="Verdana"/>
                      <w:sz w:val="16"/>
                      <w:szCs w:val="16"/>
                    </w:rPr>
                    <w:t>Totaal</w:t>
                  </w:r>
                </w:p>
              </w:tc>
              <w:tc>
                <w:tcPr>
                  <w:tcW w:w="879" w:type="dxa"/>
                  <w:tcBorders>
                    <w:top w:val="nil"/>
                    <w:left w:val="nil"/>
                    <w:bottom w:val="single" w:color="4C94D8" w:sz="8" w:space="0"/>
                    <w:right w:val="single" w:color="4C94D8" w:sz="8" w:space="0"/>
                  </w:tcBorders>
                  <w:shd w:val="clear" w:color="auto" w:fill="FFFFFF"/>
                  <w:noWrap/>
                  <w:tcMar>
                    <w:top w:w="0" w:type="dxa"/>
                    <w:left w:w="108" w:type="dxa"/>
                    <w:bottom w:w="0" w:type="dxa"/>
                    <w:right w:w="108" w:type="dxa"/>
                  </w:tcMar>
                  <w:hideMark/>
                </w:tcPr>
                <w:p w:rsidRPr="00E86E69" w:rsidR="00C4452B" w:rsidP="00616397" w:rsidRDefault="00C4452B" w14:paraId="16872F44" w14:textId="77777777">
                  <w:pPr>
                    <w:spacing w:after="0"/>
                    <w:rPr>
                      <w:rFonts w:ascii="Verdana" w:hAnsi="Verdana"/>
                      <w:sz w:val="16"/>
                      <w:szCs w:val="16"/>
                    </w:rPr>
                  </w:pPr>
                  <w:r w:rsidRPr="00E86E69">
                    <w:rPr>
                      <w:rFonts w:ascii="Verdana" w:hAnsi="Verdana"/>
                      <w:sz w:val="16"/>
                      <w:szCs w:val="16"/>
                    </w:rPr>
                    <w:t>-1.254</w:t>
                  </w:r>
                </w:p>
              </w:tc>
              <w:tc>
                <w:tcPr>
                  <w:tcW w:w="880" w:type="dxa"/>
                  <w:tcBorders>
                    <w:top w:val="nil"/>
                    <w:left w:val="nil"/>
                    <w:bottom w:val="single" w:color="4C94D8" w:sz="8" w:space="0"/>
                    <w:right w:val="single" w:color="4C94D8" w:sz="8" w:space="0"/>
                  </w:tcBorders>
                  <w:shd w:val="clear" w:color="auto" w:fill="FFFFFF"/>
                  <w:noWrap/>
                  <w:tcMar>
                    <w:top w:w="0" w:type="dxa"/>
                    <w:left w:w="108" w:type="dxa"/>
                    <w:bottom w:w="0" w:type="dxa"/>
                    <w:right w:w="108" w:type="dxa"/>
                  </w:tcMar>
                  <w:hideMark/>
                </w:tcPr>
                <w:p w:rsidRPr="00E86E69" w:rsidR="00C4452B" w:rsidP="00616397" w:rsidRDefault="00C4452B" w14:paraId="5B2CF90D" w14:textId="77777777">
                  <w:pPr>
                    <w:spacing w:after="0"/>
                    <w:rPr>
                      <w:rFonts w:ascii="Verdana" w:hAnsi="Verdana"/>
                      <w:sz w:val="16"/>
                      <w:szCs w:val="16"/>
                    </w:rPr>
                  </w:pPr>
                  <w:r w:rsidRPr="00E86E69">
                    <w:rPr>
                      <w:rFonts w:ascii="Verdana" w:hAnsi="Verdana"/>
                      <w:sz w:val="16"/>
                      <w:szCs w:val="16"/>
                    </w:rPr>
                    <w:t>-1.238</w:t>
                  </w:r>
                </w:p>
              </w:tc>
              <w:tc>
                <w:tcPr>
                  <w:tcW w:w="879" w:type="dxa"/>
                  <w:tcBorders>
                    <w:top w:val="nil"/>
                    <w:left w:val="nil"/>
                    <w:bottom w:val="single" w:color="4C94D8" w:sz="8" w:space="0"/>
                    <w:right w:val="single" w:color="4C94D8" w:sz="8" w:space="0"/>
                  </w:tcBorders>
                  <w:shd w:val="clear" w:color="auto" w:fill="FFFFFF"/>
                  <w:noWrap/>
                  <w:tcMar>
                    <w:top w:w="0" w:type="dxa"/>
                    <w:left w:w="108" w:type="dxa"/>
                    <w:bottom w:w="0" w:type="dxa"/>
                    <w:right w:w="108" w:type="dxa"/>
                  </w:tcMar>
                  <w:hideMark/>
                </w:tcPr>
                <w:p w:rsidRPr="00E86E69" w:rsidR="00C4452B" w:rsidP="00616397" w:rsidRDefault="00C4452B" w14:paraId="675B4E26" w14:textId="77777777">
                  <w:pPr>
                    <w:spacing w:after="0"/>
                    <w:rPr>
                      <w:rFonts w:ascii="Verdana" w:hAnsi="Verdana"/>
                      <w:sz w:val="16"/>
                      <w:szCs w:val="16"/>
                    </w:rPr>
                  </w:pPr>
                  <w:r w:rsidRPr="00E86E69">
                    <w:rPr>
                      <w:rFonts w:ascii="Verdana" w:hAnsi="Verdana"/>
                      <w:sz w:val="16"/>
                      <w:szCs w:val="16"/>
                    </w:rPr>
                    <w:t>44</w:t>
                  </w:r>
                </w:p>
              </w:tc>
              <w:tc>
                <w:tcPr>
                  <w:tcW w:w="880" w:type="dxa"/>
                  <w:tcBorders>
                    <w:top w:val="nil"/>
                    <w:left w:val="nil"/>
                    <w:bottom w:val="single" w:color="4C94D8" w:sz="8" w:space="0"/>
                    <w:right w:val="single" w:color="4C94D8" w:sz="8" w:space="0"/>
                  </w:tcBorders>
                  <w:shd w:val="clear" w:color="auto" w:fill="FFFFFF"/>
                  <w:noWrap/>
                  <w:tcMar>
                    <w:top w:w="0" w:type="dxa"/>
                    <w:left w:w="108" w:type="dxa"/>
                    <w:bottom w:w="0" w:type="dxa"/>
                    <w:right w:w="108" w:type="dxa"/>
                  </w:tcMar>
                  <w:hideMark/>
                </w:tcPr>
                <w:p w:rsidRPr="00E86E69" w:rsidR="00C4452B" w:rsidP="00616397" w:rsidRDefault="00C4452B" w14:paraId="34D1ED42" w14:textId="77777777">
                  <w:pPr>
                    <w:spacing w:after="0"/>
                    <w:rPr>
                      <w:rFonts w:ascii="Verdana" w:hAnsi="Verdana"/>
                      <w:sz w:val="16"/>
                      <w:szCs w:val="16"/>
                    </w:rPr>
                  </w:pPr>
                  <w:r w:rsidRPr="00E86E69">
                    <w:rPr>
                      <w:rFonts w:ascii="Verdana" w:hAnsi="Verdana"/>
                      <w:sz w:val="16"/>
                      <w:szCs w:val="16"/>
                    </w:rPr>
                    <w:t>60</w:t>
                  </w:r>
                </w:p>
              </w:tc>
              <w:tc>
                <w:tcPr>
                  <w:tcW w:w="880" w:type="dxa"/>
                  <w:tcBorders>
                    <w:top w:val="nil"/>
                    <w:left w:val="nil"/>
                    <w:bottom w:val="single" w:color="4C94D8" w:sz="8" w:space="0"/>
                    <w:right w:val="single" w:color="4C94D8" w:sz="8" w:space="0"/>
                  </w:tcBorders>
                  <w:shd w:val="clear" w:color="auto" w:fill="FFFFFF"/>
                  <w:noWrap/>
                  <w:tcMar>
                    <w:top w:w="0" w:type="dxa"/>
                    <w:left w:w="108" w:type="dxa"/>
                    <w:bottom w:w="0" w:type="dxa"/>
                    <w:right w:w="108" w:type="dxa"/>
                  </w:tcMar>
                  <w:hideMark/>
                </w:tcPr>
                <w:p w:rsidRPr="00E86E69" w:rsidR="00C4452B" w:rsidP="00616397" w:rsidRDefault="00C4452B" w14:paraId="7487D491" w14:textId="77777777">
                  <w:pPr>
                    <w:spacing w:after="0"/>
                    <w:rPr>
                      <w:rFonts w:ascii="Verdana" w:hAnsi="Verdana"/>
                      <w:sz w:val="16"/>
                      <w:szCs w:val="16"/>
                    </w:rPr>
                  </w:pPr>
                  <w:r w:rsidRPr="00E86E69">
                    <w:rPr>
                      <w:rFonts w:ascii="Verdana" w:hAnsi="Verdana"/>
                      <w:sz w:val="16"/>
                      <w:szCs w:val="16"/>
                    </w:rPr>
                    <w:t>76</w:t>
                  </w:r>
                </w:p>
              </w:tc>
              <w:tc>
                <w:tcPr>
                  <w:tcW w:w="879" w:type="dxa"/>
                  <w:tcBorders>
                    <w:top w:val="nil"/>
                    <w:left w:val="nil"/>
                    <w:bottom w:val="single" w:color="4C94D8" w:sz="8" w:space="0"/>
                    <w:right w:val="single" w:color="4C94D8" w:sz="8" w:space="0"/>
                  </w:tcBorders>
                  <w:shd w:val="clear" w:color="auto" w:fill="FFFFFF"/>
                  <w:noWrap/>
                  <w:tcMar>
                    <w:top w:w="0" w:type="dxa"/>
                    <w:left w:w="108" w:type="dxa"/>
                    <w:bottom w:w="0" w:type="dxa"/>
                    <w:right w:w="108" w:type="dxa"/>
                  </w:tcMar>
                  <w:hideMark/>
                </w:tcPr>
                <w:p w:rsidRPr="00E86E69" w:rsidR="00C4452B" w:rsidP="00616397" w:rsidRDefault="00C4452B" w14:paraId="19F2A57B" w14:textId="77777777">
                  <w:pPr>
                    <w:spacing w:after="0"/>
                    <w:rPr>
                      <w:rFonts w:ascii="Verdana" w:hAnsi="Verdana"/>
                      <w:sz w:val="16"/>
                      <w:szCs w:val="16"/>
                    </w:rPr>
                  </w:pPr>
                  <w:r w:rsidRPr="00E86E69">
                    <w:rPr>
                      <w:rFonts w:ascii="Verdana" w:hAnsi="Verdana"/>
                      <w:sz w:val="16"/>
                      <w:szCs w:val="16"/>
                    </w:rPr>
                    <w:t>0</w:t>
                  </w:r>
                </w:p>
              </w:tc>
              <w:tc>
                <w:tcPr>
                  <w:tcW w:w="880" w:type="dxa"/>
                  <w:tcBorders>
                    <w:top w:val="nil"/>
                    <w:left w:val="nil"/>
                    <w:bottom w:val="single" w:color="4C94D8" w:sz="8" w:space="0"/>
                    <w:right w:val="single" w:color="4C94D8" w:sz="8" w:space="0"/>
                  </w:tcBorders>
                  <w:shd w:val="clear" w:color="auto" w:fill="FFFFFF"/>
                  <w:noWrap/>
                  <w:tcMar>
                    <w:top w:w="0" w:type="dxa"/>
                    <w:left w:w="108" w:type="dxa"/>
                    <w:bottom w:w="0" w:type="dxa"/>
                    <w:right w:w="108" w:type="dxa"/>
                  </w:tcMar>
                  <w:hideMark/>
                </w:tcPr>
                <w:p w:rsidRPr="00E86E69" w:rsidR="00C4452B" w:rsidP="00616397" w:rsidRDefault="00C4452B" w14:paraId="0CC31B41" w14:textId="77777777">
                  <w:pPr>
                    <w:spacing w:after="0"/>
                    <w:rPr>
                      <w:rFonts w:ascii="Verdana" w:hAnsi="Verdana"/>
                      <w:sz w:val="16"/>
                      <w:szCs w:val="16"/>
                    </w:rPr>
                  </w:pPr>
                  <w:r w:rsidRPr="00E86E69">
                    <w:rPr>
                      <w:rFonts w:ascii="Verdana" w:hAnsi="Verdana"/>
                      <w:sz w:val="16"/>
                      <w:szCs w:val="16"/>
                    </w:rPr>
                    <w:t>2048</w:t>
                  </w:r>
                </w:p>
              </w:tc>
            </w:tr>
          </w:tbl>
          <w:p w:rsidRPr="00E86E69" w:rsidR="00E86E69" w:rsidP="00616397" w:rsidRDefault="00E86E69" w14:paraId="17F1794D" w14:textId="77777777">
            <w:pPr>
              <w:spacing w:after="0"/>
              <w:rPr>
                <w:rFonts w:ascii="Verdana" w:hAnsi="Verdana"/>
                <w:sz w:val="18"/>
                <w:szCs w:val="18"/>
              </w:rPr>
            </w:pPr>
          </w:p>
        </w:tc>
      </w:tr>
      <w:tr w:rsidRPr="00E86E69" w:rsidR="00E86E69" w:rsidTr="00E86E69" w14:paraId="777F47EE"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86E69" w:rsidR="00E86E69" w:rsidP="00616397" w:rsidRDefault="00E86E69" w14:paraId="6A0907DB" w14:textId="77777777">
            <w:pPr>
              <w:spacing w:after="0"/>
              <w:rPr>
                <w:rFonts w:ascii="Verdana" w:hAnsi="Verdana"/>
                <w:sz w:val="18"/>
                <w:szCs w:val="18"/>
              </w:rPr>
            </w:pPr>
            <w:r w:rsidRPr="00E86E69">
              <w:rPr>
                <w:rFonts w:ascii="Verdana" w:hAnsi="Verdana"/>
                <w:b/>
                <w:bCs/>
                <w:sz w:val="18"/>
                <w:szCs w:val="18"/>
              </w:rPr>
              <w:t xml:space="preserve">Uitvoeringsgevolgen: </w:t>
            </w:r>
            <w:r w:rsidRPr="00E86E69">
              <w:rPr>
                <w:rFonts w:ascii="Verdana" w:hAnsi="Verdana"/>
                <w:sz w:val="18"/>
                <w:szCs w:val="18"/>
              </w:rPr>
              <w:t>Uitvoerbaar per 1 januari 2026, als wordt geaccepteerd dat de Belastingdienst de massaal opgelegde eerste voorlopige aanslagen inkomstenbelasting berekent met de parameterwaarden voor belastingjaar 2026 zoals die bekend zijn op 14 november. Optredende verschillen worden verrekend in de definitieve-aanslagregeling</w:t>
            </w:r>
          </w:p>
        </w:tc>
      </w:tr>
    </w:tbl>
    <w:p w:rsidR="009E786D" w:rsidP="00616397" w:rsidRDefault="009E786D" w14:paraId="32352AE1" w14:textId="77777777">
      <w:pPr>
        <w:spacing w:after="0"/>
        <w:rPr>
          <w:rFonts w:ascii="Verdana" w:hAnsi="Verdana"/>
          <w:sz w:val="18"/>
          <w:szCs w:val="18"/>
        </w:rPr>
      </w:pPr>
    </w:p>
    <w:tbl>
      <w:tblPr>
        <w:tblW w:w="9934" w:type="dxa"/>
        <w:tblCellMar>
          <w:left w:w="0" w:type="dxa"/>
          <w:right w:w="0" w:type="dxa"/>
        </w:tblCellMar>
        <w:tblLook w:val="04A0" w:firstRow="1" w:lastRow="0" w:firstColumn="1" w:lastColumn="0" w:noHBand="0" w:noVBand="1"/>
      </w:tblPr>
      <w:tblGrid>
        <w:gridCol w:w="4243"/>
        <w:gridCol w:w="5691"/>
      </w:tblGrid>
      <w:tr w:rsidRPr="009E786D" w:rsidR="009E786D" w:rsidTr="00C1499E" w14:paraId="760BD1F5" w14:textId="77777777">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9E786D" w:rsidR="009E786D" w:rsidP="009E786D" w:rsidRDefault="009E786D" w14:paraId="0460B74F" w14:textId="3DEB06E4">
            <w:pPr>
              <w:spacing w:after="0"/>
              <w:rPr>
                <w:rFonts w:ascii="Verdana" w:hAnsi="Verdana"/>
                <w:b/>
                <w:bCs/>
                <w:sz w:val="18"/>
                <w:szCs w:val="18"/>
              </w:rPr>
            </w:pPr>
            <w:r w:rsidRPr="009E786D">
              <w:rPr>
                <w:rFonts w:ascii="Verdana" w:hAnsi="Verdana"/>
                <w:b/>
                <w:bCs/>
                <w:sz w:val="18"/>
                <w:szCs w:val="18"/>
              </w:rPr>
              <w:t xml:space="preserve">Kamernummer: </w:t>
            </w:r>
            <w:r w:rsidRPr="009E786D">
              <w:rPr>
                <w:rFonts w:ascii="Verdana" w:hAnsi="Verdana"/>
                <w:sz w:val="18"/>
                <w:szCs w:val="18"/>
              </w:rPr>
              <w:t>36812 49</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9E786D" w:rsidR="009E786D" w:rsidP="009E786D" w:rsidRDefault="009E786D" w14:paraId="0D64FB5D" w14:textId="77777777">
            <w:pPr>
              <w:spacing w:after="0"/>
              <w:rPr>
                <w:rFonts w:ascii="Verdana" w:hAnsi="Verdana"/>
                <w:b/>
                <w:bCs/>
                <w:sz w:val="18"/>
                <w:szCs w:val="18"/>
              </w:rPr>
            </w:pPr>
            <w:r w:rsidRPr="009E786D">
              <w:rPr>
                <w:rFonts w:ascii="Verdana" w:hAnsi="Verdana"/>
                <w:b/>
                <w:bCs/>
                <w:sz w:val="18"/>
                <w:szCs w:val="18"/>
              </w:rPr>
              <w:t xml:space="preserve">Inhoud amendement: </w:t>
            </w:r>
            <w:r w:rsidRPr="009E786D">
              <w:rPr>
                <w:rFonts w:ascii="Verdana" w:hAnsi="Verdana"/>
                <w:sz w:val="18"/>
                <w:szCs w:val="18"/>
              </w:rPr>
              <w:t xml:space="preserve">Met dit amendement wordt de vrijstelling in de overdrachtsbelasting ten behoeve van bedrijfsoverdracht in de familiesfeer uitgebreid met de neven, nichten, ooms, tantes, en de partner van de ondernemer. </w:t>
            </w:r>
          </w:p>
        </w:tc>
      </w:tr>
      <w:tr w:rsidRPr="009E786D" w:rsidR="009E786D" w:rsidTr="00C1499E" w14:paraId="44BA2DD7" w14:textId="77777777">
        <w:tc>
          <w:tcPr>
            <w:tcW w:w="42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E786D" w:rsidR="009E786D" w:rsidP="009E786D" w:rsidRDefault="009E786D" w14:paraId="3E82A688" w14:textId="77777777">
            <w:pPr>
              <w:spacing w:after="0"/>
              <w:rPr>
                <w:rFonts w:ascii="Verdana" w:hAnsi="Verdana"/>
                <w:b/>
                <w:bCs/>
                <w:sz w:val="18"/>
                <w:szCs w:val="18"/>
              </w:rPr>
            </w:pPr>
            <w:r w:rsidRPr="009E786D">
              <w:rPr>
                <w:rFonts w:ascii="Verdana" w:hAnsi="Verdana"/>
                <w:b/>
                <w:bCs/>
                <w:sz w:val="18"/>
                <w:szCs w:val="18"/>
              </w:rPr>
              <w:t xml:space="preserve">Indieners: </w:t>
            </w:r>
            <w:r w:rsidRPr="009E786D">
              <w:rPr>
                <w:rFonts w:ascii="Verdana" w:hAnsi="Verdana"/>
                <w:sz w:val="18"/>
                <w:szCs w:val="18"/>
              </w:rPr>
              <w:t>Vermeer (BBB)</w:t>
            </w:r>
          </w:p>
        </w:tc>
        <w:tc>
          <w:tcPr>
            <w:tcW w:w="5691" w:type="dxa"/>
            <w:tcBorders>
              <w:top w:val="nil"/>
              <w:left w:val="nil"/>
              <w:bottom w:val="single" w:color="auto" w:sz="8" w:space="0"/>
              <w:right w:val="single" w:color="auto" w:sz="8" w:space="0"/>
            </w:tcBorders>
            <w:tcMar>
              <w:top w:w="0" w:type="dxa"/>
              <w:left w:w="108" w:type="dxa"/>
              <w:bottom w:w="0" w:type="dxa"/>
              <w:right w:w="108" w:type="dxa"/>
            </w:tcMar>
            <w:hideMark/>
          </w:tcPr>
          <w:p w:rsidRPr="009E786D" w:rsidR="009E786D" w:rsidP="009E786D" w:rsidRDefault="009E786D" w14:paraId="353B7311" w14:textId="77777777">
            <w:pPr>
              <w:spacing w:after="0"/>
              <w:rPr>
                <w:rFonts w:ascii="Verdana" w:hAnsi="Verdana"/>
                <w:b/>
                <w:bCs/>
                <w:sz w:val="18"/>
                <w:szCs w:val="18"/>
              </w:rPr>
            </w:pPr>
            <w:r w:rsidRPr="009E786D">
              <w:rPr>
                <w:rFonts w:ascii="Verdana" w:hAnsi="Verdana"/>
                <w:b/>
                <w:bCs/>
                <w:sz w:val="18"/>
                <w:szCs w:val="18"/>
              </w:rPr>
              <w:t xml:space="preserve">Appreciatie: </w:t>
            </w:r>
            <w:r w:rsidRPr="009E786D">
              <w:rPr>
                <w:rFonts w:ascii="Verdana" w:hAnsi="Verdana"/>
                <w:sz w:val="18"/>
                <w:szCs w:val="18"/>
              </w:rPr>
              <w:t>ontraden</w:t>
            </w:r>
          </w:p>
        </w:tc>
      </w:tr>
      <w:tr w:rsidRPr="009E786D" w:rsidR="009E786D" w:rsidTr="00C1499E" w14:paraId="264065D0"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E786D" w:rsidR="009E786D" w:rsidP="009E786D" w:rsidRDefault="009E786D" w14:paraId="357D62B4" w14:textId="3008064A">
            <w:pPr>
              <w:spacing w:after="0"/>
              <w:rPr>
                <w:rFonts w:ascii="Verdana" w:hAnsi="Verdana"/>
                <w:sz w:val="18"/>
                <w:szCs w:val="18"/>
              </w:rPr>
            </w:pPr>
            <w:r w:rsidRPr="009E786D">
              <w:rPr>
                <w:rFonts w:ascii="Verdana" w:hAnsi="Verdana"/>
                <w:b/>
                <w:bCs/>
                <w:sz w:val="18"/>
                <w:szCs w:val="18"/>
              </w:rPr>
              <w:t xml:space="preserve">Gevolgen: </w:t>
            </w:r>
            <w:r w:rsidRPr="009E786D">
              <w:rPr>
                <w:rFonts w:ascii="Verdana" w:hAnsi="Verdana"/>
                <w:sz w:val="18"/>
                <w:szCs w:val="18"/>
              </w:rPr>
              <w:t>Met dit amendement wordt de vrijstelling in de overdrachtsbelasting ten behoeve van bedrijfsoverdracht in de familiesfeer uitgebreid met de neven, nichten, ooms, tantes, en de partner van de ondernemer. Dit amendement is een uitbreiding van een fiscale regeling. Het doel van de familievrijstelling is om versnippering van de onderneming na het overlijden van de eigenaar te voorkomen. Hoewel dit amendement daar aan bijdraagt, gaat het ook verder dan dat. De uitbreiding met neven, nichten, ooms, tantes en partners leidt er toe dat de vrijstelling verder van haar oorspronkelijke doelstelling komt te liggen. Daarom wordt dit amendement ontraden</w:t>
            </w:r>
            <w:r w:rsidR="008D7943">
              <w:rPr>
                <w:rFonts w:ascii="Verdana" w:hAnsi="Verdana"/>
                <w:sz w:val="18"/>
                <w:szCs w:val="18"/>
              </w:rPr>
              <w:t xml:space="preserve">. </w:t>
            </w:r>
          </w:p>
        </w:tc>
      </w:tr>
      <w:tr w:rsidRPr="009E786D" w:rsidR="009E786D" w:rsidTr="00C1499E" w14:paraId="14B02C65"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E786D" w:rsidR="009E786D" w:rsidP="009E786D" w:rsidRDefault="009E786D" w14:paraId="0F8EAEE9" w14:textId="77777777">
            <w:pPr>
              <w:spacing w:after="0"/>
              <w:rPr>
                <w:rFonts w:ascii="Verdana" w:hAnsi="Verdana"/>
                <w:b/>
                <w:bCs/>
                <w:sz w:val="18"/>
                <w:szCs w:val="18"/>
              </w:rPr>
            </w:pPr>
            <w:r w:rsidRPr="009E786D">
              <w:rPr>
                <w:rFonts w:ascii="Verdana" w:hAnsi="Verdana"/>
                <w:b/>
                <w:bCs/>
                <w:sz w:val="18"/>
                <w:szCs w:val="18"/>
              </w:rPr>
              <w:t xml:space="preserve">Budgettaire aspecten: </w:t>
            </w:r>
          </w:p>
          <w:tbl>
            <w:tblPr>
              <w:tblW w:w="9453" w:type="dxa"/>
              <w:tblCellMar>
                <w:left w:w="0" w:type="dxa"/>
                <w:right w:w="0" w:type="dxa"/>
              </w:tblCellMar>
              <w:tblLook w:val="04A0" w:firstRow="1" w:lastRow="0" w:firstColumn="1" w:lastColumn="0" w:noHBand="0" w:noVBand="1"/>
            </w:tblPr>
            <w:tblGrid>
              <w:gridCol w:w="3937"/>
              <w:gridCol w:w="671"/>
              <w:gridCol w:w="764"/>
              <w:gridCol w:w="764"/>
              <w:gridCol w:w="671"/>
              <w:gridCol w:w="671"/>
              <w:gridCol w:w="672"/>
              <w:gridCol w:w="1330"/>
            </w:tblGrid>
            <w:tr w:rsidRPr="009E786D" w:rsidR="009E786D" w:rsidTr="00C1499E" w14:paraId="5766B07D" w14:textId="77777777">
              <w:trPr>
                <w:trHeight w:val="262"/>
              </w:trPr>
              <w:tc>
                <w:tcPr>
                  <w:tcW w:w="3937" w:type="dxa"/>
                  <w:tcBorders>
                    <w:top w:val="single" w:color="4472C4" w:sz="8" w:space="0"/>
                    <w:left w:val="single" w:color="4472C4" w:sz="8" w:space="0"/>
                    <w:bottom w:val="single" w:color="4472C4" w:sz="8" w:space="0"/>
                    <w:right w:val="nil"/>
                  </w:tcBorders>
                  <w:shd w:val="clear" w:color="auto" w:fill="BDD6EE"/>
                  <w:noWrap/>
                  <w:tcMar>
                    <w:top w:w="0" w:type="dxa"/>
                    <w:left w:w="108" w:type="dxa"/>
                    <w:bottom w:w="0" w:type="dxa"/>
                    <w:right w:w="108" w:type="dxa"/>
                  </w:tcMar>
                  <w:hideMark/>
                </w:tcPr>
                <w:p w:rsidRPr="009E786D" w:rsidR="009E786D" w:rsidP="009E786D" w:rsidRDefault="009E786D" w14:paraId="6FD8EC05" w14:textId="77777777">
                  <w:pPr>
                    <w:spacing w:after="0"/>
                    <w:rPr>
                      <w:rFonts w:ascii="Verdana" w:hAnsi="Verdana"/>
                      <w:b/>
                      <w:bCs/>
                      <w:sz w:val="16"/>
                      <w:szCs w:val="16"/>
                    </w:rPr>
                  </w:pPr>
                </w:p>
              </w:tc>
              <w:tc>
                <w:tcPr>
                  <w:tcW w:w="6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9E786D" w:rsidR="009E786D" w:rsidP="009E786D" w:rsidRDefault="009E786D" w14:paraId="6FE371AD" w14:textId="77777777">
                  <w:pPr>
                    <w:spacing w:after="0"/>
                    <w:rPr>
                      <w:rFonts w:ascii="Verdana" w:hAnsi="Verdana"/>
                      <w:b/>
                      <w:bCs/>
                      <w:sz w:val="16"/>
                      <w:szCs w:val="16"/>
                    </w:rPr>
                  </w:pPr>
                  <w:r w:rsidRPr="009E786D">
                    <w:rPr>
                      <w:rFonts w:ascii="Verdana" w:hAnsi="Verdana"/>
                      <w:b/>
                      <w:bCs/>
                      <w:sz w:val="16"/>
                      <w:szCs w:val="16"/>
                    </w:rPr>
                    <w:t>2026</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9E786D" w:rsidR="009E786D" w:rsidP="009E786D" w:rsidRDefault="009E786D" w14:paraId="038CEF6A" w14:textId="77777777">
                  <w:pPr>
                    <w:spacing w:after="0"/>
                    <w:rPr>
                      <w:rFonts w:ascii="Verdana" w:hAnsi="Verdana"/>
                      <w:b/>
                      <w:bCs/>
                      <w:sz w:val="16"/>
                      <w:szCs w:val="16"/>
                    </w:rPr>
                  </w:pPr>
                  <w:r w:rsidRPr="009E786D">
                    <w:rPr>
                      <w:rFonts w:ascii="Verdana" w:hAnsi="Verdana"/>
                      <w:b/>
                      <w:bCs/>
                      <w:sz w:val="16"/>
                      <w:szCs w:val="16"/>
                    </w:rPr>
                    <w:t>2027</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9E786D" w:rsidR="009E786D" w:rsidP="009E786D" w:rsidRDefault="009E786D" w14:paraId="50C968D5" w14:textId="77777777">
                  <w:pPr>
                    <w:spacing w:after="0"/>
                    <w:rPr>
                      <w:rFonts w:ascii="Verdana" w:hAnsi="Verdana"/>
                      <w:b/>
                      <w:bCs/>
                      <w:sz w:val="16"/>
                      <w:szCs w:val="16"/>
                    </w:rPr>
                  </w:pPr>
                  <w:r w:rsidRPr="009E786D">
                    <w:rPr>
                      <w:rFonts w:ascii="Verdana" w:hAnsi="Verdana"/>
                      <w:b/>
                      <w:bCs/>
                      <w:sz w:val="16"/>
                      <w:szCs w:val="16"/>
                    </w:rPr>
                    <w:t>2028</w:t>
                  </w:r>
                </w:p>
              </w:tc>
              <w:tc>
                <w:tcPr>
                  <w:tcW w:w="6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9E786D" w:rsidR="009E786D" w:rsidP="009E786D" w:rsidRDefault="009E786D" w14:paraId="59C79D7A" w14:textId="6883FD30">
                  <w:pPr>
                    <w:spacing w:after="0"/>
                    <w:rPr>
                      <w:rFonts w:ascii="Verdana" w:hAnsi="Verdana"/>
                      <w:b/>
                      <w:bCs/>
                      <w:sz w:val="16"/>
                      <w:szCs w:val="16"/>
                    </w:rPr>
                  </w:pPr>
                  <w:r w:rsidRPr="009E786D">
                    <w:rPr>
                      <w:rFonts w:ascii="Verdana" w:hAnsi="Verdana"/>
                      <w:b/>
                      <w:bCs/>
                      <w:sz w:val="16"/>
                      <w:szCs w:val="16"/>
                    </w:rPr>
                    <w:t>202</w:t>
                  </w:r>
                  <w:r w:rsidR="00B64425">
                    <w:rPr>
                      <w:rFonts w:ascii="Verdana" w:hAnsi="Verdana"/>
                      <w:b/>
                      <w:bCs/>
                      <w:sz w:val="16"/>
                      <w:szCs w:val="16"/>
                    </w:rPr>
                    <w:t>9</w:t>
                  </w:r>
                </w:p>
              </w:tc>
              <w:tc>
                <w:tcPr>
                  <w:tcW w:w="6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9E786D" w:rsidR="009E786D" w:rsidP="009E786D" w:rsidRDefault="009E786D" w14:paraId="59F132F3" w14:textId="77777777">
                  <w:pPr>
                    <w:spacing w:after="0"/>
                    <w:rPr>
                      <w:rFonts w:ascii="Verdana" w:hAnsi="Verdana"/>
                      <w:b/>
                      <w:bCs/>
                      <w:sz w:val="16"/>
                      <w:szCs w:val="16"/>
                    </w:rPr>
                  </w:pPr>
                  <w:r w:rsidRPr="009E786D">
                    <w:rPr>
                      <w:rFonts w:ascii="Verdana" w:hAnsi="Verdana"/>
                      <w:b/>
                      <w:bCs/>
                      <w:sz w:val="16"/>
                      <w:szCs w:val="16"/>
                    </w:rPr>
                    <w:t>2030</w:t>
                  </w:r>
                </w:p>
              </w:tc>
              <w:tc>
                <w:tcPr>
                  <w:tcW w:w="669"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9E786D" w:rsidR="009E786D" w:rsidP="009E786D" w:rsidRDefault="009E786D" w14:paraId="153C881F" w14:textId="77777777">
                  <w:pPr>
                    <w:spacing w:after="0"/>
                    <w:rPr>
                      <w:rFonts w:ascii="Verdana" w:hAnsi="Verdana"/>
                      <w:b/>
                      <w:bCs/>
                      <w:sz w:val="16"/>
                      <w:szCs w:val="16"/>
                    </w:rPr>
                  </w:pPr>
                  <w:proofErr w:type="spellStart"/>
                  <w:r w:rsidRPr="009E786D">
                    <w:rPr>
                      <w:rFonts w:ascii="Verdana" w:hAnsi="Verdana"/>
                      <w:b/>
                      <w:bCs/>
                      <w:sz w:val="16"/>
                      <w:szCs w:val="16"/>
                    </w:rPr>
                    <w:t>struc</w:t>
                  </w:r>
                  <w:proofErr w:type="spellEnd"/>
                </w:p>
              </w:tc>
              <w:tc>
                <w:tcPr>
                  <w:tcW w:w="1330" w:type="dxa"/>
                  <w:tcBorders>
                    <w:top w:val="single" w:color="4472C4" w:sz="8" w:space="0"/>
                    <w:left w:val="nil"/>
                    <w:bottom w:val="single" w:color="4472C4" w:sz="8" w:space="0"/>
                    <w:right w:val="single" w:color="4472C4" w:sz="8" w:space="0"/>
                  </w:tcBorders>
                  <w:shd w:val="clear" w:color="auto" w:fill="BDD6EE"/>
                  <w:noWrap/>
                  <w:tcMar>
                    <w:top w:w="0" w:type="dxa"/>
                    <w:left w:w="108" w:type="dxa"/>
                    <w:bottom w:w="0" w:type="dxa"/>
                    <w:right w:w="108" w:type="dxa"/>
                  </w:tcMar>
                  <w:hideMark/>
                </w:tcPr>
                <w:p w:rsidRPr="009E786D" w:rsidR="009E786D" w:rsidP="009E786D" w:rsidRDefault="009E786D" w14:paraId="4E3EB9B2" w14:textId="77777777">
                  <w:pPr>
                    <w:spacing w:after="0"/>
                    <w:rPr>
                      <w:rFonts w:ascii="Verdana" w:hAnsi="Verdana"/>
                      <w:b/>
                      <w:bCs/>
                      <w:sz w:val="16"/>
                      <w:szCs w:val="16"/>
                    </w:rPr>
                  </w:pPr>
                  <w:proofErr w:type="spellStart"/>
                  <w:r w:rsidRPr="009E786D">
                    <w:rPr>
                      <w:rFonts w:ascii="Verdana" w:hAnsi="Verdana"/>
                      <w:b/>
                      <w:bCs/>
                      <w:sz w:val="16"/>
                      <w:szCs w:val="16"/>
                    </w:rPr>
                    <w:t>struc</w:t>
                  </w:r>
                  <w:proofErr w:type="spellEnd"/>
                  <w:r w:rsidRPr="009E786D">
                    <w:rPr>
                      <w:rFonts w:ascii="Verdana" w:hAnsi="Verdana"/>
                      <w:b/>
                      <w:bCs/>
                      <w:sz w:val="16"/>
                      <w:szCs w:val="16"/>
                    </w:rPr>
                    <w:t xml:space="preserve"> in</w:t>
                  </w:r>
                </w:p>
              </w:tc>
            </w:tr>
            <w:tr w:rsidRPr="009E786D" w:rsidR="009E786D" w:rsidTr="00C1499E" w14:paraId="24ED37B6" w14:textId="77777777">
              <w:trPr>
                <w:trHeight w:val="262"/>
              </w:trPr>
              <w:tc>
                <w:tcPr>
                  <w:tcW w:w="3937" w:type="dxa"/>
                  <w:tcBorders>
                    <w:top w:val="nil"/>
                    <w:left w:val="single" w:color="8EAADB" w:sz="8" w:space="0"/>
                    <w:bottom w:val="single" w:color="8EAADB" w:sz="8" w:space="0"/>
                    <w:right w:val="single" w:color="8EAADB" w:sz="8" w:space="0"/>
                  </w:tcBorders>
                  <w:shd w:val="clear" w:color="auto" w:fill="FFFFFF"/>
                  <w:noWrap/>
                  <w:tcMar>
                    <w:top w:w="0" w:type="dxa"/>
                    <w:left w:w="108" w:type="dxa"/>
                    <w:bottom w:w="0" w:type="dxa"/>
                    <w:right w:w="108" w:type="dxa"/>
                  </w:tcMar>
                  <w:hideMark/>
                </w:tcPr>
                <w:p w:rsidRPr="00E20A20" w:rsidR="009E786D" w:rsidP="009E786D" w:rsidRDefault="00E20A20" w14:paraId="198D888C" w14:textId="0DA78625">
                  <w:pPr>
                    <w:spacing w:after="0"/>
                    <w:rPr>
                      <w:rFonts w:ascii="Verdana" w:hAnsi="Verdana"/>
                      <w:sz w:val="16"/>
                      <w:szCs w:val="16"/>
                    </w:rPr>
                  </w:pPr>
                  <w:r w:rsidRPr="00E20A20">
                    <w:rPr>
                      <w:rFonts w:ascii="Verdana" w:hAnsi="Verdana"/>
                      <w:sz w:val="16"/>
                      <w:szCs w:val="16"/>
                    </w:rPr>
                    <w:t>Uitbreiden vrijstelling overdrachtsbelasting ten behoeve van bedrijfsoverdracht in familiesfeer</w:t>
                  </w:r>
                </w:p>
              </w:tc>
              <w:tc>
                <w:tcPr>
                  <w:tcW w:w="6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E20A20" w:rsidR="009E786D" w:rsidP="009E786D" w:rsidRDefault="00E20A20" w14:paraId="65BC343B" w14:textId="6ED1F4B5">
                  <w:pPr>
                    <w:spacing w:after="0"/>
                    <w:rPr>
                      <w:rFonts w:ascii="Verdana" w:hAnsi="Verdana"/>
                      <w:sz w:val="16"/>
                      <w:szCs w:val="16"/>
                    </w:rPr>
                  </w:pPr>
                  <w:r w:rsidRPr="00E20A20">
                    <w:rPr>
                      <w:rFonts w:ascii="Verdana" w:hAnsi="Verdana"/>
                      <w:sz w:val="16"/>
                      <w:szCs w:val="16"/>
                    </w:rPr>
                    <w:t>0</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E20A20" w:rsidR="009E786D" w:rsidP="009E786D" w:rsidRDefault="00E20A20" w14:paraId="002C9F51" w14:textId="2215C905">
                  <w:pPr>
                    <w:spacing w:after="0"/>
                    <w:rPr>
                      <w:rFonts w:ascii="Verdana" w:hAnsi="Verdana"/>
                      <w:sz w:val="16"/>
                      <w:szCs w:val="16"/>
                    </w:rPr>
                  </w:pPr>
                  <w:r w:rsidRPr="00E20A20">
                    <w:rPr>
                      <w:rFonts w:ascii="Verdana" w:hAnsi="Verdana"/>
                      <w:sz w:val="16"/>
                      <w:szCs w:val="16"/>
                    </w:rPr>
                    <w:t>0</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E20A20" w:rsidR="009E786D" w:rsidP="009E786D" w:rsidRDefault="00E20A20" w14:paraId="4AE89EC6" w14:textId="5325ADC7">
                  <w:pPr>
                    <w:spacing w:after="0"/>
                    <w:rPr>
                      <w:rFonts w:ascii="Verdana" w:hAnsi="Verdana"/>
                      <w:sz w:val="16"/>
                      <w:szCs w:val="16"/>
                    </w:rPr>
                  </w:pPr>
                  <w:r w:rsidRPr="00E20A20">
                    <w:rPr>
                      <w:rFonts w:ascii="Verdana" w:hAnsi="Verdana"/>
                      <w:sz w:val="16"/>
                      <w:szCs w:val="16"/>
                    </w:rPr>
                    <w:t>0</w:t>
                  </w:r>
                </w:p>
              </w:tc>
              <w:tc>
                <w:tcPr>
                  <w:tcW w:w="6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E20A20" w:rsidR="009E786D" w:rsidP="009E786D" w:rsidRDefault="00E20A20" w14:paraId="591FDC2F" w14:textId="58DA7C86">
                  <w:pPr>
                    <w:spacing w:after="0"/>
                    <w:rPr>
                      <w:rFonts w:ascii="Verdana" w:hAnsi="Verdana"/>
                      <w:sz w:val="16"/>
                      <w:szCs w:val="16"/>
                    </w:rPr>
                  </w:pPr>
                  <w:r w:rsidRPr="00E20A20">
                    <w:rPr>
                      <w:rFonts w:ascii="Verdana" w:hAnsi="Verdana"/>
                      <w:sz w:val="16"/>
                      <w:szCs w:val="16"/>
                    </w:rPr>
                    <w:t>0</w:t>
                  </w:r>
                </w:p>
              </w:tc>
              <w:tc>
                <w:tcPr>
                  <w:tcW w:w="6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E20A20" w:rsidR="009E786D" w:rsidP="009E786D" w:rsidRDefault="00E20A20" w14:paraId="364EDF86" w14:textId="6AF4ACCC">
                  <w:pPr>
                    <w:spacing w:after="0"/>
                    <w:rPr>
                      <w:rFonts w:ascii="Verdana" w:hAnsi="Verdana"/>
                      <w:sz w:val="16"/>
                      <w:szCs w:val="16"/>
                    </w:rPr>
                  </w:pPr>
                  <w:r w:rsidRPr="00E20A20">
                    <w:rPr>
                      <w:rFonts w:ascii="Verdana" w:hAnsi="Verdana"/>
                      <w:sz w:val="16"/>
                      <w:szCs w:val="16"/>
                    </w:rPr>
                    <w:t>0</w:t>
                  </w:r>
                </w:p>
              </w:tc>
              <w:tc>
                <w:tcPr>
                  <w:tcW w:w="669"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E20A20" w:rsidR="009E786D" w:rsidP="009E786D" w:rsidRDefault="00E20A20" w14:paraId="0AE1F977" w14:textId="269034E7">
                  <w:pPr>
                    <w:spacing w:after="0"/>
                    <w:rPr>
                      <w:rFonts w:ascii="Verdana" w:hAnsi="Verdana"/>
                      <w:sz w:val="16"/>
                      <w:szCs w:val="16"/>
                    </w:rPr>
                  </w:pPr>
                  <w:r w:rsidRPr="00E20A20">
                    <w:rPr>
                      <w:rFonts w:ascii="Verdana" w:hAnsi="Verdana"/>
                      <w:sz w:val="16"/>
                      <w:szCs w:val="16"/>
                    </w:rPr>
                    <w:t>0</w:t>
                  </w:r>
                </w:p>
              </w:tc>
              <w:tc>
                <w:tcPr>
                  <w:tcW w:w="1330"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E20A20" w:rsidR="009E786D" w:rsidP="009E786D" w:rsidRDefault="00E20A20" w14:paraId="1A2BFF48" w14:textId="168A5486">
                  <w:pPr>
                    <w:spacing w:after="0"/>
                    <w:rPr>
                      <w:rFonts w:ascii="Verdana" w:hAnsi="Verdana"/>
                      <w:sz w:val="16"/>
                      <w:szCs w:val="16"/>
                    </w:rPr>
                  </w:pPr>
                  <w:r w:rsidRPr="00E20A20">
                    <w:rPr>
                      <w:rFonts w:ascii="Verdana" w:hAnsi="Verdana"/>
                      <w:sz w:val="16"/>
                      <w:szCs w:val="16"/>
                    </w:rPr>
                    <w:t>2030</w:t>
                  </w:r>
                </w:p>
              </w:tc>
            </w:tr>
          </w:tbl>
          <w:p w:rsidRPr="009E786D" w:rsidR="009E786D" w:rsidP="009E786D" w:rsidRDefault="009E786D" w14:paraId="3B7F10B1" w14:textId="77777777">
            <w:pPr>
              <w:spacing w:after="0"/>
              <w:rPr>
                <w:rFonts w:ascii="Verdana" w:hAnsi="Verdana"/>
                <w:b/>
                <w:bCs/>
                <w:sz w:val="18"/>
                <w:szCs w:val="18"/>
              </w:rPr>
            </w:pPr>
          </w:p>
        </w:tc>
      </w:tr>
      <w:tr w:rsidRPr="009E786D" w:rsidR="009E786D" w:rsidTr="00C1499E" w14:paraId="3CD03E9B"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E786D" w:rsidR="009E786D" w:rsidP="009E786D" w:rsidRDefault="009E786D" w14:paraId="45A3ED37" w14:textId="48622CD1">
            <w:pPr>
              <w:spacing w:after="0"/>
              <w:rPr>
                <w:rFonts w:ascii="Verdana" w:hAnsi="Verdana"/>
                <w:b/>
                <w:bCs/>
                <w:sz w:val="18"/>
                <w:szCs w:val="18"/>
              </w:rPr>
            </w:pPr>
            <w:r w:rsidRPr="009E786D">
              <w:rPr>
                <w:rFonts w:ascii="Verdana" w:hAnsi="Verdana"/>
                <w:b/>
                <w:bCs/>
                <w:sz w:val="18"/>
                <w:szCs w:val="18"/>
              </w:rPr>
              <w:lastRenderedPageBreak/>
              <w:t xml:space="preserve">Uitvoeringsgevolgen: </w:t>
            </w:r>
            <w:r w:rsidRPr="008D7943" w:rsidR="008D7943">
              <w:rPr>
                <w:rFonts w:ascii="Verdana" w:hAnsi="Verdana"/>
                <w:sz w:val="18"/>
                <w:szCs w:val="18"/>
              </w:rPr>
              <w:t>Uitvoerbaar per 1 januari 2026. Dit amendement leidt naar verwachting wel tot een afname van de handhaafbaarheid en een toename van de complexiteit en daarmee een structurele toename van de personele inzet. Dit voorstel vergt geen structuurwijziging in de bestaande aangifteformulieren. Derhalve heeft deze maatregel geen IV-impact.</w:t>
            </w:r>
          </w:p>
        </w:tc>
      </w:tr>
    </w:tbl>
    <w:p w:rsidR="009E786D" w:rsidP="00616397" w:rsidRDefault="009E786D" w14:paraId="6537133D" w14:textId="77777777">
      <w:pPr>
        <w:spacing w:after="0"/>
        <w:rPr>
          <w:rFonts w:ascii="Verdana" w:hAnsi="Verdana"/>
          <w:sz w:val="18"/>
          <w:szCs w:val="18"/>
        </w:rPr>
      </w:pPr>
    </w:p>
    <w:tbl>
      <w:tblPr>
        <w:tblW w:w="9934" w:type="dxa"/>
        <w:tblCellMar>
          <w:left w:w="0" w:type="dxa"/>
          <w:right w:w="0" w:type="dxa"/>
        </w:tblCellMar>
        <w:tblLook w:val="04A0" w:firstRow="1" w:lastRow="0" w:firstColumn="1" w:lastColumn="0" w:noHBand="0" w:noVBand="1"/>
      </w:tblPr>
      <w:tblGrid>
        <w:gridCol w:w="4239"/>
        <w:gridCol w:w="5685"/>
        <w:gridCol w:w="10"/>
      </w:tblGrid>
      <w:tr w:rsidRPr="00355430" w:rsidR="00355430" w:rsidTr="00651D26" w14:paraId="07BEDEB9" w14:textId="77777777">
        <w:trPr>
          <w:gridAfter w:val="1"/>
          <w:wAfter w:w="10" w:type="dxa"/>
        </w:trPr>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355430" w:rsidR="00355430" w:rsidP="00616397" w:rsidRDefault="00355430" w14:paraId="186A15E1" w14:textId="7105EA8C">
            <w:pPr>
              <w:spacing w:after="0"/>
              <w:rPr>
                <w:rFonts w:ascii="Verdana" w:hAnsi="Verdana"/>
                <w:sz w:val="18"/>
                <w:szCs w:val="18"/>
              </w:rPr>
            </w:pPr>
            <w:r w:rsidRPr="00355430">
              <w:rPr>
                <w:rFonts w:ascii="Verdana" w:hAnsi="Verdana"/>
                <w:b/>
                <w:bCs/>
                <w:sz w:val="18"/>
                <w:szCs w:val="18"/>
              </w:rPr>
              <w:t xml:space="preserve">Kamernummer: </w:t>
            </w:r>
            <w:r w:rsidRPr="00355430">
              <w:rPr>
                <w:rFonts w:ascii="Verdana" w:hAnsi="Verdana"/>
                <w:sz w:val="18"/>
                <w:szCs w:val="18"/>
              </w:rPr>
              <w:t xml:space="preserve">36812 50 </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355430" w:rsidR="00355430" w:rsidP="00616397" w:rsidRDefault="00355430" w14:paraId="38D613B5" w14:textId="77777777">
            <w:pPr>
              <w:spacing w:after="0"/>
              <w:rPr>
                <w:rFonts w:ascii="Verdana" w:hAnsi="Verdana"/>
                <w:sz w:val="18"/>
                <w:szCs w:val="18"/>
              </w:rPr>
            </w:pPr>
            <w:r w:rsidRPr="00355430">
              <w:rPr>
                <w:rFonts w:ascii="Verdana" w:hAnsi="Verdana"/>
                <w:b/>
                <w:bCs/>
                <w:sz w:val="18"/>
                <w:szCs w:val="18"/>
              </w:rPr>
              <w:t>Inhoud amendement:</w:t>
            </w:r>
            <w:r w:rsidRPr="00355430">
              <w:rPr>
                <w:rFonts w:ascii="Verdana" w:hAnsi="Verdana"/>
                <w:sz w:val="18"/>
                <w:szCs w:val="18"/>
              </w:rPr>
              <w:t xml:space="preserve"> maximering van de EIA en de MIA op de daadwerkelijk gemaakte winst</w:t>
            </w:r>
          </w:p>
        </w:tc>
      </w:tr>
      <w:tr w:rsidRPr="00355430" w:rsidR="00355430" w:rsidTr="00651D26" w14:paraId="07328981" w14:textId="77777777">
        <w:trPr>
          <w:gridAfter w:val="1"/>
          <w:wAfter w:w="10" w:type="dxa"/>
        </w:trPr>
        <w:tc>
          <w:tcPr>
            <w:tcW w:w="42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55430" w:rsidR="00355430" w:rsidP="00616397" w:rsidRDefault="00355430" w14:paraId="40731C20" w14:textId="77777777">
            <w:pPr>
              <w:spacing w:after="0"/>
              <w:rPr>
                <w:rFonts w:ascii="Verdana" w:hAnsi="Verdana"/>
                <w:b/>
                <w:bCs/>
                <w:sz w:val="18"/>
                <w:szCs w:val="18"/>
              </w:rPr>
            </w:pPr>
            <w:r w:rsidRPr="00355430">
              <w:rPr>
                <w:rFonts w:ascii="Verdana" w:hAnsi="Verdana"/>
                <w:b/>
                <w:bCs/>
                <w:sz w:val="18"/>
                <w:szCs w:val="18"/>
              </w:rPr>
              <w:t xml:space="preserve">Indieners: </w:t>
            </w:r>
            <w:r w:rsidRPr="00355430">
              <w:rPr>
                <w:rFonts w:ascii="Verdana" w:hAnsi="Verdana"/>
                <w:sz w:val="18"/>
                <w:szCs w:val="18"/>
              </w:rPr>
              <w:t>Stultiens</w:t>
            </w:r>
          </w:p>
        </w:tc>
        <w:tc>
          <w:tcPr>
            <w:tcW w:w="5691" w:type="dxa"/>
            <w:tcBorders>
              <w:top w:val="nil"/>
              <w:left w:val="nil"/>
              <w:bottom w:val="single" w:color="auto" w:sz="8" w:space="0"/>
              <w:right w:val="single" w:color="auto" w:sz="8" w:space="0"/>
            </w:tcBorders>
            <w:tcMar>
              <w:top w:w="0" w:type="dxa"/>
              <w:left w:w="108" w:type="dxa"/>
              <w:bottom w:w="0" w:type="dxa"/>
              <w:right w:w="108" w:type="dxa"/>
            </w:tcMar>
            <w:hideMark/>
          </w:tcPr>
          <w:p w:rsidRPr="00355430" w:rsidR="00355430" w:rsidP="00616397" w:rsidRDefault="00355430" w14:paraId="1B0AC4F4" w14:textId="77777777">
            <w:pPr>
              <w:spacing w:after="0"/>
              <w:rPr>
                <w:rFonts w:ascii="Verdana" w:hAnsi="Verdana"/>
                <w:sz w:val="18"/>
                <w:szCs w:val="18"/>
              </w:rPr>
            </w:pPr>
            <w:r w:rsidRPr="00355430">
              <w:rPr>
                <w:rFonts w:ascii="Verdana" w:hAnsi="Verdana"/>
                <w:b/>
                <w:bCs/>
                <w:sz w:val="18"/>
                <w:szCs w:val="18"/>
              </w:rPr>
              <w:t xml:space="preserve">Appreciatie: </w:t>
            </w:r>
            <w:r w:rsidRPr="00355430">
              <w:rPr>
                <w:rFonts w:ascii="Verdana" w:hAnsi="Verdana"/>
                <w:sz w:val="18"/>
                <w:szCs w:val="18"/>
              </w:rPr>
              <w:t>Oordeel Kamer</w:t>
            </w:r>
          </w:p>
        </w:tc>
      </w:tr>
      <w:tr w:rsidRPr="00355430" w:rsidR="00355430" w:rsidTr="00651D26" w14:paraId="4DE3B33A" w14:textId="77777777">
        <w:trPr>
          <w:gridAfter w:val="1"/>
          <w:wAfter w:w="10" w:type="dxa"/>
        </w:trPr>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55430" w:rsidR="00355430" w:rsidP="002551BE" w:rsidRDefault="00355430" w14:paraId="6354F90F" w14:textId="28874636">
            <w:pPr>
              <w:spacing w:after="0"/>
              <w:rPr>
                <w:rFonts w:ascii="Verdana" w:hAnsi="Verdana"/>
                <w:sz w:val="18"/>
                <w:szCs w:val="18"/>
              </w:rPr>
            </w:pPr>
            <w:r w:rsidRPr="00355430">
              <w:rPr>
                <w:rFonts w:ascii="Verdana" w:hAnsi="Verdana"/>
                <w:b/>
                <w:bCs/>
                <w:sz w:val="18"/>
                <w:szCs w:val="18"/>
              </w:rPr>
              <w:t>Gevolgen</w:t>
            </w:r>
            <w:r w:rsidR="00FA3C40">
              <w:rPr>
                <w:rFonts w:ascii="Verdana" w:hAnsi="Verdana"/>
                <w:b/>
                <w:bCs/>
                <w:sz w:val="18"/>
                <w:szCs w:val="18"/>
              </w:rPr>
              <w:t xml:space="preserve">: </w:t>
            </w:r>
            <w:r w:rsidRPr="00355430">
              <w:rPr>
                <w:rFonts w:ascii="Verdana" w:hAnsi="Verdana"/>
                <w:sz w:val="18"/>
                <w:szCs w:val="18"/>
              </w:rPr>
              <w:t xml:space="preserve">Het bedrag </w:t>
            </w:r>
            <w:r w:rsidRPr="00355430">
              <w:rPr>
                <w:rFonts w:ascii="Verdana" w:hAnsi="Verdana"/>
                <w:bCs/>
                <w:sz w:val="18"/>
                <w:szCs w:val="18"/>
              </w:rPr>
              <w:t>van de energie-investeringsaftrek (EIA) en het bedrag van de milieu-investeringsaftrek (MIA) dat in een jaar door een ondernemer van de winst kan worden afgetrokken, wordt beperkt tot het bedrag van de winst uit de betreffende onderneming. Een niet gerealiseerde aftrek kan in latere jaren in aanmerking worden genomen.</w:t>
            </w:r>
            <w:r w:rsidR="0047420F">
              <w:t xml:space="preserve"> </w:t>
            </w:r>
            <w:r w:rsidRPr="0047420F" w:rsidR="0047420F">
              <w:rPr>
                <w:rFonts w:ascii="Verdana" w:hAnsi="Verdana"/>
                <w:bCs/>
                <w:sz w:val="18"/>
                <w:szCs w:val="18"/>
              </w:rPr>
              <w:t>Dit amendement betreft een maatregel die is gericht op het tegengaan van specifieke structuren waarbij de EIA en MIA wordt gebruikt.</w:t>
            </w:r>
            <w:r w:rsidR="0047420F">
              <w:rPr>
                <w:rFonts w:ascii="Verdana" w:hAnsi="Verdana"/>
                <w:bCs/>
                <w:sz w:val="18"/>
                <w:szCs w:val="18"/>
              </w:rPr>
              <w:t xml:space="preserve"> </w:t>
            </w:r>
            <w:r w:rsidR="002551BE">
              <w:rPr>
                <w:rFonts w:ascii="Verdana" w:hAnsi="Verdana"/>
                <w:bCs/>
                <w:sz w:val="18"/>
                <w:szCs w:val="18"/>
              </w:rPr>
              <w:t xml:space="preserve">Dit amendement krijgt het oordeel kamer. </w:t>
            </w:r>
          </w:p>
        </w:tc>
      </w:tr>
      <w:tr w:rsidRPr="00355430" w:rsidR="00355430" w:rsidTr="00651D26" w14:paraId="765BD312" w14:textId="77777777">
        <w:tc>
          <w:tcPr>
            <w:tcW w:w="9934"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55430" w:rsidR="00355430" w:rsidP="00616397" w:rsidRDefault="00355430" w14:paraId="335F9ECC" w14:textId="4262ACF6">
            <w:pPr>
              <w:spacing w:after="0"/>
              <w:rPr>
                <w:rFonts w:ascii="Verdana" w:hAnsi="Verdana"/>
                <w:sz w:val="18"/>
                <w:szCs w:val="18"/>
              </w:rPr>
            </w:pPr>
            <w:r w:rsidRPr="00355430">
              <w:rPr>
                <w:rFonts w:ascii="Verdana" w:hAnsi="Verdana"/>
                <w:b/>
                <w:bCs/>
                <w:sz w:val="18"/>
                <w:szCs w:val="18"/>
              </w:rPr>
              <w:t xml:space="preserve">Budgettaire aspecten: </w:t>
            </w:r>
            <w:r w:rsidRPr="00355430">
              <w:rPr>
                <w:rFonts w:ascii="Verdana" w:hAnsi="Verdana"/>
                <w:sz w:val="18"/>
                <w:szCs w:val="18"/>
              </w:rPr>
              <w:t xml:space="preserve">Door deze maatregel valt de budgetuitputting van de EIA en de MIA lager uit. Doordat de EIA en de MIA gebudgetteerde regelingen zijn resulteert dit niet direct in een opbrengst. </w:t>
            </w:r>
          </w:p>
        </w:tc>
      </w:tr>
      <w:tr w:rsidRPr="00355430" w:rsidR="00355430" w:rsidTr="00651D26" w14:paraId="675A0019" w14:textId="77777777">
        <w:tc>
          <w:tcPr>
            <w:tcW w:w="9934"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55430" w:rsidR="00355430" w:rsidP="00D61B12" w:rsidRDefault="00355430" w14:paraId="3BBD4703" w14:textId="676FAE43">
            <w:pPr>
              <w:spacing w:after="0"/>
              <w:rPr>
                <w:rFonts w:ascii="Verdana" w:hAnsi="Verdana"/>
                <w:b/>
                <w:bCs/>
                <w:sz w:val="18"/>
                <w:szCs w:val="18"/>
              </w:rPr>
            </w:pPr>
            <w:r w:rsidRPr="00355430">
              <w:rPr>
                <w:rFonts w:ascii="Verdana" w:hAnsi="Verdana"/>
                <w:b/>
                <w:bCs/>
                <w:sz w:val="18"/>
                <w:szCs w:val="18"/>
              </w:rPr>
              <w:t xml:space="preserve">Uitvoeringsgevolgen: </w:t>
            </w:r>
            <w:r w:rsidRPr="00D61B12" w:rsidR="00D61B12">
              <w:rPr>
                <w:rFonts w:ascii="Verdana" w:hAnsi="Verdana"/>
                <w:sz w:val="18"/>
                <w:szCs w:val="18"/>
              </w:rPr>
              <w:t>Uitvoerbaar per:</w:t>
            </w:r>
            <w:r w:rsidR="00D61B12">
              <w:rPr>
                <w:rFonts w:ascii="Verdana" w:hAnsi="Verdana"/>
                <w:sz w:val="18"/>
                <w:szCs w:val="18"/>
              </w:rPr>
              <w:t xml:space="preserve"> </w:t>
            </w:r>
            <w:r w:rsidRPr="00D61B12" w:rsidR="00D61B12">
              <w:rPr>
                <w:rFonts w:ascii="Verdana" w:hAnsi="Verdana"/>
                <w:sz w:val="18"/>
                <w:szCs w:val="18"/>
              </w:rPr>
              <w:t xml:space="preserve">1 januari 2029, met dien verstande dat dit amendement ertoe leidt dat de beschikbare ruimte voor systeemwijzigingen in de keten Inkomensheffingen per 2029 verder wordt beperkt waardoor er minder of geen ruimte is voor andere </w:t>
            </w:r>
            <w:proofErr w:type="spellStart"/>
            <w:r w:rsidRPr="00D61B12" w:rsidR="00D61B12">
              <w:rPr>
                <w:rFonts w:ascii="Verdana" w:hAnsi="Verdana"/>
                <w:sz w:val="18"/>
                <w:szCs w:val="18"/>
              </w:rPr>
              <w:t>systeem¬wijzigingen</w:t>
            </w:r>
            <w:proofErr w:type="spellEnd"/>
            <w:r w:rsidRPr="00D61B12" w:rsidR="00D61B12">
              <w:rPr>
                <w:rFonts w:ascii="Verdana" w:hAnsi="Verdana"/>
                <w:sz w:val="18"/>
                <w:szCs w:val="18"/>
              </w:rPr>
              <w:t>.</w:t>
            </w:r>
          </w:p>
        </w:tc>
      </w:tr>
    </w:tbl>
    <w:p w:rsidR="002D29F6" w:rsidP="00616397" w:rsidRDefault="002D29F6" w14:paraId="6CB37097" w14:textId="77777777">
      <w:pPr>
        <w:spacing w:after="0"/>
        <w:rPr>
          <w:rFonts w:ascii="Verdana" w:hAnsi="Verdana"/>
          <w:sz w:val="18"/>
          <w:szCs w:val="18"/>
        </w:rPr>
      </w:pPr>
    </w:p>
    <w:tbl>
      <w:tblPr>
        <w:tblW w:w="9934" w:type="dxa"/>
        <w:tblCellMar>
          <w:left w:w="0" w:type="dxa"/>
          <w:right w:w="0" w:type="dxa"/>
        </w:tblCellMar>
        <w:tblLook w:val="04A0" w:firstRow="1" w:lastRow="0" w:firstColumn="1" w:lastColumn="0" w:noHBand="0" w:noVBand="1"/>
      </w:tblPr>
      <w:tblGrid>
        <w:gridCol w:w="4243"/>
        <w:gridCol w:w="5691"/>
      </w:tblGrid>
      <w:tr w:rsidRPr="009E786D" w:rsidR="009E786D" w:rsidTr="00C1499E" w14:paraId="5C659924" w14:textId="77777777">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9E786D" w:rsidR="009E786D" w:rsidP="009E786D" w:rsidRDefault="009E786D" w14:paraId="5B9A6643" w14:textId="04495CA4">
            <w:pPr>
              <w:spacing w:after="0"/>
              <w:rPr>
                <w:rFonts w:ascii="Verdana" w:hAnsi="Verdana"/>
                <w:b/>
                <w:bCs/>
                <w:sz w:val="18"/>
                <w:szCs w:val="18"/>
              </w:rPr>
            </w:pPr>
            <w:r w:rsidRPr="009E786D">
              <w:rPr>
                <w:rFonts w:ascii="Verdana" w:hAnsi="Verdana"/>
                <w:b/>
                <w:bCs/>
                <w:sz w:val="18"/>
                <w:szCs w:val="18"/>
              </w:rPr>
              <w:t xml:space="preserve">Kamernummer: </w:t>
            </w:r>
            <w:r w:rsidRPr="009E786D">
              <w:rPr>
                <w:rFonts w:ascii="Verdana" w:hAnsi="Verdana"/>
                <w:sz w:val="18"/>
                <w:szCs w:val="18"/>
              </w:rPr>
              <w:t>36812 52</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9E786D" w:rsidR="009E786D" w:rsidP="009E786D" w:rsidRDefault="009E786D" w14:paraId="4D51F660" w14:textId="77777777">
            <w:pPr>
              <w:spacing w:after="0"/>
              <w:rPr>
                <w:rFonts w:ascii="Verdana" w:hAnsi="Verdana"/>
                <w:b/>
                <w:bCs/>
                <w:sz w:val="18"/>
                <w:szCs w:val="18"/>
              </w:rPr>
            </w:pPr>
            <w:r w:rsidRPr="009E786D">
              <w:rPr>
                <w:rFonts w:ascii="Verdana" w:hAnsi="Verdana"/>
                <w:b/>
                <w:bCs/>
                <w:sz w:val="18"/>
                <w:szCs w:val="18"/>
              </w:rPr>
              <w:t xml:space="preserve">Inhoud amendement: </w:t>
            </w:r>
            <w:r w:rsidRPr="009E786D">
              <w:rPr>
                <w:rFonts w:ascii="Verdana" w:hAnsi="Verdana"/>
                <w:sz w:val="18"/>
                <w:szCs w:val="18"/>
              </w:rPr>
              <w:t>Dit amendement maakt de voorgenomen beperkingen aan de vrijstelling van motorrijtuigenbelasting voor oldtimers ongedaan. De dekking wordt volledig ingevuld door het versoberen van de SDE++ subsidie.</w:t>
            </w:r>
          </w:p>
        </w:tc>
      </w:tr>
      <w:tr w:rsidRPr="009E786D" w:rsidR="009E786D" w:rsidTr="00C1499E" w14:paraId="589AA4EA" w14:textId="77777777">
        <w:tc>
          <w:tcPr>
            <w:tcW w:w="42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E786D" w:rsidR="009E786D" w:rsidP="009E786D" w:rsidRDefault="009E786D" w14:paraId="40B0D2DE" w14:textId="77777777">
            <w:pPr>
              <w:spacing w:after="0"/>
              <w:rPr>
                <w:rFonts w:ascii="Verdana" w:hAnsi="Verdana"/>
                <w:b/>
                <w:bCs/>
                <w:sz w:val="18"/>
                <w:szCs w:val="18"/>
              </w:rPr>
            </w:pPr>
            <w:r w:rsidRPr="009E786D">
              <w:rPr>
                <w:rFonts w:ascii="Verdana" w:hAnsi="Verdana"/>
                <w:b/>
                <w:bCs/>
                <w:sz w:val="18"/>
                <w:szCs w:val="18"/>
              </w:rPr>
              <w:t xml:space="preserve">Indieners: </w:t>
            </w:r>
            <w:r w:rsidRPr="009E786D">
              <w:rPr>
                <w:rFonts w:ascii="Verdana" w:hAnsi="Verdana"/>
                <w:sz w:val="18"/>
                <w:szCs w:val="18"/>
              </w:rPr>
              <w:t>Vermeer (BBB)</w:t>
            </w:r>
          </w:p>
        </w:tc>
        <w:tc>
          <w:tcPr>
            <w:tcW w:w="5691" w:type="dxa"/>
            <w:tcBorders>
              <w:top w:val="nil"/>
              <w:left w:val="nil"/>
              <w:bottom w:val="single" w:color="auto" w:sz="8" w:space="0"/>
              <w:right w:val="single" w:color="auto" w:sz="8" w:space="0"/>
            </w:tcBorders>
            <w:tcMar>
              <w:top w:w="0" w:type="dxa"/>
              <w:left w:w="108" w:type="dxa"/>
              <w:bottom w:w="0" w:type="dxa"/>
              <w:right w:w="108" w:type="dxa"/>
            </w:tcMar>
            <w:hideMark/>
          </w:tcPr>
          <w:p w:rsidRPr="009E786D" w:rsidR="009E786D" w:rsidP="009E786D" w:rsidRDefault="009E786D" w14:paraId="5A9671DA" w14:textId="2AD92E8B">
            <w:pPr>
              <w:spacing w:after="0"/>
              <w:rPr>
                <w:rFonts w:ascii="Verdana" w:hAnsi="Verdana"/>
                <w:b/>
                <w:bCs/>
                <w:sz w:val="18"/>
                <w:szCs w:val="18"/>
              </w:rPr>
            </w:pPr>
            <w:r w:rsidRPr="009E786D">
              <w:rPr>
                <w:rFonts w:ascii="Verdana" w:hAnsi="Verdana"/>
                <w:b/>
                <w:bCs/>
                <w:sz w:val="18"/>
                <w:szCs w:val="18"/>
              </w:rPr>
              <w:t xml:space="preserve">Appreciatie: </w:t>
            </w:r>
            <w:r w:rsidRPr="009B33F1" w:rsidR="009B33F1">
              <w:rPr>
                <w:rFonts w:ascii="Verdana" w:hAnsi="Verdana"/>
                <w:sz w:val="18"/>
                <w:szCs w:val="18"/>
              </w:rPr>
              <w:t>O</w:t>
            </w:r>
            <w:r w:rsidRPr="009E786D">
              <w:rPr>
                <w:rFonts w:ascii="Verdana" w:hAnsi="Verdana"/>
                <w:sz w:val="18"/>
                <w:szCs w:val="18"/>
              </w:rPr>
              <w:t>ntraden</w:t>
            </w:r>
          </w:p>
        </w:tc>
      </w:tr>
      <w:tr w:rsidRPr="009E786D" w:rsidR="009E786D" w:rsidTr="00C1499E" w14:paraId="5BD310DF"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E786D" w:rsidR="009E786D" w:rsidP="009E786D" w:rsidRDefault="009E786D" w14:paraId="3FB5945A" w14:textId="55B793E0">
            <w:pPr>
              <w:spacing w:after="0"/>
              <w:rPr>
                <w:rFonts w:ascii="Verdana" w:hAnsi="Verdana"/>
                <w:sz w:val="18"/>
                <w:szCs w:val="18"/>
              </w:rPr>
            </w:pPr>
            <w:r w:rsidRPr="009E786D">
              <w:rPr>
                <w:rFonts w:ascii="Verdana" w:hAnsi="Verdana"/>
                <w:b/>
                <w:bCs/>
                <w:sz w:val="18"/>
                <w:szCs w:val="18"/>
              </w:rPr>
              <w:t xml:space="preserve">Gevolgen: </w:t>
            </w:r>
            <w:r w:rsidRPr="009E786D">
              <w:rPr>
                <w:rFonts w:ascii="Verdana" w:hAnsi="Verdana"/>
                <w:sz w:val="18"/>
                <w:szCs w:val="18"/>
              </w:rPr>
              <w:t xml:space="preserve">Het amendement stelt voor om de vrijstelling van motorrijtuigenbelasting voor oldtimers van 40 jaar en ouder alsnog te behouden. Het amendement wordt volledig gedekt  door het versoberen van de SDE++ subsidie. Hiertoe wordt een apart amendement ingediend op de begroting van het Klimaatfonds. Een paar jaar geleden is besloten om de oldtimer-regeling te versoberen, omdat deze regeling negatief is geëvalueerd en dit leidt tot een vereenvoudiging van het belastingstelsel. Het terugdraaien van deze versobering vindt het kabinet daarom onverstandig. Tot slot is de SDE++ een belangrijk subsidie-instrument om ondernemers te helpen bij het verduurzamen. Het verlagen van het SDE++ budget is dan ook ongewenst. Het amendement wordt daarom ontraden. </w:t>
            </w:r>
          </w:p>
          <w:p w:rsidRPr="009E786D" w:rsidR="009E786D" w:rsidP="009E786D" w:rsidRDefault="009E786D" w14:paraId="34091763" w14:textId="77777777">
            <w:pPr>
              <w:spacing w:after="0"/>
              <w:rPr>
                <w:rFonts w:ascii="Verdana" w:hAnsi="Verdana"/>
                <w:b/>
                <w:bCs/>
                <w:sz w:val="18"/>
                <w:szCs w:val="18"/>
              </w:rPr>
            </w:pPr>
          </w:p>
        </w:tc>
      </w:tr>
      <w:tr w:rsidRPr="009E786D" w:rsidR="009E786D" w:rsidTr="00C1499E" w14:paraId="6F3AF276"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B6676" w:rsidR="009E786D" w:rsidP="009E786D" w:rsidRDefault="009E786D" w14:paraId="4B3B2808" w14:textId="77777777">
            <w:pPr>
              <w:spacing w:after="0"/>
              <w:rPr>
                <w:rFonts w:ascii="Verdana" w:hAnsi="Verdana"/>
                <w:b/>
                <w:bCs/>
                <w:sz w:val="18"/>
                <w:szCs w:val="18"/>
              </w:rPr>
            </w:pPr>
            <w:r w:rsidRPr="007B6676">
              <w:rPr>
                <w:rFonts w:ascii="Verdana" w:hAnsi="Verdana"/>
                <w:b/>
                <w:bCs/>
                <w:sz w:val="18"/>
                <w:szCs w:val="18"/>
              </w:rPr>
              <w:t xml:space="preserve">Budgettaire aspecten: </w:t>
            </w:r>
          </w:p>
          <w:tbl>
            <w:tblPr>
              <w:tblW w:w="9453" w:type="dxa"/>
              <w:tblCellMar>
                <w:left w:w="0" w:type="dxa"/>
                <w:right w:w="0" w:type="dxa"/>
              </w:tblCellMar>
              <w:tblLook w:val="04A0" w:firstRow="1" w:lastRow="0" w:firstColumn="1" w:lastColumn="0" w:noHBand="0" w:noVBand="1"/>
            </w:tblPr>
            <w:tblGrid>
              <w:gridCol w:w="3937"/>
              <w:gridCol w:w="671"/>
              <w:gridCol w:w="764"/>
              <w:gridCol w:w="764"/>
              <w:gridCol w:w="671"/>
              <w:gridCol w:w="671"/>
              <w:gridCol w:w="672"/>
              <w:gridCol w:w="1330"/>
            </w:tblGrid>
            <w:tr w:rsidRPr="007B6676" w:rsidR="009E786D" w:rsidTr="00C1499E" w14:paraId="6D036CD3" w14:textId="77777777">
              <w:trPr>
                <w:trHeight w:val="262"/>
              </w:trPr>
              <w:tc>
                <w:tcPr>
                  <w:tcW w:w="3937" w:type="dxa"/>
                  <w:tcBorders>
                    <w:top w:val="single" w:color="4472C4" w:sz="8" w:space="0"/>
                    <w:left w:val="single" w:color="4472C4" w:sz="8" w:space="0"/>
                    <w:bottom w:val="single" w:color="4472C4" w:sz="8" w:space="0"/>
                    <w:right w:val="nil"/>
                  </w:tcBorders>
                  <w:shd w:val="clear" w:color="auto" w:fill="BDD6EE"/>
                  <w:noWrap/>
                  <w:tcMar>
                    <w:top w:w="0" w:type="dxa"/>
                    <w:left w:w="108" w:type="dxa"/>
                    <w:bottom w:w="0" w:type="dxa"/>
                    <w:right w:w="108" w:type="dxa"/>
                  </w:tcMar>
                  <w:hideMark/>
                </w:tcPr>
                <w:p w:rsidRPr="007B6676" w:rsidR="009E786D" w:rsidP="009E786D" w:rsidRDefault="009E786D" w14:paraId="377B9FC3" w14:textId="77777777">
                  <w:pPr>
                    <w:spacing w:after="0"/>
                    <w:rPr>
                      <w:rFonts w:ascii="Verdana" w:hAnsi="Verdana"/>
                      <w:b/>
                      <w:bCs/>
                      <w:sz w:val="16"/>
                      <w:szCs w:val="16"/>
                    </w:rPr>
                  </w:pPr>
                </w:p>
              </w:tc>
              <w:tc>
                <w:tcPr>
                  <w:tcW w:w="6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7B6676" w:rsidR="009E786D" w:rsidP="009E786D" w:rsidRDefault="009E786D" w14:paraId="1CACC20D" w14:textId="6EC9BB79">
                  <w:pPr>
                    <w:spacing w:after="0"/>
                    <w:rPr>
                      <w:rFonts w:ascii="Verdana" w:hAnsi="Verdana"/>
                      <w:b/>
                      <w:bCs/>
                      <w:sz w:val="16"/>
                      <w:szCs w:val="16"/>
                    </w:rPr>
                  </w:pPr>
                  <w:r w:rsidRPr="007B6676">
                    <w:rPr>
                      <w:rFonts w:ascii="Verdana" w:hAnsi="Verdana"/>
                      <w:b/>
                      <w:bCs/>
                      <w:sz w:val="16"/>
                      <w:szCs w:val="16"/>
                    </w:rPr>
                    <w:t>202</w:t>
                  </w:r>
                  <w:r w:rsidRPr="007B6676" w:rsidR="007B6676">
                    <w:rPr>
                      <w:rFonts w:ascii="Verdana" w:hAnsi="Verdana"/>
                      <w:b/>
                      <w:bCs/>
                      <w:sz w:val="16"/>
                      <w:szCs w:val="16"/>
                    </w:rPr>
                    <w:t>8</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7B6676" w:rsidR="009E786D" w:rsidP="009E786D" w:rsidRDefault="009E786D" w14:paraId="2A9D27C5" w14:textId="052EC03A">
                  <w:pPr>
                    <w:spacing w:after="0"/>
                    <w:rPr>
                      <w:rFonts w:ascii="Verdana" w:hAnsi="Verdana"/>
                      <w:b/>
                      <w:bCs/>
                      <w:sz w:val="16"/>
                      <w:szCs w:val="16"/>
                    </w:rPr>
                  </w:pPr>
                  <w:r w:rsidRPr="007B6676">
                    <w:rPr>
                      <w:rFonts w:ascii="Verdana" w:hAnsi="Verdana"/>
                      <w:b/>
                      <w:bCs/>
                      <w:sz w:val="16"/>
                      <w:szCs w:val="16"/>
                    </w:rPr>
                    <w:t>202</w:t>
                  </w:r>
                  <w:r w:rsidRPr="007B6676" w:rsidR="007B6676">
                    <w:rPr>
                      <w:rFonts w:ascii="Verdana" w:hAnsi="Verdana"/>
                      <w:b/>
                      <w:bCs/>
                      <w:sz w:val="16"/>
                      <w:szCs w:val="16"/>
                    </w:rPr>
                    <w:t>9</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7B6676" w:rsidR="009E786D" w:rsidP="009E786D" w:rsidRDefault="009E786D" w14:paraId="6A0B6923" w14:textId="0C92B419">
                  <w:pPr>
                    <w:spacing w:after="0"/>
                    <w:rPr>
                      <w:rFonts w:ascii="Verdana" w:hAnsi="Verdana"/>
                      <w:b/>
                      <w:bCs/>
                      <w:sz w:val="16"/>
                      <w:szCs w:val="16"/>
                    </w:rPr>
                  </w:pPr>
                  <w:r w:rsidRPr="007B6676">
                    <w:rPr>
                      <w:rFonts w:ascii="Verdana" w:hAnsi="Verdana"/>
                      <w:b/>
                      <w:bCs/>
                      <w:sz w:val="16"/>
                      <w:szCs w:val="16"/>
                    </w:rPr>
                    <w:t>20</w:t>
                  </w:r>
                  <w:r w:rsidRPr="007B6676" w:rsidR="007B6676">
                    <w:rPr>
                      <w:rFonts w:ascii="Verdana" w:hAnsi="Verdana"/>
                      <w:b/>
                      <w:bCs/>
                      <w:sz w:val="16"/>
                      <w:szCs w:val="16"/>
                    </w:rPr>
                    <w:t>30</w:t>
                  </w:r>
                </w:p>
              </w:tc>
              <w:tc>
                <w:tcPr>
                  <w:tcW w:w="6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7B6676" w:rsidR="009E786D" w:rsidP="009E786D" w:rsidRDefault="009E786D" w14:paraId="52CD42DF" w14:textId="24311BCE">
                  <w:pPr>
                    <w:spacing w:after="0"/>
                    <w:rPr>
                      <w:rFonts w:ascii="Verdana" w:hAnsi="Verdana"/>
                      <w:b/>
                      <w:bCs/>
                      <w:sz w:val="16"/>
                      <w:szCs w:val="16"/>
                    </w:rPr>
                  </w:pPr>
                  <w:r w:rsidRPr="007B6676">
                    <w:rPr>
                      <w:rFonts w:ascii="Verdana" w:hAnsi="Verdana"/>
                      <w:b/>
                      <w:bCs/>
                      <w:sz w:val="16"/>
                      <w:szCs w:val="16"/>
                    </w:rPr>
                    <w:t>20</w:t>
                  </w:r>
                  <w:r w:rsidRPr="007B6676" w:rsidR="007B6676">
                    <w:rPr>
                      <w:rFonts w:ascii="Verdana" w:hAnsi="Verdana"/>
                      <w:b/>
                      <w:bCs/>
                      <w:sz w:val="16"/>
                      <w:szCs w:val="16"/>
                    </w:rPr>
                    <w:t>31</w:t>
                  </w:r>
                </w:p>
              </w:tc>
              <w:tc>
                <w:tcPr>
                  <w:tcW w:w="6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7B6676" w:rsidR="009E786D" w:rsidP="009E786D" w:rsidRDefault="009E786D" w14:paraId="278B5914" w14:textId="45ADE25A">
                  <w:pPr>
                    <w:spacing w:after="0"/>
                    <w:rPr>
                      <w:rFonts w:ascii="Verdana" w:hAnsi="Verdana"/>
                      <w:b/>
                      <w:bCs/>
                      <w:sz w:val="16"/>
                      <w:szCs w:val="16"/>
                    </w:rPr>
                  </w:pPr>
                  <w:r w:rsidRPr="007B6676">
                    <w:rPr>
                      <w:rFonts w:ascii="Verdana" w:hAnsi="Verdana"/>
                      <w:b/>
                      <w:bCs/>
                      <w:sz w:val="16"/>
                      <w:szCs w:val="16"/>
                    </w:rPr>
                    <w:t>203</w:t>
                  </w:r>
                  <w:r w:rsidRPr="007B6676" w:rsidR="007B6676">
                    <w:rPr>
                      <w:rFonts w:ascii="Verdana" w:hAnsi="Verdana"/>
                      <w:b/>
                      <w:bCs/>
                      <w:sz w:val="16"/>
                      <w:szCs w:val="16"/>
                    </w:rPr>
                    <w:t>2</w:t>
                  </w:r>
                </w:p>
              </w:tc>
              <w:tc>
                <w:tcPr>
                  <w:tcW w:w="669"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7B6676" w:rsidR="009E786D" w:rsidP="009E786D" w:rsidRDefault="009E786D" w14:paraId="27E5159B" w14:textId="77777777">
                  <w:pPr>
                    <w:spacing w:after="0"/>
                    <w:rPr>
                      <w:rFonts w:ascii="Verdana" w:hAnsi="Verdana"/>
                      <w:b/>
                      <w:bCs/>
                      <w:sz w:val="16"/>
                      <w:szCs w:val="16"/>
                    </w:rPr>
                  </w:pPr>
                  <w:proofErr w:type="spellStart"/>
                  <w:r w:rsidRPr="007B6676">
                    <w:rPr>
                      <w:rFonts w:ascii="Verdana" w:hAnsi="Verdana"/>
                      <w:b/>
                      <w:bCs/>
                      <w:sz w:val="16"/>
                      <w:szCs w:val="16"/>
                    </w:rPr>
                    <w:t>struc</w:t>
                  </w:r>
                  <w:proofErr w:type="spellEnd"/>
                </w:p>
              </w:tc>
              <w:tc>
                <w:tcPr>
                  <w:tcW w:w="1330" w:type="dxa"/>
                  <w:tcBorders>
                    <w:top w:val="single" w:color="4472C4" w:sz="8" w:space="0"/>
                    <w:left w:val="nil"/>
                    <w:bottom w:val="single" w:color="4472C4" w:sz="8" w:space="0"/>
                    <w:right w:val="single" w:color="4472C4" w:sz="8" w:space="0"/>
                  </w:tcBorders>
                  <w:shd w:val="clear" w:color="auto" w:fill="BDD6EE"/>
                  <w:noWrap/>
                  <w:tcMar>
                    <w:top w:w="0" w:type="dxa"/>
                    <w:left w:w="108" w:type="dxa"/>
                    <w:bottom w:w="0" w:type="dxa"/>
                    <w:right w:w="108" w:type="dxa"/>
                  </w:tcMar>
                  <w:hideMark/>
                </w:tcPr>
                <w:p w:rsidRPr="007B6676" w:rsidR="009E786D" w:rsidP="009E786D" w:rsidRDefault="009E786D" w14:paraId="1A7A9DC6" w14:textId="77777777">
                  <w:pPr>
                    <w:spacing w:after="0"/>
                    <w:rPr>
                      <w:rFonts w:ascii="Verdana" w:hAnsi="Verdana"/>
                      <w:b/>
                      <w:bCs/>
                      <w:sz w:val="16"/>
                      <w:szCs w:val="16"/>
                    </w:rPr>
                  </w:pPr>
                  <w:proofErr w:type="spellStart"/>
                  <w:r w:rsidRPr="007B6676">
                    <w:rPr>
                      <w:rFonts w:ascii="Verdana" w:hAnsi="Verdana"/>
                      <w:b/>
                      <w:bCs/>
                      <w:sz w:val="16"/>
                      <w:szCs w:val="16"/>
                    </w:rPr>
                    <w:t>struc</w:t>
                  </w:r>
                  <w:proofErr w:type="spellEnd"/>
                  <w:r w:rsidRPr="007B6676">
                    <w:rPr>
                      <w:rFonts w:ascii="Verdana" w:hAnsi="Verdana"/>
                      <w:b/>
                      <w:bCs/>
                      <w:sz w:val="16"/>
                      <w:szCs w:val="16"/>
                    </w:rPr>
                    <w:t xml:space="preserve"> in</w:t>
                  </w:r>
                </w:p>
              </w:tc>
            </w:tr>
            <w:tr w:rsidRPr="007B6676" w:rsidR="009E786D" w:rsidTr="00C1499E" w14:paraId="768E7CD5" w14:textId="77777777">
              <w:trPr>
                <w:trHeight w:val="262"/>
              </w:trPr>
              <w:tc>
                <w:tcPr>
                  <w:tcW w:w="3937" w:type="dxa"/>
                  <w:tcBorders>
                    <w:top w:val="nil"/>
                    <w:left w:val="single" w:color="8EAADB" w:sz="8" w:space="0"/>
                    <w:bottom w:val="single" w:color="8EAADB" w:sz="8" w:space="0"/>
                    <w:right w:val="single" w:color="8EAADB" w:sz="8" w:space="0"/>
                  </w:tcBorders>
                  <w:shd w:val="clear" w:color="auto" w:fill="FFFFFF"/>
                  <w:noWrap/>
                  <w:tcMar>
                    <w:top w:w="0" w:type="dxa"/>
                    <w:left w:w="108" w:type="dxa"/>
                    <w:bottom w:w="0" w:type="dxa"/>
                    <w:right w:w="108" w:type="dxa"/>
                  </w:tcMar>
                  <w:hideMark/>
                </w:tcPr>
                <w:p w:rsidRPr="007B6676" w:rsidR="009E786D" w:rsidP="009E786D" w:rsidRDefault="007B6676" w14:paraId="3772C7D3" w14:textId="78199FE9">
                  <w:pPr>
                    <w:spacing w:after="0"/>
                    <w:rPr>
                      <w:rFonts w:ascii="Verdana" w:hAnsi="Verdana"/>
                      <w:sz w:val="16"/>
                      <w:szCs w:val="16"/>
                    </w:rPr>
                  </w:pPr>
                  <w:r w:rsidRPr="007B6676">
                    <w:rPr>
                      <w:rFonts w:ascii="Verdana" w:hAnsi="Verdana"/>
                      <w:sz w:val="16"/>
                      <w:szCs w:val="16"/>
                    </w:rPr>
                    <w:t>Versoepeling oldtimerregeling MRB</w:t>
                  </w:r>
                </w:p>
              </w:tc>
              <w:tc>
                <w:tcPr>
                  <w:tcW w:w="6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666D06" w:rsidR="009E786D" w:rsidP="009E786D" w:rsidRDefault="007B6676" w14:paraId="4968B627" w14:textId="0D9DE30D">
                  <w:pPr>
                    <w:spacing w:after="0"/>
                    <w:rPr>
                      <w:rFonts w:ascii="Verdana" w:hAnsi="Verdana"/>
                      <w:sz w:val="16"/>
                      <w:szCs w:val="16"/>
                    </w:rPr>
                  </w:pPr>
                  <w:r w:rsidRPr="00666D06">
                    <w:rPr>
                      <w:rFonts w:ascii="Verdana" w:hAnsi="Verdana"/>
                      <w:sz w:val="16"/>
                      <w:szCs w:val="16"/>
                    </w:rPr>
                    <w:t>-4</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666D06" w:rsidR="009E786D" w:rsidP="009E786D" w:rsidRDefault="007B6676" w14:paraId="5120E177" w14:textId="66F1C01A">
                  <w:pPr>
                    <w:spacing w:after="0"/>
                    <w:rPr>
                      <w:rFonts w:ascii="Verdana" w:hAnsi="Verdana"/>
                      <w:sz w:val="16"/>
                      <w:szCs w:val="16"/>
                    </w:rPr>
                  </w:pPr>
                  <w:r w:rsidRPr="00666D06">
                    <w:rPr>
                      <w:rFonts w:ascii="Verdana" w:hAnsi="Verdana"/>
                      <w:sz w:val="16"/>
                      <w:szCs w:val="16"/>
                    </w:rPr>
                    <w:t>-10</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666D06" w:rsidR="009E786D" w:rsidP="009E786D" w:rsidRDefault="007B6676" w14:paraId="75767043" w14:textId="169B304A">
                  <w:pPr>
                    <w:spacing w:after="0"/>
                    <w:rPr>
                      <w:rFonts w:ascii="Verdana" w:hAnsi="Verdana"/>
                      <w:sz w:val="16"/>
                      <w:szCs w:val="16"/>
                    </w:rPr>
                  </w:pPr>
                  <w:r w:rsidRPr="00666D06">
                    <w:rPr>
                      <w:rFonts w:ascii="Verdana" w:hAnsi="Verdana"/>
                      <w:sz w:val="16"/>
                      <w:szCs w:val="16"/>
                    </w:rPr>
                    <w:t>-14</w:t>
                  </w:r>
                </w:p>
              </w:tc>
              <w:tc>
                <w:tcPr>
                  <w:tcW w:w="6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666D06" w:rsidR="009E786D" w:rsidP="009E786D" w:rsidRDefault="007B6676" w14:paraId="5BBDB8F8" w14:textId="6535C5EC">
                  <w:pPr>
                    <w:spacing w:after="0"/>
                    <w:rPr>
                      <w:rFonts w:ascii="Verdana" w:hAnsi="Verdana"/>
                      <w:sz w:val="16"/>
                      <w:szCs w:val="16"/>
                    </w:rPr>
                  </w:pPr>
                  <w:r w:rsidRPr="00666D06">
                    <w:rPr>
                      <w:rFonts w:ascii="Verdana" w:hAnsi="Verdana"/>
                      <w:sz w:val="16"/>
                      <w:szCs w:val="16"/>
                    </w:rPr>
                    <w:t>-18</w:t>
                  </w:r>
                </w:p>
              </w:tc>
              <w:tc>
                <w:tcPr>
                  <w:tcW w:w="6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666D06" w:rsidR="009E786D" w:rsidP="009E786D" w:rsidRDefault="007B6676" w14:paraId="186DDB09" w14:textId="6211B257">
                  <w:pPr>
                    <w:spacing w:after="0"/>
                    <w:rPr>
                      <w:rFonts w:ascii="Verdana" w:hAnsi="Verdana"/>
                      <w:sz w:val="16"/>
                      <w:szCs w:val="16"/>
                    </w:rPr>
                  </w:pPr>
                  <w:r w:rsidRPr="00666D06">
                    <w:rPr>
                      <w:rFonts w:ascii="Verdana" w:hAnsi="Verdana"/>
                      <w:sz w:val="16"/>
                      <w:szCs w:val="16"/>
                    </w:rPr>
                    <w:t>-22</w:t>
                  </w:r>
                </w:p>
              </w:tc>
              <w:tc>
                <w:tcPr>
                  <w:tcW w:w="669"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666D06" w:rsidR="009E786D" w:rsidP="009E786D" w:rsidRDefault="007B6676" w14:paraId="4978B30C" w14:textId="089430EF">
                  <w:pPr>
                    <w:spacing w:after="0"/>
                    <w:rPr>
                      <w:rFonts w:ascii="Verdana" w:hAnsi="Verdana"/>
                      <w:sz w:val="16"/>
                      <w:szCs w:val="16"/>
                    </w:rPr>
                  </w:pPr>
                  <w:r w:rsidRPr="00666D06">
                    <w:rPr>
                      <w:rFonts w:ascii="Verdana" w:hAnsi="Verdana"/>
                      <w:sz w:val="16"/>
                      <w:szCs w:val="16"/>
                    </w:rPr>
                    <w:t>-76</w:t>
                  </w:r>
                </w:p>
              </w:tc>
              <w:tc>
                <w:tcPr>
                  <w:tcW w:w="1330"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666D06" w:rsidR="009E786D" w:rsidP="009E786D" w:rsidRDefault="007B6676" w14:paraId="3679B7D7" w14:textId="427D8B36">
                  <w:pPr>
                    <w:spacing w:after="0"/>
                    <w:rPr>
                      <w:rFonts w:ascii="Verdana" w:hAnsi="Verdana"/>
                      <w:sz w:val="16"/>
                      <w:szCs w:val="16"/>
                    </w:rPr>
                  </w:pPr>
                  <w:r w:rsidRPr="00666D06">
                    <w:rPr>
                      <w:rFonts w:ascii="Verdana" w:hAnsi="Verdana"/>
                      <w:sz w:val="16"/>
                      <w:szCs w:val="16"/>
                    </w:rPr>
                    <w:t>2058</w:t>
                  </w:r>
                </w:p>
              </w:tc>
            </w:tr>
          </w:tbl>
          <w:p w:rsidRPr="007B6676" w:rsidR="009E786D" w:rsidP="009E786D" w:rsidRDefault="009E786D" w14:paraId="5357ED64" w14:textId="77777777">
            <w:pPr>
              <w:spacing w:after="0"/>
              <w:rPr>
                <w:rFonts w:ascii="Verdana" w:hAnsi="Verdana"/>
                <w:b/>
                <w:bCs/>
                <w:sz w:val="18"/>
                <w:szCs w:val="18"/>
              </w:rPr>
            </w:pPr>
          </w:p>
        </w:tc>
      </w:tr>
      <w:tr w:rsidRPr="009E786D" w:rsidR="009E786D" w:rsidTr="00C1499E" w14:paraId="69DC47F9"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E786D" w:rsidR="009E786D" w:rsidP="00BE5580" w:rsidRDefault="009E786D" w14:paraId="4374909A" w14:textId="05D123E7">
            <w:pPr>
              <w:spacing w:after="0"/>
              <w:rPr>
                <w:rFonts w:ascii="Verdana" w:hAnsi="Verdana"/>
                <w:b/>
                <w:bCs/>
                <w:sz w:val="18"/>
                <w:szCs w:val="18"/>
              </w:rPr>
            </w:pPr>
            <w:r w:rsidRPr="009E786D">
              <w:rPr>
                <w:rFonts w:ascii="Verdana" w:hAnsi="Verdana"/>
                <w:b/>
                <w:bCs/>
                <w:sz w:val="18"/>
                <w:szCs w:val="18"/>
              </w:rPr>
              <w:t xml:space="preserve">Uitvoeringsgevolgen: </w:t>
            </w:r>
            <w:r w:rsidRPr="00BE5580" w:rsidR="00BE5580">
              <w:rPr>
                <w:rFonts w:ascii="Verdana" w:hAnsi="Verdana"/>
                <w:sz w:val="18"/>
                <w:szCs w:val="18"/>
              </w:rPr>
              <w:t>Uitvoerbaar per: 1 januari 2028</w:t>
            </w:r>
          </w:p>
        </w:tc>
      </w:tr>
    </w:tbl>
    <w:p w:rsidR="009E786D" w:rsidP="00616397" w:rsidRDefault="009E786D" w14:paraId="6F7AF874" w14:textId="77777777">
      <w:pPr>
        <w:spacing w:after="0"/>
        <w:rPr>
          <w:rFonts w:ascii="Verdana" w:hAnsi="Verdana"/>
          <w:sz w:val="18"/>
          <w:szCs w:val="18"/>
        </w:rPr>
      </w:pPr>
    </w:p>
    <w:tbl>
      <w:tblPr>
        <w:tblW w:w="9934" w:type="dxa"/>
        <w:tblCellMar>
          <w:left w:w="0" w:type="dxa"/>
          <w:right w:w="0" w:type="dxa"/>
        </w:tblCellMar>
        <w:tblLook w:val="04A0" w:firstRow="1" w:lastRow="0" w:firstColumn="1" w:lastColumn="0" w:noHBand="0" w:noVBand="1"/>
      </w:tblPr>
      <w:tblGrid>
        <w:gridCol w:w="4500"/>
        <w:gridCol w:w="5444"/>
      </w:tblGrid>
      <w:tr w:rsidRPr="009E786D" w:rsidR="009E786D" w:rsidTr="00C1499E" w14:paraId="177C7FA6" w14:textId="77777777">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9E786D" w:rsidR="009E786D" w:rsidP="009E786D" w:rsidRDefault="009E786D" w14:paraId="5AA22138" w14:textId="3870336F">
            <w:pPr>
              <w:spacing w:after="0"/>
              <w:rPr>
                <w:rFonts w:ascii="Verdana" w:hAnsi="Verdana"/>
                <w:b/>
                <w:bCs/>
                <w:sz w:val="18"/>
                <w:szCs w:val="18"/>
              </w:rPr>
            </w:pPr>
            <w:r w:rsidRPr="009E786D">
              <w:rPr>
                <w:rFonts w:ascii="Verdana" w:hAnsi="Verdana"/>
                <w:b/>
                <w:bCs/>
                <w:sz w:val="18"/>
                <w:szCs w:val="18"/>
              </w:rPr>
              <w:t xml:space="preserve">Kamernummer: </w:t>
            </w:r>
            <w:r w:rsidRPr="002711A6">
              <w:rPr>
                <w:rFonts w:ascii="Verdana" w:hAnsi="Verdana"/>
                <w:sz w:val="18"/>
                <w:szCs w:val="18"/>
              </w:rPr>
              <w:t>36812 55</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9E786D" w:rsidR="009E786D" w:rsidP="009E786D" w:rsidRDefault="009E786D" w14:paraId="18E154BC" w14:textId="77777777">
            <w:pPr>
              <w:spacing w:after="0"/>
              <w:rPr>
                <w:rFonts w:ascii="Verdana" w:hAnsi="Verdana"/>
                <w:b/>
                <w:bCs/>
                <w:sz w:val="18"/>
                <w:szCs w:val="18"/>
              </w:rPr>
            </w:pPr>
            <w:r w:rsidRPr="009E786D">
              <w:rPr>
                <w:rFonts w:ascii="Verdana" w:hAnsi="Verdana"/>
                <w:b/>
                <w:bCs/>
                <w:sz w:val="18"/>
                <w:szCs w:val="18"/>
              </w:rPr>
              <w:t xml:space="preserve">Inhoud amendement: </w:t>
            </w:r>
            <w:r w:rsidRPr="009E786D">
              <w:rPr>
                <w:rFonts w:ascii="Verdana" w:hAnsi="Verdana"/>
                <w:sz w:val="18"/>
                <w:szCs w:val="18"/>
              </w:rPr>
              <w:t xml:space="preserve">Het amendement beoogt zowel het lage als hoge tarief in box 2 met 1,7%-punt te verhogen. </w:t>
            </w:r>
          </w:p>
        </w:tc>
      </w:tr>
      <w:tr w:rsidRPr="009E786D" w:rsidR="009E786D" w:rsidTr="00C1499E" w14:paraId="48A469E5" w14:textId="77777777">
        <w:tc>
          <w:tcPr>
            <w:tcW w:w="42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E786D" w:rsidR="009E786D" w:rsidP="009E786D" w:rsidRDefault="009E786D" w14:paraId="1E39C47F" w14:textId="77777777">
            <w:pPr>
              <w:spacing w:after="0"/>
              <w:rPr>
                <w:rFonts w:ascii="Verdana" w:hAnsi="Verdana"/>
                <w:b/>
                <w:bCs/>
                <w:sz w:val="18"/>
                <w:szCs w:val="18"/>
              </w:rPr>
            </w:pPr>
            <w:r w:rsidRPr="009E786D">
              <w:rPr>
                <w:rFonts w:ascii="Verdana" w:hAnsi="Verdana"/>
                <w:b/>
                <w:bCs/>
                <w:sz w:val="18"/>
                <w:szCs w:val="18"/>
              </w:rPr>
              <w:t xml:space="preserve">Indieners: </w:t>
            </w:r>
            <w:r w:rsidRPr="009E786D">
              <w:rPr>
                <w:rFonts w:ascii="Verdana" w:hAnsi="Verdana"/>
                <w:sz w:val="18"/>
                <w:szCs w:val="18"/>
              </w:rPr>
              <w:t>Dobbe (SP)</w:t>
            </w:r>
          </w:p>
        </w:tc>
        <w:tc>
          <w:tcPr>
            <w:tcW w:w="5691" w:type="dxa"/>
            <w:tcBorders>
              <w:top w:val="nil"/>
              <w:left w:val="nil"/>
              <w:bottom w:val="single" w:color="auto" w:sz="8" w:space="0"/>
              <w:right w:val="single" w:color="auto" w:sz="8" w:space="0"/>
            </w:tcBorders>
            <w:tcMar>
              <w:top w:w="0" w:type="dxa"/>
              <w:left w:w="108" w:type="dxa"/>
              <w:bottom w:w="0" w:type="dxa"/>
              <w:right w:w="108" w:type="dxa"/>
            </w:tcMar>
            <w:hideMark/>
          </w:tcPr>
          <w:p w:rsidRPr="009E786D" w:rsidR="009E786D" w:rsidP="009E786D" w:rsidRDefault="009E786D" w14:paraId="2933F0AA" w14:textId="77777777">
            <w:pPr>
              <w:spacing w:after="0"/>
              <w:rPr>
                <w:rFonts w:ascii="Verdana" w:hAnsi="Verdana"/>
                <w:b/>
                <w:bCs/>
                <w:sz w:val="18"/>
                <w:szCs w:val="18"/>
              </w:rPr>
            </w:pPr>
            <w:r w:rsidRPr="009E786D">
              <w:rPr>
                <w:rFonts w:ascii="Verdana" w:hAnsi="Verdana"/>
                <w:b/>
                <w:bCs/>
                <w:sz w:val="18"/>
                <w:szCs w:val="18"/>
              </w:rPr>
              <w:t xml:space="preserve">Appreciatie: </w:t>
            </w:r>
            <w:r w:rsidRPr="009E786D">
              <w:rPr>
                <w:rFonts w:ascii="Verdana" w:hAnsi="Verdana"/>
                <w:sz w:val="18"/>
                <w:szCs w:val="18"/>
              </w:rPr>
              <w:t>Ontraden</w:t>
            </w:r>
          </w:p>
        </w:tc>
      </w:tr>
      <w:tr w:rsidRPr="009E786D" w:rsidR="009E786D" w:rsidTr="00C1499E" w14:paraId="3FF6F481"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E786D" w:rsidR="009E786D" w:rsidP="009E786D" w:rsidRDefault="009E786D" w14:paraId="667F629C" w14:textId="3F2A9B90">
            <w:pPr>
              <w:spacing w:after="0"/>
              <w:rPr>
                <w:rFonts w:ascii="Verdana" w:hAnsi="Verdana"/>
                <w:sz w:val="18"/>
                <w:szCs w:val="18"/>
              </w:rPr>
            </w:pPr>
            <w:r w:rsidRPr="009E786D">
              <w:rPr>
                <w:rFonts w:ascii="Verdana" w:hAnsi="Verdana"/>
                <w:b/>
                <w:bCs/>
                <w:sz w:val="18"/>
                <w:szCs w:val="18"/>
              </w:rPr>
              <w:t xml:space="preserve">Gevolgen: </w:t>
            </w:r>
            <w:r w:rsidRPr="009E786D">
              <w:rPr>
                <w:rFonts w:ascii="Verdana" w:hAnsi="Verdana"/>
                <w:sz w:val="18"/>
                <w:szCs w:val="18"/>
              </w:rPr>
              <w:t>Het amendement stelt een verhoging van zowel het lage als hoge tarief in box 2 voor met 1,7%-punt.</w:t>
            </w:r>
            <w:r w:rsidRPr="009E786D">
              <w:rPr>
                <w:rFonts w:ascii="Verdana" w:hAnsi="Verdana"/>
                <w:b/>
                <w:bCs/>
                <w:sz w:val="18"/>
                <w:szCs w:val="18"/>
              </w:rPr>
              <w:t xml:space="preserve"> </w:t>
            </w:r>
            <w:r w:rsidRPr="009E786D">
              <w:rPr>
                <w:rFonts w:ascii="Verdana" w:hAnsi="Verdana"/>
                <w:sz w:val="18"/>
                <w:szCs w:val="18"/>
              </w:rPr>
              <w:t xml:space="preserve">Bij een verhoging van 1,7%-punt bedraagt de gecombineerde belastingdruk voor een </w:t>
            </w:r>
            <w:proofErr w:type="spellStart"/>
            <w:r w:rsidRPr="009E786D">
              <w:rPr>
                <w:rFonts w:ascii="Verdana" w:hAnsi="Verdana"/>
                <w:sz w:val="18"/>
                <w:szCs w:val="18"/>
              </w:rPr>
              <w:t>dga</w:t>
            </w:r>
            <w:proofErr w:type="spellEnd"/>
            <w:r w:rsidRPr="009E786D">
              <w:rPr>
                <w:rFonts w:ascii="Verdana" w:hAnsi="Verdana"/>
                <w:sz w:val="18"/>
                <w:szCs w:val="18"/>
              </w:rPr>
              <w:t xml:space="preserve"> hierdoor maximaal 50,06%, wat hoger is dan dat voor de werknemer (maximaal 49,5%) en de IB-ondernemer (maximaal 44,7%). Het kabinet wil de lasten voor ondernemers – die van groot belang zijn voor Nederland – niet onnodig verzwaren. Daarom wordt dit amendement ontraden. </w:t>
            </w:r>
          </w:p>
        </w:tc>
      </w:tr>
      <w:tr w:rsidRPr="009E786D" w:rsidR="009E786D" w:rsidTr="00C1499E" w14:paraId="5383EF1A"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E786D" w:rsidR="009E786D" w:rsidP="009E786D" w:rsidRDefault="009E786D" w14:paraId="000EE00B" w14:textId="77777777">
            <w:pPr>
              <w:spacing w:after="0"/>
              <w:rPr>
                <w:rFonts w:ascii="Verdana" w:hAnsi="Verdana"/>
                <w:b/>
                <w:bCs/>
                <w:sz w:val="18"/>
                <w:szCs w:val="18"/>
              </w:rPr>
            </w:pPr>
            <w:r w:rsidRPr="009E786D">
              <w:rPr>
                <w:rFonts w:ascii="Verdana" w:hAnsi="Verdana"/>
                <w:b/>
                <w:bCs/>
                <w:sz w:val="18"/>
                <w:szCs w:val="18"/>
              </w:rPr>
              <w:t xml:space="preserve">Budgettaire aspecten: </w:t>
            </w:r>
          </w:p>
          <w:tbl>
            <w:tblPr>
              <w:tblW w:w="9708" w:type="dxa"/>
              <w:tblCellMar>
                <w:left w:w="0" w:type="dxa"/>
                <w:right w:w="0" w:type="dxa"/>
              </w:tblCellMar>
              <w:tblLook w:val="04A0" w:firstRow="1" w:lastRow="0" w:firstColumn="1" w:lastColumn="0" w:noHBand="0" w:noVBand="1"/>
            </w:tblPr>
            <w:tblGrid>
              <w:gridCol w:w="3937"/>
              <w:gridCol w:w="728"/>
              <w:gridCol w:w="764"/>
              <w:gridCol w:w="764"/>
              <w:gridCol w:w="728"/>
              <w:gridCol w:w="728"/>
              <w:gridCol w:w="729"/>
              <w:gridCol w:w="1330"/>
            </w:tblGrid>
            <w:tr w:rsidRPr="009E786D" w:rsidR="009E786D" w:rsidTr="00C1499E" w14:paraId="090D4932" w14:textId="77777777">
              <w:trPr>
                <w:trHeight w:val="262"/>
              </w:trPr>
              <w:tc>
                <w:tcPr>
                  <w:tcW w:w="3937" w:type="dxa"/>
                  <w:tcBorders>
                    <w:top w:val="single" w:color="4472C4" w:sz="8" w:space="0"/>
                    <w:left w:val="single" w:color="4472C4" w:sz="8" w:space="0"/>
                    <w:bottom w:val="single" w:color="4472C4" w:sz="8" w:space="0"/>
                    <w:right w:val="nil"/>
                  </w:tcBorders>
                  <w:shd w:val="clear" w:color="auto" w:fill="BDD6EE"/>
                  <w:noWrap/>
                  <w:tcMar>
                    <w:top w:w="0" w:type="dxa"/>
                    <w:left w:w="108" w:type="dxa"/>
                    <w:bottom w:w="0" w:type="dxa"/>
                    <w:right w:w="108" w:type="dxa"/>
                  </w:tcMar>
                  <w:hideMark/>
                </w:tcPr>
                <w:p w:rsidRPr="009E786D" w:rsidR="009E786D" w:rsidP="009E786D" w:rsidRDefault="009E786D" w14:paraId="55B5BE0B" w14:textId="77777777">
                  <w:pPr>
                    <w:spacing w:after="0"/>
                    <w:rPr>
                      <w:rFonts w:ascii="Verdana" w:hAnsi="Verdana"/>
                      <w:b/>
                      <w:bCs/>
                      <w:sz w:val="16"/>
                      <w:szCs w:val="16"/>
                    </w:rPr>
                  </w:pPr>
                </w:p>
              </w:tc>
              <w:tc>
                <w:tcPr>
                  <w:tcW w:w="728"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9E786D" w:rsidR="009E786D" w:rsidP="009E786D" w:rsidRDefault="009E786D" w14:paraId="384880BE" w14:textId="77777777">
                  <w:pPr>
                    <w:spacing w:after="0"/>
                    <w:rPr>
                      <w:rFonts w:ascii="Verdana" w:hAnsi="Verdana"/>
                      <w:b/>
                      <w:bCs/>
                      <w:sz w:val="16"/>
                      <w:szCs w:val="16"/>
                    </w:rPr>
                  </w:pPr>
                  <w:r w:rsidRPr="009E786D">
                    <w:rPr>
                      <w:rFonts w:ascii="Verdana" w:hAnsi="Verdana"/>
                      <w:b/>
                      <w:bCs/>
                      <w:sz w:val="16"/>
                      <w:szCs w:val="16"/>
                    </w:rPr>
                    <w:t>2026</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9E786D" w:rsidR="009E786D" w:rsidP="009E786D" w:rsidRDefault="009E786D" w14:paraId="507FCAD8" w14:textId="77777777">
                  <w:pPr>
                    <w:spacing w:after="0"/>
                    <w:rPr>
                      <w:rFonts w:ascii="Verdana" w:hAnsi="Verdana"/>
                      <w:b/>
                      <w:bCs/>
                      <w:sz w:val="16"/>
                      <w:szCs w:val="16"/>
                    </w:rPr>
                  </w:pPr>
                  <w:r w:rsidRPr="009E786D">
                    <w:rPr>
                      <w:rFonts w:ascii="Verdana" w:hAnsi="Verdana"/>
                      <w:b/>
                      <w:bCs/>
                      <w:sz w:val="16"/>
                      <w:szCs w:val="16"/>
                    </w:rPr>
                    <w:t>2027</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9E786D" w:rsidR="009E786D" w:rsidP="009E786D" w:rsidRDefault="009E786D" w14:paraId="5195A7CB" w14:textId="77777777">
                  <w:pPr>
                    <w:spacing w:after="0"/>
                    <w:rPr>
                      <w:rFonts w:ascii="Verdana" w:hAnsi="Verdana"/>
                      <w:b/>
                      <w:bCs/>
                      <w:sz w:val="16"/>
                      <w:szCs w:val="16"/>
                    </w:rPr>
                  </w:pPr>
                  <w:r w:rsidRPr="009E786D">
                    <w:rPr>
                      <w:rFonts w:ascii="Verdana" w:hAnsi="Verdana"/>
                      <w:b/>
                      <w:bCs/>
                      <w:sz w:val="16"/>
                      <w:szCs w:val="16"/>
                    </w:rPr>
                    <w:t>2028</w:t>
                  </w:r>
                </w:p>
              </w:tc>
              <w:tc>
                <w:tcPr>
                  <w:tcW w:w="728"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9E786D" w:rsidR="009E786D" w:rsidP="009E786D" w:rsidRDefault="009E786D" w14:paraId="75530317" w14:textId="450D6FDE">
                  <w:pPr>
                    <w:spacing w:after="0"/>
                    <w:rPr>
                      <w:rFonts w:ascii="Verdana" w:hAnsi="Verdana"/>
                      <w:b/>
                      <w:bCs/>
                      <w:sz w:val="16"/>
                      <w:szCs w:val="16"/>
                    </w:rPr>
                  </w:pPr>
                  <w:r w:rsidRPr="009E786D">
                    <w:rPr>
                      <w:rFonts w:ascii="Verdana" w:hAnsi="Verdana"/>
                      <w:b/>
                      <w:bCs/>
                      <w:sz w:val="16"/>
                      <w:szCs w:val="16"/>
                    </w:rPr>
                    <w:t>202</w:t>
                  </w:r>
                  <w:r w:rsidR="003E08EC">
                    <w:rPr>
                      <w:rFonts w:ascii="Verdana" w:hAnsi="Verdana"/>
                      <w:b/>
                      <w:bCs/>
                      <w:sz w:val="16"/>
                      <w:szCs w:val="16"/>
                    </w:rPr>
                    <w:t>9</w:t>
                  </w:r>
                </w:p>
              </w:tc>
              <w:tc>
                <w:tcPr>
                  <w:tcW w:w="728"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9E786D" w:rsidR="009E786D" w:rsidP="009E786D" w:rsidRDefault="009E786D" w14:paraId="0CAA7C39" w14:textId="77777777">
                  <w:pPr>
                    <w:spacing w:after="0"/>
                    <w:rPr>
                      <w:rFonts w:ascii="Verdana" w:hAnsi="Verdana"/>
                      <w:b/>
                      <w:bCs/>
                      <w:sz w:val="16"/>
                      <w:szCs w:val="16"/>
                    </w:rPr>
                  </w:pPr>
                  <w:r w:rsidRPr="009E786D">
                    <w:rPr>
                      <w:rFonts w:ascii="Verdana" w:hAnsi="Verdana"/>
                      <w:b/>
                      <w:bCs/>
                      <w:sz w:val="16"/>
                      <w:szCs w:val="16"/>
                    </w:rPr>
                    <w:t>2030</w:t>
                  </w:r>
                </w:p>
              </w:tc>
              <w:tc>
                <w:tcPr>
                  <w:tcW w:w="729"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9E786D" w:rsidR="009E786D" w:rsidP="009E786D" w:rsidRDefault="009E786D" w14:paraId="036C5BB8" w14:textId="77777777">
                  <w:pPr>
                    <w:spacing w:after="0"/>
                    <w:rPr>
                      <w:rFonts w:ascii="Verdana" w:hAnsi="Verdana"/>
                      <w:b/>
                      <w:bCs/>
                      <w:sz w:val="16"/>
                      <w:szCs w:val="16"/>
                    </w:rPr>
                  </w:pPr>
                  <w:proofErr w:type="spellStart"/>
                  <w:r w:rsidRPr="009E786D">
                    <w:rPr>
                      <w:rFonts w:ascii="Verdana" w:hAnsi="Verdana"/>
                      <w:b/>
                      <w:bCs/>
                      <w:sz w:val="16"/>
                      <w:szCs w:val="16"/>
                    </w:rPr>
                    <w:t>struc</w:t>
                  </w:r>
                  <w:proofErr w:type="spellEnd"/>
                </w:p>
              </w:tc>
              <w:tc>
                <w:tcPr>
                  <w:tcW w:w="1330" w:type="dxa"/>
                  <w:tcBorders>
                    <w:top w:val="single" w:color="4472C4" w:sz="8" w:space="0"/>
                    <w:left w:val="nil"/>
                    <w:bottom w:val="single" w:color="4472C4" w:sz="8" w:space="0"/>
                    <w:right w:val="single" w:color="4472C4" w:sz="8" w:space="0"/>
                  </w:tcBorders>
                  <w:shd w:val="clear" w:color="auto" w:fill="BDD6EE"/>
                  <w:noWrap/>
                  <w:tcMar>
                    <w:top w:w="0" w:type="dxa"/>
                    <w:left w:w="108" w:type="dxa"/>
                    <w:bottom w:w="0" w:type="dxa"/>
                    <w:right w:w="108" w:type="dxa"/>
                  </w:tcMar>
                  <w:hideMark/>
                </w:tcPr>
                <w:p w:rsidRPr="009E786D" w:rsidR="009E786D" w:rsidP="009E786D" w:rsidRDefault="009E786D" w14:paraId="6F07607B" w14:textId="77777777">
                  <w:pPr>
                    <w:spacing w:after="0"/>
                    <w:rPr>
                      <w:rFonts w:ascii="Verdana" w:hAnsi="Verdana"/>
                      <w:b/>
                      <w:bCs/>
                      <w:sz w:val="16"/>
                      <w:szCs w:val="16"/>
                    </w:rPr>
                  </w:pPr>
                  <w:proofErr w:type="spellStart"/>
                  <w:r w:rsidRPr="009E786D">
                    <w:rPr>
                      <w:rFonts w:ascii="Verdana" w:hAnsi="Verdana"/>
                      <w:b/>
                      <w:bCs/>
                      <w:sz w:val="16"/>
                      <w:szCs w:val="16"/>
                    </w:rPr>
                    <w:t>struc</w:t>
                  </w:r>
                  <w:proofErr w:type="spellEnd"/>
                  <w:r w:rsidRPr="009E786D">
                    <w:rPr>
                      <w:rFonts w:ascii="Verdana" w:hAnsi="Verdana"/>
                      <w:b/>
                      <w:bCs/>
                      <w:sz w:val="16"/>
                      <w:szCs w:val="16"/>
                    </w:rPr>
                    <w:t xml:space="preserve"> in</w:t>
                  </w:r>
                </w:p>
              </w:tc>
            </w:tr>
            <w:tr w:rsidRPr="009E786D" w:rsidR="009E786D" w:rsidTr="00C1499E" w14:paraId="41641E0F" w14:textId="77777777">
              <w:trPr>
                <w:trHeight w:val="262"/>
              </w:trPr>
              <w:tc>
                <w:tcPr>
                  <w:tcW w:w="3937" w:type="dxa"/>
                  <w:tcBorders>
                    <w:top w:val="nil"/>
                    <w:left w:val="single" w:color="8EAADB" w:sz="8" w:space="0"/>
                    <w:bottom w:val="single" w:color="8EAADB" w:sz="8" w:space="0"/>
                    <w:right w:val="single" w:color="8EAADB" w:sz="8" w:space="0"/>
                  </w:tcBorders>
                  <w:shd w:val="clear" w:color="auto" w:fill="FFFFFF"/>
                  <w:noWrap/>
                  <w:tcMar>
                    <w:top w:w="0" w:type="dxa"/>
                    <w:left w:w="108" w:type="dxa"/>
                    <w:bottom w:w="0" w:type="dxa"/>
                    <w:right w:w="108" w:type="dxa"/>
                  </w:tcMar>
                  <w:hideMark/>
                </w:tcPr>
                <w:p w:rsidRPr="00256055" w:rsidR="009E786D" w:rsidP="009E786D" w:rsidRDefault="00256055" w14:paraId="5DBDB60A" w14:textId="06A563EB">
                  <w:pPr>
                    <w:spacing w:after="0"/>
                    <w:rPr>
                      <w:rFonts w:ascii="Verdana" w:hAnsi="Verdana"/>
                      <w:sz w:val="16"/>
                      <w:szCs w:val="16"/>
                    </w:rPr>
                  </w:pPr>
                  <w:r w:rsidRPr="00256055">
                    <w:rPr>
                      <w:rFonts w:ascii="Verdana" w:hAnsi="Verdana"/>
                      <w:sz w:val="16"/>
                      <w:szCs w:val="16"/>
                    </w:rPr>
                    <w:t>Verhoging tarief box 2 met 1,7 %-punt</w:t>
                  </w:r>
                </w:p>
              </w:tc>
              <w:tc>
                <w:tcPr>
                  <w:tcW w:w="728"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9E786D" w:rsidR="009E786D" w:rsidP="009E786D" w:rsidRDefault="009E786D" w14:paraId="51FD8449" w14:textId="77777777">
                  <w:pPr>
                    <w:spacing w:after="0"/>
                    <w:rPr>
                      <w:rFonts w:ascii="Verdana" w:hAnsi="Verdana"/>
                      <w:b/>
                      <w:bCs/>
                      <w:sz w:val="16"/>
                      <w:szCs w:val="16"/>
                    </w:rPr>
                  </w:pPr>
                  <w:r w:rsidRPr="009E786D">
                    <w:rPr>
                      <w:rFonts w:ascii="Verdana" w:hAnsi="Verdana"/>
                      <w:bCs/>
                      <w:sz w:val="16"/>
                      <w:szCs w:val="16"/>
                    </w:rPr>
                    <w:t xml:space="preserve">464 </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9E786D" w:rsidR="009E786D" w:rsidP="009E786D" w:rsidRDefault="009E786D" w14:paraId="05C8B885" w14:textId="77777777">
                  <w:pPr>
                    <w:spacing w:after="0"/>
                    <w:rPr>
                      <w:rFonts w:ascii="Verdana" w:hAnsi="Verdana"/>
                      <w:b/>
                      <w:bCs/>
                      <w:sz w:val="16"/>
                      <w:szCs w:val="16"/>
                    </w:rPr>
                  </w:pPr>
                  <w:r w:rsidRPr="009E786D">
                    <w:rPr>
                      <w:rFonts w:ascii="Verdana" w:hAnsi="Verdana"/>
                      <w:bCs/>
                      <w:sz w:val="16"/>
                      <w:szCs w:val="16"/>
                    </w:rPr>
                    <w:t xml:space="preserve">464 </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9E786D" w:rsidR="009E786D" w:rsidP="009E786D" w:rsidRDefault="009E786D" w14:paraId="005B6B2F" w14:textId="77777777">
                  <w:pPr>
                    <w:spacing w:after="0"/>
                    <w:rPr>
                      <w:rFonts w:ascii="Verdana" w:hAnsi="Verdana"/>
                      <w:b/>
                      <w:bCs/>
                      <w:sz w:val="16"/>
                      <w:szCs w:val="16"/>
                    </w:rPr>
                  </w:pPr>
                  <w:r w:rsidRPr="009E786D">
                    <w:rPr>
                      <w:rFonts w:ascii="Verdana" w:hAnsi="Verdana"/>
                      <w:bCs/>
                      <w:sz w:val="16"/>
                      <w:szCs w:val="16"/>
                    </w:rPr>
                    <w:t xml:space="preserve">464 </w:t>
                  </w:r>
                </w:p>
              </w:tc>
              <w:tc>
                <w:tcPr>
                  <w:tcW w:w="728"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9E786D" w:rsidR="009E786D" w:rsidP="009E786D" w:rsidRDefault="009E786D" w14:paraId="4E2BABA3" w14:textId="77777777">
                  <w:pPr>
                    <w:spacing w:after="0"/>
                    <w:rPr>
                      <w:rFonts w:ascii="Verdana" w:hAnsi="Verdana"/>
                      <w:b/>
                      <w:bCs/>
                      <w:sz w:val="16"/>
                      <w:szCs w:val="16"/>
                    </w:rPr>
                  </w:pPr>
                  <w:r w:rsidRPr="009E786D">
                    <w:rPr>
                      <w:rFonts w:ascii="Verdana" w:hAnsi="Verdana"/>
                      <w:bCs/>
                      <w:sz w:val="16"/>
                      <w:szCs w:val="16"/>
                    </w:rPr>
                    <w:t xml:space="preserve">464 </w:t>
                  </w:r>
                </w:p>
              </w:tc>
              <w:tc>
                <w:tcPr>
                  <w:tcW w:w="728"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9E786D" w:rsidR="009E786D" w:rsidP="009E786D" w:rsidRDefault="009E786D" w14:paraId="7C646394" w14:textId="77777777">
                  <w:pPr>
                    <w:spacing w:after="0"/>
                    <w:rPr>
                      <w:rFonts w:ascii="Verdana" w:hAnsi="Verdana"/>
                      <w:b/>
                      <w:bCs/>
                      <w:sz w:val="16"/>
                      <w:szCs w:val="16"/>
                    </w:rPr>
                  </w:pPr>
                  <w:r w:rsidRPr="009E786D">
                    <w:rPr>
                      <w:rFonts w:ascii="Verdana" w:hAnsi="Verdana"/>
                      <w:bCs/>
                      <w:sz w:val="16"/>
                      <w:szCs w:val="16"/>
                    </w:rPr>
                    <w:t xml:space="preserve">464 </w:t>
                  </w:r>
                </w:p>
              </w:tc>
              <w:tc>
                <w:tcPr>
                  <w:tcW w:w="729"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9E786D" w:rsidR="009E786D" w:rsidP="009E786D" w:rsidRDefault="009E786D" w14:paraId="324D2B6A" w14:textId="77777777">
                  <w:pPr>
                    <w:spacing w:after="0"/>
                    <w:rPr>
                      <w:rFonts w:ascii="Verdana" w:hAnsi="Verdana"/>
                      <w:b/>
                      <w:bCs/>
                      <w:sz w:val="16"/>
                      <w:szCs w:val="16"/>
                    </w:rPr>
                  </w:pPr>
                  <w:r w:rsidRPr="009E786D">
                    <w:rPr>
                      <w:rFonts w:ascii="Verdana" w:hAnsi="Verdana"/>
                      <w:bCs/>
                      <w:sz w:val="16"/>
                      <w:szCs w:val="16"/>
                    </w:rPr>
                    <w:t xml:space="preserve">464 </w:t>
                  </w:r>
                </w:p>
              </w:tc>
              <w:tc>
                <w:tcPr>
                  <w:tcW w:w="1330"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9E786D" w:rsidR="009E786D" w:rsidP="009E786D" w:rsidRDefault="009E786D" w14:paraId="558744B8" w14:textId="77777777">
                  <w:pPr>
                    <w:spacing w:after="0"/>
                    <w:rPr>
                      <w:rFonts w:ascii="Verdana" w:hAnsi="Verdana"/>
                      <w:sz w:val="16"/>
                      <w:szCs w:val="16"/>
                    </w:rPr>
                  </w:pPr>
                  <w:r w:rsidRPr="009E786D">
                    <w:rPr>
                      <w:rFonts w:ascii="Verdana" w:hAnsi="Verdana"/>
                      <w:sz w:val="16"/>
                      <w:szCs w:val="16"/>
                    </w:rPr>
                    <w:t>2026</w:t>
                  </w:r>
                </w:p>
              </w:tc>
            </w:tr>
          </w:tbl>
          <w:p w:rsidRPr="009E786D" w:rsidR="009E786D" w:rsidP="009E786D" w:rsidRDefault="009E786D" w14:paraId="38E20FC6" w14:textId="77777777">
            <w:pPr>
              <w:spacing w:after="0"/>
              <w:rPr>
                <w:rFonts w:ascii="Verdana" w:hAnsi="Verdana"/>
                <w:b/>
                <w:bCs/>
                <w:sz w:val="18"/>
                <w:szCs w:val="18"/>
              </w:rPr>
            </w:pPr>
          </w:p>
        </w:tc>
      </w:tr>
      <w:tr w:rsidRPr="009E786D" w:rsidR="009E786D" w:rsidTr="00C1499E" w14:paraId="399BF4A8"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D3971" w:rsidR="009E786D" w:rsidP="003D469D" w:rsidRDefault="009E786D" w14:paraId="07789FED" w14:textId="0C35307F">
            <w:pPr>
              <w:spacing w:after="0"/>
              <w:rPr>
                <w:rFonts w:ascii="Verdana" w:hAnsi="Verdana"/>
                <w:sz w:val="18"/>
                <w:szCs w:val="18"/>
              </w:rPr>
            </w:pPr>
            <w:r w:rsidRPr="009E786D">
              <w:rPr>
                <w:rFonts w:ascii="Verdana" w:hAnsi="Verdana"/>
                <w:b/>
                <w:bCs/>
                <w:sz w:val="18"/>
                <w:szCs w:val="18"/>
              </w:rPr>
              <w:lastRenderedPageBreak/>
              <w:t xml:space="preserve">Uitvoeringsgevolgen: </w:t>
            </w:r>
            <w:r w:rsidRPr="003D469D" w:rsidR="003D469D">
              <w:rPr>
                <w:rFonts w:ascii="Verdana" w:hAnsi="Verdana"/>
                <w:sz w:val="18"/>
                <w:szCs w:val="18"/>
              </w:rPr>
              <w:t>Uitvoerbaar per: 1 januari 2026, als wordt geaccepteerd dat de Belastingdienst de massaal opgelegde eerste voorlopige aanslagen inkomstenbelasting berekent met de parameter-waarden voor belastingjaar 2026 zoals die bekend zijn op 14 november. Optredende verschillen worden verrekend in de definitieve-aanslagregeling.</w:t>
            </w:r>
          </w:p>
        </w:tc>
      </w:tr>
    </w:tbl>
    <w:p w:rsidR="009E786D" w:rsidP="00616397" w:rsidRDefault="009E786D" w14:paraId="2898098E" w14:textId="77777777">
      <w:pPr>
        <w:spacing w:after="0"/>
        <w:rPr>
          <w:rFonts w:ascii="Verdana" w:hAnsi="Verdana"/>
          <w:sz w:val="18"/>
          <w:szCs w:val="18"/>
        </w:rPr>
      </w:pPr>
    </w:p>
    <w:tbl>
      <w:tblPr>
        <w:tblW w:w="9934" w:type="dxa"/>
        <w:tblCellMar>
          <w:left w:w="0" w:type="dxa"/>
          <w:right w:w="0" w:type="dxa"/>
        </w:tblCellMar>
        <w:tblLook w:val="04A0" w:firstRow="1" w:lastRow="0" w:firstColumn="1" w:lastColumn="0" w:noHBand="0" w:noVBand="1"/>
      </w:tblPr>
      <w:tblGrid>
        <w:gridCol w:w="4243"/>
        <w:gridCol w:w="5691"/>
      </w:tblGrid>
      <w:tr w:rsidRPr="006A3467" w:rsidR="006A3467" w:rsidTr="00C1499E" w14:paraId="5C626282" w14:textId="77777777">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6A3467" w:rsidR="006A3467" w:rsidP="006A3467" w:rsidRDefault="006A3467" w14:paraId="32C4197A" w14:textId="3FE78065">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r w:rsidRPr="006A3467">
              <w:rPr>
                <w:rFonts w:ascii="Verdana" w:hAnsi="Verdana" w:eastAsia="DejaVu Sans" w:cs="Lohit Hindi"/>
                <w:b/>
                <w:bCs/>
                <w:color w:val="000000"/>
                <w:kern w:val="0"/>
                <w:sz w:val="18"/>
                <w:szCs w:val="18"/>
                <w:lang w:eastAsia="nl-NL"/>
                <w14:ligatures w14:val="none"/>
              </w:rPr>
              <w:t xml:space="preserve">Kamernummer: </w:t>
            </w:r>
            <w:r w:rsidRPr="002711A6">
              <w:rPr>
                <w:rFonts w:ascii="Verdana" w:hAnsi="Verdana" w:eastAsia="DejaVu Sans" w:cs="Lohit Hindi"/>
                <w:color w:val="000000"/>
                <w:kern w:val="0"/>
                <w:sz w:val="18"/>
                <w:szCs w:val="18"/>
                <w:lang w:eastAsia="nl-NL"/>
                <w14:ligatures w14:val="none"/>
              </w:rPr>
              <w:t>36812 59</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6A3467" w:rsidR="006A3467" w:rsidP="006A3467" w:rsidRDefault="006A3467" w14:paraId="28122D58" w14:textId="77777777">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r w:rsidRPr="006A3467">
              <w:rPr>
                <w:rFonts w:ascii="Verdana" w:hAnsi="Verdana" w:eastAsia="DejaVu Sans" w:cs="Lohit Hindi"/>
                <w:b/>
                <w:bCs/>
                <w:color w:val="000000"/>
                <w:kern w:val="0"/>
                <w:sz w:val="18"/>
                <w:szCs w:val="18"/>
                <w:lang w:eastAsia="nl-NL"/>
                <w14:ligatures w14:val="none"/>
              </w:rPr>
              <w:t xml:space="preserve">Inhoud amendement: </w:t>
            </w:r>
            <w:r w:rsidRPr="006A3467">
              <w:rPr>
                <w:rFonts w:ascii="Verdana" w:hAnsi="Verdana" w:eastAsia="DejaVu Sans" w:cs="Lohit Hindi"/>
                <w:color w:val="000000"/>
                <w:kern w:val="0"/>
                <w:sz w:val="18"/>
                <w:szCs w:val="18"/>
                <w:lang w:eastAsia="nl-NL"/>
                <w14:ligatures w14:val="none"/>
              </w:rPr>
              <w:t>Dit amendement schaft per 1 januari 2026 de vrijstellingen af in de energiebelasting voor (a) metallurgische procedés, (b) mineralogische procedés, (c) chemische reductie en (d) elektrolytische procedés anders dan voor de productie van waterstof.</w:t>
            </w:r>
          </w:p>
        </w:tc>
      </w:tr>
      <w:tr w:rsidRPr="006A3467" w:rsidR="006A3467" w:rsidTr="00C1499E" w14:paraId="18B6A0D6" w14:textId="77777777">
        <w:tc>
          <w:tcPr>
            <w:tcW w:w="42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A3467" w:rsidR="006A3467" w:rsidP="006A3467" w:rsidRDefault="006A3467" w14:paraId="4569F163" w14:textId="77777777">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r w:rsidRPr="006A3467">
              <w:rPr>
                <w:rFonts w:ascii="Verdana" w:hAnsi="Verdana" w:eastAsia="DejaVu Sans" w:cs="Lohit Hindi"/>
                <w:b/>
                <w:bCs/>
                <w:color w:val="000000"/>
                <w:kern w:val="0"/>
                <w:sz w:val="18"/>
                <w:szCs w:val="18"/>
                <w:lang w:eastAsia="nl-NL"/>
                <w14:ligatures w14:val="none"/>
              </w:rPr>
              <w:t xml:space="preserve">Indieners: </w:t>
            </w:r>
            <w:r w:rsidRPr="006A3467">
              <w:rPr>
                <w:rFonts w:ascii="Verdana" w:hAnsi="Verdana" w:eastAsia="DejaVu Sans" w:cs="Lohit Hindi"/>
                <w:color w:val="000000"/>
                <w:kern w:val="0"/>
                <w:sz w:val="18"/>
                <w:szCs w:val="18"/>
                <w:lang w:eastAsia="nl-NL"/>
                <w14:ligatures w14:val="none"/>
              </w:rPr>
              <w:t>Stultiens (GL-PvdA)</w:t>
            </w:r>
          </w:p>
        </w:tc>
        <w:tc>
          <w:tcPr>
            <w:tcW w:w="5691" w:type="dxa"/>
            <w:tcBorders>
              <w:top w:val="nil"/>
              <w:left w:val="nil"/>
              <w:bottom w:val="single" w:color="auto" w:sz="8" w:space="0"/>
              <w:right w:val="single" w:color="auto" w:sz="8" w:space="0"/>
            </w:tcBorders>
            <w:tcMar>
              <w:top w:w="0" w:type="dxa"/>
              <w:left w:w="108" w:type="dxa"/>
              <w:bottom w:w="0" w:type="dxa"/>
              <w:right w:w="108" w:type="dxa"/>
            </w:tcMar>
            <w:hideMark/>
          </w:tcPr>
          <w:p w:rsidRPr="006A3467" w:rsidR="006A3467" w:rsidP="006A3467" w:rsidRDefault="006A3467" w14:paraId="0C5E4CD8" w14:textId="77777777">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r w:rsidRPr="006A3467">
              <w:rPr>
                <w:rFonts w:ascii="Verdana" w:hAnsi="Verdana" w:eastAsia="DejaVu Sans" w:cs="Lohit Hindi"/>
                <w:b/>
                <w:bCs/>
                <w:color w:val="000000"/>
                <w:kern w:val="0"/>
                <w:sz w:val="18"/>
                <w:szCs w:val="18"/>
                <w:lang w:eastAsia="nl-NL"/>
                <w14:ligatures w14:val="none"/>
              </w:rPr>
              <w:t xml:space="preserve">Appreciatie: </w:t>
            </w:r>
            <w:r w:rsidRPr="006A3467">
              <w:rPr>
                <w:rFonts w:ascii="Verdana" w:hAnsi="Verdana" w:eastAsia="DejaVu Sans" w:cs="Lohit Hindi"/>
                <w:color w:val="000000"/>
                <w:kern w:val="0"/>
                <w:sz w:val="18"/>
                <w:szCs w:val="18"/>
                <w:lang w:eastAsia="nl-NL"/>
                <w14:ligatures w14:val="none"/>
              </w:rPr>
              <w:t>Ontraden</w:t>
            </w:r>
          </w:p>
        </w:tc>
      </w:tr>
      <w:tr w:rsidRPr="006A3467" w:rsidR="006A3467" w:rsidTr="00C1499E" w14:paraId="3B1A6704"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A3467" w:rsidR="006A3467" w:rsidP="006A3467" w:rsidRDefault="006A3467" w14:paraId="3144E538" w14:textId="09A5C921">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r w:rsidRPr="006A3467">
              <w:rPr>
                <w:rFonts w:ascii="Verdana" w:hAnsi="Verdana" w:eastAsia="DejaVu Sans" w:cs="Lohit Hindi"/>
                <w:b/>
                <w:bCs/>
                <w:color w:val="000000"/>
                <w:kern w:val="0"/>
                <w:sz w:val="18"/>
                <w:szCs w:val="18"/>
                <w:lang w:eastAsia="nl-NL"/>
                <w14:ligatures w14:val="none"/>
              </w:rPr>
              <w:t xml:space="preserve">Gevolgen: </w:t>
            </w:r>
            <w:r w:rsidRPr="006A3467">
              <w:rPr>
                <w:rFonts w:ascii="Verdana" w:hAnsi="Verdana" w:eastAsia="DejaVu Sans" w:cs="Lohit Hindi"/>
                <w:color w:val="000000"/>
                <w:kern w:val="0"/>
                <w:sz w:val="18"/>
                <w:szCs w:val="18"/>
                <w:lang w:eastAsia="nl-NL"/>
                <w14:ligatures w14:val="none"/>
              </w:rPr>
              <w:t>Dit amendement schaft per 1 januari 2026 de vrijstellingen af in de energiebelasting voor (a) metallurgische procedés, (b) mineralogische procedés, (c) chemische reductie en (d) elektrolytische procedés anders dan voor de productie van waterstof.</w:t>
            </w:r>
            <w:r w:rsidRPr="006A3467">
              <w:rPr>
                <w:rFonts w:ascii="Verdana" w:hAnsi="Verdana" w:eastAsia="DejaVu Sans" w:cs="Lohit Hindi"/>
                <w:b/>
                <w:bCs/>
                <w:color w:val="000000"/>
                <w:kern w:val="0"/>
                <w:sz w:val="18"/>
                <w:szCs w:val="18"/>
                <w:lang w:eastAsia="nl-NL"/>
                <w14:ligatures w14:val="none"/>
              </w:rPr>
              <w:t xml:space="preserve"> </w:t>
            </w:r>
            <w:r w:rsidRPr="006A3467">
              <w:rPr>
                <w:rFonts w:ascii="Verdana" w:hAnsi="Verdana" w:eastAsia="DejaVu Sans" w:cs="Lohit Hindi"/>
                <w:color w:val="000000"/>
                <w:kern w:val="0"/>
                <w:sz w:val="18"/>
                <w:szCs w:val="18"/>
                <w:lang w:eastAsia="nl-NL"/>
                <w14:ligatures w14:val="none"/>
              </w:rPr>
              <w:t xml:space="preserve">De maatregel verhoogt de lasten voor de beoogde verduurzamingsroute </w:t>
            </w:r>
            <w:r w:rsidR="002551BE">
              <w:rPr>
                <w:rFonts w:ascii="Verdana" w:hAnsi="Verdana" w:eastAsia="DejaVu Sans" w:cs="Lohit Hindi"/>
                <w:color w:val="000000"/>
                <w:kern w:val="0"/>
                <w:sz w:val="18"/>
                <w:szCs w:val="18"/>
                <w:lang w:eastAsia="nl-NL"/>
                <w14:ligatures w14:val="none"/>
              </w:rPr>
              <w:t>in de industrie.</w:t>
            </w:r>
            <w:r w:rsidRPr="006A3467">
              <w:rPr>
                <w:rFonts w:ascii="Verdana" w:hAnsi="Verdana" w:eastAsia="DejaVu Sans" w:cs="Lohit Hindi"/>
                <w:color w:val="000000"/>
                <w:kern w:val="0"/>
                <w:sz w:val="18"/>
                <w:szCs w:val="18"/>
                <w:lang w:eastAsia="nl-NL"/>
                <w14:ligatures w14:val="none"/>
              </w:rPr>
              <w:t xml:space="preserve"> Voor de keramieksector verbetert de maatregel de verduurzamingsprikkels, maar leidt het ook tot een lastenverhoging. Buurlanden behouden wel de vrijstelling. Daarom wordt dit amendement ontraden.</w:t>
            </w:r>
            <w:r w:rsidRPr="006A3467">
              <w:rPr>
                <w:rFonts w:ascii="Verdana" w:hAnsi="Verdana" w:eastAsia="DejaVu Sans" w:cs="Lohit Hindi"/>
                <w:b/>
                <w:bCs/>
                <w:color w:val="000000"/>
                <w:kern w:val="0"/>
                <w:sz w:val="18"/>
                <w:szCs w:val="18"/>
                <w:lang w:eastAsia="nl-NL"/>
                <w14:ligatures w14:val="none"/>
              </w:rPr>
              <w:t xml:space="preserve"> </w:t>
            </w:r>
          </w:p>
        </w:tc>
      </w:tr>
      <w:tr w:rsidRPr="006A3467" w:rsidR="006A3467" w:rsidTr="00C1499E" w14:paraId="2ABAA6FD"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A3467" w:rsidR="006A3467" w:rsidP="006A3467" w:rsidRDefault="006A3467" w14:paraId="7EEEDDD7" w14:textId="77777777">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r w:rsidRPr="006A3467">
              <w:rPr>
                <w:rFonts w:ascii="Verdana" w:hAnsi="Verdana" w:eastAsia="DejaVu Sans" w:cs="Lohit Hindi"/>
                <w:b/>
                <w:bCs/>
                <w:color w:val="000000"/>
                <w:kern w:val="0"/>
                <w:sz w:val="18"/>
                <w:szCs w:val="18"/>
                <w:lang w:eastAsia="nl-NL"/>
                <w14:ligatures w14:val="none"/>
              </w:rPr>
              <w:t xml:space="preserve">Budgettaire aspecten: </w:t>
            </w:r>
          </w:p>
          <w:tbl>
            <w:tblPr>
              <w:tblW w:w="8378" w:type="dxa"/>
              <w:tblCellMar>
                <w:left w:w="0" w:type="dxa"/>
                <w:right w:w="0" w:type="dxa"/>
              </w:tblCellMar>
              <w:tblLook w:val="04A0" w:firstRow="1" w:lastRow="0" w:firstColumn="1" w:lastColumn="0" w:noHBand="0" w:noVBand="1"/>
            </w:tblPr>
            <w:tblGrid>
              <w:gridCol w:w="3937"/>
              <w:gridCol w:w="728"/>
              <w:gridCol w:w="764"/>
              <w:gridCol w:w="764"/>
              <w:gridCol w:w="728"/>
              <w:gridCol w:w="728"/>
              <w:gridCol w:w="729"/>
            </w:tblGrid>
            <w:tr w:rsidRPr="006A3467" w:rsidR="004D3971" w:rsidTr="004D3971" w14:paraId="1E0F9C72" w14:textId="77777777">
              <w:trPr>
                <w:trHeight w:val="262"/>
              </w:trPr>
              <w:tc>
                <w:tcPr>
                  <w:tcW w:w="3937" w:type="dxa"/>
                  <w:tcBorders>
                    <w:top w:val="single" w:color="4472C4" w:sz="8" w:space="0"/>
                    <w:left w:val="single" w:color="4472C4" w:sz="8" w:space="0"/>
                    <w:bottom w:val="single" w:color="4472C4" w:sz="8" w:space="0"/>
                    <w:right w:val="nil"/>
                  </w:tcBorders>
                  <w:shd w:val="clear" w:color="auto" w:fill="BDD6EE"/>
                  <w:noWrap/>
                  <w:tcMar>
                    <w:top w:w="0" w:type="dxa"/>
                    <w:left w:w="108" w:type="dxa"/>
                    <w:bottom w:w="0" w:type="dxa"/>
                    <w:right w:w="108" w:type="dxa"/>
                  </w:tcMar>
                  <w:hideMark/>
                </w:tcPr>
                <w:p w:rsidRPr="006A3467" w:rsidR="004D3971" w:rsidP="006A3467" w:rsidRDefault="004D3971" w14:paraId="2CC175B2" w14:textId="77777777">
                  <w:pPr>
                    <w:autoSpaceDN w:val="0"/>
                    <w:spacing w:after="0" w:line="240" w:lineRule="atLeast"/>
                    <w:textAlignment w:val="baseline"/>
                    <w:rPr>
                      <w:rFonts w:ascii="Verdana" w:hAnsi="Verdana" w:eastAsia="DejaVu Sans" w:cs="Lohit Hindi"/>
                      <w:b/>
                      <w:bCs/>
                      <w:color w:val="000000"/>
                      <w:kern w:val="0"/>
                      <w:sz w:val="16"/>
                      <w:szCs w:val="16"/>
                      <w:lang w:eastAsia="nl-NL"/>
                      <w14:ligatures w14:val="none"/>
                    </w:rPr>
                  </w:pPr>
                </w:p>
              </w:tc>
              <w:tc>
                <w:tcPr>
                  <w:tcW w:w="728"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6A3467" w:rsidR="004D3971" w:rsidP="006A3467" w:rsidRDefault="004D3971" w14:paraId="14CCF96B" w14:textId="77777777">
                  <w:pPr>
                    <w:autoSpaceDN w:val="0"/>
                    <w:spacing w:after="0" w:line="240" w:lineRule="atLeast"/>
                    <w:textAlignment w:val="baseline"/>
                    <w:rPr>
                      <w:rFonts w:ascii="Verdana" w:hAnsi="Verdana" w:eastAsia="DejaVu Sans" w:cs="Lohit Hindi"/>
                      <w:b/>
                      <w:bCs/>
                      <w:color w:val="000000"/>
                      <w:kern w:val="0"/>
                      <w:sz w:val="16"/>
                      <w:szCs w:val="16"/>
                      <w:lang w:eastAsia="nl-NL"/>
                      <w14:ligatures w14:val="none"/>
                    </w:rPr>
                  </w:pPr>
                  <w:r w:rsidRPr="006A3467">
                    <w:rPr>
                      <w:rFonts w:ascii="Verdana" w:hAnsi="Verdana" w:eastAsia="DejaVu Sans" w:cs="Lohit Hindi"/>
                      <w:b/>
                      <w:bCs/>
                      <w:color w:val="000000"/>
                      <w:kern w:val="0"/>
                      <w:sz w:val="16"/>
                      <w:szCs w:val="16"/>
                      <w:lang w:eastAsia="nl-NL"/>
                      <w14:ligatures w14:val="none"/>
                    </w:rPr>
                    <w:t>2025</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6A3467" w:rsidR="004D3971" w:rsidP="006A3467" w:rsidRDefault="004D3971" w14:paraId="168949DA" w14:textId="77777777">
                  <w:pPr>
                    <w:autoSpaceDN w:val="0"/>
                    <w:spacing w:after="0" w:line="240" w:lineRule="atLeast"/>
                    <w:textAlignment w:val="baseline"/>
                    <w:rPr>
                      <w:rFonts w:ascii="Verdana" w:hAnsi="Verdana" w:eastAsia="DejaVu Sans" w:cs="Lohit Hindi"/>
                      <w:b/>
                      <w:bCs/>
                      <w:color w:val="000000"/>
                      <w:kern w:val="0"/>
                      <w:sz w:val="16"/>
                      <w:szCs w:val="16"/>
                      <w:lang w:eastAsia="nl-NL"/>
                      <w14:ligatures w14:val="none"/>
                    </w:rPr>
                  </w:pPr>
                  <w:r w:rsidRPr="006A3467">
                    <w:rPr>
                      <w:rFonts w:ascii="Verdana" w:hAnsi="Verdana" w:eastAsia="DejaVu Sans" w:cs="Lohit Hindi"/>
                      <w:b/>
                      <w:bCs/>
                      <w:color w:val="000000"/>
                      <w:kern w:val="0"/>
                      <w:sz w:val="16"/>
                      <w:szCs w:val="16"/>
                      <w:lang w:eastAsia="nl-NL"/>
                      <w14:ligatures w14:val="none"/>
                    </w:rPr>
                    <w:t>2026</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6A3467" w:rsidR="004D3971" w:rsidP="006A3467" w:rsidRDefault="004D3971" w14:paraId="2BE2EAB7" w14:textId="77777777">
                  <w:pPr>
                    <w:autoSpaceDN w:val="0"/>
                    <w:spacing w:after="0" w:line="240" w:lineRule="atLeast"/>
                    <w:textAlignment w:val="baseline"/>
                    <w:rPr>
                      <w:rFonts w:ascii="Verdana" w:hAnsi="Verdana" w:eastAsia="DejaVu Sans" w:cs="Lohit Hindi"/>
                      <w:b/>
                      <w:bCs/>
                      <w:color w:val="000000"/>
                      <w:kern w:val="0"/>
                      <w:sz w:val="16"/>
                      <w:szCs w:val="16"/>
                      <w:lang w:eastAsia="nl-NL"/>
                      <w14:ligatures w14:val="none"/>
                    </w:rPr>
                  </w:pPr>
                  <w:r w:rsidRPr="006A3467">
                    <w:rPr>
                      <w:rFonts w:ascii="Verdana" w:hAnsi="Verdana" w:eastAsia="DejaVu Sans" w:cs="Lohit Hindi"/>
                      <w:b/>
                      <w:bCs/>
                      <w:color w:val="000000"/>
                      <w:kern w:val="0"/>
                      <w:sz w:val="16"/>
                      <w:szCs w:val="16"/>
                      <w:lang w:eastAsia="nl-NL"/>
                      <w14:ligatures w14:val="none"/>
                    </w:rPr>
                    <w:t>2027</w:t>
                  </w:r>
                </w:p>
              </w:tc>
              <w:tc>
                <w:tcPr>
                  <w:tcW w:w="728"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6A3467" w:rsidR="004D3971" w:rsidP="006A3467" w:rsidRDefault="004D3971" w14:paraId="3B534300" w14:textId="77777777">
                  <w:pPr>
                    <w:autoSpaceDN w:val="0"/>
                    <w:spacing w:after="0" w:line="240" w:lineRule="atLeast"/>
                    <w:textAlignment w:val="baseline"/>
                    <w:rPr>
                      <w:rFonts w:ascii="Verdana" w:hAnsi="Verdana" w:eastAsia="DejaVu Sans" w:cs="Lohit Hindi"/>
                      <w:b/>
                      <w:bCs/>
                      <w:color w:val="000000"/>
                      <w:kern w:val="0"/>
                      <w:sz w:val="16"/>
                      <w:szCs w:val="16"/>
                      <w:lang w:eastAsia="nl-NL"/>
                      <w14:ligatures w14:val="none"/>
                    </w:rPr>
                  </w:pPr>
                  <w:r w:rsidRPr="006A3467">
                    <w:rPr>
                      <w:rFonts w:ascii="Verdana" w:hAnsi="Verdana" w:eastAsia="DejaVu Sans" w:cs="Lohit Hindi"/>
                      <w:b/>
                      <w:bCs/>
                      <w:color w:val="000000"/>
                      <w:kern w:val="0"/>
                      <w:sz w:val="16"/>
                      <w:szCs w:val="16"/>
                      <w:lang w:eastAsia="nl-NL"/>
                      <w14:ligatures w14:val="none"/>
                    </w:rPr>
                    <w:t>2028</w:t>
                  </w:r>
                </w:p>
              </w:tc>
              <w:tc>
                <w:tcPr>
                  <w:tcW w:w="728"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6A3467" w:rsidR="004D3971" w:rsidP="006A3467" w:rsidRDefault="004D3971" w14:paraId="043E2CA6" w14:textId="77777777">
                  <w:pPr>
                    <w:autoSpaceDN w:val="0"/>
                    <w:spacing w:after="0" w:line="240" w:lineRule="atLeast"/>
                    <w:textAlignment w:val="baseline"/>
                    <w:rPr>
                      <w:rFonts w:ascii="Verdana" w:hAnsi="Verdana" w:eastAsia="DejaVu Sans" w:cs="Lohit Hindi"/>
                      <w:b/>
                      <w:bCs/>
                      <w:color w:val="000000"/>
                      <w:kern w:val="0"/>
                      <w:sz w:val="16"/>
                      <w:szCs w:val="16"/>
                      <w:lang w:eastAsia="nl-NL"/>
                      <w14:ligatures w14:val="none"/>
                    </w:rPr>
                  </w:pPr>
                  <w:r w:rsidRPr="006A3467">
                    <w:rPr>
                      <w:rFonts w:ascii="Verdana" w:hAnsi="Verdana" w:eastAsia="DejaVu Sans" w:cs="Lohit Hindi"/>
                      <w:b/>
                      <w:bCs/>
                      <w:color w:val="000000"/>
                      <w:kern w:val="0"/>
                      <w:sz w:val="16"/>
                      <w:szCs w:val="16"/>
                      <w:lang w:eastAsia="nl-NL"/>
                      <w14:ligatures w14:val="none"/>
                    </w:rPr>
                    <w:t>2029</w:t>
                  </w:r>
                </w:p>
              </w:tc>
              <w:tc>
                <w:tcPr>
                  <w:tcW w:w="729"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6A3467" w:rsidR="004D3971" w:rsidP="006A3467" w:rsidRDefault="004D3971" w14:paraId="60438105" w14:textId="77777777">
                  <w:pPr>
                    <w:autoSpaceDN w:val="0"/>
                    <w:spacing w:after="0" w:line="240" w:lineRule="atLeast"/>
                    <w:textAlignment w:val="baseline"/>
                    <w:rPr>
                      <w:rFonts w:ascii="Verdana" w:hAnsi="Verdana" w:eastAsia="DejaVu Sans" w:cs="Lohit Hindi"/>
                      <w:b/>
                      <w:bCs/>
                      <w:color w:val="000000"/>
                      <w:kern w:val="0"/>
                      <w:sz w:val="16"/>
                      <w:szCs w:val="16"/>
                      <w:lang w:eastAsia="nl-NL"/>
                      <w14:ligatures w14:val="none"/>
                    </w:rPr>
                  </w:pPr>
                  <w:proofErr w:type="spellStart"/>
                  <w:r w:rsidRPr="006A3467">
                    <w:rPr>
                      <w:rFonts w:ascii="Verdana" w:hAnsi="Verdana" w:eastAsia="DejaVu Sans" w:cs="Lohit Hindi"/>
                      <w:b/>
                      <w:bCs/>
                      <w:color w:val="000000"/>
                      <w:kern w:val="0"/>
                      <w:sz w:val="16"/>
                      <w:szCs w:val="16"/>
                      <w:lang w:eastAsia="nl-NL"/>
                      <w14:ligatures w14:val="none"/>
                    </w:rPr>
                    <w:t>struc</w:t>
                  </w:r>
                  <w:proofErr w:type="spellEnd"/>
                </w:p>
              </w:tc>
            </w:tr>
            <w:tr w:rsidRPr="006A3467" w:rsidR="004D3971" w:rsidTr="004D3971" w14:paraId="667FFFA0" w14:textId="77777777">
              <w:trPr>
                <w:trHeight w:val="262"/>
              </w:trPr>
              <w:tc>
                <w:tcPr>
                  <w:tcW w:w="3937" w:type="dxa"/>
                  <w:tcBorders>
                    <w:top w:val="nil"/>
                    <w:left w:val="single" w:color="8EAADB" w:sz="8" w:space="0"/>
                    <w:bottom w:val="single" w:color="8EAADB" w:sz="8" w:space="0"/>
                    <w:right w:val="single" w:color="8EAADB" w:sz="8" w:space="0"/>
                  </w:tcBorders>
                  <w:shd w:val="clear" w:color="auto" w:fill="FFFFFF"/>
                  <w:noWrap/>
                  <w:tcMar>
                    <w:top w:w="0" w:type="dxa"/>
                    <w:left w:w="108" w:type="dxa"/>
                    <w:bottom w:w="0" w:type="dxa"/>
                    <w:right w:w="108" w:type="dxa"/>
                  </w:tcMar>
                  <w:hideMark/>
                </w:tcPr>
                <w:p w:rsidRPr="004D3971" w:rsidR="004D3971" w:rsidP="006A3467" w:rsidRDefault="004D3971" w14:paraId="57F1928F" w14:textId="6C92AB84">
                  <w:pPr>
                    <w:autoSpaceDN w:val="0"/>
                    <w:spacing w:after="0" w:line="240" w:lineRule="atLeast"/>
                    <w:textAlignment w:val="baseline"/>
                    <w:rPr>
                      <w:rFonts w:ascii="Verdana" w:hAnsi="Verdana" w:eastAsia="DejaVu Sans" w:cs="Lohit Hindi"/>
                      <w:color w:val="000000"/>
                      <w:kern w:val="0"/>
                      <w:sz w:val="16"/>
                      <w:szCs w:val="16"/>
                      <w:lang w:eastAsia="nl-NL"/>
                      <w14:ligatures w14:val="none"/>
                    </w:rPr>
                  </w:pPr>
                  <w:r>
                    <w:rPr>
                      <w:rFonts w:ascii="Verdana" w:hAnsi="Verdana" w:eastAsia="DejaVu Sans" w:cs="Lohit Hindi"/>
                      <w:color w:val="000000"/>
                      <w:kern w:val="0"/>
                      <w:sz w:val="16"/>
                      <w:szCs w:val="16"/>
                      <w:lang w:eastAsia="nl-NL"/>
                      <w14:ligatures w14:val="none"/>
                    </w:rPr>
                    <w:t>Afschaffing vrijstellingen</w:t>
                  </w:r>
                  <w:r w:rsidR="00B701C5">
                    <w:rPr>
                      <w:rFonts w:ascii="Verdana" w:hAnsi="Verdana" w:eastAsia="DejaVu Sans" w:cs="Lohit Hindi"/>
                      <w:color w:val="000000"/>
                      <w:kern w:val="0"/>
                      <w:sz w:val="16"/>
                      <w:szCs w:val="16"/>
                      <w:lang w:eastAsia="nl-NL"/>
                      <w14:ligatures w14:val="none"/>
                    </w:rPr>
                    <w:t xml:space="preserve"> in de EB</w:t>
                  </w:r>
                </w:p>
              </w:tc>
              <w:tc>
                <w:tcPr>
                  <w:tcW w:w="728"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6A3467" w:rsidR="004D3971" w:rsidP="006A3467" w:rsidRDefault="004D3971" w14:paraId="69906D49" w14:textId="77777777">
                  <w:pPr>
                    <w:autoSpaceDN w:val="0"/>
                    <w:spacing w:after="0" w:line="240" w:lineRule="atLeast"/>
                    <w:textAlignment w:val="baseline"/>
                    <w:rPr>
                      <w:rFonts w:ascii="Verdana" w:hAnsi="Verdana" w:eastAsia="DejaVu Sans" w:cs="Lohit Hindi"/>
                      <w:b/>
                      <w:bCs/>
                      <w:color w:val="000000"/>
                      <w:kern w:val="0"/>
                      <w:sz w:val="16"/>
                      <w:szCs w:val="16"/>
                      <w:lang w:eastAsia="nl-NL"/>
                      <w14:ligatures w14:val="none"/>
                    </w:rPr>
                  </w:pPr>
                  <w:r w:rsidRPr="006A3467">
                    <w:rPr>
                      <w:rFonts w:ascii="Verdana" w:hAnsi="Verdana" w:eastAsia="DejaVu Sans" w:cs="Lohit Hindi"/>
                      <w:color w:val="000000"/>
                      <w:kern w:val="0"/>
                      <w:sz w:val="16"/>
                      <w:szCs w:val="16"/>
                      <w:lang w:eastAsia="nl-NL"/>
                      <w14:ligatures w14:val="none"/>
                    </w:rPr>
                    <w:t xml:space="preserve">156 </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6A3467" w:rsidR="004D3971" w:rsidP="006A3467" w:rsidRDefault="004D3971" w14:paraId="64BD7497" w14:textId="77777777">
                  <w:pPr>
                    <w:autoSpaceDN w:val="0"/>
                    <w:spacing w:after="0" w:line="240" w:lineRule="atLeast"/>
                    <w:textAlignment w:val="baseline"/>
                    <w:rPr>
                      <w:rFonts w:ascii="Verdana" w:hAnsi="Verdana" w:eastAsia="DejaVu Sans" w:cs="Lohit Hindi"/>
                      <w:b/>
                      <w:bCs/>
                      <w:color w:val="000000"/>
                      <w:kern w:val="0"/>
                      <w:sz w:val="16"/>
                      <w:szCs w:val="16"/>
                      <w:lang w:eastAsia="nl-NL"/>
                      <w14:ligatures w14:val="none"/>
                    </w:rPr>
                  </w:pPr>
                  <w:r w:rsidRPr="006A3467">
                    <w:rPr>
                      <w:rFonts w:ascii="Verdana" w:hAnsi="Verdana" w:eastAsia="DejaVu Sans" w:cs="Lohit Hindi"/>
                      <w:color w:val="000000"/>
                      <w:kern w:val="0"/>
                      <w:sz w:val="16"/>
                      <w:szCs w:val="16"/>
                      <w:lang w:eastAsia="nl-NL"/>
                      <w14:ligatures w14:val="none"/>
                    </w:rPr>
                    <w:t xml:space="preserve">152 </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6A3467" w:rsidR="004D3971" w:rsidP="006A3467" w:rsidRDefault="004D3971" w14:paraId="532EB459" w14:textId="77777777">
                  <w:pPr>
                    <w:autoSpaceDN w:val="0"/>
                    <w:spacing w:after="0" w:line="240" w:lineRule="atLeast"/>
                    <w:textAlignment w:val="baseline"/>
                    <w:rPr>
                      <w:rFonts w:ascii="Verdana" w:hAnsi="Verdana" w:eastAsia="DejaVu Sans" w:cs="Lohit Hindi"/>
                      <w:b/>
                      <w:bCs/>
                      <w:color w:val="000000"/>
                      <w:kern w:val="0"/>
                      <w:sz w:val="16"/>
                      <w:szCs w:val="16"/>
                      <w:lang w:eastAsia="nl-NL"/>
                      <w14:ligatures w14:val="none"/>
                    </w:rPr>
                  </w:pPr>
                  <w:r w:rsidRPr="006A3467">
                    <w:rPr>
                      <w:rFonts w:ascii="Verdana" w:hAnsi="Verdana" w:eastAsia="DejaVu Sans" w:cs="Lohit Hindi"/>
                      <w:color w:val="000000"/>
                      <w:kern w:val="0"/>
                      <w:sz w:val="16"/>
                      <w:szCs w:val="16"/>
                      <w:lang w:eastAsia="nl-NL"/>
                      <w14:ligatures w14:val="none"/>
                    </w:rPr>
                    <w:t xml:space="preserve">149 </w:t>
                  </w:r>
                </w:p>
              </w:tc>
              <w:tc>
                <w:tcPr>
                  <w:tcW w:w="728"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6A3467" w:rsidR="004D3971" w:rsidP="006A3467" w:rsidRDefault="004D3971" w14:paraId="41C99EF6" w14:textId="77777777">
                  <w:pPr>
                    <w:autoSpaceDN w:val="0"/>
                    <w:spacing w:after="0" w:line="240" w:lineRule="atLeast"/>
                    <w:textAlignment w:val="baseline"/>
                    <w:rPr>
                      <w:rFonts w:ascii="Verdana" w:hAnsi="Verdana" w:eastAsia="DejaVu Sans" w:cs="Lohit Hindi"/>
                      <w:b/>
                      <w:bCs/>
                      <w:color w:val="000000"/>
                      <w:kern w:val="0"/>
                      <w:sz w:val="16"/>
                      <w:szCs w:val="16"/>
                      <w:lang w:eastAsia="nl-NL"/>
                      <w14:ligatures w14:val="none"/>
                    </w:rPr>
                  </w:pPr>
                  <w:r w:rsidRPr="006A3467">
                    <w:rPr>
                      <w:rFonts w:ascii="Verdana" w:hAnsi="Verdana" w:eastAsia="DejaVu Sans" w:cs="Lohit Hindi"/>
                      <w:color w:val="000000"/>
                      <w:kern w:val="0"/>
                      <w:sz w:val="16"/>
                      <w:szCs w:val="16"/>
                      <w:lang w:eastAsia="nl-NL"/>
                      <w14:ligatures w14:val="none"/>
                    </w:rPr>
                    <w:t xml:space="preserve">149 </w:t>
                  </w:r>
                </w:p>
              </w:tc>
              <w:tc>
                <w:tcPr>
                  <w:tcW w:w="728"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6A3467" w:rsidR="004D3971" w:rsidP="006A3467" w:rsidRDefault="004D3971" w14:paraId="6EE41B08" w14:textId="77777777">
                  <w:pPr>
                    <w:autoSpaceDN w:val="0"/>
                    <w:spacing w:after="0" w:line="240" w:lineRule="atLeast"/>
                    <w:textAlignment w:val="baseline"/>
                    <w:rPr>
                      <w:rFonts w:ascii="Verdana" w:hAnsi="Verdana" w:eastAsia="DejaVu Sans" w:cs="Lohit Hindi"/>
                      <w:b/>
                      <w:bCs/>
                      <w:color w:val="000000"/>
                      <w:kern w:val="0"/>
                      <w:sz w:val="16"/>
                      <w:szCs w:val="16"/>
                      <w:lang w:eastAsia="nl-NL"/>
                      <w14:ligatures w14:val="none"/>
                    </w:rPr>
                  </w:pPr>
                  <w:r w:rsidRPr="006A3467">
                    <w:rPr>
                      <w:rFonts w:ascii="Verdana" w:hAnsi="Verdana" w:eastAsia="DejaVu Sans" w:cs="Lohit Hindi"/>
                      <w:color w:val="000000"/>
                      <w:kern w:val="0"/>
                      <w:sz w:val="16"/>
                      <w:szCs w:val="16"/>
                      <w:lang w:eastAsia="nl-NL"/>
                      <w14:ligatures w14:val="none"/>
                    </w:rPr>
                    <w:t xml:space="preserve">148 </w:t>
                  </w:r>
                </w:p>
              </w:tc>
              <w:tc>
                <w:tcPr>
                  <w:tcW w:w="729"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6A3467" w:rsidR="004D3971" w:rsidP="006A3467" w:rsidRDefault="004D3971" w14:paraId="3FEDEFAD" w14:textId="77777777">
                  <w:pPr>
                    <w:autoSpaceDN w:val="0"/>
                    <w:spacing w:after="0" w:line="240" w:lineRule="atLeast"/>
                    <w:textAlignment w:val="baseline"/>
                    <w:rPr>
                      <w:rFonts w:ascii="Verdana" w:hAnsi="Verdana" w:eastAsia="DejaVu Sans" w:cs="Lohit Hindi"/>
                      <w:b/>
                      <w:bCs/>
                      <w:color w:val="000000"/>
                      <w:kern w:val="0"/>
                      <w:sz w:val="16"/>
                      <w:szCs w:val="16"/>
                      <w:lang w:eastAsia="nl-NL"/>
                      <w14:ligatures w14:val="none"/>
                    </w:rPr>
                  </w:pPr>
                  <w:r w:rsidRPr="006A3467">
                    <w:rPr>
                      <w:rFonts w:ascii="Verdana" w:hAnsi="Verdana" w:eastAsia="DejaVu Sans" w:cs="Lohit Hindi"/>
                      <w:color w:val="000000"/>
                      <w:kern w:val="0"/>
                      <w:sz w:val="16"/>
                      <w:szCs w:val="16"/>
                      <w:lang w:eastAsia="nl-NL"/>
                      <w14:ligatures w14:val="none"/>
                    </w:rPr>
                    <w:t xml:space="preserve">151 </w:t>
                  </w:r>
                </w:p>
              </w:tc>
            </w:tr>
          </w:tbl>
          <w:p w:rsidRPr="006A3467" w:rsidR="006A3467" w:rsidP="006A3467" w:rsidRDefault="006A3467" w14:paraId="577E7E28" w14:textId="77777777">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p>
        </w:tc>
      </w:tr>
      <w:tr w:rsidRPr="006A3467" w:rsidR="006A3467" w:rsidTr="00C1499E" w14:paraId="36C999E4"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A3467" w:rsidR="006A3467" w:rsidP="00BE5580" w:rsidRDefault="006A3467" w14:paraId="55A5054F" w14:textId="601F13AA">
            <w:pPr>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r w:rsidRPr="006A3467">
              <w:rPr>
                <w:rFonts w:ascii="Verdana" w:hAnsi="Verdana" w:eastAsia="DejaVu Sans" w:cs="Lohit Hindi"/>
                <w:b/>
                <w:bCs/>
                <w:color w:val="000000"/>
                <w:kern w:val="0"/>
                <w:sz w:val="18"/>
                <w:szCs w:val="18"/>
                <w:lang w:eastAsia="nl-NL"/>
                <w14:ligatures w14:val="none"/>
              </w:rPr>
              <w:t xml:space="preserve">Uitvoeringsgevolgen: </w:t>
            </w:r>
            <w:r w:rsidRPr="00BE5580" w:rsidR="00BE5580">
              <w:rPr>
                <w:rFonts w:ascii="Verdana" w:hAnsi="Verdana" w:eastAsia="DejaVu Sans" w:cs="Lohit Hindi"/>
                <w:color w:val="000000"/>
                <w:kern w:val="0"/>
                <w:sz w:val="18"/>
                <w:szCs w:val="18"/>
                <w:lang w:eastAsia="nl-NL"/>
                <w14:ligatures w14:val="none"/>
              </w:rPr>
              <w:t>Niet uitvoerbaar per: 1 januari 2026, vanwege de verwachte voorbereidingstijd die de belastingplichtigen en de Belastingdienst nodig hebben.</w:t>
            </w:r>
          </w:p>
        </w:tc>
      </w:tr>
    </w:tbl>
    <w:p w:rsidR="00BA1330" w:rsidP="00616397" w:rsidRDefault="00BA1330" w14:paraId="26017445" w14:textId="77777777">
      <w:pPr>
        <w:spacing w:after="0"/>
        <w:rPr>
          <w:rFonts w:ascii="Verdana" w:hAnsi="Verdana"/>
          <w:sz w:val="18"/>
          <w:szCs w:val="18"/>
        </w:rPr>
      </w:pPr>
    </w:p>
    <w:tbl>
      <w:tblPr>
        <w:tblW w:w="9934" w:type="dxa"/>
        <w:tblCellMar>
          <w:left w:w="0" w:type="dxa"/>
          <w:right w:w="0" w:type="dxa"/>
        </w:tblCellMar>
        <w:tblLook w:val="04A0" w:firstRow="1" w:lastRow="0" w:firstColumn="1" w:lastColumn="0" w:noHBand="0" w:noVBand="1"/>
      </w:tblPr>
      <w:tblGrid>
        <w:gridCol w:w="4243"/>
        <w:gridCol w:w="5681"/>
        <w:gridCol w:w="10"/>
      </w:tblGrid>
      <w:tr w:rsidRPr="00355430" w:rsidR="00B077AE" w:rsidTr="00C1499E" w14:paraId="5939B400" w14:textId="77777777">
        <w:trPr>
          <w:gridAfter w:val="1"/>
          <w:wAfter w:w="10" w:type="dxa"/>
        </w:trPr>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355430" w:rsidR="00B077AE" w:rsidP="00616397" w:rsidRDefault="00B077AE" w14:paraId="43E6C2E3" w14:textId="30C9AF9D">
            <w:pPr>
              <w:spacing w:after="0"/>
              <w:rPr>
                <w:rFonts w:ascii="Verdana" w:hAnsi="Verdana"/>
                <w:sz w:val="18"/>
                <w:szCs w:val="18"/>
              </w:rPr>
            </w:pPr>
            <w:r w:rsidRPr="00355430">
              <w:rPr>
                <w:rFonts w:ascii="Verdana" w:hAnsi="Verdana"/>
                <w:b/>
                <w:bCs/>
                <w:sz w:val="18"/>
                <w:szCs w:val="18"/>
              </w:rPr>
              <w:t xml:space="preserve">Kamernummer: </w:t>
            </w:r>
            <w:r w:rsidRPr="00355430">
              <w:rPr>
                <w:rFonts w:ascii="Verdana" w:hAnsi="Verdana"/>
                <w:sz w:val="18"/>
                <w:szCs w:val="18"/>
              </w:rPr>
              <w:t xml:space="preserve">36812 </w:t>
            </w:r>
            <w:r>
              <w:rPr>
                <w:rFonts w:ascii="Verdana" w:hAnsi="Verdana"/>
                <w:sz w:val="18"/>
                <w:szCs w:val="18"/>
              </w:rPr>
              <w:t>61</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355430" w:rsidR="00B077AE" w:rsidP="00616397" w:rsidRDefault="00B077AE" w14:paraId="06CF493F" w14:textId="17E12209">
            <w:pPr>
              <w:spacing w:after="0"/>
              <w:rPr>
                <w:rFonts w:ascii="Verdana" w:hAnsi="Verdana"/>
                <w:sz w:val="18"/>
                <w:szCs w:val="18"/>
              </w:rPr>
            </w:pPr>
            <w:r w:rsidRPr="00355430">
              <w:rPr>
                <w:rFonts w:ascii="Verdana" w:hAnsi="Verdana"/>
                <w:b/>
                <w:bCs/>
                <w:sz w:val="18"/>
                <w:szCs w:val="18"/>
              </w:rPr>
              <w:t>Inhoud amendement:</w:t>
            </w:r>
            <w:r w:rsidRPr="00355430">
              <w:rPr>
                <w:rFonts w:ascii="Verdana" w:hAnsi="Verdana"/>
                <w:sz w:val="18"/>
                <w:szCs w:val="18"/>
              </w:rPr>
              <w:t xml:space="preserve"> </w:t>
            </w:r>
            <w:r>
              <w:rPr>
                <w:rFonts w:ascii="Verdana" w:hAnsi="Verdana"/>
                <w:sz w:val="18"/>
                <w:szCs w:val="18"/>
              </w:rPr>
              <w:t xml:space="preserve">Afschaffen </w:t>
            </w:r>
            <w:proofErr w:type="spellStart"/>
            <w:r>
              <w:rPr>
                <w:rFonts w:ascii="Verdana" w:hAnsi="Verdana"/>
                <w:sz w:val="18"/>
                <w:szCs w:val="18"/>
              </w:rPr>
              <w:t>innovatiebox</w:t>
            </w:r>
            <w:proofErr w:type="spellEnd"/>
          </w:p>
        </w:tc>
      </w:tr>
      <w:tr w:rsidRPr="00355430" w:rsidR="00B077AE" w:rsidTr="00C1499E" w14:paraId="6899AF35" w14:textId="77777777">
        <w:trPr>
          <w:gridAfter w:val="1"/>
          <w:wAfter w:w="10" w:type="dxa"/>
        </w:trPr>
        <w:tc>
          <w:tcPr>
            <w:tcW w:w="42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55430" w:rsidR="00B077AE" w:rsidP="00616397" w:rsidRDefault="00B077AE" w14:paraId="15BB5418" w14:textId="09274164">
            <w:pPr>
              <w:spacing w:after="0"/>
              <w:rPr>
                <w:rFonts w:ascii="Verdana" w:hAnsi="Verdana"/>
                <w:b/>
                <w:bCs/>
                <w:sz w:val="18"/>
                <w:szCs w:val="18"/>
              </w:rPr>
            </w:pPr>
            <w:r w:rsidRPr="00355430">
              <w:rPr>
                <w:rFonts w:ascii="Verdana" w:hAnsi="Verdana"/>
                <w:b/>
                <w:bCs/>
                <w:sz w:val="18"/>
                <w:szCs w:val="18"/>
              </w:rPr>
              <w:t xml:space="preserve">Indieners: </w:t>
            </w:r>
            <w:r>
              <w:rPr>
                <w:rFonts w:ascii="Verdana" w:hAnsi="Verdana"/>
                <w:sz w:val="18"/>
                <w:szCs w:val="18"/>
              </w:rPr>
              <w:t>D</w:t>
            </w:r>
            <w:r w:rsidR="00227E79">
              <w:rPr>
                <w:rFonts w:ascii="Verdana" w:hAnsi="Verdana"/>
                <w:sz w:val="18"/>
                <w:szCs w:val="18"/>
              </w:rPr>
              <w:t>obbe</w:t>
            </w:r>
            <w:r>
              <w:rPr>
                <w:rFonts w:ascii="Verdana" w:hAnsi="Verdana"/>
                <w:sz w:val="18"/>
                <w:szCs w:val="18"/>
              </w:rPr>
              <w:t xml:space="preserve"> (SP)</w:t>
            </w:r>
          </w:p>
        </w:tc>
        <w:tc>
          <w:tcPr>
            <w:tcW w:w="5691" w:type="dxa"/>
            <w:tcBorders>
              <w:top w:val="nil"/>
              <w:left w:val="nil"/>
              <w:bottom w:val="single" w:color="auto" w:sz="8" w:space="0"/>
              <w:right w:val="single" w:color="auto" w:sz="8" w:space="0"/>
            </w:tcBorders>
            <w:tcMar>
              <w:top w:w="0" w:type="dxa"/>
              <w:left w:w="108" w:type="dxa"/>
              <w:bottom w:w="0" w:type="dxa"/>
              <w:right w:w="108" w:type="dxa"/>
            </w:tcMar>
            <w:hideMark/>
          </w:tcPr>
          <w:p w:rsidRPr="00355430" w:rsidR="00B077AE" w:rsidP="00616397" w:rsidRDefault="00B077AE" w14:paraId="4E95EC5E" w14:textId="77777777">
            <w:pPr>
              <w:spacing w:after="0"/>
              <w:rPr>
                <w:rFonts w:ascii="Verdana" w:hAnsi="Verdana"/>
                <w:sz w:val="18"/>
                <w:szCs w:val="18"/>
              </w:rPr>
            </w:pPr>
            <w:r w:rsidRPr="00355430">
              <w:rPr>
                <w:rFonts w:ascii="Verdana" w:hAnsi="Verdana"/>
                <w:b/>
                <w:bCs/>
                <w:sz w:val="18"/>
                <w:szCs w:val="18"/>
              </w:rPr>
              <w:t xml:space="preserve">Appreciatie: </w:t>
            </w:r>
            <w:r>
              <w:rPr>
                <w:rFonts w:ascii="Verdana" w:hAnsi="Verdana"/>
                <w:sz w:val="18"/>
                <w:szCs w:val="18"/>
              </w:rPr>
              <w:t>Ontraden</w:t>
            </w:r>
          </w:p>
        </w:tc>
      </w:tr>
      <w:tr w:rsidRPr="00355430" w:rsidR="00B077AE" w:rsidTr="00C1499E" w14:paraId="2D20B01E" w14:textId="77777777">
        <w:trPr>
          <w:gridAfter w:val="1"/>
          <w:wAfter w:w="10" w:type="dxa"/>
        </w:trPr>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077AE" w:rsidR="00B077AE" w:rsidP="00616397" w:rsidRDefault="00B077AE" w14:paraId="40D527B4" w14:textId="627765DA">
            <w:pPr>
              <w:spacing w:after="0"/>
              <w:rPr>
                <w:rFonts w:ascii="Verdana" w:hAnsi="Verdana"/>
                <w:sz w:val="18"/>
                <w:szCs w:val="18"/>
              </w:rPr>
            </w:pPr>
            <w:r w:rsidRPr="00355430">
              <w:rPr>
                <w:rFonts w:ascii="Verdana" w:hAnsi="Verdana"/>
                <w:b/>
                <w:bCs/>
                <w:sz w:val="18"/>
                <w:szCs w:val="18"/>
              </w:rPr>
              <w:t xml:space="preserve">Gevolgen: </w:t>
            </w:r>
            <w:r w:rsidRPr="00B077AE">
              <w:rPr>
                <w:rFonts w:ascii="Verdana" w:hAnsi="Verdana"/>
                <w:sz w:val="18"/>
                <w:szCs w:val="18"/>
              </w:rPr>
              <w:t xml:space="preserve">Dit amendement voorziet in het afschaffen van de </w:t>
            </w:r>
            <w:proofErr w:type="spellStart"/>
            <w:r w:rsidRPr="00B077AE">
              <w:rPr>
                <w:rFonts w:ascii="Verdana" w:hAnsi="Verdana"/>
                <w:sz w:val="18"/>
                <w:szCs w:val="18"/>
              </w:rPr>
              <w:t>innovatiebox</w:t>
            </w:r>
            <w:proofErr w:type="spellEnd"/>
            <w:r w:rsidRPr="00B077AE">
              <w:rPr>
                <w:rFonts w:ascii="Verdana" w:hAnsi="Verdana"/>
                <w:sz w:val="18"/>
                <w:szCs w:val="18"/>
              </w:rPr>
              <w:t xml:space="preserve"> in de vennootschapsbelasting per 1 januari 2026.</w:t>
            </w:r>
            <w:r>
              <w:rPr>
                <w:rFonts w:ascii="Verdana" w:hAnsi="Verdana"/>
                <w:sz w:val="18"/>
                <w:szCs w:val="18"/>
              </w:rPr>
              <w:t xml:space="preserve"> </w:t>
            </w:r>
            <w:r w:rsidRPr="00B077AE">
              <w:rPr>
                <w:rFonts w:ascii="Verdana" w:hAnsi="Verdana"/>
                <w:sz w:val="18"/>
                <w:szCs w:val="18"/>
              </w:rPr>
              <w:t xml:space="preserve">Uit de evaluatie van de </w:t>
            </w:r>
            <w:proofErr w:type="spellStart"/>
            <w:r w:rsidRPr="00B077AE">
              <w:rPr>
                <w:rFonts w:ascii="Verdana" w:hAnsi="Verdana"/>
                <w:sz w:val="18"/>
                <w:szCs w:val="18"/>
              </w:rPr>
              <w:t>innovatiebox</w:t>
            </w:r>
            <w:proofErr w:type="spellEnd"/>
            <w:r w:rsidRPr="00B077AE">
              <w:rPr>
                <w:rFonts w:ascii="Verdana" w:hAnsi="Verdana"/>
                <w:sz w:val="18"/>
                <w:szCs w:val="18"/>
              </w:rPr>
              <w:t xml:space="preserve"> is gebleken dat deze grotendeels doeltreffend en deels doelmatig is ten aanzien van het bevorderen van het vestigingsklimaat.</w:t>
            </w:r>
            <w:r>
              <w:rPr>
                <w:rFonts w:ascii="Verdana" w:hAnsi="Verdana"/>
                <w:sz w:val="18"/>
                <w:szCs w:val="18"/>
              </w:rPr>
              <w:t xml:space="preserve"> </w:t>
            </w:r>
            <w:r w:rsidRPr="00B077AE">
              <w:rPr>
                <w:rFonts w:ascii="Verdana" w:hAnsi="Verdana"/>
                <w:sz w:val="18"/>
                <w:szCs w:val="18"/>
              </w:rPr>
              <w:t>Innovatieve bedrijven en ondernemers moeten zich in Nederland willen blijven vestigen en hier ook (vervolg)investeringen doen.</w:t>
            </w:r>
          </w:p>
          <w:p w:rsidRPr="00355430" w:rsidR="00B077AE" w:rsidP="00616397" w:rsidRDefault="00B077AE" w14:paraId="1AE3B843" w14:textId="3AE8CE8D">
            <w:pPr>
              <w:spacing w:after="0"/>
              <w:rPr>
                <w:rFonts w:ascii="Verdana" w:hAnsi="Verdana"/>
                <w:sz w:val="18"/>
                <w:szCs w:val="18"/>
              </w:rPr>
            </w:pPr>
            <w:r w:rsidRPr="00B077AE">
              <w:rPr>
                <w:rFonts w:ascii="Verdana" w:hAnsi="Verdana"/>
                <w:sz w:val="18"/>
                <w:szCs w:val="18"/>
              </w:rPr>
              <w:t>Bovendien is duidelijk, stabiel en voorspelbaar beleid belangrijk.</w:t>
            </w:r>
            <w:r>
              <w:rPr>
                <w:rFonts w:ascii="Verdana" w:hAnsi="Verdana"/>
                <w:sz w:val="18"/>
                <w:szCs w:val="18"/>
              </w:rPr>
              <w:t xml:space="preserve"> </w:t>
            </w:r>
            <w:r w:rsidRPr="00B077AE">
              <w:rPr>
                <w:rFonts w:ascii="Verdana" w:hAnsi="Verdana"/>
                <w:sz w:val="18"/>
                <w:szCs w:val="18"/>
              </w:rPr>
              <w:t xml:space="preserve">Het afschaffen van de </w:t>
            </w:r>
            <w:proofErr w:type="spellStart"/>
            <w:r w:rsidRPr="00B077AE">
              <w:rPr>
                <w:rFonts w:ascii="Verdana" w:hAnsi="Verdana"/>
                <w:sz w:val="18"/>
                <w:szCs w:val="18"/>
              </w:rPr>
              <w:t>innovatiebox</w:t>
            </w:r>
            <w:proofErr w:type="spellEnd"/>
            <w:r w:rsidRPr="00B077AE">
              <w:rPr>
                <w:rFonts w:ascii="Verdana" w:hAnsi="Verdana"/>
                <w:sz w:val="18"/>
                <w:szCs w:val="18"/>
              </w:rPr>
              <w:t xml:space="preserve"> betekent juist instabiel en onvoorspelbaar beleid, aangezien dit kabinet recent heeft gekozen om de regeling in de huidige vorm voort te zetten.</w:t>
            </w:r>
            <w:r>
              <w:rPr>
                <w:rFonts w:ascii="Verdana" w:hAnsi="Verdana"/>
                <w:sz w:val="18"/>
                <w:szCs w:val="18"/>
              </w:rPr>
              <w:t xml:space="preserve"> </w:t>
            </w:r>
            <w:r w:rsidRPr="00B077AE">
              <w:rPr>
                <w:rFonts w:ascii="Verdana" w:hAnsi="Verdana"/>
                <w:sz w:val="18"/>
                <w:szCs w:val="18"/>
              </w:rPr>
              <w:t xml:space="preserve">Dit amendement heeft daarmee negatieve gevolgen voor het Nederlandse </w:t>
            </w:r>
            <w:r w:rsidR="00B64425">
              <w:rPr>
                <w:rFonts w:ascii="Verdana" w:hAnsi="Verdana"/>
                <w:sz w:val="18"/>
                <w:szCs w:val="18"/>
              </w:rPr>
              <w:t>investerings</w:t>
            </w:r>
            <w:r w:rsidRPr="00B077AE">
              <w:rPr>
                <w:rFonts w:ascii="Verdana" w:hAnsi="Verdana"/>
                <w:sz w:val="18"/>
                <w:szCs w:val="18"/>
              </w:rPr>
              <w:t>klimaat.</w:t>
            </w:r>
            <w:r>
              <w:rPr>
                <w:rFonts w:ascii="Verdana" w:hAnsi="Verdana"/>
                <w:sz w:val="18"/>
                <w:szCs w:val="18"/>
              </w:rPr>
              <w:t xml:space="preserve"> </w:t>
            </w:r>
            <w:r w:rsidRPr="00B077AE">
              <w:rPr>
                <w:rFonts w:ascii="Verdana" w:hAnsi="Verdana"/>
                <w:sz w:val="18"/>
                <w:szCs w:val="18"/>
              </w:rPr>
              <w:t xml:space="preserve">Om deze redenen </w:t>
            </w:r>
            <w:r w:rsidR="002551BE">
              <w:rPr>
                <w:rFonts w:ascii="Verdana" w:hAnsi="Verdana"/>
                <w:sz w:val="18"/>
                <w:szCs w:val="18"/>
              </w:rPr>
              <w:t xml:space="preserve">wordt dit amendement ontraden. </w:t>
            </w:r>
          </w:p>
        </w:tc>
      </w:tr>
      <w:tr w:rsidRPr="00355430" w:rsidR="00B077AE" w:rsidTr="00C1499E" w14:paraId="617FAA98" w14:textId="77777777">
        <w:tc>
          <w:tcPr>
            <w:tcW w:w="9934"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B077AE" w:rsidP="00616397" w:rsidRDefault="00B077AE" w14:paraId="1ADEE1A2" w14:textId="77777777">
            <w:pPr>
              <w:spacing w:after="0"/>
              <w:rPr>
                <w:rFonts w:ascii="Verdana" w:hAnsi="Verdana"/>
                <w:b/>
                <w:bCs/>
                <w:sz w:val="18"/>
                <w:szCs w:val="18"/>
              </w:rPr>
            </w:pPr>
            <w:r w:rsidRPr="00355430">
              <w:rPr>
                <w:rFonts w:ascii="Verdana" w:hAnsi="Verdana"/>
                <w:b/>
                <w:bCs/>
                <w:sz w:val="18"/>
                <w:szCs w:val="18"/>
              </w:rPr>
              <w:t xml:space="preserve">Budgettaire aspecten: </w:t>
            </w:r>
          </w:p>
          <w:tbl>
            <w:tblPr>
              <w:tblW w:w="8338" w:type="dxa"/>
              <w:tblCellMar>
                <w:left w:w="0" w:type="dxa"/>
                <w:right w:w="0" w:type="dxa"/>
              </w:tblCellMar>
              <w:tblLook w:val="04A0" w:firstRow="1" w:lastRow="0" w:firstColumn="1" w:lastColumn="0" w:noHBand="0" w:noVBand="1"/>
            </w:tblPr>
            <w:tblGrid>
              <w:gridCol w:w="4025"/>
              <w:gridCol w:w="687"/>
              <w:gridCol w:w="687"/>
              <w:gridCol w:w="782"/>
              <w:gridCol w:w="782"/>
              <w:gridCol w:w="687"/>
              <w:gridCol w:w="688"/>
            </w:tblGrid>
            <w:tr w:rsidRPr="0038551D" w:rsidR="00B077AE" w:rsidTr="00B077AE" w14:paraId="2E218077" w14:textId="77777777">
              <w:trPr>
                <w:trHeight w:val="251"/>
              </w:trPr>
              <w:tc>
                <w:tcPr>
                  <w:tcW w:w="4025" w:type="dxa"/>
                  <w:tcBorders>
                    <w:top w:val="single" w:color="4472C4" w:sz="8" w:space="0"/>
                    <w:left w:val="single" w:color="4472C4" w:sz="8" w:space="0"/>
                    <w:bottom w:val="single" w:color="4472C4" w:sz="8" w:space="0"/>
                    <w:right w:val="nil"/>
                  </w:tcBorders>
                  <w:shd w:val="clear" w:color="auto" w:fill="BDD6EE"/>
                  <w:noWrap/>
                  <w:tcMar>
                    <w:top w:w="0" w:type="dxa"/>
                    <w:left w:w="108" w:type="dxa"/>
                    <w:bottom w:w="0" w:type="dxa"/>
                    <w:right w:w="108" w:type="dxa"/>
                  </w:tcMar>
                  <w:hideMark/>
                </w:tcPr>
                <w:p w:rsidRPr="0038551D" w:rsidR="00B077AE" w:rsidP="00616397" w:rsidRDefault="00B077AE" w14:paraId="7382BE85" w14:textId="77777777">
                  <w:pPr>
                    <w:spacing w:after="0"/>
                    <w:rPr>
                      <w:rFonts w:ascii="Verdana" w:hAnsi="Verdana"/>
                      <w:sz w:val="16"/>
                      <w:szCs w:val="16"/>
                    </w:rPr>
                  </w:pPr>
                </w:p>
              </w:tc>
              <w:tc>
                <w:tcPr>
                  <w:tcW w:w="687" w:type="dxa"/>
                  <w:tcBorders>
                    <w:top w:val="single" w:color="4472C4" w:sz="8" w:space="0"/>
                    <w:left w:val="nil"/>
                    <w:bottom w:val="single" w:color="4472C4" w:sz="8" w:space="0"/>
                    <w:right w:val="nil"/>
                  </w:tcBorders>
                  <w:shd w:val="clear" w:color="auto" w:fill="BDD6EE"/>
                </w:tcPr>
                <w:p w:rsidRPr="0038551D" w:rsidR="00B077AE" w:rsidP="00616397" w:rsidRDefault="00B077AE" w14:paraId="79D3D6C5" w14:textId="77777777">
                  <w:pPr>
                    <w:spacing w:after="0"/>
                    <w:rPr>
                      <w:rFonts w:ascii="Verdana" w:hAnsi="Verdana"/>
                      <w:b/>
                      <w:bCs/>
                      <w:sz w:val="16"/>
                      <w:szCs w:val="16"/>
                    </w:rPr>
                  </w:pPr>
                  <w:r>
                    <w:rPr>
                      <w:rFonts w:ascii="Verdana" w:hAnsi="Verdana"/>
                      <w:b/>
                      <w:bCs/>
                      <w:sz w:val="16"/>
                      <w:szCs w:val="16"/>
                    </w:rPr>
                    <w:t>2025</w:t>
                  </w:r>
                </w:p>
              </w:tc>
              <w:tc>
                <w:tcPr>
                  <w:tcW w:w="687"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38551D" w:rsidR="00B077AE" w:rsidP="00616397" w:rsidRDefault="00B077AE" w14:paraId="4EE3377B" w14:textId="77777777">
                  <w:pPr>
                    <w:spacing w:after="0"/>
                    <w:rPr>
                      <w:rFonts w:ascii="Verdana" w:hAnsi="Verdana"/>
                      <w:b/>
                      <w:bCs/>
                      <w:sz w:val="16"/>
                      <w:szCs w:val="16"/>
                    </w:rPr>
                  </w:pPr>
                  <w:r w:rsidRPr="0038551D">
                    <w:rPr>
                      <w:rFonts w:ascii="Verdana" w:hAnsi="Verdana"/>
                      <w:b/>
                      <w:bCs/>
                      <w:sz w:val="16"/>
                      <w:szCs w:val="16"/>
                    </w:rPr>
                    <w:t>2026</w:t>
                  </w:r>
                </w:p>
              </w:tc>
              <w:tc>
                <w:tcPr>
                  <w:tcW w:w="782"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38551D" w:rsidR="00B077AE" w:rsidP="00616397" w:rsidRDefault="00B077AE" w14:paraId="7DD44385" w14:textId="77777777">
                  <w:pPr>
                    <w:spacing w:after="0"/>
                    <w:rPr>
                      <w:rFonts w:ascii="Verdana" w:hAnsi="Verdana"/>
                      <w:b/>
                      <w:bCs/>
                      <w:sz w:val="16"/>
                      <w:szCs w:val="16"/>
                    </w:rPr>
                  </w:pPr>
                  <w:r w:rsidRPr="0038551D">
                    <w:rPr>
                      <w:rFonts w:ascii="Verdana" w:hAnsi="Verdana"/>
                      <w:b/>
                      <w:bCs/>
                      <w:sz w:val="16"/>
                      <w:szCs w:val="16"/>
                    </w:rPr>
                    <w:t>2027</w:t>
                  </w:r>
                </w:p>
              </w:tc>
              <w:tc>
                <w:tcPr>
                  <w:tcW w:w="782"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38551D" w:rsidR="00B077AE" w:rsidP="00616397" w:rsidRDefault="00B077AE" w14:paraId="532F3D5A" w14:textId="77777777">
                  <w:pPr>
                    <w:spacing w:after="0"/>
                    <w:rPr>
                      <w:rFonts w:ascii="Verdana" w:hAnsi="Verdana"/>
                      <w:b/>
                      <w:bCs/>
                      <w:sz w:val="16"/>
                      <w:szCs w:val="16"/>
                    </w:rPr>
                  </w:pPr>
                  <w:r w:rsidRPr="0038551D">
                    <w:rPr>
                      <w:rFonts w:ascii="Verdana" w:hAnsi="Verdana"/>
                      <w:b/>
                      <w:bCs/>
                      <w:sz w:val="16"/>
                      <w:szCs w:val="16"/>
                    </w:rPr>
                    <w:t>2028</w:t>
                  </w:r>
                </w:p>
              </w:tc>
              <w:tc>
                <w:tcPr>
                  <w:tcW w:w="687"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38551D" w:rsidR="00B077AE" w:rsidP="00616397" w:rsidRDefault="00B077AE" w14:paraId="56517F3C" w14:textId="77777777">
                  <w:pPr>
                    <w:spacing w:after="0"/>
                    <w:rPr>
                      <w:rFonts w:ascii="Verdana" w:hAnsi="Verdana"/>
                      <w:b/>
                      <w:bCs/>
                      <w:sz w:val="16"/>
                      <w:szCs w:val="16"/>
                    </w:rPr>
                  </w:pPr>
                  <w:r w:rsidRPr="0038551D">
                    <w:rPr>
                      <w:rFonts w:ascii="Verdana" w:hAnsi="Verdana"/>
                      <w:b/>
                      <w:bCs/>
                      <w:sz w:val="16"/>
                      <w:szCs w:val="16"/>
                    </w:rPr>
                    <w:t>2029</w:t>
                  </w:r>
                </w:p>
              </w:tc>
              <w:tc>
                <w:tcPr>
                  <w:tcW w:w="688"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38551D" w:rsidR="00B077AE" w:rsidP="00616397" w:rsidRDefault="00B077AE" w14:paraId="0F8AFCF6" w14:textId="77777777">
                  <w:pPr>
                    <w:spacing w:after="0"/>
                    <w:rPr>
                      <w:rFonts w:ascii="Verdana" w:hAnsi="Verdana"/>
                      <w:b/>
                      <w:bCs/>
                      <w:sz w:val="16"/>
                      <w:szCs w:val="16"/>
                    </w:rPr>
                  </w:pPr>
                  <w:proofErr w:type="spellStart"/>
                  <w:r w:rsidRPr="0038551D">
                    <w:rPr>
                      <w:rFonts w:ascii="Verdana" w:hAnsi="Verdana"/>
                      <w:b/>
                      <w:bCs/>
                      <w:sz w:val="16"/>
                      <w:szCs w:val="16"/>
                    </w:rPr>
                    <w:t>struc</w:t>
                  </w:r>
                  <w:proofErr w:type="spellEnd"/>
                </w:p>
              </w:tc>
            </w:tr>
            <w:tr w:rsidRPr="0038551D" w:rsidR="00B077AE" w:rsidTr="00B077AE" w14:paraId="2CA4C09F" w14:textId="77777777">
              <w:trPr>
                <w:trHeight w:val="251"/>
              </w:trPr>
              <w:tc>
                <w:tcPr>
                  <w:tcW w:w="4025" w:type="dxa"/>
                  <w:tcBorders>
                    <w:top w:val="nil"/>
                    <w:left w:val="single" w:color="8EAADB" w:sz="8" w:space="0"/>
                    <w:bottom w:val="single" w:color="8EAADB" w:sz="8" w:space="0"/>
                    <w:right w:val="single" w:color="8EAADB" w:sz="8" w:space="0"/>
                  </w:tcBorders>
                  <w:shd w:val="clear" w:color="auto" w:fill="FFFFFF"/>
                  <w:noWrap/>
                  <w:tcMar>
                    <w:top w:w="0" w:type="dxa"/>
                    <w:left w:w="108" w:type="dxa"/>
                    <w:bottom w:w="0" w:type="dxa"/>
                    <w:right w:w="108" w:type="dxa"/>
                  </w:tcMar>
                  <w:vAlign w:val="center"/>
                  <w:hideMark/>
                </w:tcPr>
                <w:p w:rsidRPr="0038551D" w:rsidR="00B077AE" w:rsidP="00616397" w:rsidRDefault="00B077AE" w14:paraId="564A2F12" w14:textId="57EA584C">
                  <w:pPr>
                    <w:spacing w:after="0"/>
                    <w:rPr>
                      <w:rFonts w:ascii="Verdana" w:hAnsi="Verdana"/>
                      <w:b/>
                      <w:bCs/>
                      <w:sz w:val="16"/>
                      <w:szCs w:val="16"/>
                    </w:rPr>
                  </w:pPr>
                  <w:r w:rsidRPr="0038551D">
                    <w:rPr>
                      <w:rFonts w:ascii="Verdana" w:hAnsi="Verdana"/>
                      <w:sz w:val="16"/>
                      <w:szCs w:val="16"/>
                    </w:rPr>
                    <w:t>Afschaffen</w:t>
                  </w:r>
                  <w:r>
                    <w:rPr>
                      <w:rFonts w:ascii="Verdana" w:hAnsi="Verdana"/>
                      <w:sz w:val="16"/>
                      <w:szCs w:val="16"/>
                    </w:rPr>
                    <w:t xml:space="preserve"> </w:t>
                  </w:r>
                  <w:proofErr w:type="spellStart"/>
                  <w:r>
                    <w:rPr>
                      <w:rFonts w:ascii="Verdana" w:hAnsi="Verdana"/>
                      <w:sz w:val="16"/>
                      <w:szCs w:val="16"/>
                    </w:rPr>
                    <w:t>innovatiebox</w:t>
                  </w:r>
                  <w:proofErr w:type="spellEnd"/>
                </w:p>
              </w:tc>
              <w:tc>
                <w:tcPr>
                  <w:tcW w:w="687" w:type="dxa"/>
                  <w:tcBorders>
                    <w:top w:val="nil"/>
                    <w:left w:val="nil"/>
                    <w:bottom w:val="single" w:color="8EAADB" w:sz="8" w:space="0"/>
                    <w:right w:val="nil"/>
                  </w:tcBorders>
                  <w:shd w:val="clear" w:color="auto" w:fill="FFFFFF"/>
                </w:tcPr>
                <w:p w:rsidRPr="0038551D" w:rsidR="00B077AE" w:rsidP="00616397" w:rsidRDefault="00B077AE" w14:paraId="5341CC01" w14:textId="681BDA18">
                  <w:pPr>
                    <w:spacing w:after="0"/>
                    <w:rPr>
                      <w:rFonts w:ascii="Verdana" w:hAnsi="Verdana"/>
                      <w:sz w:val="16"/>
                      <w:szCs w:val="16"/>
                    </w:rPr>
                  </w:pPr>
                  <w:r>
                    <w:rPr>
                      <w:rFonts w:ascii="Verdana" w:hAnsi="Verdana"/>
                      <w:sz w:val="16"/>
                      <w:szCs w:val="16"/>
                    </w:rPr>
                    <w:t>979</w:t>
                  </w:r>
                </w:p>
              </w:tc>
              <w:tc>
                <w:tcPr>
                  <w:tcW w:w="687"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vAlign w:val="center"/>
                </w:tcPr>
                <w:p w:rsidRPr="0038551D" w:rsidR="00B077AE" w:rsidP="00616397" w:rsidRDefault="00B077AE" w14:paraId="1E3C3707" w14:textId="29C9079D">
                  <w:pPr>
                    <w:spacing w:after="0"/>
                    <w:rPr>
                      <w:rFonts w:ascii="Verdana" w:hAnsi="Verdana"/>
                      <w:sz w:val="16"/>
                      <w:szCs w:val="16"/>
                    </w:rPr>
                  </w:pPr>
                  <w:r>
                    <w:rPr>
                      <w:rFonts w:ascii="Verdana" w:hAnsi="Verdana"/>
                      <w:sz w:val="16"/>
                      <w:szCs w:val="16"/>
                    </w:rPr>
                    <w:t>979</w:t>
                  </w:r>
                </w:p>
              </w:tc>
              <w:tc>
                <w:tcPr>
                  <w:tcW w:w="782"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vAlign w:val="center"/>
                </w:tcPr>
                <w:p w:rsidRPr="0038551D" w:rsidR="00B077AE" w:rsidP="00616397" w:rsidRDefault="00B077AE" w14:paraId="0717DA45" w14:textId="27649477">
                  <w:pPr>
                    <w:spacing w:after="0"/>
                    <w:rPr>
                      <w:rFonts w:ascii="Verdana" w:hAnsi="Verdana"/>
                      <w:sz w:val="16"/>
                      <w:szCs w:val="16"/>
                    </w:rPr>
                  </w:pPr>
                  <w:r>
                    <w:rPr>
                      <w:rFonts w:ascii="Verdana" w:hAnsi="Verdana"/>
                      <w:sz w:val="16"/>
                      <w:szCs w:val="16"/>
                    </w:rPr>
                    <w:t>979</w:t>
                  </w:r>
                </w:p>
              </w:tc>
              <w:tc>
                <w:tcPr>
                  <w:tcW w:w="782"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vAlign w:val="center"/>
                </w:tcPr>
                <w:p w:rsidRPr="0038551D" w:rsidR="00B077AE" w:rsidP="00616397" w:rsidRDefault="00B077AE" w14:paraId="391D2A8F" w14:textId="121D4395">
                  <w:pPr>
                    <w:spacing w:after="0"/>
                    <w:rPr>
                      <w:rFonts w:ascii="Verdana" w:hAnsi="Verdana"/>
                      <w:sz w:val="16"/>
                      <w:szCs w:val="16"/>
                    </w:rPr>
                  </w:pPr>
                  <w:r>
                    <w:rPr>
                      <w:rFonts w:ascii="Verdana" w:hAnsi="Verdana"/>
                      <w:sz w:val="16"/>
                      <w:szCs w:val="16"/>
                    </w:rPr>
                    <w:t>979</w:t>
                  </w:r>
                </w:p>
              </w:tc>
              <w:tc>
                <w:tcPr>
                  <w:tcW w:w="687"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vAlign w:val="center"/>
                </w:tcPr>
                <w:p w:rsidRPr="0038551D" w:rsidR="00B077AE" w:rsidP="00616397" w:rsidRDefault="00B077AE" w14:paraId="2EF69135" w14:textId="580E6706">
                  <w:pPr>
                    <w:spacing w:after="0"/>
                    <w:rPr>
                      <w:rFonts w:ascii="Verdana" w:hAnsi="Verdana"/>
                      <w:sz w:val="16"/>
                      <w:szCs w:val="16"/>
                    </w:rPr>
                  </w:pPr>
                  <w:r>
                    <w:rPr>
                      <w:rFonts w:ascii="Verdana" w:hAnsi="Verdana"/>
                      <w:sz w:val="16"/>
                      <w:szCs w:val="16"/>
                    </w:rPr>
                    <w:t>979</w:t>
                  </w:r>
                </w:p>
              </w:tc>
              <w:tc>
                <w:tcPr>
                  <w:tcW w:w="688"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vAlign w:val="center"/>
                </w:tcPr>
                <w:p w:rsidRPr="0038551D" w:rsidR="00B077AE" w:rsidP="00616397" w:rsidRDefault="00B077AE" w14:paraId="442D6F40" w14:textId="3481B2A5">
                  <w:pPr>
                    <w:spacing w:after="0"/>
                    <w:rPr>
                      <w:rFonts w:ascii="Verdana" w:hAnsi="Verdana"/>
                      <w:sz w:val="16"/>
                      <w:szCs w:val="16"/>
                    </w:rPr>
                  </w:pPr>
                  <w:r>
                    <w:rPr>
                      <w:rFonts w:ascii="Verdana" w:hAnsi="Verdana"/>
                      <w:sz w:val="16"/>
                      <w:szCs w:val="16"/>
                    </w:rPr>
                    <w:t>979</w:t>
                  </w:r>
                </w:p>
              </w:tc>
            </w:tr>
          </w:tbl>
          <w:p w:rsidRPr="00355430" w:rsidR="00B077AE" w:rsidP="00616397" w:rsidRDefault="00B077AE" w14:paraId="5A113734" w14:textId="3439AE26">
            <w:pPr>
              <w:spacing w:after="0"/>
              <w:rPr>
                <w:rFonts w:ascii="Verdana" w:hAnsi="Verdana"/>
                <w:sz w:val="18"/>
                <w:szCs w:val="18"/>
              </w:rPr>
            </w:pPr>
          </w:p>
        </w:tc>
      </w:tr>
      <w:tr w:rsidRPr="00355430" w:rsidR="00B077AE" w:rsidTr="00C1499E" w14:paraId="655CFFD8" w14:textId="77777777">
        <w:tc>
          <w:tcPr>
            <w:tcW w:w="9934"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55430" w:rsidR="00B077AE" w:rsidP="00605782" w:rsidRDefault="00B077AE" w14:paraId="79C067DA" w14:textId="31CC4D02">
            <w:pPr>
              <w:spacing w:after="0"/>
              <w:rPr>
                <w:rFonts w:ascii="Verdana" w:hAnsi="Verdana"/>
                <w:b/>
                <w:bCs/>
                <w:sz w:val="18"/>
                <w:szCs w:val="18"/>
              </w:rPr>
            </w:pPr>
            <w:r w:rsidRPr="00355430">
              <w:rPr>
                <w:rFonts w:ascii="Verdana" w:hAnsi="Verdana"/>
                <w:b/>
                <w:bCs/>
                <w:sz w:val="18"/>
                <w:szCs w:val="18"/>
              </w:rPr>
              <w:t xml:space="preserve">Uitvoeringsgevolgen: </w:t>
            </w:r>
            <w:r w:rsidRPr="00605782" w:rsidR="00605782">
              <w:rPr>
                <w:rFonts w:ascii="Verdana" w:hAnsi="Verdana"/>
                <w:sz w:val="18"/>
                <w:szCs w:val="18"/>
              </w:rPr>
              <w:t>Uitvoerbaar per: 1 januari 2026 voor boekjaren die aanvangen op of na 2026.</w:t>
            </w:r>
          </w:p>
        </w:tc>
      </w:tr>
    </w:tbl>
    <w:p w:rsidR="00B077AE" w:rsidP="00616397" w:rsidRDefault="00B077AE" w14:paraId="0A56D13D" w14:textId="77777777">
      <w:pPr>
        <w:spacing w:after="0"/>
        <w:rPr>
          <w:rFonts w:ascii="Verdana" w:hAnsi="Verdana"/>
          <w:sz w:val="18"/>
          <w:szCs w:val="18"/>
        </w:rPr>
      </w:pPr>
    </w:p>
    <w:tbl>
      <w:tblPr>
        <w:tblW w:w="9934" w:type="dxa"/>
        <w:tblCellMar>
          <w:left w:w="0" w:type="dxa"/>
          <w:right w:w="0" w:type="dxa"/>
        </w:tblCellMar>
        <w:tblLook w:val="04A0" w:firstRow="1" w:lastRow="0" w:firstColumn="1" w:lastColumn="0" w:noHBand="0" w:noVBand="1"/>
      </w:tblPr>
      <w:tblGrid>
        <w:gridCol w:w="4243"/>
        <w:gridCol w:w="5681"/>
        <w:gridCol w:w="10"/>
      </w:tblGrid>
      <w:tr w:rsidRPr="00355430" w:rsidR="00A862D9" w:rsidTr="00C1499E" w14:paraId="55261EAE" w14:textId="77777777">
        <w:trPr>
          <w:gridAfter w:val="1"/>
          <w:wAfter w:w="10" w:type="dxa"/>
        </w:trPr>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355430" w:rsidR="00A862D9" w:rsidP="00616397" w:rsidRDefault="00A862D9" w14:paraId="528DDD5B" w14:textId="2997E14C">
            <w:pPr>
              <w:spacing w:after="0"/>
              <w:rPr>
                <w:rFonts w:ascii="Verdana" w:hAnsi="Verdana"/>
                <w:sz w:val="18"/>
                <w:szCs w:val="18"/>
              </w:rPr>
            </w:pPr>
            <w:r w:rsidRPr="00355430">
              <w:rPr>
                <w:rFonts w:ascii="Verdana" w:hAnsi="Verdana"/>
                <w:b/>
                <w:bCs/>
                <w:sz w:val="18"/>
                <w:szCs w:val="18"/>
              </w:rPr>
              <w:t xml:space="preserve">Kamernummer: </w:t>
            </w:r>
            <w:r w:rsidRPr="00355430">
              <w:rPr>
                <w:rFonts w:ascii="Verdana" w:hAnsi="Verdana"/>
                <w:sz w:val="18"/>
                <w:szCs w:val="18"/>
              </w:rPr>
              <w:t xml:space="preserve">36812 </w:t>
            </w:r>
            <w:r>
              <w:rPr>
                <w:rFonts w:ascii="Verdana" w:hAnsi="Verdana"/>
                <w:sz w:val="18"/>
                <w:szCs w:val="18"/>
              </w:rPr>
              <w:t>62</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355430" w:rsidR="00A862D9" w:rsidP="00616397" w:rsidRDefault="00A862D9" w14:paraId="2771D5DC" w14:textId="646513BA">
            <w:pPr>
              <w:spacing w:after="0"/>
              <w:rPr>
                <w:rFonts w:ascii="Verdana" w:hAnsi="Verdana"/>
                <w:sz w:val="18"/>
                <w:szCs w:val="18"/>
              </w:rPr>
            </w:pPr>
            <w:r w:rsidRPr="00355430">
              <w:rPr>
                <w:rFonts w:ascii="Verdana" w:hAnsi="Verdana"/>
                <w:b/>
                <w:bCs/>
                <w:sz w:val="18"/>
                <w:szCs w:val="18"/>
              </w:rPr>
              <w:t>Inhoud amendement:</w:t>
            </w:r>
            <w:r w:rsidRPr="00355430">
              <w:rPr>
                <w:rFonts w:ascii="Verdana" w:hAnsi="Verdana"/>
                <w:sz w:val="18"/>
                <w:szCs w:val="18"/>
              </w:rPr>
              <w:t xml:space="preserve"> </w:t>
            </w:r>
            <w:r w:rsidRPr="00A862D9">
              <w:rPr>
                <w:rFonts w:ascii="Verdana" w:hAnsi="Verdana"/>
                <w:sz w:val="18"/>
                <w:szCs w:val="18"/>
              </w:rPr>
              <w:t>Het amendement stelt een versobering van de expatregeling voor. Het maximum percentage wordt verlaagd van 30% (of 27% per 2027) naar 21%.</w:t>
            </w:r>
          </w:p>
        </w:tc>
      </w:tr>
      <w:tr w:rsidRPr="00355430" w:rsidR="00A862D9" w:rsidTr="00C1499E" w14:paraId="5E699B11" w14:textId="77777777">
        <w:trPr>
          <w:gridAfter w:val="1"/>
          <w:wAfter w:w="10" w:type="dxa"/>
        </w:trPr>
        <w:tc>
          <w:tcPr>
            <w:tcW w:w="42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55430" w:rsidR="00A862D9" w:rsidP="00616397" w:rsidRDefault="00A862D9" w14:paraId="3273D72C" w14:textId="1D9A0AF3">
            <w:pPr>
              <w:spacing w:after="0"/>
              <w:rPr>
                <w:rFonts w:ascii="Verdana" w:hAnsi="Verdana"/>
                <w:b/>
                <w:bCs/>
                <w:sz w:val="18"/>
                <w:szCs w:val="18"/>
              </w:rPr>
            </w:pPr>
            <w:r w:rsidRPr="00355430">
              <w:rPr>
                <w:rFonts w:ascii="Verdana" w:hAnsi="Verdana"/>
                <w:b/>
                <w:bCs/>
                <w:sz w:val="18"/>
                <w:szCs w:val="18"/>
              </w:rPr>
              <w:t xml:space="preserve">Indieners: </w:t>
            </w:r>
            <w:r>
              <w:rPr>
                <w:rFonts w:ascii="Verdana" w:hAnsi="Verdana"/>
                <w:sz w:val="18"/>
                <w:szCs w:val="18"/>
              </w:rPr>
              <w:t>Dijk (SP)</w:t>
            </w:r>
          </w:p>
        </w:tc>
        <w:tc>
          <w:tcPr>
            <w:tcW w:w="5691" w:type="dxa"/>
            <w:tcBorders>
              <w:top w:val="nil"/>
              <w:left w:val="nil"/>
              <w:bottom w:val="single" w:color="auto" w:sz="8" w:space="0"/>
              <w:right w:val="single" w:color="auto" w:sz="8" w:space="0"/>
            </w:tcBorders>
            <w:tcMar>
              <w:top w:w="0" w:type="dxa"/>
              <w:left w:w="108" w:type="dxa"/>
              <w:bottom w:w="0" w:type="dxa"/>
              <w:right w:w="108" w:type="dxa"/>
            </w:tcMar>
            <w:hideMark/>
          </w:tcPr>
          <w:p w:rsidRPr="00355430" w:rsidR="00A862D9" w:rsidP="00616397" w:rsidRDefault="00A862D9" w14:paraId="21128449" w14:textId="328F763A">
            <w:pPr>
              <w:spacing w:after="0"/>
              <w:rPr>
                <w:rFonts w:ascii="Verdana" w:hAnsi="Verdana"/>
                <w:sz w:val="18"/>
                <w:szCs w:val="18"/>
              </w:rPr>
            </w:pPr>
            <w:r w:rsidRPr="00355430">
              <w:rPr>
                <w:rFonts w:ascii="Verdana" w:hAnsi="Verdana"/>
                <w:b/>
                <w:bCs/>
                <w:sz w:val="18"/>
                <w:szCs w:val="18"/>
              </w:rPr>
              <w:t xml:space="preserve">Appreciatie: </w:t>
            </w:r>
            <w:r>
              <w:rPr>
                <w:rFonts w:ascii="Verdana" w:hAnsi="Verdana"/>
                <w:sz w:val="18"/>
                <w:szCs w:val="18"/>
              </w:rPr>
              <w:t>Ontraden</w:t>
            </w:r>
          </w:p>
        </w:tc>
      </w:tr>
      <w:tr w:rsidRPr="00355430" w:rsidR="00A862D9" w:rsidTr="00C1499E" w14:paraId="6F6243E4" w14:textId="77777777">
        <w:trPr>
          <w:gridAfter w:val="1"/>
          <w:wAfter w:w="10" w:type="dxa"/>
        </w:trPr>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55430" w:rsidR="00A862D9" w:rsidP="002551BE" w:rsidRDefault="00A862D9" w14:paraId="777C1C9A" w14:textId="79C88F73">
            <w:pPr>
              <w:spacing w:after="0"/>
              <w:rPr>
                <w:rFonts w:ascii="Verdana" w:hAnsi="Verdana"/>
                <w:sz w:val="18"/>
                <w:szCs w:val="18"/>
              </w:rPr>
            </w:pPr>
            <w:r w:rsidRPr="00355430">
              <w:rPr>
                <w:rFonts w:ascii="Verdana" w:hAnsi="Verdana"/>
                <w:b/>
                <w:bCs/>
                <w:sz w:val="18"/>
                <w:szCs w:val="18"/>
              </w:rPr>
              <w:t xml:space="preserve">Gevolgen: </w:t>
            </w:r>
            <w:r w:rsidRPr="00A862D9">
              <w:rPr>
                <w:rFonts w:ascii="Verdana" w:hAnsi="Verdana"/>
                <w:sz w:val="18"/>
                <w:szCs w:val="18"/>
              </w:rPr>
              <w:t>De expatregeling, voorheen de 30%-regeling, is in 202</w:t>
            </w:r>
            <w:r w:rsidR="004C76EA">
              <w:rPr>
                <w:rFonts w:ascii="Verdana" w:hAnsi="Verdana"/>
                <w:sz w:val="18"/>
                <w:szCs w:val="18"/>
              </w:rPr>
              <w:t>4</w:t>
            </w:r>
            <w:r w:rsidRPr="00A862D9">
              <w:rPr>
                <w:rFonts w:ascii="Verdana" w:hAnsi="Verdana"/>
                <w:sz w:val="18"/>
                <w:szCs w:val="18"/>
              </w:rPr>
              <w:t xml:space="preserve"> als doeltreffend beoordeeld.</w:t>
            </w:r>
            <w:r>
              <w:rPr>
                <w:rFonts w:ascii="Verdana" w:hAnsi="Verdana"/>
                <w:sz w:val="18"/>
                <w:szCs w:val="18"/>
              </w:rPr>
              <w:t xml:space="preserve"> </w:t>
            </w:r>
            <w:r w:rsidRPr="00A862D9">
              <w:rPr>
                <w:rFonts w:ascii="Verdana" w:hAnsi="Verdana"/>
                <w:sz w:val="18"/>
                <w:szCs w:val="18"/>
              </w:rPr>
              <w:t>De expatregeling levert Nederland per saldo meer op dan dat hij kost en is in zoverre dus ook doelmatig. Dit effect zal sterk verminderen door een versobering van de regeling.</w:t>
            </w:r>
            <w:r>
              <w:rPr>
                <w:rFonts w:ascii="Verdana" w:hAnsi="Verdana"/>
                <w:sz w:val="18"/>
                <w:szCs w:val="18"/>
              </w:rPr>
              <w:t xml:space="preserve"> </w:t>
            </w:r>
            <w:r w:rsidRPr="00A862D9">
              <w:rPr>
                <w:rFonts w:ascii="Verdana" w:hAnsi="Verdana"/>
                <w:sz w:val="18"/>
                <w:szCs w:val="18"/>
              </w:rPr>
              <w:t>De expatregeling is van groot belang voor het kunnen aantrekken van buitenlandse arbeidskrachten met een specifieke deskundigheid die Nederland hard nodig heeft voor de kenniseconomie die we willen zijn.</w:t>
            </w:r>
            <w:r>
              <w:rPr>
                <w:rFonts w:ascii="Verdana" w:hAnsi="Verdana"/>
                <w:sz w:val="18"/>
                <w:szCs w:val="18"/>
              </w:rPr>
              <w:t xml:space="preserve"> </w:t>
            </w:r>
            <w:r w:rsidRPr="00A862D9">
              <w:rPr>
                <w:rFonts w:ascii="Verdana" w:hAnsi="Verdana"/>
                <w:sz w:val="18"/>
                <w:szCs w:val="18"/>
              </w:rPr>
              <w:t xml:space="preserve">De expatregeling heeft ook grote waarde voor het Nederlandse vestigingsklimaat. Ruim 60% van de werkgevers met werknemers die gebruik maken van de expatregeling geven aan dat de expatregeling een belangrijke factor is om in Nederland te (blijven) ondernemen. Een versobering van de expatregeling zal, naar verwachting, direct </w:t>
            </w:r>
            <w:r w:rsidRPr="00A862D9">
              <w:rPr>
                <w:rFonts w:ascii="Verdana" w:hAnsi="Verdana"/>
                <w:sz w:val="18"/>
                <w:szCs w:val="18"/>
              </w:rPr>
              <w:lastRenderedPageBreak/>
              <w:t>een negatief effect hebben op het investeringsniveau van bedrijven in Nederland.</w:t>
            </w:r>
            <w:r>
              <w:rPr>
                <w:rFonts w:ascii="Verdana" w:hAnsi="Verdana"/>
                <w:sz w:val="18"/>
                <w:szCs w:val="18"/>
              </w:rPr>
              <w:t xml:space="preserve"> </w:t>
            </w:r>
            <w:r w:rsidRPr="00A862D9">
              <w:rPr>
                <w:rFonts w:ascii="Verdana" w:hAnsi="Verdana"/>
                <w:sz w:val="18"/>
                <w:szCs w:val="18"/>
              </w:rPr>
              <w:t xml:space="preserve">Nederland is het enige land dat zijn expatregeling de afgelopen jaren meermaals heeft versoberd. </w:t>
            </w:r>
            <w:r w:rsidRPr="002551BE" w:rsidR="002551BE">
              <w:rPr>
                <w:rFonts w:ascii="Verdana" w:hAnsi="Verdana"/>
                <w:sz w:val="18"/>
                <w:szCs w:val="18"/>
              </w:rPr>
              <w:t>Daarom wordt het amendement ontraden</w:t>
            </w:r>
          </w:p>
        </w:tc>
      </w:tr>
      <w:tr w:rsidRPr="00355430" w:rsidR="00A862D9" w:rsidTr="00C1499E" w14:paraId="7772872F" w14:textId="77777777">
        <w:tc>
          <w:tcPr>
            <w:tcW w:w="9934"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A862D9" w:rsidP="00616397" w:rsidRDefault="00A862D9" w14:paraId="2DE3C0E2" w14:textId="77777777">
            <w:pPr>
              <w:spacing w:after="0"/>
              <w:rPr>
                <w:rFonts w:ascii="Verdana" w:hAnsi="Verdana"/>
                <w:b/>
                <w:bCs/>
                <w:sz w:val="18"/>
                <w:szCs w:val="18"/>
              </w:rPr>
            </w:pPr>
            <w:r w:rsidRPr="00355430">
              <w:rPr>
                <w:rFonts w:ascii="Verdana" w:hAnsi="Verdana"/>
                <w:b/>
                <w:bCs/>
                <w:sz w:val="18"/>
                <w:szCs w:val="18"/>
              </w:rPr>
              <w:lastRenderedPageBreak/>
              <w:t xml:space="preserve">Budgettaire aspecten: </w:t>
            </w:r>
          </w:p>
          <w:tbl>
            <w:tblPr>
              <w:tblW w:w="8949" w:type="dxa"/>
              <w:tblBorders>
                <w:top w:val="single" w:color="4472C4" w:sz="8" w:space="0"/>
                <w:left w:val="single" w:color="4472C4" w:sz="8" w:space="0"/>
                <w:bottom w:val="single" w:color="4472C4" w:sz="8" w:space="0"/>
                <w:right w:val="single" w:color="4472C4" w:sz="8" w:space="0"/>
                <w:insideH w:val="single" w:color="4472C4" w:sz="8" w:space="0"/>
                <w:insideV w:val="single" w:color="4472C4" w:sz="8" w:space="0"/>
              </w:tblBorders>
              <w:tblCellMar>
                <w:left w:w="0" w:type="dxa"/>
                <w:right w:w="0" w:type="dxa"/>
              </w:tblCellMar>
              <w:tblLook w:val="04A0" w:firstRow="1" w:lastRow="0" w:firstColumn="1" w:lastColumn="0" w:noHBand="0" w:noVBand="1"/>
            </w:tblPr>
            <w:tblGrid>
              <w:gridCol w:w="3933"/>
              <w:gridCol w:w="728"/>
              <w:gridCol w:w="789"/>
              <w:gridCol w:w="789"/>
              <w:gridCol w:w="789"/>
              <w:gridCol w:w="789"/>
              <w:gridCol w:w="1132"/>
            </w:tblGrid>
            <w:tr w:rsidRPr="00483178" w:rsidR="00120EF7" w:rsidTr="00F23A01" w14:paraId="739DFB03" w14:textId="77777777">
              <w:trPr>
                <w:trHeight w:val="262"/>
              </w:trPr>
              <w:tc>
                <w:tcPr>
                  <w:tcW w:w="3933" w:type="dxa"/>
                  <w:shd w:val="clear" w:color="auto" w:fill="BDD6EE"/>
                  <w:noWrap/>
                  <w:tcMar>
                    <w:top w:w="0" w:type="dxa"/>
                    <w:left w:w="108" w:type="dxa"/>
                    <w:bottom w:w="0" w:type="dxa"/>
                    <w:right w:w="108" w:type="dxa"/>
                  </w:tcMar>
                  <w:hideMark/>
                </w:tcPr>
                <w:p w:rsidRPr="00483178" w:rsidR="00120EF7" w:rsidP="00120EF7" w:rsidRDefault="00120EF7" w14:paraId="672C0956" w14:textId="77777777">
                  <w:pPr>
                    <w:spacing w:after="0"/>
                    <w:rPr>
                      <w:rFonts w:ascii="Verdana" w:hAnsi="Verdana"/>
                      <w:sz w:val="16"/>
                      <w:szCs w:val="16"/>
                    </w:rPr>
                  </w:pPr>
                </w:p>
              </w:tc>
              <w:tc>
                <w:tcPr>
                  <w:tcW w:w="728" w:type="dxa"/>
                  <w:shd w:val="clear" w:color="auto" w:fill="BDD6EE"/>
                  <w:noWrap/>
                  <w:tcMar>
                    <w:top w:w="0" w:type="dxa"/>
                    <w:left w:w="108" w:type="dxa"/>
                    <w:bottom w:w="0" w:type="dxa"/>
                    <w:right w:w="108" w:type="dxa"/>
                  </w:tcMar>
                  <w:hideMark/>
                </w:tcPr>
                <w:p w:rsidRPr="00483178" w:rsidR="00120EF7" w:rsidP="00120EF7" w:rsidRDefault="00120EF7" w14:paraId="1F6F284C" w14:textId="5EFBFA34">
                  <w:pPr>
                    <w:spacing w:after="0"/>
                    <w:rPr>
                      <w:rFonts w:ascii="Verdana" w:hAnsi="Verdana"/>
                      <w:b/>
                      <w:bCs/>
                      <w:sz w:val="16"/>
                      <w:szCs w:val="16"/>
                    </w:rPr>
                  </w:pPr>
                  <w:r w:rsidRPr="00483178">
                    <w:rPr>
                      <w:rFonts w:ascii="Verdana" w:hAnsi="Verdana"/>
                      <w:b/>
                      <w:bCs/>
                      <w:sz w:val="16"/>
                      <w:szCs w:val="16"/>
                    </w:rPr>
                    <w:t>202</w:t>
                  </w:r>
                  <w:r>
                    <w:rPr>
                      <w:rFonts w:ascii="Verdana" w:hAnsi="Verdana"/>
                      <w:b/>
                      <w:bCs/>
                      <w:sz w:val="16"/>
                      <w:szCs w:val="16"/>
                    </w:rPr>
                    <w:t>6</w:t>
                  </w:r>
                </w:p>
              </w:tc>
              <w:tc>
                <w:tcPr>
                  <w:tcW w:w="789" w:type="dxa"/>
                  <w:shd w:val="clear" w:color="auto" w:fill="BDD6EE"/>
                  <w:noWrap/>
                  <w:tcMar>
                    <w:top w:w="0" w:type="dxa"/>
                    <w:left w:w="108" w:type="dxa"/>
                    <w:bottom w:w="0" w:type="dxa"/>
                    <w:right w:w="108" w:type="dxa"/>
                  </w:tcMar>
                  <w:hideMark/>
                </w:tcPr>
                <w:p w:rsidRPr="00483178" w:rsidR="00120EF7" w:rsidP="00120EF7" w:rsidRDefault="00120EF7" w14:paraId="0669AF59" w14:textId="2574DE12">
                  <w:pPr>
                    <w:spacing w:after="0"/>
                    <w:rPr>
                      <w:rFonts w:ascii="Verdana" w:hAnsi="Verdana"/>
                      <w:b/>
                      <w:bCs/>
                      <w:sz w:val="16"/>
                      <w:szCs w:val="16"/>
                    </w:rPr>
                  </w:pPr>
                  <w:r>
                    <w:rPr>
                      <w:rFonts w:ascii="Verdana" w:hAnsi="Verdana"/>
                      <w:b/>
                      <w:bCs/>
                      <w:sz w:val="16"/>
                      <w:szCs w:val="16"/>
                    </w:rPr>
                    <w:t>2027</w:t>
                  </w:r>
                </w:p>
              </w:tc>
              <w:tc>
                <w:tcPr>
                  <w:tcW w:w="789" w:type="dxa"/>
                  <w:shd w:val="clear" w:color="auto" w:fill="BDD6EE"/>
                  <w:noWrap/>
                  <w:tcMar>
                    <w:top w:w="0" w:type="dxa"/>
                    <w:left w:w="108" w:type="dxa"/>
                    <w:bottom w:w="0" w:type="dxa"/>
                    <w:right w:w="108" w:type="dxa"/>
                  </w:tcMar>
                  <w:hideMark/>
                </w:tcPr>
                <w:p w:rsidRPr="00483178" w:rsidR="00120EF7" w:rsidP="00120EF7" w:rsidRDefault="00120EF7" w14:paraId="1F78A49A" w14:textId="66FAC519">
                  <w:pPr>
                    <w:spacing w:after="0"/>
                    <w:rPr>
                      <w:rFonts w:ascii="Verdana" w:hAnsi="Verdana"/>
                      <w:b/>
                      <w:bCs/>
                      <w:sz w:val="16"/>
                      <w:szCs w:val="16"/>
                    </w:rPr>
                  </w:pPr>
                  <w:r>
                    <w:rPr>
                      <w:rFonts w:ascii="Verdana" w:hAnsi="Verdana"/>
                      <w:b/>
                      <w:bCs/>
                      <w:sz w:val="16"/>
                      <w:szCs w:val="16"/>
                    </w:rPr>
                    <w:t>2028</w:t>
                  </w:r>
                </w:p>
              </w:tc>
              <w:tc>
                <w:tcPr>
                  <w:tcW w:w="789" w:type="dxa"/>
                  <w:shd w:val="clear" w:color="auto" w:fill="BDD6EE"/>
                  <w:noWrap/>
                  <w:tcMar>
                    <w:top w:w="0" w:type="dxa"/>
                    <w:left w:w="108" w:type="dxa"/>
                    <w:bottom w:w="0" w:type="dxa"/>
                    <w:right w:w="108" w:type="dxa"/>
                  </w:tcMar>
                  <w:hideMark/>
                </w:tcPr>
                <w:p w:rsidRPr="00483178" w:rsidR="00120EF7" w:rsidP="00120EF7" w:rsidRDefault="00120EF7" w14:paraId="724F756B" w14:textId="7E35B481">
                  <w:pPr>
                    <w:spacing w:after="0"/>
                    <w:rPr>
                      <w:rFonts w:ascii="Verdana" w:hAnsi="Verdana"/>
                      <w:b/>
                      <w:bCs/>
                      <w:sz w:val="16"/>
                      <w:szCs w:val="16"/>
                    </w:rPr>
                  </w:pPr>
                  <w:r>
                    <w:rPr>
                      <w:rFonts w:ascii="Verdana" w:hAnsi="Verdana"/>
                      <w:b/>
                      <w:bCs/>
                      <w:sz w:val="16"/>
                      <w:szCs w:val="16"/>
                    </w:rPr>
                    <w:t>2029</w:t>
                  </w:r>
                </w:p>
              </w:tc>
              <w:tc>
                <w:tcPr>
                  <w:tcW w:w="789" w:type="dxa"/>
                  <w:shd w:val="clear" w:color="auto" w:fill="BDD6EE"/>
                  <w:noWrap/>
                  <w:tcMar>
                    <w:top w:w="0" w:type="dxa"/>
                    <w:left w:w="108" w:type="dxa"/>
                    <w:bottom w:w="0" w:type="dxa"/>
                    <w:right w:w="108" w:type="dxa"/>
                  </w:tcMar>
                  <w:hideMark/>
                </w:tcPr>
                <w:p w:rsidRPr="00483178" w:rsidR="00120EF7" w:rsidP="00120EF7" w:rsidRDefault="00120EF7" w14:paraId="6D588307" w14:textId="08D2D36B">
                  <w:pPr>
                    <w:spacing w:after="0"/>
                    <w:rPr>
                      <w:rFonts w:ascii="Verdana" w:hAnsi="Verdana"/>
                      <w:b/>
                      <w:bCs/>
                      <w:sz w:val="16"/>
                      <w:szCs w:val="16"/>
                    </w:rPr>
                  </w:pPr>
                  <w:r>
                    <w:rPr>
                      <w:rFonts w:ascii="Verdana" w:hAnsi="Verdana"/>
                      <w:b/>
                      <w:bCs/>
                      <w:sz w:val="16"/>
                      <w:szCs w:val="16"/>
                    </w:rPr>
                    <w:t>2030</w:t>
                  </w:r>
                </w:p>
              </w:tc>
              <w:tc>
                <w:tcPr>
                  <w:tcW w:w="1132" w:type="dxa"/>
                  <w:shd w:val="clear" w:color="auto" w:fill="BDD6EE"/>
                  <w:noWrap/>
                  <w:tcMar>
                    <w:top w:w="0" w:type="dxa"/>
                    <w:left w:w="108" w:type="dxa"/>
                    <w:bottom w:w="0" w:type="dxa"/>
                    <w:right w:w="108" w:type="dxa"/>
                  </w:tcMar>
                  <w:hideMark/>
                </w:tcPr>
                <w:p w:rsidRPr="00483178" w:rsidR="00120EF7" w:rsidP="00120EF7" w:rsidRDefault="00120EF7" w14:paraId="77A798CD" w14:textId="715DB969">
                  <w:pPr>
                    <w:spacing w:after="0"/>
                    <w:rPr>
                      <w:rFonts w:ascii="Verdana" w:hAnsi="Verdana"/>
                      <w:b/>
                      <w:bCs/>
                      <w:sz w:val="16"/>
                      <w:szCs w:val="16"/>
                    </w:rPr>
                  </w:pPr>
                  <w:proofErr w:type="spellStart"/>
                  <w:r w:rsidRPr="00483178">
                    <w:rPr>
                      <w:rFonts w:ascii="Verdana" w:hAnsi="Verdana"/>
                      <w:b/>
                      <w:bCs/>
                      <w:sz w:val="16"/>
                      <w:szCs w:val="16"/>
                    </w:rPr>
                    <w:t>Struc</w:t>
                  </w:r>
                  <w:proofErr w:type="spellEnd"/>
                </w:p>
              </w:tc>
            </w:tr>
            <w:tr w:rsidRPr="00483178" w:rsidR="00120EF7" w:rsidTr="00F23A01" w14:paraId="6ED14645" w14:textId="77777777">
              <w:trPr>
                <w:trHeight w:val="262"/>
              </w:trPr>
              <w:tc>
                <w:tcPr>
                  <w:tcW w:w="3933" w:type="dxa"/>
                  <w:shd w:val="clear" w:color="auto" w:fill="FFFFFF"/>
                  <w:noWrap/>
                  <w:tcMar>
                    <w:top w:w="0" w:type="dxa"/>
                    <w:left w:w="108" w:type="dxa"/>
                    <w:bottom w:w="0" w:type="dxa"/>
                    <w:right w:w="108" w:type="dxa"/>
                  </w:tcMar>
                </w:tcPr>
                <w:p w:rsidRPr="00483178" w:rsidR="00120EF7" w:rsidP="00120EF7" w:rsidRDefault="00120EF7" w14:paraId="0EB39CC0" w14:textId="2E01555A">
                  <w:pPr>
                    <w:spacing w:after="0"/>
                    <w:rPr>
                      <w:rFonts w:ascii="Verdana" w:hAnsi="Verdana"/>
                      <w:sz w:val="16"/>
                      <w:szCs w:val="16"/>
                    </w:rPr>
                  </w:pPr>
                  <w:r>
                    <w:rPr>
                      <w:rFonts w:ascii="Verdana" w:hAnsi="Verdana"/>
                      <w:sz w:val="16"/>
                      <w:szCs w:val="16"/>
                    </w:rPr>
                    <w:t>Verlagen vrijstelling expatregeling naar 21%</w:t>
                  </w:r>
                </w:p>
              </w:tc>
              <w:tc>
                <w:tcPr>
                  <w:tcW w:w="728" w:type="dxa"/>
                  <w:shd w:val="clear" w:color="auto" w:fill="FFFFFF"/>
                  <w:noWrap/>
                  <w:tcMar>
                    <w:top w:w="0" w:type="dxa"/>
                    <w:left w:w="108" w:type="dxa"/>
                    <w:bottom w:w="0" w:type="dxa"/>
                    <w:right w:w="108" w:type="dxa"/>
                  </w:tcMar>
                </w:tcPr>
                <w:p w:rsidRPr="00483178" w:rsidR="00120EF7" w:rsidP="00120EF7" w:rsidRDefault="00120EF7" w14:paraId="1B913291" w14:textId="74A0938B">
                  <w:pPr>
                    <w:spacing w:after="0"/>
                    <w:rPr>
                      <w:rFonts w:ascii="Verdana" w:hAnsi="Verdana"/>
                      <w:sz w:val="16"/>
                      <w:szCs w:val="16"/>
                    </w:rPr>
                  </w:pPr>
                  <w:r>
                    <w:rPr>
                      <w:rFonts w:ascii="Verdana" w:hAnsi="Verdana"/>
                      <w:sz w:val="16"/>
                      <w:szCs w:val="16"/>
                    </w:rPr>
                    <w:t>274</w:t>
                  </w:r>
                </w:p>
              </w:tc>
              <w:tc>
                <w:tcPr>
                  <w:tcW w:w="789" w:type="dxa"/>
                  <w:shd w:val="clear" w:color="auto" w:fill="FFFFFF"/>
                  <w:noWrap/>
                  <w:tcMar>
                    <w:top w:w="0" w:type="dxa"/>
                    <w:left w:w="108" w:type="dxa"/>
                    <w:bottom w:w="0" w:type="dxa"/>
                    <w:right w:w="108" w:type="dxa"/>
                  </w:tcMar>
                </w:tcPr>
                <w:p w:rsidRPr="00483178" w:rsidR="00120EF7" w:rsidP="00120EF7" w:rsidRDefault="00120EF7" w14:paraId="2C4D9CB9" w14:textId="6E8BAD40">
                  <w:pPr>
                    <w:spacing w:after="0"/>
                    <w:rPr>
                      <w:rFonts w:ascii="Verdana" w:hAnsi="Verdana"/>
                      <w:sz w:val="16"/>
                      <w:szCs w:val="16"/>
                    </w:rPr>
                  </w:pPr>
                  <w:r>
                    <w:rPr>
                      <w:rFonts w:ascii="Verdana" w:hAnsi="Verdana"/>
                      <w:sz w:val="16"/>
                      <w:szCs w:val="16"/>
                    </w:rPr>
                    <w:t>209</w:t>
                  </w:r>
                </w:p>
              </w:tc>
              <w:tc>
                <w:tcPr>
                  <w:tcW w:w="789" w:type="dxa"/>
                  <w:shd w:val="clear" w:color="auto" w:fill="FFFFFF"/>
                  <w:noWrap/>
                  <w:tcMar>
                    <w:top w:w="0" w:type="dxa"/>
                    <w:left w:w="108" w:type="dxa"/>
                    <w:bottom w:w="0" w:type="dxa"/>
                    <w:right w:w="108" w:type="dxa"/>
                  </w:tcMar>
                </w:tcPr>
                <w:p w:rsidRPr="00483178" w:rsidR="00120EF7" w:rsidP="00120EF7" w:rsidRDefault="00120EF7" w14:paraId="388239F4" w14:textId="5DE075CD">
                  <w:pPr>
                    <w:spacing w:after="0"/>
                    <w:rPr>
                      <w:rFonts w:ascii="Verdana" w:hAnsi="Verdana"/>
                      <w:sz w:val="16"/>
                      <w:szCs w:val="16"/>
                    </w:rPr>
                  </w:pPr>
                  <w:r>
                    <w:rPr>
                      <w:rFonts w:ascii="Verdana" w:hAnsi="Verdana"/>
                      <w:sz w:val="16"/>
                      <w:szCs w:val="16"/>
                    </w:rPr>
                    <w:t>191</w:t>
                  </w:r>
                </w:p>
              </w:tc>
              <w:tc>
                <w:tcPr>
                  <w:tcW w:w="789" w:type="dxa"/>
                  <w:shd w:val="clear" w:color="auto" w:fill="FFFFFF"/>
                  <w:noWrap/>
                  <w:tcMar>
                    <w:top w:w="0" w:type="dxa"/>
                    <w:left w:w="108" w:type="dxa"/>
                    <w:bottom w:w="0" w:type="dxa"/>
                    <w:right w:w="108" w:type="dxa"/>
                  </w:tcMar>
                </w:tcPr>
                <w:p w:rsidRPr="00483178" w:rsidR="00120EF7" w:rsidP="00120EF7" w:rsidRDefault="00120EF7" w14:paraId="76F609D3" w14:textId="736AB115">
                  <w:pPr>
                    <w:spacing w:after="0"/>
                    <w:rPr>
                      <w:rFonts w:ascii="Verdana" w:hAnsi="Verdana"/>
                      <w:sz w:val="16"/>
                      <w:szCs w:val="16"/>
                    </w:rPr>
                  </w:pPr>
                  <w:r>
                    <w:rPr>
                      <w:rFonts w:ascii="Verdana" w:hAnsi="Verdana"/>
                      <w:sz w:val="16"/>
                      <w:szCs w:val="16"/>
                    </w:rPr>
                    <w:t>181</w:t>
                  </w:r>
                </w:p>
              </w:tc>
              <w:tc>
                <w:tcPr>
                  <w:tcW w:w="789" w:type="dxa"/>
                  <w:shd w:val="clear" w:color="auto" w:fill="FFFFFF"/>
                  <w:noWrap/>
                  <w:tcMar>
                    <w:top w:w="0" w:type="dxa"/>
                    <w:left w:w="108" w:type="dxa"/>
                    <w:bottom w:w="0" w:type="dxa"/>
                    <w:right w:w="108" w:type="dxa"/>
                  </w:tcMar>
                </w:tcPr>
                <w:p w:rsidRPr="00483178" w:rsidR="00120EF7" w:rsidP="00120EF7" w:rsidRDefault="00120EF7" w14:paraId="57E3C8BB" w14:textId="462D6557">
                  <w:pPr>
                    <w:spacing w:after="0"/>
                    <w:rPr>
                      <w:rFonts w:ascii="Verdana" w:hAnsi="Verdana"/>
                      <w:sz w:val="16"/>
                      <w:szCs w:val="16"/>
                    </w:rPr>
                  </w:pPr>
                  <w:r>
                    <w:rPr>
                      <w:rFonts w:ascii="Verdana" w:hAnsi="Verdana"/>
                      <w:sz w:val="16"/>
                      <w:szCs w:val="16"/>
                    </w:rPr>
                    <w:t>180</w:t>
                  </w:r>
                </w:p>
              </w:tc>
              <w:tc>
                <w:tcPr>
                  <w:tcW w:w="1132" w:type="dxa"/>
                  <w:shd w:val="clear" w:color="auto" w:fill="FFFFFF"/>
                  <w:noWrap/>
                  <w:tcMar>
                    <w:top w:w="0" w:type="dxa"/>
                    <w:left w:w="108" w:type="dxa"/>
                    <w:bottom w:w="0" w:type="dxa"/>
                    <w:right w:w="108" w:type="dxa"/>
                  </w:tcMar>
                </w:tcPr>
                <w:p w:rsidRPr="00483178" w:rsidR="00120EF7" w:rsidP="00120EF7" w:rsidRDefault="00120EF7" w14:paraId="5898891F" w14:textId="1FBB934D">
                  <w:pPr>
                    <w:spacing w:after="0"/>
                    <w:rPr>
                      <w:rFonts w:ascii="Verdana" w:hAnsi="Verdana"/>
                      <w:sz w:val="16"/>
                      <w:szCs w:val="16"/>
                    </w:rPr>
                  </w:pPr>
                  <w:r>
                    <w:rPr>
                      <w:rFonts w:ascii="Verdana" w:hAnsi="Verdana"/>
                      <w:sz w:val="16"/>
                      <w:szCs w:val="16"/>
                    </w:rPr>
                    <w:t>180</w:t>
                  </w:r>
                </w:p>
              </w:tc>
            </w:tr>
          </w:tbl>
          <w:p w:rsidRPr="00355430" w:rsidR="00120EF7" w:rsidP="00616397" w:rsidRDefault="00120EF7" w14:paraId="27D37D16" w14:textId="191C0CB1">
            <w:pPr>
              <w:spacing w:after="0"/>
              <w:rPr>
                <w:rFonts w:ascii="Verdana" w:hAnsi="Verdana"/>
                <w:sz w:val="18"/>
                <w:szCs w:val="18"/>
              </w:rPr>
            </w:pPr>
          </w:p>
        </w:tc>
      </w:tr>
      <w:tr w:rsidRPr="00355430" w:rsidR="00A862D9" w:rsidTr="00C1499E" w14:paraId="7C16C243" w14:textId="77777777">
        <w:tc>
          <w:tcPr>
            <w:tcW w:w="9934"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55430" w:rsidR="00A862D9" w:rsidP="00616397" w:rsidRDefault="00A862D9" w14:paraId="7FB9203D" w14:textId="7E7516EA">
            <w:pPr>
              <w:spacing w:after="0"/>
              <w:rPr>
                <w:rFonts w:ascii="Verdana" w:hAnsi="Verdana"/>
                <w:b/>
                <w:bCs/>
                <w:sz w:val="18"/>
                <w:szCs w:val="18"/>
              </w:rPr>
            </w:pPr>
            <w:r w:rsidRPr="00355430">
              <w:rPr>
                <w:rFonts w:ascii="Verdana" w:hAnsi="Verdana"/>
                <w:b/>
                <w:bCs/>
                <w:sz w:val="18"/>
                <w:szCs w:val="18"/>
              </w:rPr>
              <w:t xml:space="preserve">Uitvoeringsgevolgen: </w:t>
            </w:r>
            <w:r w:rsidRPr="002551BE" w:rsidR="002551BE">
              <w:rPr>
                <w:rFonts w:ascii="Verdana" w:hAnsi="Verdana"/>
                <w:sz w:val="18"/>
                <w:szCs w:val="18"/>
              </w:rPr>
              <w:t xml:space="preserve">De Belastingdienst verwacht bij aanname van het amendement een forse toename van het beroep op de controle- en handhavingscapaciteit, onder meer door veel extra bezwaar- en beroepschriften en toenemend gebruik van de ETK-regeling die gevoeliger is voor oneigenlijk gebruik. </w:t>
            </w:r>
          </w:p>
        </w:tc>
      </w:tr>
    </w:tbl>
    <w:p w:rsidR="00A862D9" w:rsidP="00616397" w:rsidRDefault="00A862D9" w14:paraId="2CD840B9" w14:textId="77777777">
      <w:pPr>
        <w:spacing w:after="0"/>
        <w:rPr>
          <w:rFonts w:ascii="Verdana" w:hAnsi="Verdana"/>
          <w:sz w:val="18"/>
          <w:szCs w:val="18"/>
        </w:rPr>
      </w:pPr>
    </w:p>
    <w:tbl>
      <w:tblPr>
        <w:tblW w:w="9934" w:type="dxa"/>
        <w:tblCellMar>
          <w:left w:w="0" w:type="dxa"/>
          <w:right w:w="0" w:type="dxa"/>
        </w:tblCellMar>
        <w:tblLook w:val="04A0" w:firstRow="1" w:lastRow="0" w:firstColumn="1" w:lastColumn="0" w:noHBand="0" w:noVBand="1"/>
      </w:tblPr>
      <w:tblGrid>
        <w:gridCol w:w="4243"/>
        <w:gridCol w:w="5691"/>
      </w:tblGrid>
      <w:tr w:rsidRPr="0038551D" w:rsidR="00FA0C93" w:rsidTr="00C1499E" w14:paraId="30AF335F" w14:textId="77777777">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38551D" w:rsidR="00FA0C93" w:rsidP="00616397" w:rsidRDefault="00FA0C93" w14:paraId="1D2E190C" w14:textId="2008E33A">
            <w:pPr>
              <w:spacing w:after="0"/>
              <w:rPr>
                <w:rFonts w:ascii="Verdana" w:hAnsi="Verdana"/>
                <w:sz w:val="18"/>
                <w:szCs w:val="18"/>
              </w:rPr>
            </w:pPr>
            <w:r w:rsidRPr="0038551D">
              <w:rPr>
                <w:rFonts w:ascii="Verdana" w:hAnsi="Verdana"/>
                <w:b/>
                <w:bCs/>
                <w:sz w:val="18"/>
                <w:szCs w:val="18"/>
              </w:rPr>
              <w:t xml:space="preserve">Kamernummer: </w:t>
            </w:r>
            <w:r w:rsidRPr="0038551D">
              <w:rPr>
                <w:rFonts w:ascii="Verdana" w:hAnsi="Verdana"/>
                <w:sz w:val="18"/>
                <w:szCs w:val="18"/>
              </w:rPr>
              <w:t>36812</w:t>
            </w:r>
            <w:r>
              <w:rPr>
                <w:rFonts w:ascii="Verdana" w:hAnsi="Verdana"/>
                <w:sz w:val="18"/>
                <w:szCs w:val="18"/>
              </w:rPr>
              <w:t xml:space="preserve"> 63</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38551D" w:rsidR="00FA0C93" w:rsidP="00616397" w:rsidRDefault="00FA0C93" w14:paraId="0C83A074" w14:textId="77777777">
            <w:pPr>
              <w:spacing w:after="0"/>
              <w:rPr>
                <w:rFonts w:ascii="Verdana" w:hAnsi="Verdana"/>
                <w:sz w:val="18"/>
                <w:szCs w:val="18"/>
              </w:rPr>
            </w:pPr>
            <w:r w:rsidRPr="0038551D">
              <w:rPr>
                <w:rFonts w:ascii="Verdana" w:hAnsi="Verdana"/>
                <w:b/>
                <w:bCs/>
                <w:sz w:val="18"/>
                <w:szCs w:val="18"/>
              </w:rPr>
              <w:t>Inhoud amendement:</w:t>
            </w:r>
            <w:r w:rsidRPr="0038551D">
              <w:rPr>
                <w:rFonts w:ascii="Verdana" w:hAnsi="Verdana"/>
                <w:sz w:val="18"/>
                <w:szCs w:val="18"/>
              </w:rPr>
              <w:t xml:space="preserve"> De CO2-heffing wordt voor ETS1- en lachgasinstallaties helemaal afgeschaft. Voor afvalverbrandingsinstallaties blijft de CO2-heffing bestaan.</w:t>
            </w:r>
          </w:p>
        </w:tc>
      </w:tr>
      <w:tr w:rsidRPr="0038551D" w:rsidR="00FA0C93" w:rsidTr="00C1499E" w14:paraId="61C5519A" w14:textId="77777777">
        <w:tc>
          <w:tcPr>
            <w:tcW w:w="42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8551D" w:rsidR="00FA0C93" w:rsidP="00616397" w:rsidRDefault="00FA0C93" w14:paraId="4C5283F3" w14:textId="77777777">
            <w:pPr>
              <w:spacing w:after="0"/>
              <w:rPr>
                <w:rFonts w:ascii="Verdana" w:hAnsi="Verdana"/>
                <w:b/>
                <w:bCs/>
                <w:sz w:val="18"/>
                <w:szCs w:val="18"/>
              </w:rPr>
            </w:pPr>
            <w:r w:rsidRPr="0038551D">
              <w:rPr>
                <w:rFonts w:ascii="Verdana" w:hAnsi="Verdana"/>
                <w:b/>
                <w:bCs/>
                <w:sz w:val="18"/>
                <w:szCs w:val="18"/>
              </w:rPr>
              <w:t xml:space="preserve">Indieners: </w:t>
            </w:r>
            <w:r w:rsidRPr="0038551D">
              <w:rPr>
                <w:rFonts w:ascii="Verdana" w:hAnsi="Verdana"/>
                <w:sz w:val="18"/>
                <w:szCs w:val="18"/>
              </w:rPr>
              <w:t>Vermeer (BBB)</w:t>
            </w:r>
          </w:p>
        </w:tc>
        <w:tc>
          <w:tcPr>
            <w:tcW w:w="5691" w:type="dxa"/>
            <w:tcBorders>
              <w:top w:val="nil"/>
              <w:left w:val="nil"/>
              <w:bottom w:val="single" w:color="auto" w:sz="8" w:space="0"/>
              <w:right w:val="single" w:color="auto" w:sz="8" w:space="0"/>
            </w:tcBorders>
            <w:tcMar>
              <w:top w:w="0" w:type="dxa"/>
              <w:left w:w="108" w:type="dxa"/>
              <w:bottom w:w="0" w:type="dxa"/>
              <w:right w:w="108" w:type="dxa"/>
            </w:tcMar>
            <w:hideMark/>
          </w:tcPr>
          <w:p w:rsidRPr="0038551D" w:rsidR="00FA0C93" w:rsidP="00616397" w:rsidRDefault="00FA0C93" w14:paraId="149CE336" w14:textId="77777777">
            <w:pPr>
              <w:spacing w:after="0"/>
              <w:rPr>
                <w:rFonts w:ascii="Verdana" w:hAnsi="Verdana"/>
                <w:sz w:val="18"/>
                <w:szCs w:val="18"/>
              </w:rPr>
            </w:pPr>
            <w:r w:rsidRPr="0038551D">
              <w:rPr>
                <w:rFonts w:ascii="Verdana" w:hAnsi="Verdana"/>
                <w:b/>
                <w:bCs/>
                <w:sz w:val="18"/>
                <w:szCs w:val="18"/>
              </w:rPr>
              <w:t xml:space="preserve">Appreciatie: </w:t>
            </w:r>
            <w:r w:rsidRPr="0038551D">
              <w:rPr>
                <w:rFonts w:ascii="Verdana" w:hAnsi="Verdana"/>
                <w:sz w:val="18"/>
                <w:szCs w:val="18"/>
              </w:rPr>
              <w:t>Ontraden</w:t>
            </w:r>
          </w:p>
        </w:tc>
      </w:tr>
      <w:tr w:rsidRPr="0038551D" w:rsidR="00FA0C93" w:rsidTr="00C1499E" w14:paraId="2E58C916"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8551D" w:rsidR="00FA0C93" w:rsidP="00616397" w:rsidRDefault="00FA0C93" w14:paraId="69D8699E" w14:textId="77777777">
            <w:pPr>
              <w:spacing w:after="0"/>
              <w:rPr>
                <w:rFonts w:ascii="Verdana" w:hAnsi="Verdana"/>
                <w:sz w:val="18"/>
                <w:szCs w:val="18"/>
              </w:rPr>
            </w:pPr>
            <w:r w:rsidRPr="0038551D">
              <w:rPr>
                <w:rFonts w:ascii="Verdana" w:hAnsi="Verdana"/>
                <w:b/>
                <w:bCs/>
                <w:sz w:val="18"/>
                <w:szCs w:val="18"/>
              </w:rPr>
              <w:t>Gevolgen:</w:t>
            </w:r>
            <w:r>
              <w:rPr>
                <w:rFonts w:ascii="Verdana" w:hAnsi="Verdana"/>
                <w:b/>
                <w:bCs/>
                <w:sz w:val="18"/>
                <w:szCs w:val="18"/>
              </w:rPr>
              <w:t xml:space="preserve"> </w:t>
            </w:r>
            <w:r w:rsidRPr="0047420F">
              <w:rPr>
                <w:rFonts w:ascii="Verdana" w:hAnsi="Verdana"/>
                <w:sz w:val="18"/>
                <w:szCs w:val="18"/>
              </w:rPr>
              <w:t xml:space="preserve">Met dit amendement wordt de CO2-heffing voor ETS1- en lachgasinstallaties helemaal afgeschaft. Voor afvalverbrandingsinstallaties blijft de CO2-heffing bestaan. </w:t>
            </w:r>
            <w:r w:rsidRPr="0038551D">
              <w:rPr>
                <w:rFonts w:ascii="Verdana" w:hAnsi="Verdana"/>
                <w:bCs/>
                <w:sz w:val="18"/>
                <w:szCs w:val="18"/>
              </w:rPr>
              <w:t xml:space="preserve">Het volledig afschaffen van de CO2-heffing voor ETS1- en lachgasinstallaties, zou betekenen dat twee mijlpalen uit het HVP worden teruggedraaid. Dit betekent een financiële tegenvaller voor Nederland van maximaal € 1,2 mld. (maximaal € 600 mln. per mijlpaal). Deze financiële tegenvaller is niet gedekt en onnodig, gezien het voorstel van het kabinet er al voor zorgt dat volgend jaar geen CO2-heffing hoeft te worden betaald door de ETS1-bedrijven. </w:t>
            </w:r>
            <w:r w:rsidRPr="005245DA">
              <w:rPr>
                <w:rFonts w:ascii="Verdana" w:hAnsi="Verdana"/>
                <w:bCs/>
                <w:sz w:val="18"/>
                <w:szCs w:val="18"/>
              </w:rPr>
              <w:t xml:space="preserve">Het amendement heeft daarnaast als gevolg dat ETS1- en lachgasbedrijven geen gebruik meer kunnen maken van de </w:t>
            </w:r>
            <w:proofErr w:type="spellStart"/>
            <w:r w:rsidRPr="005245DA">
              <w:rPr>
                <w:rFonts w:ascii="Verdana" w:hAnsi="Verdana"/>
                <w:bCs/>
                <w:sz w:val="18"/>
                <w:szCs w:val="18"/>
              </w:rPr>
              <w:t>carry</w:t>
            </w:r>
            <w:proofErr w:type="spellEnd"/>
            <w:r w:rsidRPr="005245DA">
              <w:rPr>
                <w:rFonts w:ascii="Verdana" w:hAnsi="Verdana"/>
                <w:bCs/>
                <w:sz w:val="18"/>
                <w:szCs w:val="18"/>
              </w:rPr>
              <w:t xml:space="preserve"> back mogelijkheid. Ze kunnen hierdoor in toekomstige jaren een overschot aan dispensatierechten niet meer inzetten om het tekort aan dispensatierechten in 2025 te compenseren. Dit leidt tot een eenmalige budgettaire opbrengst van 48 mln. in 2025</w:t>
            </w:r>
            <w:r>
              <w:rPr>
                <w:rFonts w:ascii="Verdana" w:hAnsi="Verdana"/>
                <w:bCs/>
                <w:sz w:val="18"/>
                <w:szCs w:val="18"/>
              </w:rPr>
              <w:t xml:space="preserve">. </w:t>
            </w:r>
            <w:r w:rsidRPr="0047420F">
              <w:rPr>
                <w:rFonts w:ascii="Verdana" w:hAnsi="Verdana"/>
                <w:bCs/>
                <w:sz w:val="18"/>
                <w:szCs w:val="18"/>
              </w:rPr>
              <w:t>Daarom wordt dit amendement ontraden.</w:t>
            </w:r>
          </w:p>
        </w:tc>
      </w:tr>
      <w:tr w:rsidRPr="0038551D" w:rsidR="00FA0C93" w:rsidTr="00C1499E" w14:paraId="19951B10"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8551D" w:rsidR="00FA0C93" w:rsidP="00616397" w:rsidRDefault="00FA0C93" w14:paraId="1F27200B" w14:textId="77777777">
            <w:pPr>
              <w:spacing w:after="0"/>
              <w:rPr>
                <w:rFonts w:ascii="Verdana" w:hAnsi="Verdana"/>
                <w:sz w:val="18"/>
                <w:szCs w:val="18"/>
              </w:rPr>
            </w:pPr>
            <w:r w:rsidRPr="0038551D">
              <w:rPr>
                <w:rFonts w:ascii="Verdana" w:hAnsi="Verdana"/>
                <w:b/>
                <w:bCs/>
                <w:sz w:val="18"/>
                <w:szCs w:val="18"/>
              </w:rPr>
              <w:t xml:space="preserve">Budgettaire aspecten (inkomstenkader):  </w:t>
            </w:r>
          </w:p>
          <w:tbl>
            <w:tblPr>
              <w:tblW w:w="9698" w:type="dxa"/>
              <w:tblCellMar>
                <w:left w:w="0" w:type="dxa"/>
                <w:right w:w="0" w:type="dxa"/>
              </w:tblCellMar>
              <w:tblLook w:val="04A0" w:firstRow="1" w:lastRow="0" w:firstColumn="1" w:lastColumn="0" w:noHBand="0" w:noVBand="1"/>
            </w:tblPr>
            <w:tblGrid>
              <w:gridCol w:w="4025"/>
              <w:gridCol w:w="687"/>
              <w:gridCol w:w="687"/>
              <w:gridCol w:w="782"/>
              <w:gridCol w:w="782"/>
              <w:gridCol w:w="687"/>
              <w:gridCol w:w="688"/>
              <w:gridCol w:w="1360"/>
            </w:tblGrid>
            <w:tr w:rsidRPr="0038551D" w:rsidR="00FA0C93" w:rsidTr="00C1499E" w14:paraId="411E5D5F" w14:textId="77777777">
              <w:trPr>
                <w:trHeight w:val="251"/>
              </w:trPr>
              <w:tc>
                <w:tcPr>
                  <w:tcW w:w="4025" w:type="dxa"/>
                  <w:tcBorders>
                    <w:top w:val="single" w:color="4472C4" w:sz="8" w:space="0"/>
                    <w:left w:val="single" w:color="4472C4" w:sz="8" w:space="0"/>
                    <w:bottom w:val="single" w:color="4472C4" w:sz="8" w:space="0"/>
                    <w:right w:val="nil"/>
                  </w:tcBorders>
                  <w:shd w:val="clear" w:color="auto" w:fill="BDD6EE"/>
                  <w:noWrap/>
                  <w:tcMar>
                    <w:top w:w="0" w:type="dxa"/>
                    <w:left w:w="108" w:type="dxa"/>
                    <w:bottom w:w="0" w:type="dxa"/>
                    <w:right w:w="108" w:type="dxa"/>
                  </w:tcMar>
                  <w:hideMark/>
                </w:tcPr>
                <w:p w:rsidRPr="0038551D" w:rsidR="00FA0C93" w:rsidP="00616397" w:rsidRDefault="00FA0C93" w14:paraId="3B0511AD" w14:textId="77777777">
                  <w:pPr>
                    <w:spacing w:after="0"/>
                    <w:rPr>
                      <w:rFonts w:ascii="Verdana" w:hAnsi="Verdana"/>
                      <w:sz w:val="16"/>
                      <w:szCs w:val="16"/>
                    </w:rPr>
                  </w:pPr>
                </w:p>
              </w:tc>
              <w:tc>
                <w:tcPr>
                  <w:tcW w:w="687" w:type="dxa"/>
                  <w:tcBorders>
                    <w:top w:val="single" w:color="4472C4" w:sz="8" w:space="0"/>
                    <w:left w:val="nil"/>
                    <w:bottom w:val="single" w:color="4472C4" w:sz="8" w:space="0"/>
                    <w:right w:val="nil"/>
                  </w:tcBorders>
                  <w:shd w:val="clear" w:color="auto" w:fill="BDD6EE"/>
                </w:tcPr>
                <w:p w:rsidRPr="0038551D" w:rsidR="00FA0C93" w:rsidP="00616397" w:rsidRDefault="00FA0C93" w14:paraId="4C83DEDB" w14:textId="77777777">
                  <w:pPr>
                    <w:spacing w:after="0"/>
                    <w:rPr>
                      <w:rFonts w:ascii="Verdana" w:hAnsi="Verdana"/>
                      <w:b/>
                      <w:bCs/>
                      <w:sz w:val="16"/>
                      <w:szCs w:val="16"/>
                    </w:rPr>
                  </w:pPr>
                  <w:r>
                    <w:rPr>
                      <w:rFonts w:ascii="Verdana" w:hAnsi="Verdana"/>
                      <w:b/>
                      <w:bCs/>
                      <w:sz w:val="16"/>
                      <w:szCs w:val="16"/>
                    </w:rPr>
                    <w:t>2025</w:t>
                  </w:r>
                </w:p>
              </w:tc>
              <w:tc>
                <w:tcPr>
                  <w:tcW w:w="687"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38551D" w:rsidR="00FA0C93" w:rsidP="00616397" w:rsidRDefault="00FA0C93" w14:paraId="7A095C8F" w14:textId="77777777">
                  <w:pPr>
                    <w:spacing w:after="0"/>
                    <w:rPr>
                      <w:rFonts w:ascii="Verdana" w:hAnsi="Verdana"/>
                      <w:b/>
                      <w:bCs/>
                      <w:sz w:val="16"/>
                      <w:szCs w:val="16"/>
                    </w:rPr>
                  </w:pPr>
                  <w:r w:rsidRPr="0038551D">
                    <w:rPr>
                      <w:rFonts w:ascii="Verdana" w:hAnsi="Verdana"/>
                      <w:b/>
                      <w:bCs/>
                      <w:sz w:val="16"/>
                      <w:szCs w:val="16"/>
                    </w:rPr>
                    <w:t>2026</w:t>
                  </w:r>
                </w:p>
              </w:tc>
              <w:tc>
                <w:tcPr>
                  <w:tcW w:w="782"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38551D" w:rsidR="00FA0C93" w:rsidP="00616397" w:rsidRDefault="00FA0C93" w14:paraId="5430D475" w14:textId="77777777">
                  <w:pPr>
                    <w:spacing w:after="0"/>
                    <w:rPr>
                      <w:rFonts w:ascii="Verdana" w:hAnsi="Verdana"/>
                      <w:b/>
                      <w:bCs/>
                      <w:sz w:val="16"/>
                      <w:szCs w:val="16"/>
                    </w:rPr>
                  </w:pPr>
                  <w:r w:rsidRPr="0038551D">
                    <w:rPr>
                      <w:rFonts w:ascii="Verdana" w:hAnsi="Verdana"/>
                      <w:b/>
                      <w:bCs/>
                      <w:sz w:val="16"/>
                      <w:szCs w:val="16"/>
                    </w:rPr>
                    <w:t>2027</w:t>
                  </w:r>
                </w:p>
              </w:tc>
              <w:tc>
                <w:tcPr>
                  <w:tcW w:w="782"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38551D" w:rsidR="00FA0C93" w:rsidP="00616397" w:rsidRDefault="00FA0C93" w14:paraId="705365BE" w14:textId="77777777">
                  <w:pPr>
                    <w:spacing w:after="0"/>
                    <w:rPr>
                      <w:rFonts w:ascii="Verdana" w:hAnsi="Verdana"/>
                      <w:b/>
                      <w:bCs/>
                      <w:sz w:val="16"/>
                      <w:szCs w:val="16"/>
                    </w:rPr>
                  </w:pPr>
                  <w:r w:rsidRPr="0038551D">
                    <w:rPr>
                      <w:rFonts w:ascii="Verdana" w:hAnsi="Verdana"/>
                      <w:b/>
                      <w:bCs/>
                      <w:sz w:val="16"/>
                      <w:szCs w:val="16"/>
                    </w:rPr>
                    <w:t>2028</w:t>
                  </w:r>
                </w:p>
              </w:tc>
              <w:tc>
                <w:tcPr>
                  <w:tcW w:w="687"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38551D" w:rsidR="00FA0C93" w:rsidP="00616397" w:rsidRDefault="00FA0C93" w14:paraId="4A7310AD" w14:textId="77777777">
                  <w:pPr>
                    <w:spacing w:after="0"/>
                    <w:rPr>
                      <w:rFonts w:ascii="Verdana" w:hAnsi="Verdana"/>
                      <w:b/>
                      <w:bCs/>
                      <w:sz w:val="16"/>
                      <w:szCs w:val="16"/>
                    </w:rPr>
                  </w:pPr>
                  <w:r w:rsidRPr="0038551D">
                    <w:rPr>
                      <w:rFonts w:ascii="Verdana" w:hAnsi="Verdana"/>
                      <w:b/>
                      <w:bCs/>
                      <w:sz w:val="16"/>
                      <w:szCs w:val="16"/>
                    </w:rPr>
                    <w:t>2029</w:t>
                  </w:r>
                </w:p>
              </w:tc>
              <w:tc>
                <w:tcPr>
                  <w:tcW w:w="688"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38551D" w:rsidR="00FA0C93" w:rsidP="00616397" w:rsidRDefault="00FA0C93" w14:paraId="3B5390FE" w14:textId="77777777">
                  <w:pPr>
                    <w:spacing w:after="0"/>
                    <w:rPr>
                      <w:rFonts w:ascii="Verdana" w:hAnsi="Verdana"/>
                      <w:b/>
                      <w:bCs/>
                      <w:sz w:val="16"/>
                      <w:szCs w:val="16"/>
                    </w:rPr>
                  </w:pPr>
                  <w:proofErr w:type="spellStart"/>
                  <w:r w:rsidRPr="0038551D">
                    <w:rPr>
                      <w:rFonts w:ascii="Verdana" w:hAnsi="Verdana"/>
                      <w:b/>
                      <w:bCs/>
                      <w:sz w:val="16"/>
                      <w:szCs w:val="16"/>
                    </w:rPr>
                    <w:t>struc</w:t>
                  </w:r>
                  <w:proofErr w:type="spellEnd"/>
                </w:p>
              </w:tc>
              <w:tc>
                <w:tcPr>
                  <w:tcW w:w="1360" w:type="dxa"/>
                  <w:tcBorders>
                    <w:top w:val="single" w:color="4472C4" w:sz="8" w:space="0"/>
                    <w:left w:val="nil"/>
                    <w:bottom w:val="single" w:color="4472C4" w:sz="8" w:space="0"/>
                    <w:right w:val="single" w:color="4472C4" w:sz="8" w:space="0"/>
                  </w:tcBorders>
                  <w:shd w:val="clear" w:color="auto" w:fill="BDD6EE"/>
                  <w:noWrap/>
                  <w:tcMar>
                    <w:top w:w="0" w:type="dxa"/>
                    <w:left w:w="108" w:type="dxa"/>
                    <w:bottom w:w="0" w:type="dxa"/>
                    <w:right w:w="108" w:type="dxa"/>
                  </w:tcMar>
                  <w:hideMark/>
                </w:tcPr>
                <w:p w:rsidRPr="0038551D" w:rsidR="00FA0C93" w:rsidP="00616397" w:rsidRDefault="00FA0C93" w14:paraId="0FEE3971" w14:textId="77777777">
                  <w:pPr>
                    <w:spacing w:after="0"/>
                    <w:rPr>
                      <w:rFonts w:ascii="Verdana" w:hAnsi="Verdana"/>
                      <w:b/>
                      <w:bCs/>
                      <w:sz w:val="16"/>
                      <w:szCs w:val="16"/>
                    </w:rPr>
                  </w:pPr>
                  <w:proofErr w:type="spellStart"/>
                  <w:r w:rsidRPr="0038551D">
                    <w:rPr>
                      <w:rFonts w:ascii="Verdana" w:hAnsi="Verdana"/>
                      <w:b/>
                      <w:bCs/>
                      <w:sz w:val="16"/>
                      <w:szCs w:val="16"/>
                    </w:rPr>
                    <w:t>struc</w:t>
                  </w:r>
                  <w:proofErr w:type="spellEnd"/>
                  <w:r w:rsidRPr="0038551D">
                    <w:rPr>
                      <w:rFonts w:ascii="Verdana" w:hAnsi="Verdana"/>
                      <w:b/>
                      <w:bCs/>
                      <w:sz w:val="16"/>
                      <w:szCs w:val="16"/>
                    </w:rPr>
                    <w:t xml:space="preserve"> in</w:t>
                  </w:r>
                </w:p>
              </w:tc>
            </w:tr>
            <w:tr w:rsidRPr="0038551D" w:rsidR="00FA0C93" w:rsidTr="00C1499E" w14:paraId="49F774B0" w14:textId="77777777">
              <w:trPr>
                <w:trHeight w:val="251"/>
              </w:trPr>
              <w:tc>
                <w:tcPr>
                  <w:tcW w:w="4025" w:type="dxa"/>
                  <w:tcBorders>
                    <w:top w:val="nil"/>
                    <w:left w:val="single" w:color="8EAADB" w:sz="8" w:space="0"/>
                    <w:bottom w:val="single" w:color="8EAADB" w:sz="8" w:space="0"/>
                    <w:right w:val="single" w:color="8EAADB" w:sz="8" w:space="0"/>
                  </w:tcBorders>
                  <w:shd w:val="clear" w:color="auto" w:fill="FFFFFF"/>
                  <w:noWrap/>
                  <w:tcMar>
                    <w:top w:w="0" w:type="dxa"/>
                    <w:left w:w="108" w:type="dxa"/>
                    <w:bottom w:w="0" w:type="dxa"/>
                    <w:right w:w="108" w:type="dxa"/>
                  </w:tcMar>
                  <w:vAlign w:val="center"/>
                  <w:hideMark/>
                </w:tcPr>
                <w:p w:rsidRPr="0038551D" w:rsidR="00FA0C93" w:rsidP="00616397" w:rsidRDefault="00FA0C93" w14:paraId="44F0DDA1" w14:textId="77777777">
                  <w:pPr>
                    <w:spacing w:after="0"/>
                    <w:rPr>
                      <w:rFonts w:ascii="Verdana" w:hAnsi="Verdana"/>
                      <w:b/>
                      <w:bCs/>
                      <w:sz w:val="16"/>
                      <w:szCs w:val="16"/>
                    </w:rPr>
                  </w:pPr>
                  <w:r w:rsidRPr="0038551D">
                    <w:rPr>
                      <w:rFonts w:ascii="Verdana" w:hAnsi="Verdana"/>
                      <w:sz w:val="16"/>
                      <w:szCs w:val="16"/>
                    </w:rPr>
                    <w:t>Afschaffen  CO2-heffing broeikasgas- en lachgasinstallaties (in mln. euro)</w:t>
                  </w:r>
                </w:p>
              </w:tc>
              <w:tc>
                <w:tcPr>
                  <w:tcW w:w="687" w:type="dxa"/>
                  <w:tcBorders>
                    <w:top w:val="nil"/>
                    <w:left w:val="nil"/>
                    <w:bottom w:val="single" w:color="8EAADB" w:sz="8" w:space="0"/>
                    <w:right w:val="nil"/>
                  </w:tcBorders>
                  <w:shd w:val="clear" w:color="auto" w:fill="FFFFFF"/>
                </w:tcPr>
                <w:p w:rsidR="00FA0C93" w:rsidP="00616397" w:rsidRDefault="00FA0C93" w14:paraId="67733457" w14:textId="77777777">
                  <w:pPr>
                    <w:spacing w:after="0"/>
                    <w:rPr>
                      <w:rFonts w:ascii="Verdana" w:hAnsi="Verdana"/>
                      <w:sz w:val="16"/>
                      <w:szCs w:val="16"/>
                    </w:rPr>
                  </w:pPr>
                </w:p>
                <w:p w:rsidRPr="0038551D" w:rsidR="00FA0C93" w:rsidP="00616397" w:rsidRDefault="00FA0C93" w14:paraId="49ABD90D" w14:textId="77777777">
                  <w:pPr>
                    <w:spacing w:after="0"/>
                    <w:rPr>
                      <w:rFonts w:ascii="Verdana" w:hAnsi="Verdana"/>
                      <w:sz w:val="16"/>
                      <w:szCs w:val="16"/>
                    </w:rPr>
                  </w:pPr>
                  <w:r>
                    <w:rPr>
                      <w:rFonts w:ascii="Verdana" w:hAnsi="Verdana"/>
                      <w:sz w:val="16"/>
                      <w:szCs w:val="16"/>
                    </w:rPr>
                    <w:t>48</w:t>
                  </w:r>
                </w:p>
              </w:tc>
              <w:tc>
                <w:tcPr>
                  <w:tcW w:w="687"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vAlign w:val="center"/>
                </w:tcPr>
                <w:p w:rsidRPr="0038551D" w:rsidR="00FA0C93" w:rsidP="00616397" w:rsidRDefault="00FA0C93" w14:paraId="60B2B3B1" w14:textId="77777777">
                  <w:pPr>
                    <w:spacing w:after="0"/>
                    <w:rPr>
                      <w:rFonts w:ascii="Verdana" w:hAnsi="Verdana"/>
                      <w:sz w:val="16"/>
                      <w:szCs w:val="16"/>
                    </w:rPr>
                  </w:pPr>
                  <w:r w:rsidRPr="0038551D">
                    <w:rPr>
                      <w:rFonts w:ascii="Verdana" w:hAnsi="Verdana"/>
                      <w:sz w:val="16"/>
                      <w:szCs w:val="16"/>
                    </w:rPr>
                    <w:t>0</w:t>
                  </w:r>
                </w:p>
              </w:tc>
              <w:tc>
                <w:tcPr>
                  <w:tcW w:w="782"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vAlign w:val="center"/>
                </w:tcPr>
                <w:p w:rsidRPr="0038551D" w:rsidR="00FA0C93" w:rsidP="00616397" w:rsidRDefault="00FA0C93" w14:paraId="42A483B0" w14:textId="77777777">
                  <w:pPr>
                    <w:spacing w:after="0"/>
                    <w:rPr>
                      <w:rFonts w:ascii="Verdana" w:hAnsi="Verdana"/>
                      <w:sz w:val="16"/>
                      <w:szCs w:val="16"/>
                    </w:rPr>
                  </w:pPr>
                  <w:r w:rsidRPr="0038551D">
                    <w:rPr>
                      <w:rFonts w:ascii="Verdana" w:hAnsi="Verdana"/>
                      <w:sz w:val="16"/>
                      <w:szCs w:val="16"/>
                    </w:rPr>
                    <w:t>0</w:t>
                  </w:r>
                </w:p>
              </w:tc>
              <w:tc>
                <w:tcPr>
                  <w:tcW w:w="782"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vAlign w:val="center"/>
                </w:tcPr>
                <w:p w:rsidRPr="0038551D" w:rsidR="00FA0C93" w:rsidP="00616397" w:rsidRDefault="00FA0C93" w14:paraId="3C5CD07A" w14:textId="77777777">
                  <w:pPr>
                    <w:spacing w:after="0"/>
                    <w:rPr>
                      <w:rFonts w:ascii="Verdana" w:hAnsi="Verdana"/>
                      <w:sz w:val="16"/>
                      <w:szCs w:val="16"/>
                    </w:rPr>
                  </w:pPr>
                  <w:r w:rsidRPr="0038551D">
                    <w:rPr>
                      <w:rFonts w:ascii="Verdana" w:hAnsi="Verdana"/>
                      <w:sz w:val="16"/>
                      <w:szCs w:val="16"/>
                    </w:rPr>
                    <w:t>0</w:t>
                  </w:r>
                </w:p>
              </w:tc>
              <w:tc>
                <w:tcPr>
                  <w:tcW w:w="687"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vAlign w:val="center"/>
                </w:tcPr>
                <w:p w:rsidRPr="0038551D" w:rsidR="00FA0C93" w:rsidP="00616397" w:rsidRDefault="00FA0C93" w14:paraId="4FB6B47B" w14:textId="77777777">
                  <w:pPr>
                    <w:spacing w:after="0"/>
                    <w:rPr>
                      <w:rFonts w:ascii="Verdana" w:hAnsi="Verdana"/>
                      <w:sz w:val="16"/>
                      <w:szCs w:val="16"/>
                    </w:rPr>
                  </w:pPr>
                  <w:r w:rsidRPr="0038551D">
                    <w:rPr>
                      <w:rFonts w:ascii="Verdana" w:hAnsi="Verdana"/>
                      <w:sz w:val="16"/>
                      <w:szCs w:val="16"/>
                    </w:rPr>
                    <w:t>0</w:t>
                  </w:r>
                </w:p>
              </w:tc>
              <w:tc>
                <w:tcPr>
                  <w:tcW w:w="688"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vAlign w:val="center"/>
                </w:tcPr>
                <w:p w:rsidRPr="0038551D" w:rsidR="00FA0C93" w:rsidP="00616397" w:rsidRDefault="00FA0C93" w14:paraId="2F36BC8F" w14:textId="77777777">
                  <w:pPr>
                    <w:spacing w:after="0"/>
                    <w:rPr>
                      <w:rFonts w:ascii="Verdana" w:hAnsi="Verdana"/>
                      <w:sz w:val="16"/>
                      <w:szCs w:val="16"/>
                    </w:rPr>
                  </w:pPr>
                  <w:r w:rsidRPr="0038551D">
                    <w:rPr>
                      <w:rFonts w:ascii="Verdana" w:hAnsi="Verdana"/>
                      <w:sz w:val="16"/>
                      <w:szCs w:val="16"/>
                    </w:rPr>
                    <w:t>0</w:t>
                  </w:r>
                </w:p>
              </w:tc>
              <w:tc>
                <w:tcPr>
                  <w:tcW w:w="1360"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vAlign w:val="center"/>
                </w:tcPr>
                <w:p w:rsidRPr="0038551D" w:rsidR="00FA0C93" w:rsidP="00616397" w:rsidRDefault="00FA0C93" w14:paraId="61EC86AD" w14:textId="77777777">
                  <w:pPr>
                    <w:spacing w:after="0"/>
                    <w:rPr>
                      <w:rFonts w:ascii="Verdana" w:hAnsi="Verdana"/>
                      <w:sz w:val="16"/>
                      <w:szCs w:val="16"/>
                    </w:rPr>
                  </w:pPr>
                  <w:r w:rsidRPr="0038551D">
                    <w:rPr>
                      <w:rFonts w:ascii="Verdana" w:hAnsi="Verdana"/>
                      <w:sz w:val="16"/>
                      <w:szCs w:val="16"/>
                    </w:rPr>
                    <w:t>2035</w:t>
                  </w:r>
                </w:p>
              </w:tc>
            </w:tr>
          </w:tbl>
          <w:p w:rsidRPr="0038551D" w:rsidR="00FA0C93" w:rsidP="00616397" w:rsidRDefault="00FA0C93" w14:paraId="3544559C" w14:textId="77777777">
            <w:pPr>
              <w:spacing w:after="0"/>
              <w:rPr>
                <w:rFonts w:ascii="Verdana" w:hAnsi="Verdana"/>
                <w:sz w:val="18"/>
                <w:szCs w:val="18"/>
              </w:rPr>
            </w:pPr>
          </w:p>
        </w:tc>
      </w:tr>
      <w:tr w:rsidRPr="0038551D" w:rsidR="00FA0C93" w:rsidTr="00C1499E" w14:paraId="014D6264"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8551D" w:rsidR="00FA0C93" w:rsidP="00616397" w:rsidRDefault="00FA0C93" w14:paraId="083C030B" w14:textId="77777777">
            <w:pPr>
              <w:spacing w:after="0"/>
              <w:rPr>
                <w:rFonts w:ascii="Verdana" w:hAnsi="Verdana"/>
                <w:b/>
                <w:bCs/>
                <w:sz w:val="18"/>
                <w:szCs w:val="18"/>
              </w:rPr>
            </w:pPr>
            <w:r w:rsidRPr="0038551D">
              <w:rPr>
                <w:rFonts w:ascii="Verdana" w:hAnsi="Verdana"/>
                <w:b/>
                <w:bCs/>
                <w:sz w:val="18"/>
                <w:szCs w:val="18"/>
              </w:rPr>
              <w:t>Uitvoeringsgevolgen</w:t>
            </w:r>
            <w:r>
              <w:rPr>
                <w:rFonts w:ascii="Verdana" w:hAnsi="Verdana"/>
                <w:b/>
                <w:bCs/>
                <w:sz w:val="18"/>
                <w:szCs w:val="18"/>
              </w:rPr>
              <w:t xml:space="preserve"> </w:t>
            </w:r>
            <w:proofErr w:type="spellStart"/>
            <w:r>
              <w:rPr>
                <w:rFonts w:ascii="Verdana" w:hAnsi="Verdana"/>
                <w:b/>
                <w:bCs/>
                <w:sz w:val="18"/>
                <w:szCs w:val="18"/>
              </w:rPr>
              <w:t>NEa</w:t>
            </w:r>
            <w:proofErr w:type="spellEnd"/>
            <w:r w:rsidRPr="0038551D">
              <w:rPr>
                <w:rFonts w:ascii="Verdana" w:hAnsi="Verdana"/>
                <w:b/>
                <w:bCs/>
                <w:sz w:val="18"/>
                <w:szCs w:val="18"/>
              </w:rPr>
              <w:t xml:space="preserve">: </w:t>
            </w:r>
            <w:r w:rsidRPr="006D0385">
              <w:rPr>
                <w:rFonts w:ascii="Verdana" w:hAnsi="Verdana"/>
                <w:sz w:val="18"/>
                <w:szCs w:val="18"/>
              </w:rPr>
              <w:t xml:space="preserve">Naar verwachting uitvoerbaar per 1 januari 2026, de precieze uitvoeringsgevolgen moeten door de </w:t>
            </w:r>
            <w:proofErr w:type="spellStart"/>
            <w:r w:rsidRPr="0038551D">
              <w:rPr>
                <w:rFonts w:ascii="Verdana" w:hAnsi="Verdana"/>
                <w:sz w:val="18"/>
                <w:szCs w:val="18"/>
              </w:rPr>
              <w:t>NEa</w:t>
            </w:r>
            <w:proofErr w:type="spellEnd"/>
            <w:r w:rsidRPr="0038551D">
              <w:rPr>
                <w:rFonts w:ascii="Verdana" w:hAnsi="Verdana"/>
                <w:sz w:val="18"/>
                <w:szCs w:val="18"/>
              </w:rPr>
              <w:t xml:space="preserve"> nader in kaart worden gebracht. </w:t>
            </w:r>
          </w:p>
        </w:tc>
      </w:tr>
    </w:tbl>
    <w:p w:rsidR="00FA0C93" w:rsidP="00616397" w:rsidRDefault="00FA0C93" w14:paraId="6955D736" w14:textId="77777777">
      <w:pPr>
        <w:spacing w:after="0"/>
        <w:rPr>
          <w:rFonts w:ascii="Verdana" w:hAnsi="Verdana"/>
          <w:sz w:val="18"/>
          <w:szCs w:val="18"/>
        </w:rPr>
      </w:pPr>
    </w:p>
    <w:tbl>
      <w:tblPr>
        <w:tblW w:w="9934" w:type="dxa"/>
        <w:tblCellMar>
          <w:left w:w="0" w:type="dxa"/>
          <w:right w:w="0" w:type="dxa"/>
        </w:tblCellMar>
        <w:tblLook w:val="04A0" w:firstRow="1" w:lastRow="0" w:firstColumn="1" w:lastColumn="0" w:noHBand="0" w:noVBand="1"/>
      </w:tblPr>
      <w:tblGrid>
        <w:gridCol w:w="4243"/>
        <w:gridCol w:w="5691"/>
      </w:tblGrid>
      <w:tr w:rsidRPr="0038551D" w:rsidR="002D29F6" w:rsidTr="00C1499E" w14:paraId="4BC33A87" w14:textId="77777777">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38551D" w:rsidR="002D29F6" w:rsidP="00616397" w:rsidRDefault="002D29F6" w14:paraId="6A788828" w14:textId="46ABBF75">
            <w:pPr>
              <w:spacing w:after="0"/>
              <w:rPr>
                <w:rFonts w:ascii="Verdana" w:hAnsi="Verdana"/>
                <w:sz w:val="18"/>
                <w:szCs w:val="18"/>
              </w:rPr>
            </w:pPr>
            <w:r w:rsidRPr="0038551D">
              <w:rPr>
                <w:rFonts w:ascii="Verdana" w:hAnsi="Verdana"/>
                <w:b/>
                <w:bCs/>
                <w:sz w:val="18"/>
                <w:szCs w:val="18"/>
              </w:rPr>
              <w:t xml:space="preserve">Kamernummer: </w:t>
            </w:r>
            <w:r w:rsidRPr="0038551D">
              <w:rPr>
                <w:rFonts w:ascii="Verdana" w:hAnsi="Verdana"/>
                <w:sz w:val="18"/>
                <w:szCs w:val="18"/>
              </w:rPr>
              <w:t>36812</w:t>
            </w:r>
            <w:r>
              <w:rPr>
                <w:rFonts w:ascii="Verdana" w:hAnsi="Verdana"/>
                <w:sz w:val="18"/>
                <w:szCs w:val="18"/>
              </w:rPr>
              <w:t xml:space="preserve"> 64</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38551D" w:rsidR="002D29F6" w:rsidP="00616397" w:rsidRDefault="002D29F6" w14:paraId="2D0C4BC3" w14:textId="6CD57D0F">
            <w:pPr>
              <w:spacing w:after="0"/>
              <w:rPr>
                <w:rFonts w:ascii="Verdana" w:hAnsi="Verdana"/>
                <w:sz w:val="18"/>
                <w:szCs w:val="18"/>
              </w:rPr>
            </w:pPr>
            <w:r w:rsidRPr="0038551D">
              <w:rPr>
                <w:rFonts w:ascii="Verdana" w:hAnsi="Verdana"/>
                <w:b/>
                <w:bCs/>
                <w:sz w:val="18"/>
                <w:szCs w:val="18"/>
              </w:rPr>
              <w:t>Inhoud amendement:</w:t>
            </w:r>
            <w:r w:rsidRPr="0038551D">
              <w:rPr>
                <w:rFonts w:ascii="Verdana" w:hAnsi="Verdana"/>
                <w:sz w:val="18"/>
                <w:szCs w:val="18"/>
              </w:rPr>
              <w:t xml:space="preserve"> </w:t>
            </w:r>
            <w:r w:rsidRPr="002D29F6">
              <w:rPr>
                <w:rFonts w:ascii="Verdana" w:hAnsi="Verdana"/>
                <w:sz w:val="18"/>
                <w:szCs w:val="18"/>
              </w:rPr>
              <w:t xml:space="preserve">Met dit amendement wordt de afschaffing en versobering van de vrijstelling en heffingskorting groen beleggen teruggedraaid. Dit wordt gedekt door het gedeeltelijk terugdraaien van de korting op de dieselaccijns in 2026 en het structureel verhogen van de dieselaccijns met circa 5 cent per liter (ten opzichte van het </w:t>
            </w:r>
            <w:proofErr w:type="spellStart"/>
            <w:r w:rsidRPr="002D29F6">
              <w:rPr>
                <w:rFonts w:ascii="Verdana" w:hAnsi="Verdana"/>
                <w:sz w:val="18"/>
                <w:szCs w:val="18"/>
              </w:rPr>
              <w:t>basispad</w:t>
            </w:r>
            <w:proofErr w:type="spellEnd"/>
            <w:r w:rsidRPr="002D29F6">
              <w:rPr>
                <w:rFonts w:ascii="Verdana" w:hAnsi="Verdana"/>
                <w:sz w:val="18"/>
                <w:szCs w:val="18"/>
              </w:rPr>
              <w:t>) vanaf 1 januari 2027</w:t>
            </w:r>
            <w:r w:rsidRPr="0038551D">
              <w:rPr>
                <w:rFonts w:ascii="Verdana" w:hAnsi="Verdana"/>
                <w:sz w:val="18"/>
                <w:szCs w:val="18"/>
              </w:rPr>
              <w:t>.</w:t>
            </w:r>
          </w:p>
        </w:tc>
      </w:tr>
      <w:tr w:rsidRPr="0038551D" w:rsidR="002D29F6" w:rsidTr="00C1499E" w14:paraId="681AF557" w14:textId="77777777">
        <w:tc>
          <w:tcPr>
            <w:tcW w:w="42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D29F6" w:rsidR="002D29F6" w:rsidP="00616397" w:rsidRDefault="002D29F6" w14:paraId="1BA919D9" w14:textId="01BD5235">
            <w:pPr>
              <w:spacing w:after="0"/>
              <w:rPr>
                <w:rFonts w:ascii="Verdana" w:hAnsi="Verdana"/>
                <w:sz w:val="18"/>
                <w:szCs w:val="18"/>
              </w:rPr>
            </w:pPr>
            <w:r w:rsidRPr="0038551D">
              <w:rPr>
                <w:rFonts w:ascii="Verdana" w:hAnsi="Verdana"/>
                <w:b/>
                <w:bCs/>
                <w:sz w:val="18"/>
                <w:szCs w:val="18"/>
              </w:rPr>
              <w:t xml:space="preserve">Indieners: </w:t>
            </w:r>
            <w:r>
              <w:rPr>
                <w:rFonts w:ascii="Verdana" w:hAnsi="Verdana"/>
                <w:sz w:val="18"/>
                <w:szCs w:val="18"/>
              </w:rPr>
              <w:t>Dassen (Volt)</w:t>
            </w:r>
          </w:p>
        </w:tc>
        <w:tc>
          <w:tcPr>
            <w:tcW w:w="5691" w:type="dxa"/>
            <w:tcBorders>
              <w:top w:val="nil"/>
              <w:left w:val="nil"/>
              <w:bottom w:val="single" w:color="auto" w:sz="8" w:space="0"/>
              <w:right w:val="single" w:color="auto" w:sz="8" w:space="0"/>
            </w:tcBorders>
            <w:tcMar>
              <w:top w:w="0" w:type="dxa"/>
              <w:left w:w="108" w:type="dxa"/>
              <w:bottom w:w="0" w:type="dxa"/>
              <w:right w:w="108" w:type="dxa"/>
            </w:tcMar>
            <w:hideMark/>
          </w:tcPr>
          <w:p w:rsidRPr="0038551D" w:rsidR="002D29F6" w:rsidP="00616397" w:rsidRDefault="002D29F6" w14:paraId="41515447" w14:textId="77777777">
            <w:pPr>
              <w:spacing w:after="0"/>
              <w:rPr>
                <w:rFonts w:ascii="Verdana" w:hAnsi="Verdana"/>
                <w:sz w:val="18"/>
                <w:szCs w:val="18"/>
              </w:rPr>
            </w:pPr>
            <w:r w:rsidRPr="0038551D">
              <w:rPr>
                <w:rFonts w:ascii="Verdana" w:hAnsi="Verdana"/>
                <w:b/>
                <w:bCs/>
                <w:sz w:val="18"/>
                <w:szCs w:val="18"/>
              </w:rPr>
              <w:t xml:space="preserve">Appreciatie: </w:t>
            </w:r>
            <w:r w:rsidRPr="0038551D">
              <w:rPr>
                <w:rFonts w:ascii="Verdana" w:hAnsi="Verdana"/>
                <w:sz w:val="18"/>
                <w:szCs w:val="18"/>
              </w:rPr>
              <w:t>Ontraden</w:t>
            </w:r>
          </w:p>
        </w:tc>
      </w:tr>
      <w:tr w:rsidRPr="0038551D" w:rsidR="002D29F6" w:rsidTr="00C1499E" w14:paraId="3FFF9900"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D29F6" w:rsidR="002D29F6" w:rsidP="00616397" w:rsidRDefault="002D29F6" w14:paraId="6D430ABB" w14:textId="4F399056">
            <w:pPr>
              <w:spacing w:after="0"/>
              <w:rPr>
                <w:rFonts w:ascii="Verdana" w:hAnsi="Verdana"/>
                <w:b/>
                <w:bCs/>
                <w:sz w:val="18"/>
                <w:szCs w:val="18"/>
              </w:rPr>
            </w:pPr>
            <w:r w:rsidRPr="0038551D">
              <w:rPr>
                <w:rFonts w:ascii="Verdana" w:hAnsi="Verdana"/>
                <w:b/>
                <w:bCs/>
                <w:sz w:val="18"/>
                <w:szCs w:val="18"/>
              </w:rPr>
              <w:t>Gevolgen:</w:t>
            </w:r>
            <w:r>
              <w:rPr>
                <w:rFonts w:ascii="Verdana" w:hAnsi="Verdana"/>
                <w:b/>
                <w:bCs/>
                <w:sz w:val="18"/>
                <w:szCs w:val="18"/>
              </w:rPr>
              <w:t xml:space="preserve"> </w:t>
            </w:r>
            <w:r w:rsidRPr="002D29F6">
              <w:rPr>
                <w:rFonts w:ascii="Verdana" w:hAnsi="Verdana"/>
                <w:sz w:val="18"/>
                <w:szCs w:val="18"/>
              </w:rPr>
              <w:t>Met dit amendement wordt de versobering en afschaffing van de vrijstelling en heffingskorting groen beleggen teruggedraaid. Ter dekking wordt de verlaging van de dieselaccijns in 2026 gedeeltelijk teruggedraaid en wordt de dieselaccijns vanaf 2027 structureel verhoogd.</w:t>
            </w:r>
            <w:r w:rsidRPr="002D29F6">
              <w:t xml:space="preserve">  </w:t>
            </w:r>
            <w:r w:rsidRPr="002D29F6">
              <w:rPr>
                <w:rFonts w:ascii="Verdana" w:hAnsi="Verdana"/>
                <w:sz w:val="18"/>
                <w:szCs w:val="18"/>
              </w:rPr>
              <w:t>De accijnsmaatregel uit het Belastingplan 2026 beoogt een lastenstijging op brandstof in 2026 te voorkomen. Daarbij is uitvoering gegeven aan de brede wens van de Kamer om een prijsstijging van brandstof per 2026 te voorkomen. Het dekkingsvoorstel leidt ertoe dat het accijnstarief voor diesel wel toeneemt in 2026. Dit wijkt af van de bedoeling van de maatregel in het Belastingplan. Vanwege deze dekking ontraad ik dit amendement.</w:t>
            </w:r>
          </w:p>
        </w:tc>
      </w:tr>
      <w:tr w:rsidRPr="0038551D" w:rsidR="002D29F6" w:rsidTr="00C1499E" w14:paraId="16B28F24"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8551D" w:rsidR="002D29F6" w:rsidP="00616397" w:rsidRDefault="002D29F6" w14:paraId="4B9D7296" w14:textId="77777777">
            <w:pPr>
              <w:spacing w:after="0"/>
              <w:rPr>
                <w:rFonts w:ascii="Verdana" w:hAnsi="Verdana"/>
                <w:sz w:val="18"/>
                <w:szCs w:val="18"/>
              </w:rPr>
            </w:pPr>
            <w:r w:rsidRPr="0038551D">
              <w:rPr>
                <w:rFonts w:ascii="Verdana" w:hAnsi="Verdana"/>
                <w:b/>
                <w:bCs/>
                <w:sz w:val="18"/>
                <w:szCs w:val="18"/>
              </w:rPr>
              <w:t xml:space="preserve">Budgettaire aspecten (inkomstenkader):  </w:t>
            </w:r>
          </w:p>
          <w:tbl>
            <w:tblPr>
              <w:tblW w:w="9698" w:type="dxa"/>
              <w:tblCellMar>
                <w:left w:w="0" w:type="dxa"/>
                <w:right w:w="0" w:type="dxa"/>
              </w:tblCellMar>
              <w:tblLook w:val="04A0" w:firstRow="1" w:lastRow="0" w:firstColumn="1" w:lastColumn="0" w:noHBand="0" w:noVBand="1"/>
            </w:tblPr>
            <w:tblGrid>
              <w:gridCol w:w="4025"/>
              <w:gridCol w:w="684"/>
              <w:gridCol w:w="687"/>
              <w:gridCol w:w="782"/>
              <w:gridCol w:w="782"/>
              <w:gridCol w:w="687"/>
              <w:gridCol w:w="691"/>
              <w:gridCol w:w="1360"/>
            </w:tblGrid>
            <w:tr w:rsidRPr="0038551D" w:rsidR="002D29F6" w:rsidTr="002D29F6" w14:paraId="44E2658C" w14:textId="77777777">
              <w:trPr>
                <w:trHeight w:val="251"/>
              </w:trPr>
              <w:tc>
                <w:tcPr>
                  <w:tcW w:w="4025" w:type="dxa"/>
                  <w:tcBorders>
                    <w:top w:val="single" w:color="auto" w:sz="8" w:space="0"/>
                    <w:left w:val="single" w:color="auto" w:sz="8" w:space="0"/>
                    <w:bottom w:val="single" w:color="auto" w:sz="8" w:space="0"/>
                    <w:right w:val="single" w:color="auto" w:sz="8" w:space="0"/>
                  </w:tcBorders>
                  <w:shd w:val="clear" w:color="auto" w:fill="99CCFF"/>
                  <w:noWrap/>
                  <w:tcMar>
                    <w:top w:w="0" w:type="dxa"/>
                    <w:left w:w="108" w:type="dxa"/>
                    <w:bottom w:w="0" w:type="dxa"/>
                    <w:right w:w="108" w:type="dxa"/>
                  </w:tcMar>
                  <w:hideMark/>
                </w:tcPr>
                <w:p w:rsidRPr="002D29F6" w:rsidR="002D29F6" w:rsidP="00616397" w:rsidRDefault="002D29F6" w14:paraId="7241B94F" w14:textId="14C70D6F">
                  <w:pPr>
                    <w:spacing w:after="0"/>
                    <w:rPr>
                      <w:rFonts w:ascii="Verdana" w:hAnsi="Verdana"/>
                      <w:b/>
                      <w:bCs/>
                      <w:sz w:val="16"/>
                      <w:szCs w:val="16"/>
                    </w:rPr>
                  </w:pPr>
                  <w:r w:rsidRPr="002D29F6">
                    <w:rPr>
                      <w:rFonts w:ascii="Verdana" w:hAnsi="Verdana"/>
                      <w:b/>
                      <w:bCs/>
                      <w:sz w:val="16"/>
                      <w:szCs w:val="16"/>
                    </w:rPr>
                    <w:t>Maatregel</w:t>
                  </w:r>
                </w:p>
              </w:tc>
              <w:tc>
                <w:tcPr>
                  <w:tcW w:w="687" w:type="dxa"/>
                  <w:tcBorders>
                    <w:top w:val="single" w:color="auto" w:sz="8" w:space="0"/>
                    <w:left w:val="nil"/>
                    <w:bottom w:val="single" w:color="auto" w:sz="8" w:space="0"/>
                    <w:right w:val="single" w:color="auto" w:sz="8" w:space="0"/>
                  </w:tcBorders>
                  <w:shd w:val="clear" w:color="auto" w:fill="99CCFF"/>
                </w:tcPr>
                <w:p w:rsidRPr="002D29F6" w:rsidR="002D29F6" w:rsidP="00616397" w:rsidRDefault="002D29F6" w14:paraId="5E6EFD37" w14:textId="496A4817">
                  <w:pPr>
                    <w:spacing w:after="0"/>
                    <w:rPr>
                      <w:rFonts w:ascii="Verdana" w:hAnsi="Verdana"/>
                      <w:b/>
                      <w:bCs/>
                      <w:sz w:val="16"/>
                      <w:szCs w:val="16"/>
                    </w:rPr>
                  </w:pPr>
                  <w:r w:rsidRPr="002D29F6">
                    <w:rPr>
                      <w:rFonts w:ascii="Verdana" w:hAnsi="Verdana"/>
                      <w:b/>
                      <w:bCs/>
                      <w:sz w:val="16"/>
                      <w:szCs w:val="16"/>
                    </w:rPr>
                    <w:t>2026</w:t>
                  </w:r>
                </w:p>
              </w:tc>
              <w:tc>
                <w:tcPr>
                  <w:tcW w:w="687" w:type="dxa"/>
                  <w:tcBorders>
                    <w:top w:val="single" w:color="auto" w:sz="8" w:space="0"/>
                    <w:left w:val="nil"/>
                    <w:bottom w:val="single" w:color="auto" w:sz="8" w:space="0"/>
                    <w:right w:val="single" w:color="auto" w:sz="8" w:space="0"/>
                  </w:tcBorders>
                  <w:shd w:val="clear" w:color="auto" w:fill="99CCFF"/>
                  <w:noWrap/>
                  <w:tcMar>
                    <w:top w:w="0" w:type="dxa"/>
                    <w:left w:w="108" w:type="dxa"/>
                    <w:bottom w:w="0" w:type="dxa"/>
                    <w:right w:w="108" w:type="dxa"/>
                  </w:tcMar>
                  <w:hideMark/>
                </w:tcPr>
                <w:p w:rsidRPr="002D29F6" w:rsidR="002D29F6" w:rsidP="00616397" w:rsidRDefault="002D29F6" w14:paraId="62F50803" w14:textId="2EEDF352">
                  <w:pPr>
                    <w:spacing w:after="0"/>
                    <w:rPr>
                      <w:rFonts w:ascii="Verdana" w:hAnsi="Verdana"/>
                      <w:b/>
                      <w:bCs/>
                      <w:sz w:val="16"/>
                      <w:szCs w:val="16"/>
                    </w:rPr>
                  </w:pPr>
                  <w:r w:rsidRPr="002D29F6">
                    <w:rPr>
                      <w:rFonts w:ascii="Verdana" w:hAnsi="Verdana"/>
                      <w:b/>
                      <w:bCs/>
                      <w:sz w:val="16"/>
                      <w:szCs w:val="16"/>
                    </w:rPr>
                    <w:t>2027</w:t>
                  </w:r>
                </w:p>
              </w:tc>
              <w:tc>
                <w:tcPr>
                  <w:tcW w:w="782" w:type="dxa"/>
                  <w:tcBorders>
                    <w:top w:val="single" w:color="auto" w:sz="8" w:space="0"/>
                    <w:left w:val="nil"/>
                    <w:bottom w:val="single" w:color="auto" w:sz="8" w:space="0"/>
                    <w:right w:val="single" w:color="auto" w:sz="8" w:space="0"/>
                  </w:tcBorders>
                  <w:shd w:val="clear" w:color="auto" w:fill="99CCFF"/>
                  <w:noWrap/>
                  <w:tcMar>
                    <w:top w:w="0" w:type="dxa"/>
                    <w:left w:w="108" w:type="dxa"/>
                    <w:bottom w:w="0" w:type="dxa"/>
                    <w:right w:w="108" w:type="dxa"/>
                  </w:tcMar>
                  <w:hideMark/>
                </w:tcPr>
                <w:p w:rsidRPr="002D29F6" w:rsidR="002D29F6" w:rsidP="00616397" w:rsidRDefault="002D29F6" w14:paraId="6D413D8B" w14:textId="7E29D162">
                  <w:pPr>
                    <w:spacing w:after="0"/>
                    <w:rPr>
                      <w:rFonts w:ascii="Verdana" w:hAnsi="Verdana"/>
                      <w:b/>
                      <w:bCs/>
                      <w:sz w:val="16"/>
                      <w:szCs w:val="16"/>
                    </w:rPr>
                  </w:pPr>
                  <w:r w:rsidRPr="002D29F6">
                    <w:rPr>
                      <w:rFonts w:ascii="Verdana" w:hAnsi="Verdana"/>
                      <w:b/>
                      <w:bCs/>
                      <w:sz w:val="16"/>
                      <w:szCs w:val="16"/>
                    </w:rPr>
                    <w:t>2028</w:t>
                  </w:r>
                </w:p>
              </w:tc>
              <w:tc>
                <w:tcPr>
                  <w:tcW w:w="782" w:type="dxa"/>
                  <w:tcBorders>
                    <w:top w:val="single" w:color="auto" w:sz="8" w:space="0"/>
                    <w:left w:val="nil"/>
                    <w:bottom w:val="single" w:color="auto" w:sz="8" w:space="0"/>
                    <w:right w:val="single" w:color="auto" w:sz="4" w:space="0"/>
                  </w:tcBorders>
                  <w:shd w:val="clear" w:color="auto" w:fill="99CCFF"/>
                  <w:noWrap/>
                  <w:tcMar>
                    <w:top w:w="0" w:type="dxa"/>
                    <w:left w:w="108" w:type="dxa"/>
                    <w:bottom w:w="0" w:type="dxa"/>
                    <w:right w:w="108" w:type="dxa"/>
                  </w:tcMar>
                  <w:hideMark/>
                </w:tcPr>
                <w:p w:rsidRPr="002D29F6" w:rsidR="002D29F6" w:rsidP="00616397" w:rsidRDefault="002D29F6" w14:paraId="7AE2F142" w14:textId="6EDD4AFE">
                  <w:pPr>
                    <w:spacing w:after="0"/>
                    <w:rPr>
                      <w:rFonts w:ascii="Verdana" w:hAnsi="Verdana"/>
                      <w:b/>
                      <w:bCs/>
                      <w:sz w:val="16"/>
                      <w:szCs w:val="16"/>
                    </w:rPr>
                  </w:pPr>
                  <w:r w:rsidRPr="002D29F6">
                    <w:rPr>
                      <w:rFonts w:ascii="Verdana" w:hAnsi="Verdana"/>
                      <w:b/>
                      <w:bCs/>
                      <w:sz w:val="16"/>
                      <w:szCs w:val="16"/>
                    </w:rPr>
                    <w:t>2029</w:t>
                  </w:r>
                </w:p>
              </w:tc>
              <w:tc>
                <w:tcPr>
                  <w:tcW w:w="687" w:type="dxa"/>
                  <w:tcBorders>
                    <w:top w:val="single" w:color="auto" w:sz="8" w:space="0"/>
                    <w:left w:val="single" w:color="auto" w:sz="4" w:space="0"/>
                    <w:bottom w:val="single" w:color="auto" w:sz="8" w:space="0"/>
                    <w:right w:val="single" w:color="auto" w:sz="4" w:space="0"/>
                  </w:tcBorders>
                  <w:shd w:val="clear" w:color="auto" w:fill="99CCFF"/>
                  <w:noWrap/>
                  <w:tcMar>
                    <w:top w:w="0" w:type="dxa"/>
                    <w:left w:w="108" w:type="dxa"/>
                    <w:bottom w:w="0" w:type="dxa"/>
                    <w:right w:w="108" w:type="dxa"/>
                  </w:tcMar>
                  <w:hideMark/>
                </w:tcPr>
                <w:p w:rsidRPr="002D29F6" w:rsidR="002D29F6" w:rsidP="00616397" w:rsidRDefault="002D29F6" w14:paraId="6F4E633D" w14:textId="2FE6413E">
                  <w:pPr>
                    <w:spacing w:after="0"/>
                    <w:rPr>
                      <w:rFonts w:ascii="Verdana" w:hAnsi="Verdana"/>
                      <w:b/>
                      <w:bCs/>
                      <w:sz w:val="16"/>
                      <w:szCs w:val="16"/>
                    </w:rPr>
                  </w:pPr>
                  <w:r w:rsidRPr="002D29F6">
                    <w:rPr>
                      <w:rFonts w:ascii="Verdana" w:hAnsi="Verdana"/>
                      <w:b/>
                      <w:bCs/>
                      <w:sz w:val="16"/>
                      <w:szCs w:val="16"/>
                    </w:rPr>
                    <w:t>2030</w:t>
                  </w:r>
                </w:p>
              </w:tc>
              <w:tc>
                <w:tcPr>
                  <w:tcW w:w="688" w:type="dxa"/>
                  <w:tcBorders>
                    <w:top w:val="single" w:color="auto" w:sz="8" w:space="0"/>
                    <w:left w:val="single" w:color="auto" w:sz="4" w:space="0"/>
                    <w:bottom w:val="single" w:color="auto" w:sz="8" w:space="0"/>
                    <w:right w:val="single" w:color="auto" w:sz="4" w:space="0"/>
                  </w:tcBorders>
                  <w:shd w:val="clear" w:color="auto" w:fill="99CCFF"/>
                  <w:noWrap/>
                  <w:tcMar>
                    <w:top w:w="0" w:type="dxa"/>
                    <w:left w:w="108" w:type="dxa"/>
                    <w:bottom w:w="0" w:type="dxa"/>
                    <w:right w:w="108" w:type="dxa"/>
                  </w:tcMar>
                  <w:hideMark/>
                </w:tcPr>
                <w:p w:rsidRPr="002D29F6" w:rsidR="002D29F6" w:rsidP="00616397" w:rsidRDefault="002D29F6" w14:paraId="2D421B84" w14:textId="51839E24">
                  <w:pPr>
                    <w:spacing w:after="0"/>
                    <w:rPr>
                      <w:rFonts w:ascii="Verdana" w:hAnsi="Verdana"/>
                      <w:b/>
                      <w:bCs/>
                      <w:sz w:val="16"/>
                      <w:szCs w:val="16"/>
                    </w:rPr>
                  </w:pPr>
                  <w:proofErr w:type="spellStart"/>
                  <w:r w:rsidRPr="002D29F6">
                    <w:rPr>
                      <w:rFonts w:ascii="Verdana" w:hAnsi="Verdana"/>
                      <w:b/>
                      <w:bCs/>
                      <w:sz w:val="16"/>
                      <w:szCs w:val="16"/>
                    </w:rPr>
                    <w:t>Struc</w:t>
                  </w:r>
                  <w:proofErr w:type="spellEnd"/>
                </w:p>
              </w:tc>
              <w:tc>
                <w:tcPr>
                  <w:tcW w:w="1360" w:type="dxa"/>
                  <w:tcBorders>
                    <w:top w:val="single" w:color="auto" w:sz="8" w:space="0"/>
                    <w:left w:val="single" w:color="auto" w:sz="4" w:space="0"/>
                    <w:bottom w:val="single" w:color="auto" w:sz="8" w:space="0"/>
                    <w:right w:val="single" w:color="auto" w:sz="8" w:space="0"/>
                  </w:tcBorders>
                  <w:shd w:val="clear" w:color="auto" w:fill="99CCFF"/>
                  <w:noWrap/>
                  <w:tcMar>
                    <w:top w:w="0" w:type="dxa"/>
                    <w:left w:w="108" w:type="dxa"/>
                    <w:bottom w:w="0" w:type="dxa"/>
                    <w:right w:w="108" w:type="dxa"/>
                  </w:tcMar>
                  <w:hideMark/>
                </w:tcPr>
                <w:p w:rsidRPr="002D29F6" w:rsidR="002D29F6" w:rsidP="00616397" w:rsidRDefault="002D29F6" w14:paraId="5C265046" w14:textId="35C4E8BD">
                  <w:pPr>
                    <w:spacing w:after="0"/>
                    <w:rPr>
                      <w:rFonts w:ascii="Verdana" w:hAnsi="Verdana"/>
                      <w:b/>
                      <w:bCs/>
                      <w:sz w:val="16"/>
                      <w:szCs w:val="16"/>
                    </w:rPr>
                  </w:pPr>
                  <w:proofErr w:type="spellStart"/>
                  <w:r w:rsidRPr="002D29F6">
                    <w:rPr>
                      <w:rFonts w:ascii="Verdana" w:hAnsi="Verdana"/>
                      <w:b/>
                      <w:bCs/>
                      <w:sz w:val="16"/>
                      <w:szCs w:val="16"/>
                    </w:rPr>
                    <w:t>Struc</w:t>
                  </w:r>
                  <w:proofErr w:type="spellEnd"/>
                  <w:r w:rsidRPr="002D29F6">
                    <w:rPr>
                      <w:rFonts w:ascii="Verdana" w:hAnsi="Verdana"/>
                      <w:b/>
                      <w:bCs/>
                      <w:sz w:val="16"/>
                      <w:szCs w:val="16"/>
                    </w:rPr>
                    <w:t xml:space="preserve"> in</w:t>
                  </w:r>
                </w:p>
              </w:tc>
            </w:tr>
            <w:tr w:rsidRPr="0038551D" w:rsidR="002D29F6" w:rsidTr="00280FC8" w14:paraId="12278FE4" w14:textId="77777777">
              <w:trPr>
                <w:trHeight w:val="251"/>
              </w:trPr>
              <w:tc>
                <w:tcPr>
                  <w:tcW w:w="4025" w:type="dxa"/>
                  <w:tcBorders>
                    <w:top w:val="single" w:color="auto" w:sz="8" w:space="0"/>
                    <w:left w:val="single" w:color="auto" w:sz="8" w:space="0"/>
                    <w:bottom w:val="single" w:color="auto" w:sz="4" w:space="0"/>
                    <w:right w:val="single" w:color="auto" w:sz="8" w:space="0"/>
                  </w:tcBorders>
                  <w:noWrap/>
                  <w:tcMar>
                    <w:top w:w="0" w:type="dxa"/>
                    <w:left w:w="108" w:type="dxa"/>
                    <w:bottom w:w="0" w:type="dxa"/>
                    <w:right w:w="108" w:type="dxa"/>
                  </w:tcMar>
                  <w:hideMark/>
                </w:tcPr>
                <w:p w:rsidRPr="002D29F6" w:rsidR="002D29F6" w:rsidP="00616397" w:rsidRDefault="002D29F6" w14:paraId="3C5E76B7" w14:textId="45343C06">
                  <w:pPr>
                    <w:spacing w:after="0"/>
                    <w:rPr>
                      <w:rFonts w:ascii="Verdana" w:hAnsi="Verdana"/>
                      <w:sz w:val="16"/>
                      <w:szCs w:val="16"/>
                    </w:rPr>
                  </w:pPr>
                  <w:r w:rsidRPr="002D29F6">
                    <w:rPr>
                      <w:rFonts w:ascii="Verdana" w:hAnsi="Verdana"/>
                      <w:sz w:val="16"/>
                      <w:szCs w:val="16"/>
                    </w:rPr>
                    <w:t>Terugdraaien groene beleggen naar niveau 2024</w:t>
                  </w:r>
                </w:p>
              </w:tc>
              <w:tc>
                <w:tcPr>
                  <w:tcW w:w="687" w:type="dxa"/>
                  <w:tcBorders>
                    <w:top w:val="single" w:color="auto" w:sz="8" w:space="0"/>
                    <w:left w:val="nil"/>
                    <w:bottom w:val="single" w:color="auto" w:sz="4" w:space="0"/>
                    <w:right w:val="single" w:color="auto" w:sz="8" w:space="0"/>
                  </w:tcBorders>
                </w:tcPr>
                <w:p w:rsidRPr="0038551D" w:rsidR="002D29F6" w:rsidP="00616397" w:rsidRDefault="002D29F6" w14:paraId="1D4AF349" w14:textId="25203EE0">
                  <w:pPr>
                    <w:spacing w:after="0"/>
                    <w:rPr>
                      <w:rFonts w:ascii="Verdana" w:hAnsi="Verdana"/>
                      <w:sz w:val="16"/>
                      <w:szCs w:val="16"/>
                    </w:rPr>
                  </w:pPr>
                  <w:r w:rsidRPr="002D29F6">
                    <w:rPr>
                      <w:rFonts w:ascii="Verdana" w:hAnsi="Verdana"/>
                      <w:sz w:val="16"/>
                      <w:szCs w:val="16"/>
                    </w:rPr>
                    <w:t>-111</w:t>
                  </w:r>
                </w:p>
              </w:tc>
              <w:tc>
                <w:tcPr>
                  <w:tcW w:w="687" w:type="dxa"/>
                  <w:tcBorders>
                    <w:top w:val="single" w:color="auto" w:sz="8" w:space="0"/>
                    <w:left w:val="nil"/>
                    <w:bottom w:val="single" w:color="auto" w:sz="4" w:space="0"/>
                    <w:right w:val="single" w:color="auto" w:sz="8" w:space="0"/>
                  </w:tcBorders>
                  <w:noWrap/>
                  <w:tcMar>
                    <w:top w:w="0" w:type="dxa"/>
                    <w:left w:w="108" w:type="dxa"/>
                    <w:bottom w:w="0" w:type="dxa"/>
                    <w:right w:w="108" w:type="dxa"/>
                  </w:tcMar>
                </w:tcPr>
                <w:p w:rsidRPr="0038551D" w:rsidR="002D29F6" w:rsidP="00616397" w:rsidRDefault="002D29F6" w14:paraId="5F64078B" w14:textId="1410267C">
                  <w:pPr>
                    <w:spacing w:after="0"/>
                    <w:rPr>
                      <w:rFonts w:ascii="Verdana" w:hAnsi="Verdana"/>
                      <w:sz w:val="16"/>
                      <w:szCs w:val="16"/>
                    </w:rPr>
                  </w:pPr>
                  <w:r w:rsidRPr="002D29F6">
                    <w:rPr>
                      <w:rFonts w:ascii="Verdana" w:hAnsi="Verdana"/>
                      <w:sz w:val="16"/>
                      <w:szCs w:val="16"/>
                    </w:rPr>
                    <w:t>-159</w:t>
                  </w:r>
                </w:p>
              </w:tc>
              <w:tc>
                <w:tcPr>
                  <w:tcW w:w="782" w:type="dxa"/>
                  <w:tcBorders>
                    <w:top w:val="single" w:color="auto" w:sz="8" w:space="0"/>
                    <w:left w:val="nil"/>
                    <w:bottom w:val="single" w:color="auto" w:sz="4" w:space="0"/>
                    <w:right w:val="single" w:color="auto" w:sz="8" w:space="0"/>
                  </w:tcBorders>
                  <w:noWrap/>
                  <w:tcMar>
                    <w:top w:w="0" w:type="dxa"/>
                    <w:left w:w="108" w:type="dxa"/>
                    <w:bottom w:w="0" w:type="dxa"/>
                    <w:right w:w="108" w:type="dxa"/>
                  </w:tcMar>
                </w:tcPr>
                <w:p w:rsidRPr="0038551D" w:rsidR="002D29F6" w:rsidP="00616397" w:rsidRDefault="002D29F6" w14:paraId="1B82390A" w14:textId="21CA1A44">
                  <w:pPr>
                    <w:spacing w:after="0"/>
                    <w:rPr>
                      <w:rFonts w:ascii="Verdana" w:hAnsi="Verdana"/>
                      <w:sz w:val="16"/>
                      <w:szCs w:val="16"/>
                    </w:rPr>
                  </w:pPr>
                  <w:r w:rsidRPr="002D29F6">
                    <w:rPr>
                      <w:rFonts w:ascii="Verdana" w:hAnsi="Verdana"/>
                      <w:sz w:val="16"/>
                      <w:szCs w:val="16"/>
                    </w:rPr>
                    <w:t>-159</w:t>
                  </w:r>
                </w:p>
              </w:tc>
              <w:tc>
                <w:tcPr>
                  <w:tcW w:w="782" w:type="dxa"/>
                  <w:tcBorders>
                    <w:top w:val="single" w:color="auto" w:sz="8" w:space="0"/>
                    <w:left w:val="nil"/>
                    <w:bottom w:val="single" w:color="auto" w:sz="4" w:space="0"/>
                    <w:right w:val="single" w:color="auto" w:sz="4" w:space="0"/>
                  </w:tcBorders>
                  <w:noWrap/>
                  <w:tcMar>
                    <w:top w:w="0" w:type="dxa"/>
                    <w:left w:w="108" w:type="dxa"/>
                    <w:bottom w:w="0" w:type="dxa"/>
                    <w:right w:w="108" w:type="dxa"/>
                  </w:tcMar>
                </w:tcPr>
                <w:p w:rsidRPr="0038551D" w:rsidR="002D29F6" w:rsidP="00616397" w:rsidRDefault="002D29F6" w14:paraId="6DD2EA6E" w14:textId="7E9DCC08">
                  <w:pPr>
                    <w:spacing w:after="0"/>
                    <w:rPr>
                      <w:rFonts w:ascii="Verdana" w:hAnsi="Verdana"/>
                      <w:sz w:val="16"/>
                      <w:szCs w:val="16"/>
                    </w:rPr>
                  </w:pPr>
                  <w:r w:rsidRPr="002D29F6">
                    <w:rPr>
                      <w:rFonts w:ascii="Verdana" w:hAnsi="Verdana"/>
                      <w:sz w:val="16"/>
                      <w:szCs w:val="16"/>
                    </w:rPr>
                    <w:t>-159</w:t>
                  </w:r>
                </w:p>
              </w:tc>
              <w:tc>
                <w:tcPr>
                  <w:tcW w:w="687" w:type="dxa"/>
                  <w:tcBorders>
                    <w:top w:val="single" w:color="auto" w:sz="8" w:space="0"/>
                    <w:left w:val="single" w:color="auto" w:sz="4" w:space="0"/>
                    <w:bottom w:val="single" w:color="auto" w:sz="4" w:space="0"/>
                    <w:right w:val="single" w:color="auto" w:sz="4" w:space="0"/>
                  </w:tcBorders>
                  <w:noWrap/>
                  <w:tcMar>
                    <w:top w:w="0" w:type="dxa"/>
                    <w:left w:w="108" w:type="dxa"/>
                    <w:bottom w:w="0" w:type="dxa"/>
                    <w:right w:w="108" w:type="dxa"/>
                  </w:tcMar>
                </w:tcPr>
                <w:p w:rsidRPr="0038551D" w:rsidR="002D29F6" w:rsidP="00616397" w:rsidRDefault="002D29F6" w14:paraId="4F7867D6" w14:textId="254499D7">
                  <w:pPr>
                    <w:spacing w:after="0"/>
                    <w:rPr>
                      <w:rFonts w:ascii="Verdana" w:hAnsi="Verdana"/>
                      <w:sz w:val="16"/>
                      <w:szCs w:val="16"/>
                    </w:rPr>
                  </w:pPr>
                  <w:r w:rsidRPr="002D29F6">
                    <w:rPr>
                      <w:rFonts w:ascii="Verdana" w:hAnsi="Verdana"/>
                      <w:sz w:val="16"/>
                      <w:szCs w:val="16"/>
                    </w:rPr>
                    <w:t>-159</w:t>
                  </w:r>
                </w:p>
              </w:tc>
              <w:tc>
                <w:tcPr>
                  <w:tcW w:w="688" w:type="dxa"/>
                  <w:tcBorders>
                    <w:top w:val="single" w:color="auto" w:sz="8" w:space="0"/>
                    <w:left w:val="single" w:color="auto" w:sz="4" w:space="0"/>
                    <w:bottom w:val="single" w:color="auto" w:sz="4" w:space="0"/>
                    <w:right w:val="single" w:color="auto" w:sz="4" w:space="0"/>
                  </w:tcBorders>
                  <w:noWrap/>
                  <w:tcMar>
                    <w:top w:w="0" w:type="dxa"/>
                    <w:left w:w="108" w:type="dxa"/>
                    <w:bottom w:w="0" w:type="dxa"/>
                    <w:right w:w="108" w:type="dxa"/>
                  </w:tcMar>
                </w:tcPr>
                <w:p w:rsidRPr="0038551D" w:rsidR="002D29F6" w:rsidP="00616397" w:rsidRDefault="002D29F6" w14:paraId="5934498B" w14:textId="35277A4B">
                  <w:pPr>
                    <w:spacing w:after="0"/>
                    <w:rPr>
                      <w:rFonts w:ascii="Verdana" w:hAnsi="Verdana"/>
                      <w:sz w:val="16"/>
                      <w:szCs w:val="16"/>
                    </w:rPr>
                  </w:pPr>
                  <w:r w:rsidRPr="002D29F6">
                    <w:rPr>
                      <w:rFonts w:ascii="Verdana" w:hAnsi="Verdana"/>
                      <w:sz w:val="16"/>
                      <w:szCs w:val="16"/>
                    </w:rPr>
                    <w:t>-159</w:t>
                  </w:r>
                </w:p>
              </w:tc>
              <w:tc>
                <w:tcPr>
                  <w:tcW w:w="1360"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tcPr>
                <w:p w:rsidRPr="0038551D" w:rsidR="002D29F6" w:rsidP="00616397" w:rsidRDefault="002D29F6" w14:paraId="45F63A4E" w14:textId="6A01088E">
                  <w:pPr>
                    <w:spacing w:after="0"/>
                    <w:rPr>
                      <w:rFonts w:ascii="Verdana" w:hAnsi="Verdana"/>
                      <w:sz w:val="16"/>
                      <w:szCs w:val="16"/>
                    </w:rPr>
                  </w:pPr>
                  <w:r w:rsidRPr="002D29F6">
                    <w:rPr>
                      <w:rFonts w:ascii="Verdana" w:hAnsi="Verdana"/>
                      <w:sz w:val="16"/>
                      <w:szCs w:val="16"/>
                    </w:rPr>
                    <w:t>2027</w:t>
                  </w:r>
                </w:p>
              </w:tc>
            </w:tr>
            <w:tr w:rsidRPr="0038551D" w:rsidR="002D29F6" w:rsidTr="00280FC8" w14:paraId="130D0347" w14:textId="77777777">
              <w:trPr>
                <w:trHeight w:val="251"/>
              </w:trPr>
              <w:tc>
                <w:tcPr>
                  <w:tcW w:w="4025" w:type="dxa"/>
                  <w:tcBorders>
                    <w:top w:val="single" w:color="auto" w:sz="4" w:space="0"/>
                    <w:left w:val="single" w:color="auto" w:sz="8" w:space="0"/>
                    <w:bottom w:val="nil"/>
                    <w:right w:val="single" w:color="auto" w:sz="8" w:space="0"/>
                  </w:tcBorders>
                  <w:noWrap/>
                  <w:tcMar>
                    <w:top w:w="0" w:type="dxa"/>
                    <w:left w:w="108" w:type="dxa"/>
                    <w:bottom w:w="0" w:type="dxa"/>
                    <w:right w:w="108" w:type="dxa"/>
                  </w:tcMar>
                </w:tcPr>
                <w:p w:rsidRPr="0038551D" w:rsidR="002D29F6" w:rsidP="00616397" w:rsidRDefault="002D29F6" w14:paraId="56E9C6F6" w14:textId="44B21B2F">
                  <w:pPr>
                    <w:spacing w:after="0"/>
                    <w:rPr>
                      <w:rFonts w:ascii="Verdana" w:hAnsi="Verdana"/>
                      <w:sz w:val="16"/>
                      <w:szCs w:val="16"/>
                    </w:rPr>
                  </w:pPr>
                  <w:r w:rsidRPr="002D29F6">
                    <w:rPr>
                      <w:rFonts w:ascii="Verdana" w:hAnsi="Verdana"/>
                      <w:sz w:val="16"/>
                      <w:szCs w:val="16"/>
                    </w:rPr>
                    <w:t>Korting dieselaccijns gedeeltelijk terugdraaien 2026</w:t>
                  </w:r>
                </w:p>
              </w:tc>
              <w:tc>
                <w:tcPr>
                  <w:tcW w:w="687" w:type="dxa"/>
                  <w:tcBorders>
                    <w:top w:val="single" w:color="auto" w:sz="4" w:space="0"/>
                    <w:left w:val="nil"/>
                    <w:bottom w:val="nil"/>
                    <w:right w:val="single" w:color="auto" w:sz="8" w:space="0"/>
                  </w:tcBorders>
                </w:tcPr>
                <w:p w:rsidR="002D29F6" w:rsidP="00616397" w:rsidRDefault="002D29F6" w14:paraId="6182A31B" w14:textId="7FC9AD9E">
                  <w:pPr>
                    <w:spacing w:after="0"/>
                    <w:rPr>
                      <w:rFonts w:ascii="Verdana" w:hAnsi="Verdana"/>
                      <w:sz w:val="16"/>
                      <w:szCs w:val="16"/>
                    </w:rPr>
                  </w:pPr>
                  <w:r w:rsidRPr="002D29F6">
                    <w:rPr>
                      <w:rFonts w:ascii="Verdana" w:hAnsi="Verdana"/>
                      <w:sz w:val="16"/>
                      <w:szCs w:val="16"/>
                    </w:rPr>
                    <w:t>111</w:t>
                  </w:r>
                </w:p>
              </w:tc>
              <w:tc>
                <w:tcPr>
                  <w:tcW w:w="687" w:type="dxa"/>
                  <w:tcBorders>
                    <w:top w:val="single" w:color="auto" w:sz="4" w:space="0"/>
                    <w:left w:val="nil"/>
                    <w:bottom w:val="nil"/>
                    <w:right w:val="single" w:color="auto" w:sz="8" w:space="0"/>
                  </w:tcBorders>
                  <w:noWrap/>
                  <w:tcMar>
                    <w:top w:w="0" w:type="dxa"/>
                    <w:left w:w="108" w:type="dxa"/>
                    <w:bottom w:w="0" w:type="dxa"/>
                    <w:right w:w="108" w:type="dxa"/>
                  </w:tcMar>
                </w:tcPr>
                <w:p w:rsidRPr="0038551D" w:rsidR="002D29F6" w:rsidP="00616397" w:rsidRDefault="002D29F6" w14:paraId="6BB8378B" w14:textId="7716748A">
                  <w:pPr>
                    <w:spacing w:after="0"/>
                    <w:rPr>
                      <w:rFonts w:ascii="Verdana" w:hAnsi="Verdana"/>
                      <w:sz w:val="16"/>
                      <w:szCs w:val="16"/>
                    </w:rPr>
                  </w:pPr>
                  <w:r w:rsidRPr="002D29F6">
                    <w:rPr>
                      <w:rFonts w:ascii="Verdana" w:hAnsi="Verdana"/>
                      <w:sz w:val="16"/>
                      <w:szCs w:val="16"/>
                    </w:rPr>
                    <w:t>0</w:t>
                  </w:r>
                </w:p>
              </w:tc>
              <w:tc>
                <w:tcPr>
                  <w:tcW w:w="782" w:type="dxa"/>
                  <w:tcBorders>
                    <w:top w:val="single" w:color="auto" w:sz="4" w:space="0"/>
                    <w:left w:val="nil"/>
                    <w:bottom w:val="nil"/>
                    <w:right w:val="single" w:color="auto" w:sz="8" w:space="0"/>
                  </w:tcBorders>
                  <w:noWrap/>
                  <w:tcMar>
                    <w:top w:w="0" w:type="dxa"/>
                    <w:left w:w="108" w:type="dxa"/>
                    <w:bottom w:w="0" w:type="dxa"/>
                    <w:right w:w="108" w:type="dxa"/>
                  </w:tcMar>
                </w:tcPr>
                <w:p w:rsidRPr="0038551D" w:rsidR="002D29F6" w:rsidP="00616397" w:rsidRDefault="002D29F6" w14:paraId="1537CF8D" w14:textId="3381D2F0">
                  <w:pPr>
                    <w:spacing w:after="0"/>
                    <w:rPr>
                      <w:rFonts w:ascii="Verdana" w:hAnsi="Verdana"/>
                      <w:sz w:val="16"/>
                      <w:szCs w:val="16"/>
                    </w:rPr>
                  </w:pPr>
                  <w:r w:rsidRPr="002D29F6">
                    <w:rPr>
                      <w:rFonts w:ascii="Verdana" w:hAnsi="Verdana"/>
                      <w:sz w:val="16"/>
                      <w:szCs w:val="16"/>
                    </w:rPr>
                    <w:t>0</w:t>
                  </w:r>
                </w:p>
              </w:tc>
              <w:tc>
                <w:tcPr>
                  <w:tcW w:w="782" w:type="dxa"/>
                  <w:tcBorders>
                    <w:top w:val="single" w:color="auto" w:sz="4" w:space="0"/>
                    <w:left w:val="nil"/>
                    <w:bottom w:val="single" w:color="auto" w:sz="8" w:space="0"/>
                    <w:right w:val="single" w:color="auto" w:sz="4" w:space="0"/>
                  </w:tcBorders>
                  <w:noWrap/>
                  <w:tcMar>
                    <w:top w:w="0" w:type="dxa"/>
                    <w:left w:w="108" w:type="dxa"/>
                    <w:bottom w:w="0" w:type="dxa"/>
                    <w:right w:w="108" w:type="dxa"/>
                  </w:tcMar>
                </w:tcPr>
                <w:p w:rsidRPr="0038551D" w:rsidR="002D29F6" w:rsidP="00616397" w:rsidRDefault="002D29F6" w14:paraId="19221809" w14:textId="1685FDF5">
                  <w:pPr>
                    <w:spacing w:after="0"/>
                    <w:rPr>
                      <w:rFonts w:ascii="Verdana" w:hAnsi="Verdana"/>
                      <w:sz w:val="16"/>
                      <w:szCs w:val="16"/>
                    </w:rPr>
                  </w:pPr>
                  <w:r w:rsidRPr="002D29F6">
                    <w:rPr>
                      <w:rFonts w:ascii="Verdana" w:hAnsi="Verdana"/>
                      <w:sz w:val="16"/>
                      <w:szCs w:val="16"/>
                    </w:rPr>
                    <w:t>0</w:t>
                  </w:r>
                </w:p>
              </w:tc>
              <w:tc>
                <w:tcPr>
                  <w:tcW w:w="687" w:type="dxa"/>
                  <w:tcBorders>
                    <w:top w:val="single" w:color="auto" w:sz="4" w:space="0"/>
                    <w:left w:val="single" w:color="auto" w:sz="4" w:space="0"/>
                    <w:bottom w:val="single" w:color="auto" w:sz="8" w:space="0"/>
                    <w:right w:val="single" w:color="auto" w:sz="4" w:space="0"/>
                  </w:tcBorders>
                  <w:noWrap/>
                  <w:tcMar>
                    <w:top w:w="0" w:type="dxa"/>
                    <w:left w:w="108" w:type="dxa"/>
                    <w:bottom w:w="0" w:type="dxa"/>
                    <w:right w:w="108" w:type="dxa"/>
                  </w:tcMar>
                </w:tcPr>
                <w:p w:rsidRPr="0038551D" w:rsidR="002D29F6" w:rsidP="00616397" w:rsidRDefault="002D29F6" w14:paraId="4C00D381" w14:textId="2D6C5F65">
                  <w:pPr>
                    <w:spacing w:after="0"/>
                    <w:rPr>
                      <w:rFonts w:ascii="Verdana" w:hAnsi="Verdana"/>
                      <w:sz w:val="16"/>
                      <w:szCs w:val="16"/>
                    </w:rPr>
                  </w:pPr>
                  <w:r w:rsidRPr="002D29F6">
                    <w:rPr>
                      <w:rFonts w:ascii="Verdana" w:hAnsi="Verdana"/>
                      <w:sz w:val="16"/>
                      <w:szCs w:val="16"/>
                    </w:rPr>
                    <w:t>0</w:t>
                  </w:r>
                </w:p>
              </w:tc>
              <w:tc>
                <w:tcPr>
                  <w:tcW w:w="688" w:type="dxa"/>
                  <w:tcBorders>
                    <w:top w:val="single" w:color="auto" w:sz="4" w:space="0"/>
                    <w:left w:val="single" w:color="auto" w:sz="4" w:space="0"/>
                    <w:bottom w:val="single" w:color="auto" w:sz="8" w:space="0"/>
                    <w:right w:val="single" w:color="auto" w:sz="4" w:space="0"/>
                  </w:tcBorders>
                  <w:noWrap/>
                  <w:tcMar>
                    <w:top w:w="0" w:type="dxa"/>
                    <w:left w:w="108" w:type="dxa"/>
                    <w:bottom w:w="0" w:type="dxa"/>
                    <w:right w:w="108" w:type="dxa"/>
                  </w:tcMar>
                </w:tcPr>
                <w:p w:rsidRPr="0038551D" w:rsidR="002D29F6" w:rsidP="00616397" w:rsidRDefault="002D29F6" w14:paraId="56BEEB95" w14:textId="319472CB">
                  <w:pPr>
                    <w:spacing w:after="0"/>
                    <w:rPr>
                      <w:rFonts w:ascii="Verdana" w:hAnsi="Verdana"/>
                      <w:sz w:val="16"/>
                      <w:szCs w:val="16"/>
                    </w:rPr>
                  </w:pPr>
                  <w:r w:rsidRPr="002D29F6">
                    <w:rPr>
                      <w:rFonts w:ascii="Verdana" w:hAnsi="Verdana"/>
                      <w:sz w:val="16"/>
                      <w:szCs w:val="16"/>
                    </w:rPr>
                    <w:t>0</w:t>
                  </w:r>
                </w:p>
              </w:tc>
              <w:tc>
                <w:tcPr>
                  <w:tcW w:w="1360" w:type="dxa"/>
                  <w:tcBorders>
                    <w:top w:val="single" w:color="auto" w:sz="4" w:space="0"/>
                    <w:left w:val="single" w:color="auto" w:sz="4" w:space="0"/>
                    <w:bottom w:val="nil"/>
                    <w:right w:val="single" w:color="auto" w:sz="8" w:space="0"/>
                  </w:tcBorders>
                  <w:noWrap/>
                  <w:tcMar>
                    <w:top w:w="0" w:type="dxa"/>
                    <w:left w:w="108" w:type="dxa"/>
                    <w:bottom w:w="0" w:type="dxa"/>
                    <w:right w:w="108" w:type="dxa"/>
                  </w:tcMar>
                </w:tcPr>
                <w:p w:rsidRPr="0038551D" w:rsidR="002D29F6" w:rsidP="00616397" w:rsidRDefault="002D29F6" w14:paraId="7560864C" w14:textId="2704AC11">
                  <w:pPr>
                    <w:spacing w:after="0"/>
                    <w:rPr>
                      <w:rFonts w:ascii="Verdana" w:hAnsi="Verdana"/>
                      <w:sz w:val="16"/>
                      <w:szCs w:val="16"/>
                    </w:rPr>
                  </w:pPr>
                  <w:r w:rsidRPr="002D29F6">
                    <w:rPr>
                      <w:rFonts w:ascii="Verdana" w:hAnsi="Verdana"/>
                      <w:sz w:val="16"/>
                      <w:szCs w:val="16"/>
                    </w:rPr>
                    <w:t>2027</w:t>
                  </w:r>
                </w:p>
              </w:tc>
            </w:tr>
            <w:tr w:rsidRPr="0038551D" w:rsidR="002D29F6" w:rsidTr="00280FC8" w14:paraId="0612A7C4" w14:textId="77777777">
              <w:trPr>
                <w:trHeight w:val="251"/>
              </w:trPr>
              <w:tc>
                <w:tcPr>
                  <w:tcW w:w="4025" w:type="dxa"/>
                  <w:tcBorders>
                    <w:top w:val="single" w:color="auto" w:sz="4" w:space="0"/>
                    <w:left w:val="single" w:color="auto" w:sz="8" w:space="0"/>
                    <w:bottom w:val="nil"/>
                    <w:right w:val="single" w:color="auto" w:sz="8" w:space="0"/>
                  </w:tcBorders>
                  <w:noWrap/>
                  <w:tcMar>
                    <w:top w:w="0" w:type="dxa"/>
                    <w:left w:w="108" w:type="dxa"/>
                    <w:bottom w:w="0" w:type="dxa"/>
                    <w:right w:w="108" w:type="dxa"/>
                  </w:tcMar>
                </w:tcPr>
                <w:p w:rsidRPr="0038551D" w:rsidR="002D29F6" w:rsidP="00616397" w:rsidRDefault="002D29F6" w14:paraId="19CF78CF" w14:textId="7949C53D">
                  <w:pPr>
                    <w:spacing w:after="0"/>
                    <w:rPr>
                      <w:rFonts w:ascii="Verdana" w:hAnsi="Verdana"/>
                      <w:sz w:val="16"/>
                      <w:szCs w:val="16"/>
                    </w:rPr>
                  </w:pPr>
                  <w:r w:rsidRPr="002D29F6">
                    <w:rPr>
                      <w:rFonts w:ascii="Verdana" w:hAnsi="Verdana"/>
                      <w:sz w:val="16"/>
                      <w:szCs w:val="16"/>
                    </w:rPr>
                    <w:lastRenderedPageBreak/>
                    <w:t>Dieselaccijns verhogen vanaf 2027</w:t>
                  </w:r>
                </w:p>
              </w:tc>
              <w:tc>
                <w:tcPr>
                  <w:tcW w:w="687" w:type="dxa"/>
                  <w:tcBorders>
                    <w:top w:val="single" w:color="auto" w:sz="4" w:space="0"/>
                    <w:left w:val="nil"/>
                    <w:bottom w:val="nil"/>
                    <w:right w:val="single" w:color="auto" w:sz="8" w:space="0"/>
                  </w:tcBorders>
                </w:tcPr>
                <w:p w:rsidR="002D29F6" w:rsidP="00616397" w:rsidRDefault="002D29F6" w14:paraId="475A626F" w14:textId="1E20B6CA">
                  <w:pPr>
                    <w:spacing w:after="0"/>
                    <w:rPr>
                      <w:rFonts w:ascii="Verdana" w:hAnsi="Verdana"/>
                      <w:sz w:val="16"/>
                      <w:szCs w:val="16"/>
                    </w:rPr>
                  </w:pPr>
                  <w:r w:rsidRPr="002D29F6">
                    <w:rPr>
                      <w:rFonts w:ascii="Verdana" w:hAnsi="Verdana"/>
                      <w:sz w:val="16"/>
                      <w:szCs w:val="16"/>
                    </w:rPr>
                    <w:t>0</w:t>
                  </w:r>
                </w:p>
              </w:tc>
              <w:tc>
                <w:tcPr>
                  <w:tcW w:w="687" w:type="dxa"/>
                  <w:tcBorders>
                    <w:top w:val="single" w:color="auto" w:sz="4" w:space="0"/>
                    <w:left w:val="nil"/>
                    <w:bottom w:val="nil"/>
                    <w:right w:val="single" w:color="auto" w:sz="8" w:space="0"/>
                  </w:tcBorders>
                  <w:noWrap/>
                  <w:tcMar>
                    <w:top w:w="0" w:type="dxa"/>
                    <w:left w:w="108" w:type="dxa"/>
                    <w:bottom w:w="0" w:type="dxa"/>
                    <w:right w:w="108" w:type="dxa"/>
                  </w:tcMar>
                </w:tcPr>
                <w:p w:rsidRPr="0038551D" w:rsidR="002D29F6" w:rsidP="00616397" w:rsidRDefault="002D29F6" w14:paraId="717F0FDE" w14:textId="68112026">
                  <w:pPr>
                    <w:spacing w:after="0"/>
                    <w:rPr>
                      <w:rFonts w:ascii="Verdana" w:hAnsi="Verdana"/>
                      <w:sz w:val="16"/>
                      <w:szCs w:val="16"/>
                    </w:rPr>
                  </w:pPr>
                  <w:r w:rsidRPr="002D29F6">
                    <w:rPr>
                      <w:rFonts w:ascii="Verdana" w:hAnsi="Verdana"/>
                      <w:sz w:val="16"/>
                      <w:szCs w:val="16"/>
                    </w:rPr>
                    <w:t>206</w:t>
                  </w:r>
                </w:p>
              </w:tc>
              <w:tc>
                <w:tcPr>
                  <w:tcW w:w="782" w:type="dxa"/>
                  <w:tcBorders>
                    <w:top w:val="single" w:color="auto" w:sz="4" w:space="0"/>
                    <w:left w:val="nil"/>
                    <w:bottom w:val="nil"/>
                    <w:right w:val="single" w:color="auto" w:sz="8" w:space="0"/>
                  </w:tcBorders>
                  <w:noWrap/>
                  <w:tcMar>
                    <w:top w:w="0" w:type="dxa"/>
                    <w:left w:w="108" w:type="dxa"/>
                    <w:bottom w:w="0" w:type="dxa"/>
                    <w:right w:w="108" w:type="dxa"/>
                  </w:tcMar>
                </w:tcPr>
                <w:p w:rsidRPr="0038551D" w:rsidR="002D29F6" w:rsidP="00616397" w:rsidRDefault="002D29F6" w14:paraId="3290A5CB" w14:textId="740B378E">
                  <w:pPr>
                    <w:spacing w:after="0"/>
                    <w:rPr>
                      <w:rFonts w:ascii="Verdana" w:hAnsi="Verdana"/>
                      <w:sz w:val="16"/>
                      <w:szCs w:val="16"/>
                    </w:rPr>
                  </w:pPr>
                  <w:r w:rsidRPr="002D29F6">
                    <w:rPr>
                      <w:rFonts w:ascii="Verdana" w:hAnsi="Verdana"/>
                      <w:sz w:val="16"/>
                      <w:szCs w:val="16"/>
                    </w:rPr>
                    <w:t>200</w:t>
                  </w:r>
                </w:p>
              </w:tc>
              <w:tc>
                <w:tcPr>
                  <w:tcW w:w="782" w:type="dxa"/>
                  <w:tcBorders>
                    <w:top w:val="single" w:color="auto" w:sz="4" w:space="0"/>
                    <w:left w:val="nil"/>
                    <w:bottom w:val="single" w:color="auto" w:sz="8" w:space="0"/>
                    <w:right w:val="single" w:color="auto" w:sz="4" w:space="0"/>
                  </w:tcBorders>
                  <w:noWrap/>
                  <w:tcMar>
                    <w:top w:w="0" w:type="dxa"/>
                    <w:left w:w="108" w:type="dxa"/>
                    <w:bottom w:w="0" w:type="dxa"/>
                    <w:right w:w="108" w:type="dxa"/>
                  </w:tcMar>
                </w:tcPr>
                <w:p w:rsidRPr="0038551D" w:rsidR="002D29F6" w:rsidP="00616397" w:rsidRDefault="002D29F6" w14:paraId="7235372F" w14:textId="6D5F360C">
                  <w:pPr>
                    <w:spacing w:after="0"/>
                    <w:rPr>
                      <w:rFonts w:ascii="Verdana" w:hAnsi="Verdana"/>
                      <w:sz w:val="16"/>
                      <w:szCs w:val="16"/>
                    </w:rPr>
                  </w:pPr>
                  <w:r w:rsidRPr="002D29F6">
                    <w:rPr>
                      <w:rFonts w:ascii="Verdana" w:hAnsi="Verdana"/>
                      <w:sz w:val="16"/>
                      <w:szCs w:val="16"/>
                    </w:rPr>
                    <w:t>189</w:t>
                  </w:r>
                </w:p>
              </w:tc>
              <w:tc>
                <w:tcPr>
                  <w:tcW w:w="687" w:type="dxa"/>
                  <w:tcBorders>
                    <w:top w:val="single" w:color="auto" w:sz="4" w:space="0"/>
                    <w:left w:val="single" w:color="auto" w:sz="4" w:space="0"/>
                    <w:bottom w:val="single" w:color="auto" w:sz="8" w:space="0"/>
                    <w:right w:val="single" w:color="auto" w:sz="4" w:space="0"/>
                  </w:tcBorders>
                  <w:noWrap/>
                  <w:tcMar>
                    <w:top w:w="0" w:type="dxa"/>
                    <w:left w:w="108" w:type="dxa"/>
                    <w:bottom w:w="0" w:type="dxa"/>
                    <w:right w:w="108" w:type="dxa"/>
                  </w:tcMar>
                </w:tcPr>
                <w:p w:rsidRPr="0038551D" w:rsidR="002D29F6" w:rsidP="00616397" w:rsidRDefault="002D29F6" w14:paraId="7E92E920" w14:textId="78A9671D">
                  <w:pPr>
                    <w:spacing w:after="0"/>
                    <w:rPr>
                      <w:rFonts w:ascii="Verdana" w:hAnsi="Verdana"/>
                      <w:sz w:val="16"/>
                      <w:szCs w:val="16"/>
                    </w:rPr>
                  </w:pPr>
                  <w:r w:rsidRPr="002D29F6">
                    <w:rPr>
                      <w:rFonts w:ascii="Verdana" w:hAnsi="Verdana"/>
                      <w:sz w:val="16"/>
                      <w:szCs w:val="16"/>
                    </w:rPr>
                    <w:t>179</w:t>
                  </w:r>
                </w:p>
              </w:tc>
              <w:tc>
                <w:tcPr>
                  <w:tcW w:w="688" w:type="dxa"/>
                  <w:tcBorders>
                    <w:top w:val="single" w:color="auto" w:sz="4" w:space="0"/>
                    <w:left w:val="single" w:color="auto" w:sz="4" w:space="0"/>
                    <w:bottom w:val="single" w:color="auto" w:sz="8" w:space="0"/>
                    <w:right w:val="single" w:color="auto" w:sz="4" w:space="0"/>
                  </w:tcBorders>
                  <w:noWrap/>
                  <w:tcMar>
                    <w:top w:w="0" w:type="dxa"/>
                    <w:left w:w="108" w:type="dxa"/>
                    <w:bottom w:w="0" w:type="dxa"/>
                    <w:right w:w="108" w:type="dxa"/>
                  </w:tcMar>
                </w:tcPr>
                <w:p w:rsidRPr="0038551D" w:rsidR="002D29F6" w:rsidP="00616397" w:rsidRDefault="002D29F6" w14:paraId="650675EC" w14:textId="15E5AE03">
                  <w:pPr>
                    <w:spacing w:after="0"/>
                    <w:rPr>
                      <w:rFonts w:ascii="Verdana" w:hAnsi="Verdana"/>
                      <w:sz w:val="16"/>
                      <w:szCs w:val="16"/>
                    </w:rPr>
                  </w:pPr>
                  <w:r w:rsidRPr="002D29F6">
                    <w:rPr>
                      <w:rFonts w:ascii="Verdana" w:hAnsi="Verdana"/>
                      <w:sz w:val="16"/>
                      <w:szCs w:val="16"/>
                    </w:rPr>
                    <w:t>159</w:t>
                  </w:r>
                </w:p>
              </w:tc>
              <w:tc>
                <w:tcPr>
                  <w:tcW w:w="1360" w:type="dxa"/>
                  <w:tcBorders>
                    <w:top w:val="single" w:color="auto" w:sz="4" w:space="0"/>
                    <w:left w:val="single" w:color="auto" w:sz="4" w:space="0"/>
                    <w:bottom w:val="nil"/>
                    <w:right w:val="single" w:color="auto" w:sz="8" w:space="0"/>
                  </w:tcBorders>
                  <w:noWrap/>
                  <w:tcMar>
                    <w:top w:w="0" w:type="dxa"/>
                    <w:left w:w="108" w:type="dxa"/>
                    <w:bottom w:w="0" w:type="dxa"/>
                    <w:right w:w="108" w:type="dxa"/>
                  </w:tcMar>
                </w:tcPr>
                <w:p w:rsidRPr="0038551D" w:rsidR="002D29F6" w:rsidP="00616397" w:rsidRDefault="002D29F6" w14:paraId="43E6BDF8" w14:textId="275160EA">
                  <w:pPr>
                    <w:spacing w:after="0"/>
                    <w:rPr>
                      <w:rFonts w:ascii="Verdana" w:hAnsi="Verdana"/>
                      <w:sz w:val="16"/>
                      <w:szCs w:val="16"/>
                    </w:rPr>
                  </w:pPr>
                  <w:r w:rsidRPr="002D29F6">
                    <w:rPr>
                      <w:rFonts w:ascii="Verdana" w:hAnsi="Verdana"/>
                      <w:sz w:val="16"/>
                      <w:szCs w:val="16"/>
                    </w:rPr>
                    <w:t>2032</w:t>
                  </w:r>
                </w:p>
              </w:tc>
            </w:tr>
            <w:tr w:rsidRPr="0038551D" w:rsidR="002D29F6" w:rsidTr="00280FC8" w14:paraId="3AE880E2" w14:textId="77777777">
              <w:trPr>
                <w:trHeight w:val="251"/>
              </w:trPr>
              <w:tc>
                <w:tcPr>
                  <w:tcW w:w="4025"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38551D" w:rsidR="002D29F6" w:rsidP="00616397" w:rsidRDefault="002D29F6" w14:paraId="20F1FEE4" w14:textId="77FFB0D8">
                  <w:pPr>
                    <w:spacing w:after="0"/>
                    <w:rPr>
                      <w:rFonts w:ascii="Verdana" w:hAnsi="Verdana"/>
                      <w:sz w:val="16"/>
                      <w:szCs w:val="16"/>
                    </w:rPr>
                  </w:pPr>
                  <w:r w:rsidRPr="002D29F6">
                    <w:rPr>
                      <w:rFonts w:ascii="Verdana" w:hAnsi="Verdana"/>
                      <w:sz w:val="16"/>
                      <w:szCs w:val="16"/>
                    </w:rPr>
                    <w:t>Totaal</w:t>
                  </w:r>
                </w:p>
              </w:tc>
              <w:tc>
                <w:tcPr>
                  <w:tcW w:w="687" w:type="dxa"/>
                  <w:tcBorders>
                    <w:top w:val="single" w:color="auto" w:sz="8" w:space="0"/>
                    <w:left w:val="nil"/>
                    <w:bottom w:val="single" w:color="auto" w:sz="8" w:space="0"/>
                    <w:right w:val="single" w:color="auto" w:sz="8" w:space="0"/>
                  </w:tcBorders>
                </w:tcPr>
                <w:p w:rsidR="002D29F6" w:rsidP="00616397" w:rsidRDefault="002D29F6" w14:paraId="7ECC37DB" w14:textId="27304562">
                  <w:pPr>
                    <w:spacing w:after="0"/>
                    <w:rPr>
                      <w:rFonts w:ascii="Verdana" w:hAnsi="Verdana"/>
                      <w:sz w:val="16"/>
                      <w:szCs w:val="16"/>
                    </w:rPr>
                  </w:pPr>
                  <w:r w:rsidRPr="002D29F6">
                    <w:rPr>
                      <w:rFonts w:ascii="Verdana" w:hAnsi="Verdana"/>
                      <w:sz w:val="16"/>
                      <w:szCs w:val="16"/>
                    </w:rPr>
                    <w:t>0</w:t>
                  </w:r>
                </w:p>
              </w:tc>
              <w:tc>
                <w:tcPr>
                  <w:tcW w:w="687" w:type="dxa"/>
                  <w:tcBorders>
                    <w:top w:val="single" w:color="auto" w:sz="8" w:space="0"/>
                    <w:left w:val="nil"/>
                    <w:bottom w:val="single" w:color="auto" w:sz="8" w:space="0"/>
                    <w:right w:val="single" w:color="auto" w:sz="8" w:space="0"/>
                  </w:tcBorders>
                  <w:noWrap/>
                  <w:tcMar>
                    <w:top w:w="0" w:type="dxa"/>
                    <w:left w:w="108" w:type="dxa"/>
                    <w:bottom w:w="0" w:type="dxa"/>
                    <w:right w:w="108" w:type="dxa"/>
                  </w:tcMar>
                </w:tcPr>
                <w:p w:rsidRPr="0038551D" w:rsidR="002D29F6" w:rsidP="00616397" w:rsidRDefault="002D29F6" w14:paraId="7B87D440" w14:textId="01E27E46">
                  <w:pPr>
                    <w:spacing w:after="0"/>
                    <w:rPr>
                      <w:rFonts w:ascii="Verdana" w:hAnsi="Verdana"/>
                      <w:sz w:val="16"/>
                      <w:szCs w:val="16"/>
                    </w:rPr>
                  </w:pPr>
                  <w:r w:rsidRPr="002D29F6">
                    <w:rPr>
                      <w:rFonts w:ascii="Verdana" w:hAnsi="Verdana"/>
                      <w:sz w:val="16"/>
                      <w:szCs w:val="16"/>
                    </w:rPr>
                    <w:t>47</w:t>
                  </w:r>
                </w:p>
              </w:tc>
              <w:tc>
                <w:tcPr>
                  <w:tcW w:w="782" w:type="dxa"/>
                  <w:tcBorders>
                    <w:top w:val="single" w:color="auto" w:sz="8" w:space="0"/>
                    <w:left w:val="nil"/>
                    <w:bottom w:val="single" w:color="auto" w:sz="8" w:space="0"/>
                    <w:right w:val="single" w:color="auto" w:sz="8" w:space="0"/>
                  </w:tcBorders>
                  <w:noWrap/>
                  <w:tcMar>
                    <w:top w:w="0" w:type="dxa"/>
                    <w:left w:w="108" w:type="dxa"/>
                    <w:bottom w:w="0" w:type="dxa"/>
                    <w:right w:w="108" w:type="dxa"/>
                  </w:tcMar>
                </w:tcPr>
                <w:p w:rsidRPr="0038551D" w:rsidR="002D29F6" w:rsidP="00616397" w:rsidRDefault="002D29F6" w14:paraId="24E699A8" w14:textId="6912E359">
                  <w:pPr>
                    <w:spacing w:after="0"/>
                    <w:rPr>
                      <w:rFonts w:ascii="Verdana" w:hAnsi="Verdana"/>
                      <w:sz w:val="16"/>
                      <w:szCs w:val="16"/>
                    </w:rPr>
                  </w:pPr>
                  <w:r w:rsidRPr="002D29F6">
                    <w:rPr>
                      <w:rFonts w:ascii="Verdana" w:hAnsi="Verdana"/>
                      <w:sz w:val="16"/>
                      <w:szCs w:val="16"/>
                    </w:rPr>
                    <w:t>41</w:t>
                  </w:r>
                </w:p>
              </w:tc>
              <w:tc>
                <w:tcPr>
                  <w:tcW w:w="782" w:type="dxa"/>
                  <w:tcBorders>
                    <w:top w:val="single" w:color="auto" w:sz="8" w:space="0"/>
                    <w:left w:val="nil"/>
                    <w:bottom w:val="single" w:color="auto" w:sz="8" w:space="0"/>
                    <w:right w:val="nil"/>
                  </w:tcBorders>
                  <w:noWrap/>
                  <w:tcMar>
                    <w:top w:w="0" w:type="dxa"/>
                    <w:left w:w="108" w:type="dxa"/>
                    <w:bottom w:w="0" w:type="dxa"/>
                    <w:right w:w="108" w:type="dxa"/>
                  </w:tcMar>
                </w:tcPr>
                <w:p w:rsidRPr="0038551D" w:rsidR="002D29F6" w:rsidP="00616397" w:rsidRDefault="002D29F6" w14:paraId="3DA185FE" w14:textId="14A8B5B6">
                  <w:pPr>
                    <w:spacing w:after="0"/>
                    <w:rPr>
                      <w:rFonts w:ascii="Verdana" w:hAnsi="Verdana"/>
                      <w:sz w:val="16"/>
                      <w:szCs w:val="16"/>
                    </w:rPr>
                  </w:pPr>
                  <w:r w:rsidRPr="002D29F6">
                    <w:rPr>
                      <w:rFonts w:ascii="Verdana" w:hAnsi="Verdana"/>
                      <w:sz w:val="16"/>
                      <w:szCs w:val="16"/>
                    </w:rPr>
                    <w:t>30</w:t>
                  </w:r>
                </w:p>
              </w:tc>
              <w:tc>
                <w:tcPr>
                  <w:tcW w:w="687" w:type="dxa"/>
                  <w:tcBorders>
                    <w:top w:val="single" w:color="auto" w:sz="8" w:space="0"/>
                    <w:left w:val="nil"/>
                    <w:bottom w:val="single" w:color="auto" w:sz="8" w:space="0"/>
                    <w:right w:val="nil"/>
                  </w:tcBorders>
                  <w:noWrap/>
                  <w:tcMar>
                    <w:top w:w="0" w:type="dxa"/>
                    <w:left w:w="108" w:type="dxa"/>
                    <w:bottom w:w="0" w:type="dxa"/>
                    <w:right w:w="108" w:type="dxa"/>
                  </w:tcMar>
                </w:tcPr>
                <w:p w:rsidRPr="0038551D" w:rsidR="002D29F6" w:rsidP="00616397" w:rsidRDefault="002D29F6" w14:paraId="789E3172" w14:textId="274FD292">
                  <w:pPr>
                    <w:spacing w:after="0"/>
                    <w:rPr>
                      <w:rFonts w:ascii="Verdana" w:hAnsi="Verdana"/>
                      <w:sz w:val="16"/>
                      <w:szCs w:val="16"/>
                    </w:rPr>
                  </w:pPr>
                  <w:r w:rsidRPr="002D29F6">
                    <w:rPr>
                      <w:rFonts w:ascii="Verdana" w:hAnsi="Verdana"/>
                      <w:sz w:val="16"/>
                      <w:szCs w:val="16"/>
                    </w:rPr>
                    <w:t>20</w:t>
                  </w:r>
                </w:p>
              </w:tc>
              <w:tc>
                <w:tcPr>
                  <w:tcW w:w="688" w:type="dxa"/>
                  <w:tcBorders>
                    <w:top w:val="single" w:color="auto" w:sz="8" w:space="0"/>
                    <w:left w:val="nil"/>
                    <w:bottom w:val="single" w:color="auto" w:sz="8" w:space="0"/>
                    <w:right w:val="nil"/>
                  </w:tcBorders>
                  <w:noWrap/>
                  <w:tcMar>
                    <w:top w:w="0" w:type="dxa"/>
                    <w:left w:w="108" w:type="dxa"/>
                    <w:bottom w:w="0" w:type="dxa"/>
                    <w:right w:w="108" w:type="dxa"/>
                  </w:tcMar>
                </w:tcPr>
                <w:p w:rsidRPr="0038551D" w:rsidR="002D29F6" w:rsidP="00616397" w:rsidRDefault="002D29F6" w14:paraId="67DBC9E3" w14:textId="3C4E0182">
                  <w:pPr>
                    <w:spacing w:after="0"/>
                    <w:rPr>
                      <w:rFonts w:ascii="Verdana" w:hAnsi="Verdana"/>
                      <w:sz w:val="16"/>
                      <w:szCs w:val="16"/>
                    </w:rPr>
                  </w:pPr>
                  <w:r w:rsidRPr="002D29F6">
                    <w:rPr>
                      <w:rFonts w:ascii="Verdana" w:hAnsi="Verdana"/>
                      <w:sz w:val="16"/>
                      <w:szCs w:val="16"/>
                    </w:rPr>
                    <w:t>0</w:t>
                  </w:r>
                </w:p>
              </w:tc>
              <w:tc>
                <w:tcPr>
                  <w:tcW w:w="1360" w:type="dxa"/>
                  <w:tcBorders>
                    <w:top w:val="single" w:color="auto" w:sz="8" w:space="0"/>
                    <w:left w:val="nil"/>
                    <w:bottom w:val="single" w:color="auto" w:sz="8" w:space="0"/>
                    <w:right w:val="single" w:color="auto" w:sz="8" w:space="0"/>
                  </w:tcBorders>
                  <w:noWrap/>
                  <w:tcMar>
                    <w:top w:w="0" w:type="dxa"/>
                    <w:left w:w="108" w:type="dxa"/>
                    <w:bottom w:w="0" w:type="dxa"/>
                    <w:right w:w="108" w:type="dxa"/>
                  </w:tcMar>
                </w:tcPr>
                <w:p w:rsidRPr="0038551D" w:rsidR="002D29F6" w:rsidP="00616397" w:rsidRDefault="002D29F6" w14:paraId="75DD03D2" w14:textId="77777777">
                  <w:pPr>
                    <w:spacing w:after="0"/>
                    <w:rPr>
                      <w:rFonts w:ascii="Verdana" w:hAnsi="Verdana"/>
                      <w:sz w:val="16"/>
                      <w:szCs w:val="16"/>
                    </w:rPr>
                  </w:pPr>
                </w:p>
              </w:tc>
            </w:tr>
          </w:tbl>
          <w:p w:rsidRPr="0038551D" w:rsidR="002D29F6" w:rsidP="00616397" w:rsidRDefault="002D29F6" w14:paraId="12C7D13B" w14:textId="77777777">
            <w:pPr>
              <w:spacing w:after="0"/>
              <w:rPr>
                <w:rFonts w:ascii="Verdana" w:hAnsi="Verdana"/>
                <w:sz w:val="18"/>
                <w:szCs w:val="18"/>
              </w:rPr>
            </w:pPr>
          </w:p>
        </w:tc>
      </w:tr>
      <w:tr w:rsidRPr="0038551D" w:rsidR="002D29F6" w:rsidTr="00C1499E" w14:paraId="7796F1EB"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BE5580" w:rsidP="00BE5580" w:rsidRDefault="002D29F6" w14:paraId="78391434" w14:textId="77777777">
            <w:pPr>
              <w:spacing w:after="0"/>
              <w:rPr>
                <w:rFonts w:ascii="Verdana" w:hAnsi="Verdana"/>
                <w:b/>
                <w:bCs/>
                <w:sz w:val="18"/>
                <w:szCs w:val="18"/>
              </w:rPr>
            </w:pPr>
            <w:r w:rsidRPr="0038551D">
              <w:rPr>
                <w:rFonts w:ascii="Verdana" w:hAnsi="Verdana"/>
                <w:b/>
                <w:bCs/>
                <w:sz w:val="18"/>
                <w:szCs w:val="18"/>
              </w:rPr>
              <w:lastRenderedPageBreak/>
              <w:t xml:space="preserve">Uitvoeringsgevolgen: </w:t>
            </w:r>
          </w:p>
          <w:p w:rsidRPr="00BE5580" w:rsidR="00BE5580" w:rsidP="00BE5580" w:rsidRDefault="00BE5580" w14:paraId="355B140D" w14:textId="0E1289B1">
            <w:pPr>
              <w:spacing w:after="0"/>
              <w:rPr>
                <w:rFonts w:ascii="Verdana" w:hAnsi="Verdana"/>
                <w:i/>
                <w:iCs/>
                <w:sz w:val="18"/>
                <w:szCs w:val="18"/>
              </w:rPr>
            </w:pPr>
            <w:r w:rsidRPr="00BE5580">
              <w:rPr>
                <w:rFonts w:ascii="Verdana" w:hAnsi="Verdana"/>
                <w:i/>
                <w:iCs/>
                <w:sz w:val="18"/>
                <w:szCs w:val="18"/>
              </w:rPr>
              <w:t>het terugdraaien van de afschaffing en versobering van de vrijstelling en heffingskorting groen beleggen</w:t>
            </w:r>
          </w:p>
          <w:p w:rsidRPr="00BE5580" w:rsidR="00BE5580" w:rsidP="00BE5580" w:rsidRDefault="00BE5580" w14:paraId="2CD55B3B" w14:textId="6F656838">
            <w:pPr>
              <w:spacing w:after="0"/>
              <w:rPr>
                <w:rFonts w:ascii="Verdana" w:hAnsi="Verdana"/>
                <w:sz w:val="18"/>
                <w:szCs w:val="18"/>
              </w:rPr>
            </w:pPr>
            <w:r w:rsidRPr="00BE5580">
              <w:rPr>
                <w:rFonts w:ascii="Verdana" w:hAnsi="Verdana"/>
                <w:sz w:val="18"/>
                <w:szCs w:val="18"/>
              </w:rPr>
              <w:t>Uitvoerbaar per: 1 januari 2026, indien uiterlijk 15 december bekend en als wordt geaccepteerd dat de Belastingdienst de massaal opgelegde eerste voorlopige aanslagen inkomstenbelasting berekent met de parameterwaarden voor belastingjaar 2026 zoals die bekend zijn op 14 november. Optredende verschillen worden verrekend in de definitieve-aanslagregeling.</w:t>
            </w:r>
          </w:p>
          <w:p w:rsidRPr="00BE5580" w:rsidR="00BE5580" w:rsidP="00BE5580" w:rsidRDefault="00BE5580" w14:paraId="27AF606A" w14:textId="77777777">
            <w:pPr>
              <w:spacing w:after="0"/>
              <w:rPr>
                <w:rFonts w:ascii="Verdana" w:hAnsi="Verdana"/>
                <w:sz w:val="18"/>
                <w:szCs w:val="18"/>
              </w:rPr>
            </w:pPr>
          </w:p>
          <w:p w:rsidRPr="00BE5580" w:rsidR="00BE5580" w:rsidP="00BE5580" w:rsidRDefault="00BE5580" w14:paraId="4654394A" w14:textId="77777777">
            <w:pPr>
              <w:spacing w:after="0"/>
              <w:rPr>
                <w:rFonts w:ascii="Verdana" w:hAnsi="Verdana"/>
                <w:i/>
                <w:iCs/>
                <w:sz w:val="18"/>
                <w:szCs w:val="18"/>
              </w:rPr>
            </w:pPr>
            <w:r w:rsidRPr="00BE5580">
              <w:rPr>
                <w:rFonts w:ascii="Verdana" w:hAnsi="Verdana"/>
                <w:i/>
                <w:iCs/>
                <w:sz w:val="18"/>
                <w:szCs w:val="18"/>
              </w:rPr>
              <w:t>verhogen dieselaccijns</w:t>
            </w:r>
          </w:p>
          <w:p w:rsidRPr="0038551D" w:rsidR="002D29F6" w:rsidP="00BE5580" w:rsidRDefault="00BE5580" w14:paraId="5B2A0F39" w14:textId="2826B11D">
            <w:pPr>
              <w:spacing w:after="0"/>
              <w:rPr>
                <w:rFonts w:ascii="Verdana" w:hAnsi="Verdana"/>
                <w:b/>
                <w:bCs/>
                <w:sz w:val="18"/>
                <w:szCs w:val="18"/>
              </w:rPr>
            </w:pPr>
            <w:r w:rsidRPr="00BE5580">
              <w:rPr>
                <w:rFonts w:ascii="Verdana" w:hAnsi="Verdana"/>
                <w:sz w:val="18"/>
                <w:szCs w:val="18"/>
              </w:rPr>
              <w:t>1 januari 2026, indien uiterlijk 15 december bekend</w:t>
            </w:r>
          </w:p>
        </w:tc>
      </w:tr>
    </w:tbl>
    <w:p w:rsidR="002D29F6" w:rsidP="00616397" w:rsidRDefault="002D29F6" w14:paraId="497D642A" w14:textId="77777777">
      <w:pPr>
        <w:spacing w:after="0"/>
        <w:rPr>
          <w:rFonts w:ascii="Verdana" w:hAnsi="Verdana"/>
          <w:sz w:val="18"/>
          <w:szCs w:val="18"/>
        </w:rPr>
      </w:pPr>
    </w:p>
    <w:tbl>
      <w:tblPr>
        <w:tblW w:w="9934" w:type="dxa"/>
        <w:tblCellMar>
          <w:left w:w="0" w:type="dxa"/>
          <w:right w:w="0" w:type="dxa"/>
        </w:tblCellMar>
        <w:tblLook w:val="04A0" w:firstRow="1" w:lastRow="0" w:firstColumn="1" w:lastColumn="0" w:noHBand="0" w:noVBand="1"/>
      </w:tblPr>
      <w:tblGrid>
        <w:gridCol w:w="4243"/>
        <w:gridCol w:w="5691"/>
      </w:tblGrid>
      <w:tr w:rsidRPr="00483178" w:rsidR="00EE179C" w:rsidTr="00C1499E" w14:paraId="0E30903C" w14:textId="77777777">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483178" w:rsidR="00EE179C" w:rsidP="00616397" w:rsidRDefault="00EE179C" w14:paraId="545357CB" w14:textId="36F1AE6A">
            <w:pPr>
              <w:spacing w:after="0"/>
              <w:rPr>
                <w:rFonts w:ascii="Verdana" w:hAnsi="Verdana"/>
                <w:sz w:val="18"/>
                <w:szCs w:val="18"/>
              </w:rPr>
            </w:pPr>
            <w:r w:rsidRPr="00483178">
              <w:rPr>
                <w:rFonts w:ascii="Verdana" w:hAnsi="Verdana"/>
                <w:b/>
                <w:bCs/>
                <w:sz w:val="18"/>
                <w:szCs w:val="18"/>
              </w:rPr>
              <w:t xml:space="preserve">Kamernummer: </w:t>
            </w:r>
            <w:r w:rsidRPr="00483178">
              <w:rPr>
                <w:rFonts w:ascii="Verdana" w:hAnsi="Verdana"/>
                <w:sz w:val="18"/>
                <w:szCs w:val="18"/>
              </w:rPr>
              <w:t xml:space="preserve">36812 </w:t>
            </w:r>
            <w:r>
              <w:rPr>
                <w:rFonts w:ascii="Verdana" w:hAnsi="Verdana"/>
                <w:sz w:val="18"/>
                <w:szCs w:val="18"/>
              </w:rPr>
              <w:t>65</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483178" w:rsidR="00EE179C" w:rsidP="00616397" w:rsidRDefault="00EE179C" w14:paraId="1C5BF0C6" w14:textId="1ACB292D">
            <w:pPr>
              <w:spacing w:after="0"/>
              <w:rPr>
                <w:rFonts w:ascii="Verdana" w:hAnsi="Verdana"/>
                <w:sz w:val="18"/>
                <w:szCs w:val="18"/>
              </w:rPr>
            </w:pPr>
            <w:r w:rsidRPr="00483178">
              <w:rPr>
                <w:rFonts w:ascii="Verdana" w:hAnsi="Verdana"/>
                <w:b/>
                <w:bCs/>
                <w:sz w:val="18"/>
                <w:szCs w:val="18"/>
              </w:rPr>
              <w:t xml:space="preserve">Inhoud amendement: </w:t>
            </w:r>
            <w:r w:rsidRPr="00EE179C">
              <w:rPr>
                <w:rFonts w:ascii="Verdana" w:hAnsi="Verdana"/>
                <w:sz w:val="18"/>
                <w:szCs w:val="18"/>
              </w:rPr>
              <w:t>Het amendement stelt voor de oldtimerregeling af te schaffen. Indiener wil dit budget gebruiken voor de MIA en Vamil.</w:t>
            </w:r>
          </w:p>
        </w:tc>
      </w:tr>
      <w:tr w:rsidRPr="00483178" w:rsidR="00EE179C" w:rsidTr="00C1499E" w14:paraId="4428BADD" w14:textId="77777777">
        <w:tc>
          <w:tcPr>
            <w:tcW w:w="42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83178" w:rsidR="00EE179C" w:rsidP="00616397" w:rsidRDefault="00EE179C" w14:paraId="7819F907" w14:textId="2C61AD6E">
            <w:pPr>
              <w:spacing w:after="0"/>
              <w:rPr>
                <w:rFonts w:ascii="Verdana" w:hAnsi="Verdana"/>
                <w:b/>
                <w:bCs/>
                <w:sz w:val="18"/>
                <w:szCs w:val="18"/>
              </w:rPr>
            </w:pPr>
            <w:r w:rsidRPr="00483178">
              <w:rPr>
                <w:rFonts w:ascii="Verdana" w:hAnsi="Verdana"/>
                <w:b/>
                <w:bCs/>
                <w:sz w:val="18"/>
                <w:szCs w:val="18"/>
              </w:rPr>
              <w:t xml:space="preserve">Indieners: </w:t>
            </w:r>
            <w:r w:rsidRPr="00EE179C">
              <w:rPr>
                <w:rFonts w:ascii="Verdana" w:hAnsi="Verdana"/>
                <w:sz w:val="18"/>
                <w:szCs w:val="18"/>
              </w:rPr>
              <w:t>Dassen (Volt)</w:t>
            </w:r>
          </w:p>
        </w:tc>
        <w:tc>
          <w:tcPr>
            <w:tcW w:w="5691" w:type="dxa"/>
            <w:tcBorders>
              <w:top w:val="nil"/>
              <w:left w:val="nil"/>
              <w:bottom w:val="single" w:color="auto" w:sz="8" w:space="0"/>
              <w:right w:val="single" w:color="auto" w:sz="8" w:space="0"/>
            </w:tcBorders>
            <w:tcMar>
              <w:top w:w="0" w:type="dxa"/>
              <w:left w:w="108" w:type="dxa"/>
              <w:bottom w:w="0" w:type="dxa"/>
              <w:right w:w="108" w:type="dxa"/>
            </w:tcMar>
            <w:hideMark/>
          </w:tcPr>
          <w:p w:rsidRPr="00483178" w:rsidR="00EE179C" w:rsidP="00616397" w:rsidRDefault="00EE179C" w14:paraId="17737A55" w14:textId="77777777">
            <w:pPr>
              <w:spacing w:after="0"/>
              <w:rPr>
                <w:rFonts w:ascii="Verdana" w:hAnsi="Verdana"/>
                <w:sz w:val="18"/>
                <w:szCs w:val="18"/>
              </w:rPr>
            </w:pPr>
            <w:r w:rsidRPr="00483178">
              <w:rPr>
                <w:rFonts w:ascii="Verdana" w:hAnsi="Verdana"/>
                <w:b/>
                <w:bCs/>
                <w:sz w:val="18"/>
                <w:szCs w:val="18"/>
              </w:rPr>
              <w:t xml:space="preserve">Appreciatie: </w:t>
            </w:r>
            <w:r w:rsidRPr="00483178">
              <w:rPr>
                <w:rFonts w:ascii="Verdana" w:hAnsi="Verdana"/>
                <w:sz w:val="18"/>
                <w:szCs w:val="18"/>
              </w:rPr>
              <w:t>Ontraden</w:t>
            </w:r>
          </w:p>
        </w:tc>
      </w:tr>
      <w:tr w:rsidRPr="00483178" w:rsidR="00EE179C" w:rsidTr="00C1499E" w14:paraId="26B5F842"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83178" w:rsidR="00EE179C" w:rsidP="00616397" w:rsidRDefault="00EE179C" w14:paraId="69957BA9" w14:textId="395145F9">
            <w:pPr>
              <w:spacing w:after="0"/>
              <w:rPr>
                <w:rFonts w:ascii="Verdana" w:hAnsi="Verdana"/>
                <w:b/>
                <w:bCs/>
                <w:sz w:val="18"/>
                <w:szCs w:val="18"/>
              </w:rPr>
            </w:pPr>
            <w:r w:rsidRPr="00483178">
              <w:rPr>
                <w:rFonts w:ascii="Verdana" w:hAnsi="Verdana"/>
                <w:b/>
                <w:bCs/>
                <w:sz w:val="18"/>
                <w:szCs w:val="18"/>
              </w:rPr>
              <w:t xml:space="preserve">Gevolgen: </w:t>
            </w:r>
            <w:r w:rsidRPr="00B0285B" w:rsidR="00B0285B">
              <w:rPr>
                <w:rFonts w:ascii="Verdana" w:hAnsi="Verdana"/>
                <w:sz w:val="18"/>
                <w:szCs w:val="18"/>
              </w:rPr>
              <w:t>Het amendement beëindigt de oldtimerregeling in de motorrijtuigenbelasting met ingang van 1 januari 2028.</w:t>
            </w:r>
            <w:r w:rsidRPr="00B0285B" w:rsidR="00B0285B">
              <w:t xml:space="preserve"> </w:t>
            </w:r>
            <w:r w:rsidRPr="00B0285B" w:rsidR="00B0285B">
              <w:rPr>
                <w:rFonts w:ascii="Verdana" w:hAnsi="Verdana"/>
                <w:sz w:val="18"/>
                <w:szCs w:val="18"/>
              </w:rPr>
              <w:t>De oldtimervrijstelling heeft betrekking op voertuigen van voor 1985. Dit zijn dus oude voertuigen waarvan voor de belastingheffing relevante gegevens, zoals het gewicht, niet altijd zijn geregistreerd in het kentekenregister. Als het beëindigen van de vrijstelling resulteert in het individueel moeten keuren van deze voertuigen door de RDW is dat een ongewenst en zeer arbeidsintensief proces. Nadere analyse naar de beschikbare gegevens van oldtimers is vereist om ongewenste effecten van het amendement te kunnen voorkomen. Dit amendement wordt daarom ontraden.</w:t>
            </w:r>
          </w:p>
        </w:tc>
      </w:tr>
      <w:tr w:rsidRPr="00483178" w:rsidR="00EE179C" w:rsidTr="00C1499E" w14:paraId="4A69243C"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83178" w:rsidR="00EE179C" w:rsidP="00616397" w:rsidRDefault="00EE179C" w14:paraId="2E01CB1A" w14:textId="77777777">
            <w:pPr>
              <w:spacing w:after="0"/>
              <w:rPr>
                <w:rFonts w:ascii="Verdana" w:hAnsi="Verdana"/>
                <w:sz w:val="18"/>
                <w:szCs w:val="18"/>
              </w:rPr>
            </w:pPr>
            <w:r w:rsidRPr="00483178">
              <w:rPr>
                <w:rFonts w:ascii="Verdana" w:hAnsi="Verdana"/>
                <w:b/>
                <w:bCs/>
                <w:sz w:val="18"/>
                <w:szCs w:val="18"/>
              </w:rPr>
              <w:t xml:space="preserve">Budgettaire aspecten: </w:t>
            </w:r>
          </w:p>
          <w:tbl>
            <w:tblPr>
              <w:tblW w:w="8949" w:type="dxa"/>
              <w:tblBorders>
                <w:top w:val="single" w:color="4472C4" w:sz="8" w:space="0"/>
                <w:left w:val="single" w:color="4472C4" w:sz="8" w:space="0"/>
                <w:bottom w:val="single" w:color="4472C4" w:sz="8" w:space="0"/>
                <w:right w:val="single" w:color="4472C4" w:sz="8" w:space="0"/>
                <w:insideH w:val="single" w:color="4472C4" w:sz="8" w:space="0"/>
                <w:insideV w:val="single" w:color="4472C4" w:sz="8" w:space="0"/>
              </w:tblBorders>
              <w:tblCellMar>
                <w:left w:w="0" w:type="dxa"/>
                <w:right w:w="0" w:type="dxa"/>
              </w:tblCellMar>
              <w:tblLook w:val="04A0" w:firstRow="1" w:lastRow="0" w:firstColumn="1" w:lastColumn="0" w:noHBand="0" w:noVBand="1"/>
            </w:tblPr>
            <w:tblGrid>
              <w:gridCol w:w="3933"/>
              <w:gridCol w:w="728"/>
              <w:gridCol w:w="789"/>
              <w:gridCol w:w="789"/>
              <w:gridCol w:w="789"/>
              <w:gridCol w:w="789"/>
              <w:gridCol w:w="1132"/>
            </w:tblGrid>
            <w:tr w:rsidRPr="00483178" w:rsidR="00EE179C" w:rsidTr="00C1499E" w14:paraId="60A5A1AA" w14:textId="77777777">
              <w:trPr>
                <w:trHeight w:val="262"/>
              </w:trPr>
              <w:tc>
                <w:tcPr>
                  <w:tcW w:w="3933" w:type="dxa"/>
                  <w:shd w:val="clear" w:color="auto" w:fill="BDD6EE"/>
                  <w:noWrap/>
                  <w:tcMar>
                    <w:top w:w="0" w:type="dxa"/>
                    <w:left w:w="108" w:type="dxa"/>
                    <w:bottom w:w="0" w:type="dxa"/>
                    <w:right w:w="108" w:type="dxa"/>
                  </w:tcMar>
                  <w:hideMark/>
                </w:tcPr>
                <w:p w:rsidRPr="00483178" w:rsidR="00EE179C" w:rsidP="00616397" w:rsidRDefault="00EE179C" w14:paraId="15D97718" w14:textId="77777777">
                  <w:pPr>
                    <w:spacing w:after="0"/>
                    <w:rPr>
                      <w:rFonts w:ascii="Verdana" w:hAnsi="Verdana"/>
                      <w:sz w:val="16"/>
                      <w:szCs w:val="16"/>
                    </w:rPr>
                  </w:pPr>
                </w:p>
              </w:tc>
              <w:tc>
                <w:tcPr>
                  <w:tcW w:w="728" w:type="dxa"/>
                  <w:shd w:val="clear" w:color="auto" w:fill="BDD6EE"/>
                  <w:noWrap/>
                  <w:tcMar>
                    <w:top w:w="0" w:type="dxa"/>
                    <w:left w:w="108" w:type="dxa"/>
                    <w:bottom w:w="0" w:type="dxa"/>
                    <w:right w:w="108" w:type="dxa"/>
                  </w:tcMar>
                  <w:hideMark/>
                </w:tcPr>
                <w:p w:rsidRPr="00483178" w:rsidR="00EE179C" w:rsidP="00616397" w:rsidRDefault="00EE179C" w14:paraId="52BA949B" w14:textId="13E0D75F">
                  <w:pPr>
                    <w:spacing w:after="0"/>
                    <w:rPr>
                      <w:rFonts w:ascii="Verdana" w:hAnsi="Verdana"/>
                      <w:b/>
                      <w:bCs/>
                      <w:sz w:val="16"/>
                      <w:szCs w:val="16"/>
                    </w:rPr>
                  </w:pPr>
                  <w:r w:rsidRPr="00483178">
                    <w:rPr>
                      <w:rFonts w:ascii="Verdana" w:hAnsi="Verdana"/>
                      <w:b/>
                      <w:bCs/>
                      <w:sz w:val="16"/>
                      <w:szCs w:val="16"/>
                    </w:rPr>
                    <w:t>202</w:t>
                  </w:r>
                  <w:r w:rsidR="00B0285B">
                    <w:rPr>
                      <w:rFonts w:ascii="Verdana" w:hAnsi="Verdana"/>
                      <w:b/>
                      <w:bCs/>
                      <w:sz w:val="16"/>
                      <w:szCs w:val="16"/>
                    </w:rPr>
                    <w:t>8</w:t>
                  </w:r>
                </w:p>
              </w:tc>
              <w:tc>
                <w:tcPr>
                  <w:tcW w:w="789" w:type="dxa"/>
                  <w:shd w:val="clear" w:color="auto" w:fill="BDD6EE"/>
                  <w:noWrap/>
                  <w:tcMar>
                    <w:top w:w="0" w:type="dxa"/>
                    <w:left w:w="108" w:type="dxa"/>
                    <w:bottom w:w="0" w:type="dxa"/>
                    <w:right w:w="108" w:type="dxa"/>
                  </w:tcMar>
                  <w:hideMark/>
                </w:tcPr>
                <w:p w:rsidRPr="00483178" w:rsidR="00EE179C" w:rsidP="00616397" w:rsidRDefault="00B0285B" w14:paraId="5AE3E3AF" w14:textId="17B391F7">
                  <w:pPr>
                    <w:spacing w:after="0"/>
                    <w:rPr>
                      <w:rFonts w:ascii="Verdana" w:hAnsi="Verdana"/>
                      <w:b/>
                      <w:bCs/>
                      <w:sz w:val="16"/>
                      <w:szCs w:val="16"/>
                    </w:rPr>
                  </w:pPr>
                  <w:r>
                    <w:rPr>
                      <w:rFonts w:ascii="Verdana" w:hAnsi="Verdana"/>
                      <w:b/>
                      <w:bCs/>
                      <w:sz w:val="16"/>
                      <w:szCs w:val="16"/>
                    </w:rPr>
                    <w:t>2</w:t>
                  </w:r>
                  <w:r w:rsidR="00120EF7">
                    <w:rPr>
                      <w:rFonts w:ascii="Verdana" w:hAnsi="Verdana"/>
                      <w:b/>
                      <w:bCs/>
                      <w:sz w:val="16"/>
                      <w:szCs w:val="16"/>
                    </w:rPr>
                    <w:t>02</w:t>
                  </w:r>
                  <w:r>
                    <w:rPr>
                      <w:rFonts w:ascii="Verdana" w:hAnsi="Verdana"/>
                      <w:b/>
                      <w:bCs/>
                      <w:sz w:val="16"/>
                      <w:szCs w:val="16"/>
                    </w:rPr>
                    <w:t>9</w:t>
                  </w:r>
                </w:p>
              </w:tc>
              <w:tc>
                <w:tcPr>
                  <w:tcW w:w="789" w:type="dxa"/>
                  <w:shd w:val="clear" w:color="auto" w:fill="BDD6EE"/>
                  <w:noWrap/>
                  <w:tcMar>
                    <w:top w:w="0" w:type="dxa"/>
                    <w:left w:w="108" w:type="dxa"/>
                    <w:bottom w:w="0" w:type="dxa"/>
                    <w:right w:w="108" w:type="dxa"/>
                  </w:tcMar>
                  <w:hideMark/>
                </w:tcPr>
                <w:p w:rsidRPr="00483178" w:rsidR="00EE179C" w:rsidP="00616397" w:rsidRDefault="00B0285B" w14:paraId="73A2A78F" w14:textId="6971A854">
                  <w:pPr>
                    <w:spacing w:after="0"/>
                    <w:rPr>
                      <w:rFonts w:ascii="Verdana" w:hAnsi="Verdana"/>
                      <w:b/>
                      <w:bCs/>
                      <w:sz w:val="16"/>
                      <w:szCs w:val="16"/>
                    </w:rPr>
                  </w:pPr>
                  <w:r>
                    <w:rPr>
                      <w:rFonts w:ascii="Verdana" w:hAnsi="Verdana"/>
                      <w:b/>
                      <w:bCs/>
                      <w:sz w:val="16"/>
                      <w:szCs w:val="16"/>
                    </w:rPr>
                    <w:t>2030</w:t>
                  </w:r>
                </w:p>
              </w:tc>
              <w:tc>
                <w:tcPr>
                  <w:tcW w:w="789" w:type="dxa"/>
                  <w:shd w:val="clear" w:color="auto" w:fill="BDD6EE"/>
                  <w:noWrap/>
                  <w:tcMar>
                    <w:top w:w="0" w:type="dxa"/>
                    <w:left w:w="108" w:type="dxa"/>
                    <w:bottom w:w="0" w:type="dxa"/>
                    <w:right w:w="108" w:type="dxa"/>
                  </w:tcMar>
                  <w:hideMark/>
                </w:tcPr>
                <w:p w:rsidRPr="00483178" w:rsidR="00EE179C" w:rsidP="00616397" w:rsidRDefault="00B0285B" w14:paraId="420303DF" w14:textId="05C72949">
                  <w:pPr>
                    <w:spacing w:after="0"/>
                    <w:rPr>
                      <w:rFonts w:ascii="Verdana" w:hAnsi="Verdana"/>
                      <w:b/>
                      <w:bCs/>
                      <w:sz w:val="16"/>
                      <w:szCs w:val="16"/>
                    </w:rPr>
                  </w:pPr>
                  <w:r>
                    <w:rPr>
                      <w:rFonts w:ascii="Verdana" w:hAnsi="Verdana"/>
                      <w:b/>
                      <w:bCs/>
                      <w:sz w:val="16"/>
                      <w:szCs w:val="16"/>
                    </w:rPr>
                    <w:t>2031</w:t>
                  </w:r>
                </w:p>
              </w:tc>
              <w:tc>
                <w:tcPr>
                  <w:tcW w:w="789" w:type="dxa"/>
                  <w:shd w:val="clear" w:color="auto" w:fill="BDD6EE"/>
                  <w:noWrap/>
                  <w:tcMar>
                    <w:top w:w="0" w:type="dxa"/>
                    <w:left w:w="108" w:type="dxa"/>
                    <w:bottom w:w="0" w:type="dxa"/>
                    <w:right w:w="108" w:type="dxa"/>
                  </w:tcMar>
                  <w:hideMark/>
                </w:tcPr>
                <w:p w:rsidRPr="00483178" w:rsidR="00EE179C" w:rsidP="00616397" w:rsidRDefault="00B0285B" w14:paraId="08B863A6" w14:textId="3FEFB9F1">
                  <w:pPr>
                    <w:spacing w:after="0"/>
                    <w:rPr>
                      <w:rFonts w:ascii="Verdana" w:hAnsi="Verdana"/>
                      <w:b/>
                      <w:bCs/>
                      <w:sz w:val="16"/>
                      <w:szCs w:val="16"/>
                    </w:rPr>
                  </w:pPr>
                  <w:proofErr w:type="spellStart"/>
                  <w:r>
                    <w:rPr>
                      <w:rFonts w:ascii="Verdana" w:hAnsi="Verdana"/>
                      <w:b/>
                      <w:bCs/>
                      <w:sz w:val="16"/>
                      <w:szCs w:val="16"/>
                    </w:rPr>
                    <w:t>Struc</w:t>
                  </w:r>
                  <w:proofErr w:type="spellEnd"/>
                </w:p>
              </w:tc>
              <w:tc>
                <w:tcPr>
                  <w:tcW w:w="1132" w:type="dxa"/>
                  <w:shd w:val="clear" w:color="auto" w:fill="BDD6EE"/>
                  <w:noWrap/>
                  <w:tcMar>
                    <w:top w:w="0" w:type="dxa"/>
                    <w:left w:w="108" w:type="dxa"/>
                    <w:bottom w:w="0" w:type="dxa"/>
                    <w:right w:w="108" w:type="dxa"/>
                  </w:tcMar>
                  <w:hideMark/>
                </w:tcPr>
                <w:p w:rsidRPr="00483178" w:rsidR="00EE179C" w:rsidP="00616397" w:rsidRDefault="00B0285B" w14:paraId="24D37E6B" w14:textId="352B6329">
                  <w:pPr>
                    <w:spacing w:after="0"/>
                    <w:rPr>
                      <w:rFonts w:ascii="Verdana" w:hAnsi="Verdana"/>
                      <w:b/>
                      <w:bCs/>
                      <w:sz w:val="16"/>
                      <w:szCs w:val="16"/>
                    </w:rPr>
                  </w:pPr>
                  <w:proofErr w:type="spellStart"/>
                  <w:r w:rsidRPr="00483178">
                    <w:rPr>
                      <w:rFonts w:ascii="Verdana" w:hAnsi="Verdana"/>
                      <w:b/>
                      <w:bCs/>
                      <w:sz w:val="16"/>
                      <w:szCs w:val="16"/>
                    </w:rPr>
                    <w:t>S</w:t>
                  </w:r>
                  <w:r w:rsidRPr="00483178" w:rsidR="00EE179C">
                    <w:rPr>
                      <w:rFonts w:ascii="Verdana" w:hAnsi="Verdana"/>
                      <w:b/>
                      <w:bCs/>
                      <w:sz w:val="16"/>
                      <w:szCs w:val="16"/>
                    </w:rPr>
                    <w:t>truc</w:t>
                  </w:r>
                  <w:proofErr w:type="spellEnd"/>
                  <w:r>
                    <w:rPr>
                      <w:rFonts w:ascii="Verdana" w:hAnsi="Verdana"/>
                      <w:b/>
                      <w:bCs/>
                      <w:sz w:val="16"/>
                      <w:szCs w:val="16"/>
                    </w:rPr>
                    <w:t xml:space="preserve"> in</w:t>
                  </w:r>
                </w:p>
              </w:tc>
            </w:tr>
            <w:tr w:rsidRPr="00483178" w:rsidR="00EE179C" w:rsidTr="00C1499E" w14:paraId="48FEBCA1" w14:textId="77777777">
              <w:trPr>
                <w:trHeight w:val="262"/>
              </w:trPr>
              <w:tc>
                <w:tcPr>
                  <w:tcW w:w="3933" w:type="dxa"/>
                  <w:shd w:val="clear" w:color="auto" w:fill="FFFFFF"/>
                  <w:noWrap/>
                  <w:tcMar>
                    <w:top w:w="0" w:type="dxa"/>
                    <w:left w:w="108" w:type="dxa"/>
                    <w:bottom w:w="0" w:type="dxa"/>
                    <w:right w:w="108" w:type="dxa"/>
                  </w:tcMar>
                </w:tcPr>
                <w:p w:rsidRPr="00483178" w:rsidR="00EE179C" w:rsidP="00616397" w:rsidRDefault="00B0285B" w14:paraId="4D37EBF2" w14:textId="0E5503B2">
                  <w:pPr>
                    <w:spacing w:after="0"/>
                    <w:rPr>
                      <w:rFonts w:ascii="Verdana" w:hAnsi="Verdana"/>
                      <w:sz w:val="16"/>
                      <w:szCs w:val="16"/>
                    </w:rPr>
                  </w:pPr>
                  <w:r>
                    <w:rPr>
                      <w:rFonts w:ascii="Verdana" w:hAnsi="Verdana"/>
                      <w:sz w:val="16"/>
                      <w:szCs w:val="16"/>
                    </w:rPr>
                    <w:t>Oldtimerregeling afschaffen</w:t>
                  </w:r>
                </w:p>
              </w:tc>
              <w:tc>
                <w:tcPr>
                  <w:tcW w:w="728" w:type="dxa"/>
                  <w:shd w:val="clear" w:color="auto" w:fill="FFFFFF"/>
                  <w:noWrap/>
                  <w:tcMar>
                    <w:top w:w="0" w:type="dxa"/>
                    <w:left w:w="108" w:type="dxa"/>
                    <w:bottom w:w="0" w:type="dxa"/>
                    <w:right w:w="108" w:type="dxa"/>
                  </w:tcMar>
                </w:tcPr>
                <w:p w:rsidRPr="00483178" w:rsidR="00EE179C" w:rsidP="00616397" w:rsidRDefault="00B0285B" w14:paraId="7563800C" w14:textId="1167E0D4">
                  <w:pPr>
                    <w:spacing w:after="0"/>
                    <w:rPr>
                      <w:rFonts w:ascii="Verdana" w:hAnsi="Verdana"/>
                      <w:sz w:val="16"/>
                      <w:szCs w:val="16"/>
                    </w:rPr>
                  </w:pPr>
                  <w:r>
                    <w:rPr>
                      <w:rFonts w:ascii="Verdana" w:hAnsi="Verdana"/>
                      <w:sz w:val="16"/>
                      <w:szCs w:val="16"/>
                    </w:rPr>
                    <w:t>67</w:t>
                  </w:r>
                </w:p>
              </w:tc>
              <w:tc>
                <w:tcPr>
                  <w:tcW w:w="789" w:type="dxa"/>
                  <w:shd w:val="clear" w:color="auto" w:fill="FFFFFF"/>
                  <w:noWrap/>
                  <w:tcMar>
                    <w:top w:w="0" w:type="dxa"/>
                    <w:left w:w="108" w:type="dxa"/>
                    <w:bottom w:w="0" w:type="dxa"/>
                    <w:right w:w="108" w:type="dxa"/>
                  </w:tcMar>
                </w:tcPr>
                <w:p w:rsidRPr="00483178" w:rsidR="00EE179C" w:rsidP="00616397" w:rsidRDefault="00B0285B" w14:paraId="05344419" w14:textId="74CAA765">
                  <w:pPr>
                    <w:spacing w:after="0"/>
                    <w:rPr>
                      <w:rFonts w:ascii="Verdana" w:hAnsi="Verdana"/>
                      <w:sz w:val="16"/>
                      <w:szCs w:val="16"/>
                    </w:rPr>
                  </w:pPr>
                  <w:r>
                    <w:rPr>
                      <w:rFonts w:ascii="Verdana" w:hAnsi="Verdana"/>
                      <w:sz w:val="16"/>
                      <w:szCs w:val="16"/>
                    </w:rPr>
                    <w:t>61</w:t>
                  </w:r>
                </w:p>
              </w:tc>
              <w:tc>
                <w:tcPr>
                  <w:tcW w:w="789" w:type="dxa"/>
                  <w:shd w:val="clear" w:color="auto" w:fill="FFFFFF"/>
                  <w:noWrap/>
                  <w:tcMar>
                    <w:top w:w="0" w:type="dxa"/>
                    <w:left w:w="108" w:type="dxa"/>
                    <w:bottom w:w="0" w:type="dxa"/>
                    <w:right w:w="108" w:type="dxa"/>
                  </w:tcMar>
                </w:tcPr>
                <w:p w:rsidRPr="00483178" w:rsidR="00EE179C" w:rsidP="00616397" w:rsidRDefault="00B0285B" w14:paraId="412530C0" w14:textId="439C6956">
                  <w:pPr>
                    <w:spacing w:after="0"/>
                    <w:rPr>
                      <w:rFonts w:ascii="Verdana" w:hAnsi="Verdana"/>
                      <w:sz w:val="16"/>
                      <w:szCs w:val="16"/>
                    </w:rPr>
                  </w:pPr>
                  <w:r>
                    <w:rPr>
                      <w:rFonts w:ascii="Verdana" w:hAnsi="Verdana"/>
                      <w:sz w:val="16"/>
                      <w:szCs w:val="16"/>
                    </w:rPr>
                    <w:t>57</w:t>
                  </w:r>
                </w:p>
              </w:tc>
              <w:tc>
                <w:tcPr>
                  <w:tcW w:w="789" w:type="dxa"/>
                  <w:shd w:val="clear" w:color="auto" w:fill="FFFFFF"/>
                  <w:noWrap/>
                  <w:tcMar>
                    <w:top w:w="0" w:type="dxa"/>
                    <w:left w:w="108" w:type="dxa"/>
                    <w:bottom w:w="0" w:type="dxa"/>
                    <w:right w:w="108" w:type="dxa"/>
                  </w:tcMar>
                </w:tcPr>
                <w:p w:rsidRPr="00483178" w:rsidR="00EE179C" w:rsidP="00616397" w:rsidRDefault="00B0285B" w14:paraId="4ACBFC08" w14:textId="2270A9F5">
                  <w:pPr>
                    <w:spacing w:after="0"/>
                    <w:rPr>
                      <w:rFonts w:ascii="Verdana" w:hAnsi="Verdana"/>
                      <w:sz w:val="16"/>
                      <w:szCs w:val="16"/>
                    </w:rPr>
                  </w:pPr>
                  <w:r>
                    <w:rPr>
                      <w:rFonts w:ascii="Verdana" w:hAnsi="Verdana"/>
                      <w:sz w:val="16"/>
                      <w:szCs w:val="16"/>
                    </w:rPr>
                    <w:t>53</w:t>
                  </w:r>
                </w:p>
              </w:tc>
              <w:tc>
                <w:tcPr>
                  <w:tcW w:w="789" w:type="dxa"/>
                  <w:shd w:val="clear" w:color="auto" w:fill="FFFFFF"/>
                  <w:noWrap/>
                  <w:tcMar>
                    <w:top w:w="0" w:type="dxa"/>
                    <w:left w:w="108" w:type="dxa"/>
                    <w:bottom w:w="0" w:type="dxa"/>
                    <w:right w:w="108" w:type="dxa"/>
                  </w:tcMar>
                </w:tcPr>
                <w:p w:rsidRPr="00483178" w:rsidR="00EE179C" w:rsidP="00616397" w:rsidRDefault="00B0285B" w14:paraId="0E90A749" w14:textId="2546D6F6">
                  <w:pPr>
                    <w:spacing w:after="0"/>
                    <w:rPr>
                      <w:rFonts w:ascii="Verdana" w:hAnsi="Verdana"/>
                      <w:sz w:val="16"/>
                      <w:szCs w:val="16"/>
                    </w:rPr>
                  </w:pPr>
                  <w:r>
                    <w:rPr>
                      <w:rFonts w:ascii="Verdana" w:hAnsi="Verdana"/>
                      <w:sz w:val="16"/>
                      <w:szCs w:val="16"/>
                    </w:rPr>
                    <w:t>0</w:t>
                  </w:r>
                </w:p>
              </w:tc>
              <w:tc>
                <w:tcPr>
                  <w:tcW w:w="1132" w:type="dxa"/>
                  <w:shd w:val="clear" w:color="auto" w:fill="FFFFFF"/>
                  <w:noWrap/>
                  <w:tcMar>
                    <w:top w:w="0" w:type="dxa"/>
                    <w:left w:w="108" w:type="dxa"/>
                    <w:bottom w:w="0" w:type="dxa"/>
                    <w:right w:w="108" w:type="dxa"/>
                  </w:tcMar>
                </w:tcPr>
                <w:p w:rsidRPr="00483178" w:rsidR="00EE179C" w:rsidP="00616397" w:rsidRDefault="00B0285B" w14:paraId="5E6E4FF8" w14:textId="6E50C363">
                  <w:pPr>
                    <w:spacing w:after="0"/>
                    <w:rPr>
                      <w:rFonts w:ascii="Verdana" w:hAnsi="Verdana"/>
                      <w:sz w:val="16"/>
                      <w:szCs w:val="16"/>
                    </w:rPr>
                  </w:pPr>
                  <w:r>
                    <w:rPr>
                      <w:rFonts w:ascii="Verdana" w:hAnsi="Verdana"/>
                      <w:sz w:val="16"/>
                      <w:szCs w:val="16"/>
                    </w:rPr>
                    <w:t>2058</w:t>
                  </w:r>
                </w:p>
              </w:tc>
            </w:tr>
            <w:tr w:rsidRPr="00483178" w:rsidR="00131ED4" w:rsidTr="00C1499E" w14:paraId="40AE073E" w14:textId="77777777">
              <w:trPr>
                <w:trHeight w:val="262"/>
              </w:trPr>
              <w:tc>
                <w:tcPr>
                  <w:tcW w:w="3933" w:type="dxa"/>
                  <w:shd w:val="clear" w:color="auto" w:fill="FFFFFF"/>
                  <w:noWrap/>
                  <w:tcMar>
                    <w:top w:w="0" w:type="dxa"/>
                    <w:left w:w="108" w:type="dxa"/>
                    <w:bottom w:w="0" w:type="dxa"/>
                    <w:right w:w="108" w:type="dxa"/>
                  </w:tcMar>
                </w:tcPr>
                <w:p w:rsidR="00131ED4" w:rsidP="00616397" w:rsidRDefault="00131ED4" w14:paraId="16FF6C73" w14:textId="1CC1160C">
                  <w:pPr>
                    <w:spacing w:after="0"/>
                    <w:rPr>
                      <w:rFonts w:ascii="Verdana" w:hAnsi="Verdana"/>
                      <w:sz w:val="16"/>
                      <w:szCs w:val="16"/>
                    </w:rPr>
                  </w:pPr>
                  <w:r>
                    <w:rPr>
                      <w:rFonts w:ascii="Verdana" w:hAnsi="Verdana"/>
                      <w:sz w:val="16"/>
                      <w:szCs w:val="16"/>
                    </w:rPr>
                    <w:t>Verhogen budget MIA/Vamil</w:t>
                  </w:r>
                </w:p>
              </w:tc>
              <w:tc>
                <w:tcPr>
                  <w:tcW w:w="728" w:type="dxa"/>
                  <w:shd w:val="clear" w:color="auto" w:fill="FFFFFF"/>
                  <w:noWrap/>
                  <w:tcMar>
                    <w:top w:w="0" w:type="dxa"/>
                    <w:left w:w="108" w:type="dxa"/>
                    <w:bottom w:w="0" w:type="dxa"/>
                    <w:right w:w="108" w:type="dxa"/>
                  </w:tcMar>
                </w:tcPr>
                <w:p w:rsidR="00131ED4" w:rsidP="00616397" w:rsidRDefault="00131ED4" w14:paraId="5FF02628" w14:textId="53EE3298">
                  <w:pPr>
                    <w:spacing w:after="0"/>
                    <w:rPr>
                      <w:rFonts w:ascii="Verdana" w:hAnsi="Verdana"/>
                      <w:sz w:val="16"/>
                      <w:szCs w:val="16"/>
                    </w:rPr>
                  </w:pPr>
                  <w:r>
                    <w:rPr>
                      <w:rFonts w:ascii="Verdana" w:hAnsi="Verdana"/>
                      <w:sz w:val="16"/>
                      <w:szCs w:val="16"/>
                    </w:rPr>
                    <w:t>-67</w:t>
                  </w:r>
                </w:p>
              </w:tc>
              <w:tc>
                <w:tcPr>
                  <w:tcW w:w="789" w:type="dxa"/>
                  <w:shd w:val="clear" w:color="auto" w:fill="FFFFFF"/>
                  <w:noWrap/>
                  <w:tcMar>
                    <w:top w:w="0" w:type="dxa"/>
                    <w:left w:w="108" w:type="dxa"/>
                    <w:bottom w:w="0" w:type="dxa"/>
                    <w:right w:w="108" w:type="dxa"/>
                  </w:tcMar>
                </w:tcPr>
                <w:p w:rsidR="00131ED4" w:rsidP="00616397" w:rsidRDefault="00131ED4" w14:paraId="1AF4B715" w14:textId="32E6A720">
                  <w:pPr>
                    <w:spacing w:after="0"/>
                    <w:rPr>
                      <w:rFonts w:ascii="Verdana" w:hAnsi="Verdana"/>
                      <w:sz w:val="16"/>
                      <w:szCs w:val="16"/>
                    </w:rPr>
                  </w:pPr>
                  <w:r>
                    <w:rPr>
                      <w:rFonts w:ascii="Verdana" w:hAnsi="Verdana"/>
                      <w:sz w:val="16"/>
                      <w:szCs w:val="16"/>
                    </w:rPr>
                    <w:t>-61</w:t>
                  </w:r>
                </w:p>
              </w:tc>
              <w:tc>
                <w:tcPr>
                  <w:tcW w:w="789" w:type="dxa"/>
                  <w:shd w:val="clear" w:color="auto" w:fill="FFFFFF"/>
                  <w:noWrap/>
                  <w:tcMar>
                    <w:top w:w="0" w:type="dxa"/>
                    <w:left w:w="108" w:type="dxa"/>
                    <w:bottom w:w="0" w:type="dxa"/>
                    <w:right w:w="108" w:type="dxa"/>
                  </w:tcMar>
                </w:tcPr>
                <w:p w:rsidR="00131ED4" w:rsidP="00616397" w:rsidRDefault="00131ED4" w14:paraId="39205F58" w14:textId="2F505A08">
                  <w:pPr>
                    <w:spacing w:after="0"/>
                    <w:rPr>
                      <w:rFonts w:ascii="Verdana" w:hAnsi="Verdana"/>
                      <w:sz w:val="16"/>
                      <w:szCs w:val="16"/>
                    </w:rPr>
                  </w:pPr>
                  <w:r>
                    <w:rPr>
                      <w:rFonts w:ascii="Verdana" w:hAnsi="Verdana"/>
                      <w:sz w:val="16"/>
                      <w:szCs w:val="16"/>
                    </w:rPr>
                    <w:t>-57</w:t>
                  </w:r>
                </w:p>
              </w:tc>
              <w:tc>
                <w:tcPr>
                  <w:tcW w:w="789" w:type="dxa"/>
                  <w:shd w:val="clear" w:color="auto" w:fill="FFFFFF"/>
                  <w:noWrap/>
                  <w:tcMar>
                    <w:top w:w="0" w:type="dxa"/>
                    <w:left w:w="108" w:type="dxa"/>
                    <w:bottom w:w="0" w:type="dxa"/>
                    <w:right w:w="108" w:type="dxa"/>
                  </w:tcMar>
                </w:tcPr>
                <w:p w:rsidR="00131ED4" w:rsidP="00616397" w:rsidRDefault="00131ED4" w14:paraId="29F68E15" w14:textId="3B0E6677">
                  <w:pPr>
                    <w:spacing w:after="0"/>
                    <w:rPr>
                      <w:rFonts w:ascii="Verdana" w:hAnsi="Verdana"/>
                      <w:sz w:val="16"/>
                      <w:szCs w:val="16"/>
                    </w:rPr>
                  </w:pPr>
                  <w:r>
                    <w:rPr>
                      <w:rFonts w:ascii="Verdana" w:hAnsi="Verdana"/>
                      <w:sz w:val="16"/>
                      <w:szCs w:val="16"/>
                    </w:rPr>
                    <w:t>-53</w:t>
                  </w:r>
                </w:p>
              </w:tc>
              <w:tc>
                <w:tcPr>
                  <w:tcW w:w="789" w:type="dxa"/>
                  <w:shd w:val="clear" w:color="auto" w:fill="FFFFFF"/>
                  <w:noWrap/>
                  <w:tcMar>
                    <w:top w:w="0" w:type="dxa"/>
                    <w:left w:w="108" w:type="dxa"/>
                    <w:bottom w:w="0" w:type="dxa"/>
                    <w:right w:w="108" w:type="dxa"/>
                  </w:tcMar>
                </w:tcPr>
                <w:p w:rsidR="00131ED4" w:rsidP="00616397" w:rsidRDefault="00131ED4" w14:paraId="72B590AB" w14:textId="327DA877">
                  <w:pPr>
                    <w:spacing w:after="0"/>
                    <w:rPr>
                      <w:rFonts w:ascii="Verdana" w:hAnsi="Verdana"/>
                      <w:sz w:val="16"/>
                      <w:szCs w:val="16"/>
                    </w:rPr>
                  </w:pPr>
                  <w:r>
                    <w:rPr>
                      <w:rFonts w:ascii="Verdana" w:hAnsi="Verdana"/>
                      <w:sz w:val="16"/>
                      <w:szCs w:val="16"/>
                    </w:rPr>
                    <w:t>0</w:t>
                  </w:r>
                </w:p>
              </w:tc>
              <w:tc>
                <w:tcPr>
                  <w:tcW w:w="1132" w:type="dxa"/>
                  <w:shd w:val="clear" w:color="auto" w:fill="FFFFFF"/>
                  <w:noWrap/>
                  <w:tcMar>
                    <w:top w:w="0" w:type="dxa"/>
                    <w:left w:w="108" w:type="dxa"/>
                    <w:bottom w:w="0" w:type="dxa"/>
                    <w:right w:w="108" w:type="dxa"/>
                  </w:tcMar>
                </w:tcPr>
                <w:p w:rsidR="00131ED4" w:rsidP="00616397" w:rsidRDefault="00131ED4" w14:paraId="3A7BF68B" w14:textId="2C868DEC">
                  <w:pPr>
                    <w:spacing w:after="0"/>
                    <w:rPr>
                      <w:rFonts w:ascii="Verdana" w:hAnsi="Verdana"/>
                      <w:sz w:val="16"/>
                      <w:szCs w:val="16"/>
                    </w:rPr>
                  </w:pPr>
                  <w:r>
                    <w:rPr>
                      <w:rFonts w:ascii="Verdana" w:hAnsi="Verdana"/>
                      <w:sz w:val="16"/>
                      <w:szCs w:val="16"/>
                    </w:rPr>
                    <w:t>2058</w:t>
                  </w:r>
                </w:p>
              </w:tc>
            </w:tr>
          </w:tbl>
          <w:p w:rsidRPr="00483178" w:rsidR="00EE179C" w:rsidP="00616397" w:rsidRDefault="00EE179C" w14:paraId="49CFF7FB" w14:textId="77777777">
            <w:pPr>
              <w:spacing w:after="0"/>
              <w:rPr>
                <w:rFonts w:ascii="Verdana" w:hAnsi="Verdana"/>
                <w:sz w:val="18"/>
                <w:szCs w:val="18"/>
              </w:rPr>
            </w:pPr>
          </w:p>
        </w:tc>
      </w:tr>
      <w:tr w:rsidRPr="00483178" w:rsidR="00EE179C" w:rsidTr="00C1499E" w14:paraId="1A3925B5"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6E19C0" w:rsidP="006E19C0" w:rsidRDefault="00EE179C" w14:paraId="6F6EEEAD" w14:textId="77777777">
            <w:pPr>
              <w:spacing w:after="0"/>
              <w:rPr>
                <w:rFonts w:ascii="Verdana" w:hAnsi="Verdana"/>
                <w:b/>
                <w:bCs/>
                <w:sz w:val="18"/>
                <w:szCs w:val="18"/>
              </w:rPr>
            </w:pPr>
            <w:r w:rsidRPr="00483178">
              <w:rPr>
                <w:rFonts w:ascii="Verdana" w:hAnsi="Verdana"/>
                <w:b/>
                <w:bCs/>
                <w:sz w:val="18"/>
                <w:szCs w:val="18"/>
              </w:rPr>
              <w:t xml:space="preserve">Uitvoeringsgevolgen: </w:t>
            </w:r>
          </w:p>
          <w:p w:rsidRPr="005B39A8" w:rsidR="006E19C0" w:rsidP="006E19C0" w:rsidRDefault="006E19C0" w14:paraId="0E5C349A" w14:textId="3BC77F64">
            <w:pPr>
              <w:spacing w:after="0"/>
              <w:rPr>
                <w:rFonts w:ascii="Verdana" w:hAnsi="Verdana"/>
                <w:i/>
                <w:iCs/>
                <w:sz w:val="18"/>
                <w:szCs w:val="18"/>
              </w:rPr>
            </w:pPr>
            <w:r w:rsidRPr="005B39A8">
              <w:rPr>
                <w:rFonts w:ascii="Verdana" w:hAnsi="Verdana"/>
                <w:i/>
                <w:iCs/>
                <w:sz w:val="18"/>
                <w:szCs w:val="18"/>
              </w:rPr>
              <w:t>Het afschaffen van de oldtimerregeling</w:t>
            </w:r>
          </w:p>
          <w:p w:rsidRPr="005B39A8" w:rsidR="006E19C0" w:rsidP="006E19C0" w:rsidRDefault="006E19C0" w14:paraId="6CE4CF17" w14:textId="317E0618">
            <w:pPr>
              <w:spacing w:after="0"/>
              <w:rPr>
                <w:rFonts w:ascii="Verdana" w:hAnsi="Verdana"/>
                <w:sz w:val="18"/>
                <w:szCs w:val="18"/>
              </w:rPr>
            </w:pPr>
            <w:r w:rsidRPr="005B39A8">
              <w:rPr>
                <w:rFonts w:ascii="Verdana" w:hAnsi="Verdana"/>
                <w:sz w:val="18"/>
                <w:szCs w:val="18"/>
              </w:rPr>
              <w:t xml:space="preserve">Uitvoerbaar per: 1 januari 2028, indien de gevolgen genoemd in de </w:t>
            </w:r>
            <w:proofErr w:type="spellStart"/>
            <w:r w:rsidRPr="005B39A8">
              <w:rPr>
                <w:rFonts w:ascii="Verdana" w:hAnsi="Verdana"/>
                <w:sz w:val="18"/>
                <w:szCs w:val="18"/>
              </w:rPr>
              <w:t>quickscan</w:t>
            </w:r>
            <w:proofErr w:type="spellEnd"/>
            <w:r w:rsidRPr="005B39A8">
              <w:rPr>
                <w:rFonts w:ascii="Verdana" w:hAnsi="Verdana"/>
                <w:sz w:val="18"/>
                <w:szCs w:val="18"/>
              </w:rPr>
              <w:t xml:space="preserve"> worden geaccepteerd</w:t>
            </w:r>
          </w:p>
          <w:p w:rsidRPr="006E19C0" w:rsidR="006E19C0" w:rsidP="006E19C0" w:rsidRDefault="006E19C0" w14:paraId="20E9A676" w14:textId="77777777">
            <w:pPr>
              <w:spacing w:after="0"/>
              <w:rPr>
                <w:rFonts w:ascii="Verdana" w:hAnsi="Verdana"/>
                <w:b/>
                <w:bCs/>
                <w:sz w:val="18"/>
                <w:szCs w:val="18"/>
              </w:rPr>
            </w:pPr>
          </w:p>
          <w:p w:rsidRPr="005B39A8" w:rsidR="006E19C0" w:rsidP="006E19C0" w:rsidRDefault="006E19C0" w14:paraId="36C6F126" w14:textId="77777777">
            <w:pPr>
              <w:spacing w:after="0"/>
              <w:rPr>
                <w:rFonts w:ascii="Verdana" w:hAnsi="Verdana"/>
                <w:i/>
                <w:iCs/>
                <w:sz w:val="18"/>
                <w:szCs w:val="18"/>
              </w:rPr>
            </w:pPr>
            <w:r w:rsidRPr="005B39A8">
              <w:rPr>
                <w:rFonts w:ascii="Verdana" w:hAnsi="Verdana"/>
                <w:i/>
                <w:iCs/>
                <w:sz w:val="18"/>
                <w:szCs w:val="18"/>
              </w:rPr>
              <w:t>verhogen budget MIA en Vamil</w:t>
            </w:r>
          </w:p>
          <w:p w:rsidRPr="005B39A8" w:rsidR="00EE179C" w:rsidP="006E19C0" w:rsidRDefault="006E19C0" w14:paraId="3E9FF9A6" w14:textId="6963FC00">
            <w:pPr>
              <w:spacing w:after="0"/>
              <w:rPr>
                <w:rFonts w:ascii="Verdana" w:hAnsi="Verdana"/>
                <w:sz w:val="18"/>
                <w:szCs w:val="18"/>
              </w:rPr>
            </w:pPr>
            <w:r w:rsidRPr="005B39A8">
              <w:rPr>
                <w:rFonts w:ascii="Verdana" w:hAnsi="Verdana"/>
                <w:sz w:val="18"/>
                <w:szCs w:val="18"/>
              </w:rPr>
              <w:t>Uitvoerbaar per: 1 januari 2028</w:t>
            </w:r>
          </w:p>
        </w:tc>
      </w:tr>
    </w:tbl>
    <w:p w:rsidR="00EE179C" w:rsidP="00616397" w:rsidRDefault="00EE179C" w14:paraId="7AB7CB76" w14:textId="77777777">
      <w:pPr>
        <w:spacing w:after="0"/>
        <w:rPr>
          <w:rFonts w:ascii="Verdana" w:hAnsi="Verdana"/>
          <w:sz w:val="18"/>
          <w:szCs w:val="18"/>
        </w:rPr>
      </w:pPr>
    </w:p>
    <w:tbl>
      <w:tblPr>
        <w:tblW w:w="9934" w:type="dxa"/>
        <w:tblCellMar>
          <w:left w:w="0" w:type="dxa"/>
          <w:right w:w="0" w:type="dxa"/>
        </w:tblCellMar>
        <w:tblLook w:val="04A0" w:firstRow="1" w:lastRow="0" w:firstColumn="1" w:lastColumn="0" w:noHBand="0" w:noVBand="1"/>
      </w:tblPr>
      <w:tblGrid>
        <w:gridCol w:w="4366"/>
        <w:gridCol w:w="5578"/>
      </w:tblGrid>
      <w:tr w:rsidRPr="00483178" w:rsidR="007B371D" w:rsidTr="00C1499E" w14:paraId="673E611C" w14:textId="77777777">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483178" w:rsidR="007B371D" w:rsidP="00616397" w:rsidRDefault="007B371D" w14:paraId="67DFC393" w14:textId="6AD30228">
            <w:pPr>
              <w:spacing w:after="0"/>
              <w:rPr>
                <w:rFonts w:ascii="Verdana" w:hAnsi="Verdana"/>
                <w:sz w:val="18"/>
                <w:szCs w:val="18"/>
              </w:rPr>
            </w:pPr>
            <w:r w:rsidRPr="00483178">
              <w:rPr>
                <w:rFonts w:ascii="Verdana" w:hAnsi="Verdana"/>
                <w:b/>
                <w:bCs/>
                <w:sz w:val="18"/>
                <w:szCs w:val="18"/>
              </w:rPr>
              <w:t xml:space="preserve">Kamernummer: </w:t>
            </w:r>
            <w:r w:rsidRPr="00483178">
              <w:rPr>
                <w:rFonts w:ascii="Verdana" w:hAnsi="Verdana"/>
                <w:sz w:val="18"/>
                <w:szCs w:val="18"/>
              </w:rPr>
              <w:t xml:space="preserve">36812 </w:t>
            </w:r>
            <w:r>
              <w:rPr>
                <w:rFonts w:ascii="Verdana" w:hAnsi="Verdana"/>
                <w:sz w:val="18"/>
                <w:szCs w:val="18"/>
              </w:rPr>
              <w:t>66</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483178" w:rsidR="007B371D" w:rsidP="00616397" w:rsidRDefault="007B371D" w14:paraId="0E5ED5D7" w14:textId="0DF1E005">
            <w:pPr>
              <w:spacing w:after="0"/>
              <w:rPr>
                <w:rFonts w:ascii="Verdana" w:hAnsi="Verdana"/>
                <w:sz w:val="18"/>
                <w:szCs w:val="18"/>
              </w:rPr>
            </w:pPr>
            <w:r w:rsidRPr="00483178">
              <w:rPr>
                <w:rFonts w:ascii="Verdana" w:hAnsi="Verdana"/>
                <w:b/>
                <w:bCs/>
                <w:sz w:val="18"/>
                <w:szCs w:val="18"/>
              </w:rPr>
              <w:t xml:space="preserve">Inhoud amendement: </w:t>
            </w:r>
            <w:r w:rsidRPr="007B371D">
              <w:rPr>
                <w:rFonts w:ascii="Verdana" w:hAnsi="Verdana"/>
                <w:sz w:val="18"/>
                <w:szCs w:val="18"/>
              </w:rPr>
              <w:t>Met het amendement wordt voorgesteld de eenmalige vrijstelling voor kinderen voor de schenkbelasting met ingang van 1 januari 2027 af te schaffen. Dit geld wordt ingezet voor een verhoging van het minimumjeugdloon.</w:t>
            </w:r>
          </w:p>
        </w:tc>
      </w:tr>
      <w:tr w:rsidRPr="00483178" w:rsidR="007B371D" w:rsidTr="00C1499E" w14:paraId="28B5FA12" w14:textId="77777777">
        <w:tc>
          <w:tcPr>
            <w:tcW w:w="42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83178" w:rsidR="007B371D" w:rsidP="00616397" w:rsidRDefault="007B371D" w14:paraId="5F205E5D" w14:textId="77777777">
            <w:pPr>
              <w:spacing w:after="0"/>
              <w:rPr>
                <w:rFonts w:ascii="Verdana" w:hAnsi="Verdana"/>
                <w:b/>
                <w:bCs/>
                <w:sz w:val="18"/>
                <w:szCs w:val="18"/>
              </w:rPr>
            </w:pPr>
            <w:r w:rsidRPr="00483178">
              <w:rPr>
                <w:rFonts w:ascii="Verdana" w:hAnsi="Verdana"/>
                <w:b/>
                <w:bCs/>
                <w:sz w:val="18"/>
                <w:szCs w:val="18"/>
              </w:rPr>
              <w:t xml:space="preserve">Indieners: </w:t>
            </w:r>
            <w:r w:rsidRPr="00EE179C">
              <w:rPr>
                <w:rFonts w:ascii="Verdana" w:hAnsi="Verdana"/>
                <w:sz w:val="18"/>
                <w:szCs w:val="18"/>
              </w:rPr>
              <w:t>Dassen (Volt)</w:t>
            </w:r>
          </w:p>
        </w:tc>
        <w:tc>
          <w:tcPr>
            <w:tcW w:w="5691" w:type="dxa"/>
            <w:tcBorders>
              <w:top w:val="nil"/>
              <w:left w:val="nil"/>
              <w:bottom w:val="single" w:color="auto" w:sz="8" w:space="0"/>
              <w:right w:val="single" w:color="auto" w:sz="8" w:space="0"/>
            </w:tcBorders>
            <w:tcMar>
              <w:top w:w="0" w:type="dxa"/>
              <w:left w:w="108" w:type="dxa"/>
              <w:bottom w:w="0" w:type="dxa"/>
              <w:right w:w="108" w:type="dxa"/>
            </w:tcMar>
            <w:hideMark/>
          </w:tcPr>
          <w:p w:rsidRPr="00483178" w:rsidR="007B371D" w:rsidP="00616397" w:rsidRDefault="007B371D" w14:paraId="77D104E7" w14:textId="77777777">
            <w:pPr>
              <w:spacing w:after="0"/>
              <w:rPr>
                <w:rFonts w:ascii="Verdana" w:hAnsi="Verdana"/>
                <w:sz w:val="18"/>
                <w:szCs w:val="18"/>
              </w:rPr>
            </w:pPr>
            <w:r w:rsidRPr="00483178">
              <w:rPr>
                <w:rFonts w:ascii="Verdana" w:hAnsi="Verdana"/>
                <w:b/>
                <w:bCs/>
                <w:sz w:val="18"/>
                <w:szCs w:val="18"/>
              </w:rPr>
              <w:t xml:space="preserve">Appreciatie: </w:t>
            </w:r>
            <w:r w:rsidRPr="00483178">
              <w:rPr>
                <w:rFonts w:ascii="Verdana" w:hAnsi="Verdana"/>
                <w:sz w:val="18"/>
                <w:szCs w:val="18"/>
              </w:rPr>
              <w:t>Ontraden</w:t>
            </w:r>
          </w:p>
        </w:tc>
      </w:tr>
      <w:tr w:rsidRPr="00483178" w:rsidR="007B371D" w:rsidTr="00C1499E" w14:paraId="1205A30E"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83178" w:rsidR="007B371D" w:rsidP="00616397" w:rsidRDefault="007B371D" w14:paraId="68474A98" w14:textId="7C276D63">
            <w:pPr>
              <w:spacing w:after="0"/>
              <w:rPr>
                <w:rFonts w:ascii="Verdana" w:hAnsi="Verdana"/>
                <w:b/>
                <w:bCs/>
                <w:sz w:val="18"/>
                <w:szCs w:val="18"/>
              </w:rPr>
            </w:pPr>
            <w:r w:rsidRPr="00483178">
              <w:rPr>
                <w:rFonts w:ascii="Verdana" w:hAnsi="Verdana"/>
                <w:b/>
                <w:bCs/>
                <w:sz w:val="18"/>
                <w:szCs w:val="18"/>
              </w:rPr>
              <w:t xml:space="preserve">Gevolgen: </w:t>
            </w:r>
            <w:r w:rsidRPr="007B371D">
              <w:rPr>
                <w:rFonts w:ascii="Verdana" w:hAnsi="Verdana"/>
                <w:sz w:val="18"/>
                <w:szCs w:val="18"/>
              </w:rPr>
              <w:t>De opbrengst van afschaffing van deze schenkingsvrijstelling</w:t>
            </w:r>
            <w:r>
              <w:rPr>
                <w:rFonts w:ascii="Verdana" w:hAnsi="Verdana"/>
                <w:sz w:val="18"/>
                <w:szCs w:val="18"/>
              </w:rPr>
              <w:t xml:space="preserve">. </w:t>
            </w:r>
            <w:r w:rsidRPr="007B371D">
              <w:rPr>
                <w:rFonts w:ascii="Verdana" w:hAnsi="Verdana"/>
                <w:sz w:val="18"/>
                <w:szCs w:val="18"/>
              </w:rPr>
              <w:t xml:space="preserve">wordt ingezet voor de uitgavenkant, namelijk verhoging minimumjeugdloon. Het kabinet is geen voorstander van afschaffing. </w:t>
            </w:r>
            <w:r w:rsidR="00FF4CC9">
              <w:rPr>
                <w:rFonts w:ascii="Verdana" w:hAnsi="Verdana"/>
                <w:sz w:val="18"/>
                <w:szCs w:val="18"/>
              </w:rPr>
              <w:t>Daarnaast heeft het</w:t>
            </w:r>
            <w:r w:rsidRPr="00FF4CC9" w:rsidR="00FF4CC9">
              <w:rPr>
                <w:rFonts w:ascii="Verdana" w:hAnsi="Verdana"/>
                <w:sz w:val="18"/>
                <w:szCs w:val="18"/>
              </w:rPr>
              <w:t xml:space="preserve"> kabinet besloten om per 1 januari 2027 het minimumjeugdloon te verhogen. Met deze verhoging wordt volgens het kabinet de juiste balans gevonden tussen een toereikend minimaal loon aan de ene kant, en aan de andere kant de belangen dat jongeren een vervolgopleiding blijven volgen en een baan kunnen vinden.</w:t>
            </w:r>
            <w:r w:rsidR="00FF4CC9">
              <w:rPr>
                <w:rFonts w:ascii="Verdana" w:hAnsi="Verdana"/>
                <w:sz w:val="18"/>
                <w:szCs w:val="18"/>
              </w:rPr>
              <w:t xml:space="preserve"> </w:t>
            </w:r>
            <w:r>
              <w:rPr>
                <w:rFonts w:ascii="Verdana" w:hAnsi="Verdana"/>
                <w:sz w:val="18"/>
                <w:szCs w:val="18"/>
              </w:rPr>
              <w:t>Daarom wordt het amendement ontraden</w:t>
            </w:r>
          </w:p>
        </w:tc>
      </w:tr>
      <w:tr w:rsidRPr="00483178" w:rsidR="007B371D" w:rsidTr="00C1499E" w14:paraId="49FF7396"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7B371D" w:rsidP="00616397" w:rsidRDefault="007B371D" w14:paraId="7D4D10E5" w14:textId="77777777">
            <w:pPr>
              <w:spacing w:after="0"/>
              <w:rPr>
                <w:rFonts w:ascii="Verdana" w:hAnsi="Verdana"/>
                <w:b/>
                <w:bCs/>
                <w:sz w:val="18"/>
                <w:szCs w:val="18"/>
              </w:rPr>
            </w:pPr>
            <w:r w:rsidRPr="00483178">
              <w:rPr>
                <w:rFonts w:ascii="Verdana" w:hAnsi="Verdana"/>
                <w:b/>
                <w:bCs/>
                <w:sz w:val="18"/>
                <w:szCs w:val="18"/>
              </w:rPr>
              <w:t xml:space="preserve">Budgettaire aspecten: </w:t>
            </w:r>
          </w:p>
          <w:tbl>
            <w:tblPr>
              <w:tblW w:w="9708" w:type="dxa"/>
              <w:tblCellMar>
                <w:left w:w="0" w:type="dxa"/>
                <w:right w:w="0" w:type="dxa"/>
              </w:tblCellMar>
              <w:tblLook w:val="04A0" w:firstRow="1" w:lastRow="0" w:firstColumn="1" w:lastColumn="0" w:noHBand="0" w:noVBand="1"/>
            </w:tblPr>
            <w:tblGrid>
              <w:gridCol w:w="3937"/>
              <w:gridCol w:w="728"/>
              <w:gridCol w:w="764"/>
              <w:gridCol w:w="764"/>
              <w:gridCol w:w="728"/>
              <w:gridCol w:w="728"/>
              <w:gridCol w:w="729"/>
              <w:gridCol w:w="1330"/>
            </w:tblGrid>
            <w:tr w:rsidRPr="007B371D" w:rsidR="007B371D" w:rsidTr="00C1499E" w14:paraId="53FFCE59" w14:textId="77777777">
              <w:trPr>
                <w:trHeight w:val="262"/>
              </w:trPr>
              <w:tc>
                <w:tcPr>
                  <w:tcW w:w="3937" w:type="dxa"/>
                  <w:tcBorders>
                    <w:top w:val="single" w:color="4472C4" w:sz="8" w:space="0"/>
                    <w:left w:val="single" w:color="4472C4" w:sz="8" w:space="0"/>
                    <w:bottom w:val="single" w:color="4472C4" w:sz="8" w:space="0"/>
                    <w:right w:val="nil"/>
                  </w:tcBorders>
                  <w:shd w:val="clear" w:color="auto" w:fill="BDD6EE"/>
                  <w:noWrap/>
                  <w:tcMar>
                    <w:top w:w="0" w:type="dxa"/>
                    <w:left w:w="108" w:type="dxa"/>
                    <w:bottom w:w="0" w:type="dxa"/>
                    <w:right w:w="108" w:type="dxa"/>
                  </w:tcMar>
                  <w:hideMark/>
                </w:tcPr>
                <w:p w:rsidRPr="007B371D" w:rsidR="007B371D" w:rsidP="00C4452B" w:rsidRDefault="007B371D" w14:paraId="716E8A25" w14:textId="77777777">
                  <w:pPr>
                    <w:spacing w:after="0" w:line="240" w:lineRule="auto"/>
                    <w:rPr>
                      <w:rFonts w:ascii="Verdana" w:hAnsi="Verdana"/>
                      <w:sz w:val="16"/>
                      <w:szCs w:val="10"/>
                    </w:rPr>
                  </w:pPr>
                </w:p>
              </w:tc>
              <w:tc>
                <w:tcPr>
                  <w:tcW w:w="728"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7B371D" w:rsidR="007B371D" w:rsidP="00C4452B" w:rsidRDefault="007B371D" w14:paraId="38B6AC4C" w14:textId="77777777">
                  <w:pPr>
                    <w:spacing w:after="0" w:line="240" w:lineRule="auto"/>
                    <w:rPr>
                      <w:rFonts w:ascii="Verdana" w:hAnsi="Verdana"/>
                      <w:b/>
                      <w:bCs/>
                      <w:sz w:val="16"/>
                      <w:szCs w:val="10"/>
                    </w:rPr>
                  </w:pPr>
                  <w:r w:rsidRPr="007B371D">
                    <w:rPr>
                      <w:rFonts w:ascii="Verdana" w:hAnsi="Verdana"/>
                      <w:b/>
                      <w:bCs/>
                      <w:sz w:val="16"/>
                      <w:szCs w:val="10"/>
                    </w:rPr>
                    <w:t>2026</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7B371D" w:rsidR="007B371D" w:rsidP="00C4452B" w:rsidRDefault="007B371D" w14:paraId="52FCA704" w14:textId="77777777">
                  <w:pPr>
                    <w:spacing w:after="0" w:line="240" w:lineRule="auto"/>
                    <w:rPr>
                      <w:rFonts w:ascii="Verdana" w:hAnsi="Verdana"/>
                      <w:b/>
                      <w:bCs/>
                      <w:sz w:val="16"/>
                      <w:szCs w:val="10"/>
                    </w:rPr>
                  </w:pPr>
                  <w:r w:rsidRPr="007B371D">
                    <w:rPr>
                      <w:rFonts w:ascii="Verdana" w:hAnsi="Verdana"/>
                      <w:b/>
                      <w:bCs/>
                      <w:sz w:val="16"/>
                      <w:szCs w:val="10"/>
                    </w:rPr>
                    <w:t>2027</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7B371D" w:rsidR="007B371D" w:rsidP="00C4452B" w:rsidRDefault="007B371D" w14:paraId="41A02243" w14:textId="77777777">
                  <w:pPr>
                    <w:spacing w:after="0" w:line="240" w:lineRule="auto"/>
                    <w:rPr>
                      <w:rFonts w:ascii="Verdana" w:hAnsi="Verdana"/>
                      <w:b/>
                      <w:bCs/>
                      <w:sz w:val="16"/>
                      <w:szCs w:val="10"/>
                    </w:rPr>
                  </w:pPr>
                  <w:r w:rsidRPr="007B371D">
                    <w:rPr>
                      <w:rFonts w:ascii="Verdana" w:hAnsi="Verdana"/>
                      <w:b/>
                      <w:bCs/>
                      <w:sz w:val="16"/>
                      <w:szCs w:val="10"/>
                    </w:rPr>
                    <w:t>2028</w:t>
                  </w:r>
                </w:p>
              </w:tc>
              <w:tc>
                <w:tcPr>
                  <w:tcW w:w="728"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7B371D" w:rsidR="007B371D" w:rsidP="00C4452B" w:rsidRDefault="007B371D" w14:paraId="374F4E11" w14:textId="77777777">
                  <w:pPr>
                    <w:spacing w:after="0" w:line="240" w:lineRule="auto"/>
                    <w:rPr>
                      <w:rFonts w:ascii="Verdana" w:hAnsi="Verdana"/>
                      <w:b/>
                      <w:bCs/>
                      <w:sz w:val="16"/>
                      <w:szCs w:val="10"/>
                    </w:rPr>
                  </w:pPr>
                  <w:r w:rsidRPr="007B371D">
                    <w:rPr>
                      <w:rFonts w:ascii="Verdana" w:hAnsi="Verdana"/>
                      <w:b/>
                      <w:bCs/>
                      <w:sz w:val="16"/>
                      <w:szCs w:val="10"/>
                    </w:rPr>
                    <w:t>2029</w:t>
                  </w:r>
                </w:p>
              </w:tc>
              <w:tc>
                <w:tcPr>
                  <w:tcW w:w="728"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7B371D" w:rsidR="007B371D" w:rsidP="00C4452B" w:rsidRDefault="007B371D" w14:paraId="7872A0F6" w14:textId="77777777">
                  <w:pPr>
                    <w:spacing w:after="0" w:line="240" w:lineRule="auto"/>
                    <w:rPr>
                      <w:rFonts w:ascii="Verdana" w:hAnsi="Verdana"/>
                      <w:b/>
                      <w:bCs/>
                      <w:sz w:val="16"/>
                      <w:szCs w:val="10"/>
                    </w:rPr>
                  </w:pPr>
                  <w:r w:rsidRPr="007B371D">
                    <w:rPr>
                      <w:rFonts w:ascii="Verdana" w:hAnsi="Verdana"/>
                      <w:b/>
                      <w:bCs/>
                      <w:sz w:val="16"/>
                      <w:szCs w:val="10"/>
                    </w:rPr>
                    <w:t>2030</w:t>
                  </w:r>
                </w:p>
              </w:tc>
              <w:tc>
                <w:tcPr>
                  <w:tcW w:w="729"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7B371D" w:rsidR="007B371D" w:rsidP="00C4452B" w:rsidRDefault="007B371D" w14:paraId="609605CF" w14:textId="77777777">
                  <w:pPr>
                    <w:spacing w:after="0" w:line="240" w:lineRule="auto"/>
                    <w:rPr>
                      <w:rFonts w:ascii="Verdana" w:hAnsi="Verdana"/>
                      <w:b/>
                      <w:bCs/>
                      <w:sz w:val="16"/>
                      <w:szCs w:val="10"/>
                    </w:rPr>
                  </w:pPr>
                  <w:proofErr w:type="spellStart"/>
                  <w:r w:rsidRPr="007B371D">
                    <w:rPr>
                      <w:rFonts w:ascii="Verdana" w:hAnsi="Verdana"/>
                      <w:b/>
                      <w:bCs/>
                      <w:sz w:val="16"/>
                      <w:szCs w:val="10"/>
                    </w:rPr>
                    <w:t>struc</w:t>
                  </w:r>
                  <w:proofErr w:type="spellEnd"/>
                </w:p>
              </w:tc>
              <w:tc>
                <w:tcPr>
                  <w:tcW w:w="1330" w:type="dxa"/>
                  <w:tcBorders>
                    <w:top w:val="single" w:color="4472C4" w:sz="8" w:space="0"/>
                    <w:left w:val="nil"/>
                    <w:bottom w:val="single" w:color="4472C4" w:sz="8" w:space="0"/>
                    <w:right w:val="single" w:color="4472C4" w:sz="8" w:space="0"/>
                  </w:tcBorders>
                  <w:shd w:val="clear" w:color="auto" w:fill="BDD6EE"/>
                  <w:noWrap/>
                  <w:tcMar>
                    <w:top w:w="0" w:type="dxa"/>
                    <w:left w:w="108" w:type="dxa"/>
                    <w:bottom w:w="0" w:type="dxa"/>
                    <w:right w:w="108" w:type="dxa"/>
                  </w:tcMar>
                  <w:hideMark/>
                </w:tcPr>
                <w:p w:rsidRPr="007B371D" w:rsidR="007B371D" w:rsidP="00C4452B" w:rsidRDefault="007B371D" w14:paraId="7669CD8F" w14:textId="77777777">
                  <w:pPr>
                    <w:spacing w:after="0" w:line="240" w:lineRule="auto"/>
                    <w:rPr>
                      <w:rFonts w:ascii="Verdana" w:hAnsi="Verdana"/>
                      <w:b/>
                      <w:bCs/>
                      <w:sz w:val="16"/>
                      <w:szCs w:val="10"/>
                    </w:rPr>
                  </w:pPr>
                  <w:proofErr w:type="spellStart"/>
                  <w:r w:rsidRPr="007B371D">
                    <w:rPr>
                      <w:rFonts w:ascii="Verdana" w:hAnsi="Verdana"/>
                      <w:b/>
                      <w:bCs/>
                      <w:sz w:val="16"/>
                      <w:szCs w:val="10"/>
                    </w:rPr>
                    <w:t>struc</w:t>
                  </w:r>
                  <w:proofErr w:type="spellEnd"/>
                  <w:r w:rsidRPr="007B371D">
                    <w:rPr>
                      <w:rFonts w:ascii="Verdana" w:hAnsi="Verdana"/>
                      <w:b/>
                      <w:bCs/>
                      <w:sz w:val="16"/>
                      <w:szCs w:val="10"/>
                    </w:rPr>
                    <w:t xml:space="preserve"> in</w:t>
                  </w:r>
                </w:p>
              </w:tc>
            </w:tr>
            <w:tr w:rsidRPr="007B371D" w:rsidR="007B371D" w:rsidTr="007B371D" w14:paraId="4F49F291" w14:textId="77777777">
              <w:trPr>
                <w:trHeight w:val="131"/>
              </w:trPr>
              <w:tc>
                <w:tcPr>
                  <w:tcW w:w="3937" w:type="dxa"/>
                  <w:tcBorders>
                    <w:top w:val="nil"/>
                    <w:left w:val="single" w:color="8EAADB" w:sz="8" w:space="0"/>
                    <w:bottom w:val="nil"/>
                    <w:right w:val="single" w:color="8EAADB" w:sz="8" w:space="0"/>
                  </w:tcBorders>
                  <w:shd w:val="clear" w:color="auto" w:fill="FFFFFF"/>
                  <w:noWrap/>
                  <w:tcMar>
                    <w:top w:w="0" w:type="dxa"/>
                    <w:left w:w="108" w:type="dxa"/>
                    <w:bottom w:w="0" w:type="dxa"/>
                    <w:right w:w="108" w:type="dxa"/>
                  </w:tcMar>
                  <w:hideMark/>
                </w:tcPr>
                <w:p w:rsidRPr="007B371D" w:rsidR="007B371D" w:rsidP="00C4452B" w:rsidRDefault="007B371D" w14:paraId="179C1FA6" w14:textId="77777777">
                  <w:pPr>
                    <w:spacing w:after="0" w:line="240" w:lineRule="auto"/>
                    <w:rPr>
                      <w:rFonts w:ascii="Verdana" w:hAnsi="Verdana"/>
                      <w:sz w:val="16"/>
                      <w:szCs w:val="10"/>
                    </w:rPr>
                  </w:pPr>
                  <w:r w:rsidRPr="007B371D">
                    <w:rPr>
                      <w:rFonts w:ascii="Verdana" w:hAnsi="Verdana"/>
                      <w:sz w:val="16"/>
                      <w:szCs w:val="10"/>
                    </w:rPr>
                    <w:t>Afschaffen eenmalig verhoogde schenkingsvrijstelling</w:t>
                  </w:r>
                </w:p>
              </w:tc>
              <w:tc>
                <w:tcPr>
                  <w:tcW w:w="728" w:type="dxa"/>
                  <w:tcBorders>
                    <w:top w:val="nil"/>
                    <w:left w:val="nil"/>
                    <w:bottom w:val="nil"/>
                    <w:right w:val="single" w:color="8EAADB" w:sz="8" w:space="0"/>
                  </w:tcBorders>
                  <w:shd w:val="clear" w:color="auto" w:fill="FFFFFF"/>
                  <w:noWrap/>
                  <w:tcMar>
                    <w:top w:w="0" w:type="dxa"/>
                    <w:left w:w="108" w:type="dxa"/>
                    <w:bottom w:w="0" w:type="dxa"/>
                    <w:right w:w="108" w:type="dxa"/>
                  </w:tcMar>
                  <w:hideMark/>
                </w:tcPr>
                <w:p w:rsidRPr="007B371D" w:rsidR="007B371D" w:rsidP="00C4452B" w:rsidRDefault="00256055" w14:paraId="5B76EBAF" w14:textId="219A1B80">
                  <w:pPr>
                    <w:spacing w:after="0" w:line="240" w:lineRule="auto"/>
                    <w:rPr>
                      <w:rFonts w:ascii="Verdana" w:hAnsi="Verdana"/>
                      <w:sz w:val="16"/>
                      <w:szCs w:val="10"/>
                    </w:rPr>
                  </w:pPr>
                  <w:r>
                    <w:rPr>
                      <w:rFonts w:ascii="Verdana" w:hAnsi="Verdana"/>
                      <w:sz w:val="16"/>
                      <w:szCs w:val="10"/>
                    </w:rPr>
                    <w:t>0</w:t>
                  </w:r>
                </w:p>
              </w:tc>
              <w:tc>
                <w:tcPr>
                  <w:tcW w:w="764" w:type="dxa"/>
                  <w:tcBorders>
                    <w:top w:val="nil"/>
                    <w:left w:val="nil"/>
                    <w:bottom w:val="nil"/>
                    <w:right w:val="single" w:color="8EAADB" w:sz="8" w:space="0"/>
                  </w:tcBorders>
                  <w:shd w:val="clear" w:color="auto" w:fill="FFFFFF"/>
                  <w:noWrap/>
                  <w:tcMar>
                    <w:top w:w="0" w:type="dxa"/>
                    <w:left w:w="108" w:type="dxa"/>
                    <w:bottom w:w="0" w:type="dxa"/>
                    <w:right w:w="108" w:type="dxa"/>
                  </w:tcMar>
                  <w:hideMark/>
                </w:tcPr>
                <w:p w:rsidRPr="007B371D" w:rsidR="007B371D" w:rsidP="00C4452B" w:rsidRDefault="00256055" w14:paraId="38AA3F67" w14:textId="301DC176">
                  <w:pPr>
                    <w:spacing w:after="0" w:line="240" w:lineRule="auto"/>
                    <w:rPr>
                      <w:rFonts w:ascii="Verdana" w:hAnsi="Verdana"/>
                      <w:sz w:val="16"/>
                      <w:szCs w:val="10"/>
                    </w:rPr>
                  </w:pPr>
                  <w:r>
                    <w:rPr>
                      <w:rFonts w:ascii="Verdana" w:hAnsi="Verdana"/>
                      <w:sz w:val="16"/>
                      <w:szCs w:val="10"/>
                    </w:rPr>
                    <w:t>0</w:t>
                  </w:r>
                </w:p>
                <w:p w:rsidRPr="007B371D" w:rsidR="007B371D" w:rsidP="00C4452B" w:rsidRDefault="007B371D" w14:paraId="764F1613" w14:textId="77777777">
                  <w:pPr>
                    <w:spacing w:after="0" w:line="240" w:lineRule="auto"/>
                    <w:rPr>
                      <w:rFonts w:ascii="Verdana" w:hAnsi="Verdana"/>
                      <w:sz w:val="16"/>
                      <w:szCs w:val="10"/>
                    </w:rPr>
                  </w:pPr>
                </w:p>
              </w:tc>
              <w:tc>
                <w:tcPr>
                  <w:tcW w:w="764" w:type="dxa"/>
                  <w:tcBorders>
                    <w:top w:val="nil"/>
                    <w:left w:val="nil"/>
                    <w:bottom w:val="nil"/>
                    <w:right w:val="single" w:color="8EAADB" w:sz="8" w:space="0"/>
                  </w:tcBorders>
                  <w:shd w:val="clear" w:color="auto" w:fill="FFFFFF"/>
                  <w:noWrap/>
                  <w:tcMar>
                    <w:top w:w="0" w:type="dxa"/>
                    <w:left w:w="108" w:type="dxa"/>
                    <w:bottom w:w="0" w:type="dxa"/>
                    <w:right w:w="108" w:type="dxa"/>
                  </w:tcMar>
                  <w:hideMark/>
                </w:tcPr>
                <w:p w:rsidRPr="007B371D" w:rsidR="007B371D" w:rsidP="00C4452B" w:rsidRDefault="00256055" w14:paraId="427BAC9D" w14:textId="00939C0B">
                  <w:pPr>
                    <w:spacing w:after="0" w:line="240" w:lineRule="auto"/>
                    <w:rPr>
                      <w:rFonts w:ascii="Verdana" w:hAnsi="Verdana"/>
                      <w:sz w:val="16"/>
                      <w:szCs w:val="10"/>
                    </w:rPr>
                  </w:pPr>
                  <w:r>
                    <w:rPr>
                      <w:rFonts w:ascii="Verdana" w:hAnsi="Verdana"/>
                      <w:sz w:val="16"/>
                      <w:szCs w:val="10"/>
                    </w:rPr>
                    <w:t>6</w:t>
                  </w:r>
                </w:p>
                <w:p w:rsidRPr="007B371D" w:rsidR="007B371D" w:rsidP="00C4452B" w:rsidRDefault="007B371D" w14:paraId="1D99CD4B" w14:textId="77777777">
                  <w:pPr>
                    <w:spacing w:after="0" w:line="240" w:lineRule="auto"/>
                    <w:rPr>
                      <w:rFonts w:ascii="Verdana" w:hAnsi="Verdana"/>
                      <w:sz w:val="16"/>
                      <w:szCs w:val="10"/>
                    </w:rPr>
                  </w:pPr>
                </w:p>
              </w:tc>
              <w:tc>
                <w:tcPr>
                  <w:tcW w:w="728" w:type="dxa"/>
                  <w:tcBorders>
                    <w:top w:val="nil"/>
                    <w:left w:val="nil"/>
                    <w:bottom w:val="nil"/>
                    <w:right w:val="single" w:color="8EAADB" w:sz="8" w:space="0"/>
                  </w:tcBorders>
                  <w:shd w:val="clear" w:color="auto" w:fill="FFFFFF"/>
                  <w:noWrap/>
                  <w:tcMar>
                    <w:top w:w="0" w:type="dxa"/>
                    <w:left w:w="108" w:type="dxa"/>
                    <w:bottom w:w="0" w:type="dxa"/>
                    <w:right w:w="108" w:type="dxa"/>
                  </w:tcMar>
                  <w:hideMark/>
                </w:tcPr>
                <w:p w:rsidRPr="007B371D" w:rsidR="007B371D" w:rsidP="00C4452B" w:rsidRDefault="00256055" w14:paraId="7D5C61CC" w14:textId="64A7ED17">
                  <w:pPr>
                    <w:spacing w:after="0" w:line="240" w:lineRule="auto"/>
                    <w:rPr>
                      <w:rFonts w:ascii="Verdana" w:hAnsi="Verdana"/>
                      <w:sz w:val="16"/>
                      <w:szCs w:val="10"/>
                    </w:rPr>
                  </w:pPr>
                  <w:r>
                    <w:rPr>
                      <w:rFonts w:ascii="Verdana" w:hAnsi="Verdana"/>
                      <w:sz w:val="16"/>
                      <w:szCs w:val="10"/>
                    </w:rPr>
                    <w:t>23</w:t>
                  </w:r>
                </w:p>
                <w:p w:rsidRPr="007B371D" w:rsidR="007B371D" w:rsidP="00C4452B" w:rsidRDefault="007B371D" w14:paraId="5C20C4D2" w14:textId="77777777">
                  <w:pPr>
                    <w:spacing w:after="0" w:line="240" w:lineRule="auto"/>
                    <w:rPr>
                      <w:rFonts w:ascii="Verdana" w:hAnsi="Verdana"/>
                      <w:sz w:val="16"/>
                      <w:szCs w:val="10"/>
                    </w:rPr>
                  </w:pPr>
                </w:p>
              </w:tc>
              <w:tc>
                <w:tcPr>
                  <w:tcW w:w="728" w:type="dxa"/>
                  <w:tcBorders>
                    <w:top w:val="nil"/>
                    <w:left w:val="nil"/>
                    <w:bottom w:val="nil"/>
                    <w:right w:val="single" w:color="8EAADB" w:sz="8" w:space="0"/>
                  </w:tcBorders>
                  <w:shd w:val="clear" w:color="auto" w:fill="FFFFFF"/>
                  <w:noWrap/>
                  <w:tcMar>
                    <w:top w:w="0" w:type="dxa"/>
                    <w:left w:w="108" w:type="dxa"/>
                    <w:bottom w:w="0" w:type="dxa"/>
                    <w:right w:w="108" w:type="dxa"/>
                  </w:tcMar>
                  <w:hideMark/>
                </w:tcPr>
                <w:p w:rsidRPr="007B371D" w:rsidR="007B371D" w:rsidP="00C4452B" w:rsidRDefault="00256055" w14:paraId="044255D2" w14:textId="3455B015">
                  <w:pPr>
                    <w:spacing w:after="0" w:line="240" w:lineRule="auto"/>
                    <w:rPr>
                      <w:rFonts w:ascii="Verdana" w:hAnsi="Verdana"/>
                      <w:sz w:val="16"/>
                      <w:szCs w:val="10"/>
                    </w:rPr>
                  </w:pPr>
                  <w:r>
                    <w:rPr>
                      <w:rFonts w:ascii="Verdana" w:hAnsi="Verdana"/>
                      <w:sz w:val="16"/>
                      <w:szCs w:val="10"/>
                    </w:rPr>
                    <w:t>25</w:t>
                  </w:r>
                </w:p>
                <w:p w:rsidRPr="007B371D" w:rsidR="007B371D" w:rsidP="00C4452B" w:rsidRDefault="007B371D" w14:paraId="7FE3074B" w14:textId="77777777">
                  <w:pPr>
                    <w:spacing w:after="0" w:line="240" w:lineRule="auto"/>
                    <w:rPr>
                      <w:rFonts w:ascii="Verdana" w:hAnsi="Verdana"/>
                      <w:sz w:val="16"/>
                      <w:szCs w:val="10"/>
                    </w:rPr>
                  </w:pPr>
                </w:p>
              </w:tc>
              <w:tc>
                <w:tcPr>
                  <w:tcW w:w="729" w:type="dxa"/>
                  <w:tcBorders>
                    <w:top w:val="nil"/>
                    <w:left w:val="nil"/>
                    <w:bottom w:val="nil"/>
                    <w:right w:val="single" w:color="8EAADB" w:sz="8" w:space="0"/>
                  </w:tcBorders>
                  <w:shd w:val="clear" w:color="auto" w:fill="FFFFFF"/>
                  <w:noWrap/>
                  <w:tcMar>
                    <w:top w:w="0" w:type="dxa"/>
                    <w:left w:w="108" w:type="dxa"/>
                    <w:bottom w:w="0" w:type="dxa"/>
                    <w:right w:w="108" w:type="dxa"/>
                  </w:tcMar>
                  <w:hideMark/>
                </w:tcPr>
                <w:p w:rsidRPr="007B371D" w:rsidR="007B371D" w:rsidP="00C4452B" w:rsidRDefault="00256055" w14:paraId="47AE14D2" w14:textId="77116204">
                  <w:pPr>
                    <w:spacing w:after="0" w:line="240" w:lineRule="auto"/>
                    <w:rPr>
                      <w:rFonts w:ascii="Verdana" w:hAnsi="Verdana"/>
                      <w:sz w:val="16"/>
                      <w:szCs w:val="10"/>
                    </w:rPr>
                  </w:pPr>
                  <w:r>
                    <w:rPr>
                      <w:rFonts w:ascii="Verdana" w:hAnsi="Verdana"/>
                      <w:sz w:val="16"/>
                      <w:szCs w:val="10"/>
                    </w:rPr>
                    <w:t>33</w:t>
                  </w:r>
                </w:p>
                <w:p w:rsidRPr="007B371D" w:rsidR="007B371D" w:rsidP="00C4452B" w:rsidRDefault="007B371D" w14:paraId="7C619C7E" w14:textId="77777777">
                  <w:pPr>
                    <w:spacing w:after="0" w:line="240" w:lineRule="auto"/>
                    <w:rPr>
                      <w:rFonts w:ascii="Verdana" w:hAnsi="Verdana"/>
                      <w:sz w:val="16"/>
                      <w:szCs w:val="10"/>
                    </w:rPr>
                  </w:pPr>
                </w:p>
              </w:tc>
              <w:tc>
                <w:tcPr>
                  <w:tcW w:w="1330" w:type="dxa"/>
                  <w:tcBorders>
                    <w:top w:val="nil"/>
                    <w:left w:val="nil"/>
                    <w:bottom w:val="nil"/>
                    <w:right w:val="single" w:color="8EAADB" w:sz="8" w:space="0"/>
                  </w:tcBorders>
                  <w:shd w:val="clear" w:color="auto" w:fill="FFFFFF"/>
                  <w:noWrap/>
                  <w:tcMar>
                    <w:top w:w="0" w:type="dxa"/>
                    <w:left w:w="108" w:type="dxa"/>
                    <w:bottom w:w="0" w:type="dxa"/>
                    <w:right w:w="108" w:type="dxa"/>
                  </w:tcMar>
                  <w:hideMark/>
                </w:tcPr>
                <w:p w:rsidRPr="007B371D" w:rsidR="007B371D" w:rsidP="00C4452B" w:rsidRDefault="00256055" w14:paraId="47BD96AB" w14:textId="57C26C8A">
                  <w:pPr>
                    <w:spacing w:after="0" w:line="240" w:lineRule="auto"/>
                    <w:rPr>
                      <w:rFonts w:ascii="Verdana" w:hAnsi="Verdana"/>
                      <w:sz w:val="16"/>
                      <w:szCs w:val="10"/>
                    </w:rPr>
                  </w:pPr>
                  <w:r>
                    <w:rPr>
                      <w:rFonts w:ascii="Verdana" w:hAnsi="Verdana"/>
                      <w:sz w:val="16"/>
                      <w:szCs w:val="10"/>
                    </w:rPr>
                    <w:t>2033</w:t>
                  </w:r>
                </w:p>
              </w:tc>
            </w:tr>
            <w:tr w:rsidRPr="007B371D" w:rsidR="007B371D" w:rsidTr="007B371D" w14:paraId="48632B10" w14:textId="77777777">
              <w:trPr>
                <w:trHeight w:val="131"/>
              </w:trPr>
              <w:tc>
                <w:tcPr>
                  <w:tcW w:w="3937" w:type="dxa"/>
                  <w:tcBorders>
                    <w:top w:val="nil"/>
                    <w:left w:val="single" w:color="8EAADB" w:sz="8" w:space="0"/>
                    <w:bottom w:val="single" w:color="8EAADB" w:sz="8" w:space="0"/>
                    <w:right w:val="single" w:color="8EAADB" w:sz="8" w:space="0"/>
                  </w:tcBorders>
                  <w:shd w:val="clear" w:color="auto" w:fill="FFFFFF"/>
                  <w:noWrap/>
                  <w:tcMar>
                    <w:top w:w="0" w:type="dxa"/>
                    <w:left w:w="108" w:type="dxa"/>
                    <w:bottom w:w="0" w:type="dxa"/>
                    <w:right w:w="108" w:type="dxa"/>
                  </w:tcMar>
                </w:tcPr>
                <w:p w:rsidRPr="007B371D" w:rsidR="007B371D" w:rsidP="00C4452B" w:rsidRDefault="007B371D" w14:paraId="379EC2BF" w14:textId="77777777">
                  <w:pPr>
                    <w:spacing w:after="0" w:line="240" w:lineRule="auto"/>
                    <w:rPr>
                      <w:rFonts w:ascii="Verdana" w:hAnsi="Verdana"/>
                      <w:sz w:val="16"/>
                      <w:szCs w:val="16"/>
                    </w:rPr>
                  </w:pPr>
                  <w:r w:rsidRPr="007B371D">
                    <w:rPr>
                      <w:rFonts w:ascii="Verdana" w:hAnsi="Verdana"/>
                      <w:sz w:val="16"/>
                      <w:szCs w:val="16"/>
                    </w:rPr>
                    <w:t>Verhoging minimumjeugdloon (Wajong en LKS)</w:t>
                  </w:r>
                </w:p>
                <w:p w:rsidRPr="007B371D" w:rsidR="007B371D" w:rsidP="00C4452B" w:rsidRDefault="007B371D" w14:paraId="54F7FDD4" w14:textId="77777777">
                  <w:pPr>
                    <w:spacing w:after="0" w:line="240" w:lineRule="auto"/>
                    <w:rPr>
                      <w:rFonts w:ascii="Verdana" w:hAnsi="Verdana"/>
                      <w:sz w:val="16"/>
                      <w:szCs w:val="16"/>
                    </w:rPr>
                  </w:pPr>
                </w:p>
              </w:tc>
              <w:tc>
                <w:tcPr>
                  <w:tcW w:w="728"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tcPr>
                <w:p w:rsidRPr="007B371D" w:rsidR="007B371D" w:rsidP="00C4452B" w:rsidRDefault="007B371D" w14:paraId="48D18A1A" w14:textId="60A1E8A9">
                  <w:pPr>
                    <w:spacing w:after="0" w:line="240" w:lineRule="auto"/>
                    <w:rPr>
                      <w:rFonts w:ascii="Verdana" w:hAnsi="Verdana"/>
                      <w:sz w:val="16"/>
                      <w:szCs w:val="16"/>
                    </w:rPr>
                  </w:pPr>
                  <w:r w:rsidRPr="007B371D">
                    <w:rPr>
                      <w:rFonts w:ascii="Verdana" w:hAnsi="Verdana"/>
                      <w:sz w:val="16"/>
                      <w:szCs w:val="16"/>
                    </w:rPr>
                    <w:t>0</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tcPr>
                <w:p w:rsidRPr="007B371D" w:rsidR="007B371D" w:rsidP="00C4452B" w:rsidRDefault="007B371D" w14:paraId="29ABEA5A" w14:textId="3E677BFA">
                  <w:pPr>
                    <w:spacing w:after="0" w:line="240" w:lineRule="auto"/>
                    <w:rPr>
                      <w:rFonts w:ascii="Verdana" w:hAnsi="Verdana"/>
                      <w:sz w:val="16"/>
                      <w:szCs w:val="16"/>
                    </w:rPr>
                  </w:pPr>
                  <w:r w:rsidRPr="007B371D">
                    <w:rPr>
                      <w:rFonts w:ascii="Verdana" w:hAnsi="Verdana"/>
                      <w:sz w:val="16"/>
                      <w:szCs w:val="16"/>
                    </w:rPr>
                    <w:t>-16</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tcPr>
                <w:p w:rsidRPr="007B371D" w:rsidR="007B371D" w:rsidP="00C4452B" w:rsidRDefault="007B371D" w14:paraId="434A4F8B" w14:textId="230C04D5">
                  <w:pPr>
                    <w:spacing w:after="0" w:line="240" w:lineRule="auto"/>
                    <w:rPr>
                      <w:rFonts w:ascii="Verdana" w:hAnsi="Verdana"/>
                      <w:sz w:val="16"/>
                      <w:szCs w:val="16"/>
                    </w:rPr>
                  </w:pPr>
                  <w:r w:rsidRPr="007B371D">
                    <w:rPr>
                      <w:rFonts w:ascii="Verdana" w:hAnsi="Verdana"/>
                      <w:sz w:val="16"/>
                      <w:szCs w:val="16"/>
                    </w:rPr>
                    <w:t>-16</w:t>
                  </w:r>
                </w:p>
              </w:tc>
              <w:tc>
                <w:tcPr>
                  <w:tcW w:w="728"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tcPr>
                <w:p w:rsidRPr="007B371D" w:rsidR="007B371D" w:rsidP="00C4452B" w:rsidRDefault="007B371D" w14:paraId="14DA60F7" w14:textId="1F221F25">
                  <w:pPr>
                    <w:spacing w:after="0" w:line="240" w:lineRule="auto"/>
                    <w:rPr>
                      <w:rFonts w:ascii="Verdana" w:hAnsi="Verdana"/>
                      <w:sz w:val="16"/>
                      <w:szCs w:val="16"/>
                    </w:rPr>
                  </w:pPr>
                  <w:r w:rsidRPr="007B371D">
                    <w:rPr>
                      <w:rFonts w:ascii="Verdana" w:hAnsi="Verdana"/>
                      <w:sz w:val="16"/>
                      <w:szCs w:val="16"/>
                    </w:rPr>
                    <w:t>-17</w:t>
                  </w:r>
                </w:p>
              </w:tc>
              <w:tc>
                <w:tcPr>
                  <w:tcW w:w="728"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tcPr>
                <w:p w:rsidRPr="007B371D" w:rsidR="007B371D" w:rsidP="00C4452B" w:rsidRDefault="007B371D" w14:paraId="18C69290" w14:textId="7B119805">
                  <w:pPr>
                    <w:spacing w:after="0" w:line="240" w:lineRule="auto"/>
                    <w:rPr>
                      <w:rFonts w:ascii="Verdana" w:hAnsi="Verdana"/>
                      <w:sz w:val="16"/>
                      <w:szCs w:val="16"/>
                    </w:rPr>
                  </w:pPr>
                  <w:r w:rsidRPr="007B371D">
                    <w:rPr>
                      <w:rFonts w:ascii="Verdana" w:hAnsi="Verdana"/>
                      <w:sz w:val="16"/>
                      <w:szCs w:val="16"/>
                    </w:rPr>
                    <w:t>-17</w:t>
                  </w:r>
                </w:p>
              </w:tc>
              <w:tc>
                <w:tcPr>
                  <w:tcW w:w="729"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tcPr>
                <w:p w:rsidRPr="007B371D" w:rsidR="007B371D" w:rsidP="00C4452B" w:rsidRDefault="007B371D" w14:paraId="14F165F2" w14:textId="6D01DFE4">
                  <w:pPr>
                    <w:spacing w:after="0" w:line="240" w:lineRule="auto"/>
                    <w:rPr>
                      <w:rFonts w:ascii="Verdana" w:hAnsi="Verdana"/>
                      <w:sz w:val="16"/>
                      <w:szCs w:val="16"/>
                    </w:rPr>
                  </w:pPr>
                  <w:r w:rsidRPr="007B371D">
                    <w:rPr>
                      <w:rFonts w:ascii="Verdana" w:hAnsi="Verdana"/>
                      <w:sz w:val="16"/>
                      <w:szCs w:val="16"/>
                    </w:rPr>
                    <w:t>-25</w:t>
                  </w:r>
                </w:p>
              </w:tc>
              <w:tc>
                <w:tcPr>
                  <w:tcW w:w="1330"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tcPr>
                <w:p w:rsidRPr="007B371D" w:rsidR="007B371D" w:rsidP="00C4452B" w:rsidRDefault="007B371D" w14:paraId="0BE0C145" w14:textId="79A12D07">
                  <w:pPr>
                    <w:spacing w:after="0" w:line="240" w:lineRule="auto"/>
                    <w:rPr>
                      <w:rFonts w:ascii="Verdana" w:hAnsi="Verdana"/>
                      <w:sz w:val="16"/>
                      <w:szCs w:val="16"/>
                    </w:rPr>
                  </w:pPr>
                </w:p>
              </w:tc>
            </w:tr>
          </w:tbl>
          <w:p w:rsidRPr="00483178" w:rsidR="007B371D" w:rsidP="00616397" w:rsidRDefault="007B371D" w14:paraId="5964BDB0" w14:textId="77777777">
            <w:pPr>
              <w:spacing w:after="0"/>
              <w:rPr>
                <w:rFonts w:ascii="Verdana" w:hAnsi="Verdana"/>
                <w:sz w:val="18"/>
                <w:szCs w:val="18"/>
              </w:rPr>
            </w:pPr>
          </w:p>
          <w:p w:rsidRPr="00483178" w:rsidR="007B371D" w:rsidP="00616397" w:rsidRDefault="007B371D" w14:paraId="3953415E" w14:textId="77777777">
            <w:pPr>
              <w:spacing w:after="0"/>
              <w:rPr>
                <w:rFonts w:ascii="Verdana" w:hAnsi="Verdana"/>
                <w:sz w:val="18"/>
                <w:szCs w:val="18"/>
              </w:rPr>
            </w:pPr>
          </w:p>
        </w:tc>
      </w:tr>
      <w:tr w:rsidRPr="00483178" w:rsidR="007B371D" w:rsidTr="00C1499E" w14:paraId="3515CF96"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83178" w:rsidR="007B371D" w:rsidP="00616397" w:rsidRDefault="007B371D" w14:paraId="6802236C" w14:textId="6BC2A470">
            <w:pPr>
              <w:spacing w:after="0"/>
              <w:rPr>
                <w:rFonts w:ascii="Verdana" w:hAnsi="Verdana"/>
                <w:b/>
                <w:bCs/>
                <w:sz w:val="18"/>
                <w:szCs w:val="18"/>
              </w:rPr>
            </w:pPr>
            <w:r w:rsidRPr="00483178">
              <w:rPr>
                <w:rFonts w:ascii="Verdana" w:hAnsi="Verdana"/>
                <w:b/>
                <w:bCs/>
                <w:sz w:val="18"/>
                <w:szCs w:val="18"/>
              </w:rPr>
              <w:lastRenderedPageBreak/>
              <w:t xml:space="preserve">Uitvoeringsgevolgen: </w:t>
            </w:r>
            <w:r w:rsidRPr="007B371D">
              <w:rPr>
                <w:rFonts w:ascii="Verdana" w:hAnsi="Verdana"/>
                <w:sz w:val="18"/>
                <w:szCs w:val="18"/>
              </w:rPr>
              <w:t>Niet uitvoerbaar per 1 januari 2027. De afschaffing van de eenmalig verhoogde schenkingsvrijstelling (zonder overgangsregeling) betreft een structuuraanpassing.</w:t>
            </w:r>
            <w:r w:rsidRPr="007B371D">
              <w:rPr>
                <w:rFonts w:ascii="Verdana" w:hAnsi="Verdana"/>
                <w:b/>
                <w:bCs/>
                <w:sz w:val="18"/>
                <w:szCs w:val="18"/>
              </w:rPr>
              <w:t xml:space="preserve"> </w:t>
            </w:r>
          </w:p>
        </w:tc>
      </w:tr>
    </w:tbl>
    <w:p w:rsidR="002D29F6" w:rsidP="00616397" w:rsidRDefault="002D29F6" w14:paraId="235CBF7E" w14:textId="77777777">
      <w:pPr>
        <w:spacing w:after="0"/>
        <w:rPr>
          <w:rFonts w:ascii="Verdana" w:hAnsi="Verdana"/>
          <w:sz w:val="18"/>
          <w:szCs w:val="18"/>
        </w:rPr>
      </w:pPr>
    </w:p>
    <w:tbl>
      <w:tblPr>
        <w:tblW w:w="9934" w:type="dxa"/>
        <w:tblCellMar>
          <w:left w:w="0" w:type="dxa"/>
          <w:right w:w="0" w:type="dxa"/>
        </w:tblCellMar>
        <w:tblLook w:val="04A0" w:firstRow="1" w:lastRow="0" w:firstColumn="1" w:lastColumn="0" w:noHBand="0" w:noVBand="1"/>
      </w:tblPr>
      <w:tblGrid>
        <w:gridCol w:w="4243"/>
        <w:gridCol w:w="5691"/>
      </w:tblGrid>
      <w:tr w:rsidRPr="00483178" w:rsidR="006024CA" w:rsidTr="00C1499E" w14:paraId="47206C2B" w14:textId="77777777">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483178" w:rsidR="006024CA" w:rsidP="00616397" w:rsidRDefault="006024CA" w14:paraId="1336AC34" w14:textId="51E2B2DF">
            <w:pPr>
              <w:spacing w:after="0"/>
              <w:rPr>
                <w:rFonts w:ascii="Verdana" w:hAnsi="Verdana"/>
                <w:sz w:val="18"/>
                <w:szCs w:val="18"/>
              </w:rPr>
            </w:pPr>
            <w:r w:rsidRPr="00483178">
              <w:rPr>
                <w:rFonts w:ascii="Verdana" w:hAnsi="Verdana"/>
                <w:b/>
                <w:bCs/>
                <w:sz w:val="18"/>
                <w:szCs w:val="18"/>
              </w:rPr>
              <w:t xml:space="preserve">Kamernummer: </w:t>
            </w:r>
            <w:r w:rsidRPr="00483178">
              <w:rPr>
                <w:rFonts w:ascii="Verdana" w:hAnsi="Verdana"/>
                <w:sz w:val="18"/>
                <w:szCs w:val="18"/>
              </w:rPr>
              <w:t xml:space="preserve">36812 </w:t>
            </w:r>
            <w:r>
              <w:rPr>
                <w:rFonts w:ascii="Verdana" w:hAnsi="Verdana"/>
                <w:sz w:val="18"/>
                <w:szCs w:val="18"/>
              </w:rPr>
              <w:t>67</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483178" w:rsidR="006024CA" w:rsidP="00616397" w:rsidRDefault="006024CA" w14:paraId="337914D1" w14:textId="5889D42C">
            <w:pPr>
              <w:spacing w:after="0"/>
              <w:rPr>
                <w:rFonts w:ascii="Verdana" w:hAnsi="Verdana"/>
                <w:sz w:val="18"/>
                <w:szCs w:val="18"/>
              </w:rPr>
            </w:pPr>
            <w:r w:rsidRPr="00483178">
              <w:rPr>
                <w:rFonts w:ascii="Verdana" w:hAnsi="Verdana"/>
                <w:b/>
                <w:bCs/>
                <w:sz w:val="18"/>
                <w:szCs w:val="18"/>
              </w:rPr>
              <w:t xml:space="preserve">Inhoud amendement: </w:t>
            </w:r>
            <w:r w:rsidRPr="006024CA">
              <w:rPr>
                <w:rFonts w:ascii="Verdana" w:hAnsi="Verdana"/>
                <w:sz w:val="18"/>
                <w:szCs w:val="18"/>
              </w:rPr>
              <w:t>Met dit amendement wordt de expatregeling versoberd om €350 miljoen op te leveren, aan te wenden voor de politieorganisatie.</w:t>
            </w:r>
          </w:p>
        </w:tc>
      </w:tr>
      <w:tr w:rsidRPr="00483178" w:rsidR="006024CA" w:rsidTr="00C1499E" w14:paraId="415D80B2" w14:textId="77777777">
        <w:tc>
          <w:tcPr>
            <w:tcW w:w="42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83178" w:rsidR="006024CA" w:rsidP="00616397" w:rsidRDefault="006024CA" w14:paraId="41E28A15" w14:textId="3BBA9296">
            <w:pPr>
              <w:spacing w:after="0"/>
              <w:rPr>
                <w:rFonts w:ascii="Verdana" w:hAnsi="Verdana"/>
                <w:b/>
                <w:bCs/>
                <w:sz w:val="18"/>
                <w:szCs w:val="18"/>
              </w:rPr>
            </w:pPr>
            <w:r w:rsidRPr="00483178">
              <w:rPr>
                <w:rFonts w:ascii="Verdana" w:hAnsi="Verdana"/>
                <w:b/>
                <w:bCs/>
                <w:sz w:val="18"/>
                <w:szCs w:val="18"/>
              </w:rPr>
              <w:t xml:space="preserve">Indieners: </w:t>
            </w:r>
            <w:r>
              <w:rPr>
                <w:rFonts w:ascii="Verdana" w:hAnsi="Verdana"/>
                <w:sz w:val="18"/>
                <w:szCs w:val="18"/>
              </w:rPr>
              <w:t>van Dobbe (SP)</w:t>
            </w:r>
          </w:p>
        </w:tc>
        <w:tc>
          <w:tcPr>
            <w:tcW w:w="5691" w:type="dxa"/>
            <w:tcBorders>
              <w:top w:val="nil"/>
              <w:left w:val="nil"/>
              <w:bottom w:val="single" w:color="auto" w:sz="8" w:space="0"/>
              <w:right w:val="single" w:color="auto" w:sz="8" w:space="0"/>
            </w:tcBorders>
            <w:tcMar>
              <w:top w:w="0" w:type="dxa"/>
              <w:left w:w="108" w:type="dxa"/>
              <w:bottom w:w="0" w:type="dxa"/>
              <w:right w:w="108" w:type="dxa"/>
            </w:tcMar>
            <w:hideMark/>
          </w:tcPr>
          <w:p w:rsidRPr="00483178" w:rsidR="006024CA" w:rsidP="00616397" w:rsidRDefault="006024CA" w14:paraId="2AD82704" w14:textId="77777777">
            <w:pPr>
              <w:spacing w:after="0"/>
              <w:rPr>
                <w:rFonts w:ascii="Verdana" w:hAnsi="Verdana"/>
                <w:sz w:val="18"/>
                <w:szCs w:val="18"/>
              </w:rPr>
            </w:pPr>
            <w:r w:rsidRPr="00483178">
              <w:rPr>
                <w:rFonts w:ascii="Verdana" w:hAnsi="Verdana"/>
                <w:b/>
                <w:bCs/>
                <w:sz w:val="18"/>
                <w:szCs w:val="18"/>
              </w:rPr>
              <w:t xml:space="preserve">Appreciatie: </w:t>
            </w:r>
            <w:r w:rsidRPr="00483178">
              <w:rPr>
                <w:rFonts w:ascii="Verdana" w:hAnsi="Verdana"/>
                <w:sz w:val="18"/>
                <w:szCs w:val="18"/>
              </w:rPr>
              <w:t>Ontraden</w:t>
            </w:r>
          </w:p>
        </w:tc>
      </w:tr>
      <w:tr w:rsidRPr="00483178" w:rsidR="006024CA" w:rsidTr="00C1499E" w14:paraId="3082D1F3"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83178" w:rsidR="006024CA" w:rsidP="00616397" w:rsidRDefault="006024CA" w14:paraId="3B1F0801" w14:textId="4FA56B6A">
            <w:pPr>
              <w:spacing w:after="0"/>
              <w:rPr>
                <w:rFonts w:ascii="Verdana" w:hAnsi="Verdana"/>
                <w:b/>
                <w:bCs/>
                <w:sz w:val="18"/>
                <w:szCs w:val="18"/>
              </w:rPr>
            </w:pPr>
            <w:r w:rsidRPr="00483178">
              <w:rPr>
                <w:rFonts w:ascii="Verdana" w:hAnsi="Verdana"/>
                <w:b/>
                <w:bCs/>
                <w:sz w:val="18"/>
                <w:szCs w:val="18"/>
              </w:rPr>
              <w:t xml:space="preserve">Gevolgen: </w:t>
            </w:r>
            <w:r w:rsidRPr="00B22B6A" w:rsidR="00B22B6A">
              <w:rPr>
                <w:rFonts w:ascii="Verdana" w:hAnsi="Verdana"/>
                <w:sz w:val="18"/>
                <w:szCs w:val="18"/>
              </w:rPr>
              <w:t>De expatregeling, voorheen de 30%-regeling, is in 202</w:t>
            </w:r>
            <w:r w:rsidR="004C76EA">
              <w:rPr>
                <w:rFonts w:ascii="Verdana" w:hAnsi="Verdana"/>
                <w:sz w:val="18"/>
                <w:szCs w:val="18"/>
              </w:rPr>
              <w:t>4</w:t>
            </w:r>
            <w:r w:rsidRPr="00B22B6A" w:rsidR="00B22B6A">
              <w:rPr>
                <w:rFonts w:ascii="Verdana" w:hAnsi="Verdana"/>
                <w:sz w:val="18"/>
                <w:szCs w:val="18"/>
              </w:rPr>
              <w:t xml:space="preserve"> als doeltreffend beoordeeld. De expatregeling levert Nederland per saldo meer op dan dat hij kost en is in zoverre dus ook doelmatig. Dit effect zal sterk verminderen door een versobering van de regeling. De expatregeling is van groot belang voor het kunnen aantrekken van buitenlandse arbeidskrachten met een specifieke deskundigheid die Nederland hard nodig heeft voor de kenniseconomie die we willen zijn. De expatregeling heeft ook grote waarde voor het Nederlandse vestigingsklimaat. Ruim 60% van de werkgevers met werknemers die gebruik maken van de expatregeling geven aan dat de expatregeling een belangrijke factor is om in Nederland te (blijven) ondernemen. Een versobering van de expatregeling zal, naar verwachting, direct een negatief effect hebben op het investeringsniveau van bedrijven in Nederland. Nederland is het enige land dat zijn expatregeling de afgelopen jaren meermaals heeft versoberd. Daarom wordt het amendement ontraden</w:t>
            </w:r>
          </w:p>
        </w:tc>
      </w:tr>
      <w:tr w:rsidRPr="00483178" w:rsidR="006024CA" w:rsidTr="00C1499E" w14:paraId="24224906"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83178" w:rsidR="006024CA" w:rsidP="00616397" w:rsidRDefault="006024CA" w14:paraId="25BD2AF9" w14:textId="1C90F380">
            <w:pPr>
              <w:spacing w:after="0"/>
              <w:rPr>
                <w:rFonts w:ascii="Verdana" w:hAnsi="Verdana"/>
                <w:sz w:val="18"/>
                <w:szCs w:val="18"/>
              </w:rPr>
            </w:pPr>
            <w:r w:rsidRPr="00483178">
              <w:rPr>
                <w:rFonts w:ascii="Verdana" w:hAnsi="Verdana"/>
                <w:b/>
                <w:bCs/>
                <w:sz w:val="18"/>
                <w:szCs w:val="18"/>
              </w:rPr>
              <w:t xml:space="preserve">Budgettaire aspecten: </w:t>
            </w:r>
          </w:p>
          <w:tbl>
            <w:tblPr>
              <w:tblW w:w="8949" w:type="dxa"/>
              <w:tblBorders>
                <w:top w:val="single" w:color="4472C4" w:sz="8" w:space="0"/>
                <w:left w:val="single" w:color="4472C4" w:sz="8" w:space="0"/>
                <w:bottom w:val="single" w:color="4472C4" w:sz="8" w:space="0"/>
                <w:right w:val="single" w:color="4472C4" w:sz="8" w:space="0"/>
                <w:insideH w:val="single" w:color="4472C4" w:sz="8" w:space="0"/>
                <w:insideV w:val="single" w:color="4472C4" w:sz="8" w:space="0"/>
              </w:tblBorders>
              <w:tblCellMar>
                <w:left w:w="0" w:type="dxa"/>
                <w:right w:w="0" w:type="dxa"/>
              </w:tblCellMar>
              <w:tblLook w:val="04A0" w:firstRow="1" w:lastRow="0" w:firstColumn="1" w:lastColumn="0" w:noHBand="0" w:noVBand="1"/>
            </w:tblPr>
            <w:tblGrid>
              <w:gridCol w:w="3933"/>
              <w:gridCol w:w="728"/>
              <w:gridCol w:w="789"/>
              <w:gridCol w:w="789"/>
              <w:gridCol w:w="789"/>
              <w:gridCol w:w="789"/>
              <w:gridCol w:w="1132"/>
            </w:tblGrid>
            <w:tr w:rsidRPr="00483178" w:rsidR="00120EF7" w:rsidTr="00F23A01" w14:paraId="0FFC49DE" w14:textId="77777777">
              <w:trPr>
                <w:trHeight w:val="262"/>
              </w:trPr>
              <w:tc>
                <w:tcPr>
                  <w:tcW w:w="3933" w:type="dxa"/>
                  <w:shd w:val="clear" w:color="auto" w:fill="BDD6EE"/>
                  <w:noWrap/>
                  <w:tcMar>
                    <w:top w:w="0" w:type="dxa"/>
                    <w:left w:w="108" w:type="dxa"/>
                    <w:bottom w:w="0" w:type="dxa"/>
                    <w:right w:w="108" w:type="dxa"/>
                  </w:tcMar>
                  <w:hideMark/>
                </w:tcPr>
                <w:p w:rsidRPr="00483178" w:rsidR="00120EF7" w:rsidP="00120EF7" w:rsidRDefault="00120EF7" w14:paraId="175B5DAB" w14:textId="77777777">
                  <w:pPr>
                    <w:spacing w:after="0"/>
                    <w:rPr>
                      <w:rFonts w:ascii="Verdana" w:hAnsi="Verdana"/>
                      <w:sz w:val="16"/>
                      <w:szCs w:val="16"/>
                    </w:rPr>
                  </w:pPr>
                </w:p>
              </w:tc>
              <w:tc>
                <w:tcPr>
                  <w:tcW w:w="728" w:type="dxa"/>
                  <w:shd w:val="clear" w:color="auto" w:fill="BDD6EE"/>
                  <w:noWrap/>
                  <w:tcMar>
                    <w:top w:w="0" w:type="dxa"/>
                    <w:left w:w="108" w:type="dxa"/>
                    <w:bottom w:w="0" w:type="dxa"/>
                    <w:right w:w="108" w:type="dxa"/>
                  </w:tcMar>
                  <w:hideMark/>
                </w:tcPr>
                <w:p w:rsidRPr="00483178" w:rsidR="00120EF7" w:rsidP="00120EF7" w:rsidRDefault="00120EF7" w14:paraId="2725143F" w14:textId="77777777">
                  <w:pPr>
                    <w:spacing w:after="0"/>
                    <w:rPr>
                      <w:rFonts w:ascii="Verdana" w:hAnsi="Verdana"/>
                      <w:b/>
                      <w:bCs/>
                      <w:sz w:val="16"/>
                      <w:szCs w:val="16"/>
                    </w:rPr>
                  </w:pPr>
                  <w:r w:rsidRPr="00483178">
                    <w:rPr>
                      <w:rFonts w:ascii="Verdana" w:hAnsi="Verdana"/>
                      <w:b/>
                      <w:bCs/>
                      <w:sz w:val="16"/>
                      <w:szCs w:val="16"/>
                    </w:rPr>
                    <w:t>202</w:t>
                  </w:r>
                  <w:r>
                    <w:rPr>
                      <w:rFonts w:ascii="Verdana" w:hAnsi="Verdana"/>
                      <w:b/>
                      <w:bCs/>
                      <w:sz w:val="16"/>
                      <w:szCs w:val="16"/>
                    </w:rPr>
                    <w:t>6</w:t>
                  </w:r>
                </w:p>
              </w:tc>
              <w:tc>
                <w:tcPr>
                  <w:tcW w:w="789" w:type="dxa"/>
                  <w:shd w:val="clear" w:color="auto" w:fill="BDD6EE"/>
                  <w:noWrap/>
                  <w:tcMar>
                    <w:top w:w="0" w:type="dxa"/>
                    <w:left w:w="108" w:type="dxa"/>
                    <w:bottom w:w="0" w:type="dxa"/>
                    <w:right w:w="108" w:type="dxa"/>
                  </w:tcMar>
                  <w:hideMark/>
                </w:tcPr>
                <w:p w:rsidRPr="00483178" w:rsidR="00120EF7" w:rsidP="00120EF7" w:rsidRDefault="00120EF7" w14:paraId="548669AC" w14:textId="77777777">
                  <w:pPr>
                    <w:spacing w:after="0"/>
                    <w:rPr>
                      <w:rFonts w:ascii="Verdana" w:hAnsi="Verdana"/>
                      <w:b/>
                      <w:bCs/>
                      <w:sz w:val="16"/>
                      <w:szCs w:val="16"/>
                    </w:rPr>
                  </w:pPr>
                  <w:r>
                    <w:rPr>
                      <w:rFonts w:ascii="Verdana" w:hAnsi="Verdana"/>
                      <w:b/>
                      <w:bCs/>
                      <w:sz w:val="16"/>
                      <w:szCs w:val="16"/>
                    </w:rPr>
                    <w:t>2027</w:t>
                  </w:r>
                </w:p>
              </w:tc>
              <w:tc>
                <w:tcPr>
                  <w:tcW w:w="789" w:type="dxa"/>
                  <w:shd w:val="clear" w:color="auto" w:fill="BDD6EE"/>
                  <w:noWrap/>
                  <w:tcMar>
                    <w:top w:w="0" w:type="dxa"/>
                    <w:left w:w="108" w:type="dxa"/>
                    <w:bottom w:w="0" w:type="dxa"/>
                    <w:right w:w="108" w:type="dxa"/>
                  </w:tcMar>
                  <w:hideMark/>
                </w:tcPr>
                <w:p w:rsidRPr="00483178" w:rsidR="00120EF7" w:rsidP="00120EF7" w:rsidRDefault="00120EF7" w14:paraId="4390D732" w14:textId="77777777">
                  <w:pPr>
                    <w:spacing w:after="0"/>
                    <w:rPr>
                      <w:rFonts w:ascii="Verdana" w:hAnsi="Verdana"/>
                      <w:b/>
                      <w:bCs/>
                      <w:sz w:val="16"/>
                      <w:szCs w:val="16"/>
                    </w:rPr>
                  </w:pPr>
                  <w:r>
                    <w:rPr>
                      <w:rFonts w:ascii="Verdana" w:hAnsi="Verdana"/>
                      <w:b/>
                      <w:bCs/>
                      <w:sz w:val="16"/>
                      <w:szCs w:val="16"/>
                    </w:rPr>
                    <w:t>2028</w:t>
                  </w:r>
                </w:p>
              </w:tc>
              <w:tc>
                <w:tcPr>
                  <w:tcW w:w="789" w:type="dxa"/>
                  <w:shd w:val="clear" w:color="auto" w:fill="BDD6EE"/>
                  <w:noWrap/>
                  <w:tcMar>
                    <w:top w:w="0" w:type="dxa"/>
                    <w:left w:w="108" w:type="dxa"/>
                    <w:bottom w:w="0" w:type="dxa"/>
                    <w:right w:w="108" w:type="dxa"/>
                  </w:tcMar>
                  <w:hideMark/>
                </w:tcPr>
                <w:p w:rsidRPr="00483178" w:rsidR="00120EF7" w:rsidP="00120EF7" w:rsidRDefault="00120EF7" w14:paraId="269C63F2" w14:textId="77777777">
                  <w:pPr>
                    <w:spacing w:after="0"/>
                    <w:rPr>
                      <w:rFonts w:ascii="Verdana" w:hAnsi="Verdana"/>
                      <w:b/>
                      <w:bCs/>
                      <w:sz w:val="16"/>
                      <w:szCs w:val="16"/>
                    </w:rPr>
                  </w:pPr>
                  <w:r>
                    <w:rPr>
                      <w:rFonts w:ascii="Verdana" w:hAnsi="Verdana"/>
                      <w:b/>
                      <w:bCs/>
                      <w:sz w:val="16"/>
                      <w:szCs w:val="16"/>
                    </w:rPr>
                    <w:t>2029</w:t>
                  </w:r>
                </w:p>
              </w:tc>
              <w:tc>
                <w:tcPr>
                  <w:tcW w:w="789" w:type="dxa"/>
                  <w:shd w:val="clear" w:color="auto" w:fill="BDD6EE"/>
                  <w:noWrap/>
                  <w:tcMar>
                    <w:top w:w="0" w:type="dxa"/>
                    <w:left w:w="108" w:type="dxa"/>
                    <w:bottom w:w="0" w:type="dxa"/>
                    <w:right w:w="108" w:type="dxa"/>
                  </w:tcMar>
                  <w:hideMark/>
                </w:tcPr>
                <w:p w:rsidRPr="00483178" w:rsidR="00120EF7" w:rsidP="00120EF7" w:rsidRDefault="00120EF7" w14:paraId="58B2F907" w14:textId="77777777">
                  <w:pPr>
                    <w:spacing w:after="0"/>
                    <w:rPr>
                      <w:rFonts w:ascii="Verdana" w:hAnsi="Verdana"/>
                      <w:b/>
                      <w:bCs/>
                      <w:sz w:val="16"/>
                      <w:szCs w:val="16"/>
                    </w:rPr>
                  </w:pPr>
                  <w:r>
                    <w:rPr>
                      <w:rFonts w:ascii="Verdana" w:hAnsi="Verdana"/>
                      <w:b/>
                      <w:bCs/>
                      <w:sz w:val="16"/>
                      <w:szCs w:val="16"/>
                    </w:rPr>
                    <w:t>2030</w:t>
                  </w:r>
                </w:p>
              </w:tc>
              <w:tc>
                <w:tcPr>
                  <w:tcW w:w="1132" w:type="dxa"/>
                  <w:shd w:val="clear" w:color="auto" w:fill="BDD6EE"/>
                  <w:noWrap/>
                  <w:tcMar>
                    <w:top w:w="0" w:type="dxa"/>
                    <w:left w:w="108" w:type="dxa"/>
                    <w:bottom w:w="0" w:type="dxa"/>
                    <w:right w:w="108" w:type="dxa"/>
                  </w:tcMar>
                  <w:hideMark/>
                </w:tcPr>
                <w:p w:rsidRPr="00483178" w:rsidR="00120EF7" w:rsidP="00120EF7" w:rsidRDefault="00120EF7" w14:paraId="650871A2" w14:textId="77777777">
                  <w:pPr>
                    <w:spacing w:after="0"/>
                    <w:rPr>
                      <w:rFonts w:ascii="Verdana" w:hAnsi="Verdana"/>
                      <w:b/>
                      <w:bCs/>
                      <w:sz w:val="16"/>
                      <w:szCs w:val="16"/>
                    </w:rPr>
                  </w:pPr>
                  <w:proofErr w:type="spellStart"/>
                  <w:r w:rsidRPr="00483178">
                    <w:rPr>
                      <w:rFonts w:ascii="Verdana" w:hAnsi="Verdana"/>
                      <w:b/>
                      <w:bCs/>
                      <w:sz w:val="16"/>
                      <w:szCs w:val="16"/>
                    </w:rPr>
                    <w:t>Struc</w:t>
                  </w:r>
                  <w:proofErr w:type="spellEnd"/>
                </w:p>
              </w:tc>
            </w:tr>
            <w:tr w:rsidRPr="00483178" w:rsidR="00120EF7" w:rsidTr="00F23A01" w14:paraId="5F77ACED" w14:textId="77777777">
              <w:trPr>
                <w:trHeight w:val="262"/>
              </w:trPr>
              <w:tc>
                <w:tcPr>
                  <w:tcW w:w="3933" w:type="dxa"/>
                  <w:shd w:val="clear" w:color="auto" w:fill="FFFFFF"/>
                  <w:noWrap/>
                  <w:tcMar>
                    <w:top w:w="0" w:type="dxa"/>
                    <w:left w:w="108" w:type="dxa"/>
                    <w:bottom w:w="0" w:type="dxa"/>
                    <w:right w:w="108" w:type="dxa"/>
                  </w:tcMar>
                </w:tcPr>
                <w:p w:rsidRPr="00483178" w:rsidR="00120EF7" w:rsidP="00120EF7" w:rsidRDefault="00120EF7" w14:paraId="5CAA8058" w14:textId="081D5E8C">
                  <w:pPr>
                    <w:spacing w:after="0"/>
                    <w:rPr>
                      <w:rFonts w:ascii="Verdana" w:hAnsi="Verdana"/>
                      <w:sz w:val="16"/>
                      <w:szCs w:val="16"/>
                    </w:rPr>
                  </w:pPr>
                  <w:r>
                    <w:rPr>
                      <w:rFonts w:ascii="Verdana" w:hAnsi="Verdana"/>
                      <w:sz w:val="16"/>
                      <w:szCs w:val="16"/>
                    </w:rPr>
                    <w:t>Verlagen vrijstelling expatregeling naar 22,7%</w:t>
                  </w:r>
                </w:p>
              </w:tc>
              <w:tc>
                <w:tcPr>
                  <w:tcW w:w="728" w:type="dxa"/>
                  <w:shd w:val="clear" w:color="auto" w:fill="FFFFFF"/>
                  <w:noWrap/>
                  <w:tcMar>
                    <w:top w:w="0" w:type="dxa"/>
                    <w:left w:w="108" w:type="dxa"/>
                    <w:bottom w:w="0" w:type="dxa"/>
                    <w:right w:w="108" w:type="dxa"/>
                  </w:tcMar>
                </w:tcPr>
                <w:p w:rsidRPr="00483178" w:rsidR="00120EF7" w:rsidP="00120EF7" w:rsidRDefault="00120EF7" w14:paraId="140AA0BD" w14:textId="4F52E57B">
                  <w:pPr>
                    <w:spacing w:after="0"/>
                    <w:rPr>
                      <w:rFonts w:ascii="Verdana" w:hAnsi="Verdana"/>
                      <w:sz w:val="16"/>
                      <w:szCs w:val="16"/>
                    </w:rPr>
                  </w:pPr>
                  <w:r>
                    <w:rPr>
                      <w:rFonts w:ascii="Verdana" w:hAnsi="Verdana"/>
                      <w:sz w:val="16"/>
                      <w:szCs w:val="16"/>
                    </w:rPr>
                    <w:t>224</w:t>
                  </w:r>
                </w:p>
              </w:tc>
              <w:tc>
                <w:tcPr>
                  <w:tcW w:w="789" w:type="dxa"/>
                  <w:shd w:val="clear" w:color="auto" w:fill="FFFFFF"/>
                  <w:noWrap/>
                  <w:tcMar>
                    <w:top w:w="0" w:type="dxa"/>
                    <w:left w:w="108" w:type="dxa"/>
                    <w:bottom w:w="0" w:type="dxa"/>
                    <w:right w:w="108" w:type="dxa"/>
                  </w:tcMar>
                </w:tcPr>
                <w:p w:rsidRPr="00483178" w:rsidR="00120EF7" w:rsidP="00120EF7" w:rsidRDefault="00120EF7" w14:paraId="76C5344B" w14:textId="025CF5E0">
                  <w:pPr>
                    <w:spacing w:after="0"/>
                    <w:rPr>
                      <w:rFonts w:ascii="Verdana" w:hAnsi="Verdana"/>
                      <w:sz w:val="16"/>
                      <w:szCs w:val="16"/>
                    </w:rPr>
                  </w:pPr>
                  <w:r>
                    <w:rPr>
                      <w:rFonts w:ascii="Verdana" w:hAnsi="Verdana"/>
                      <w:sz w:val="16"/>
                      <w:szCs w:val="16"/>
                    </w:rPr>
                    <w:t>159</w:t>
                  </w:r>
                </w:p>
              </w:tc>
              <w:tc>
                <w:tcPr>
                  <w:tcW w:w="789" w:type="dxa"/>
                  <w:shd w:val="clear" w:color="auto" w:fill="FFFFFF"/>
                  <w:noWrap/>
                  <w:tcMar>
                    <w:top w:w="0" w:type="dxa"/>
                    <w:left w:w="108" w:type="dxa"/>
                    <w:bottom w:w="0" w:type="dxa"/>
                    <w:right w:w="108" w:type="dxa"/>
                  </w:tcMar>
                </w:tcPr>
                <w:p w:rsidRPr="00483178" w:rsidR="00120EF7" w:rsidP="00120EF7" w:rsidRDefault="00120EF7" w14:paraId="067425F3" w14:textId="25AA00A4">
                  <w:pPr>
                    <w:spacing w:after="0"/>
                    <w:rPr>
                      <w:rFonts w:ascii="Verdana" w:hAnsi="Verdana"/>
                      <w:sz w:val="16"/>
                      <w:szCs w:val="16"/>
                    </w:rPr>
                  </w:pPr>
                  <w:r>
                    <w:rPr>
                      <w:rFonts w:ascii="Verdana" w:hAnsi="Verdana"/>
                      <w:sz w:val="16"/>
                      <w:szCs w:val="16"/>
                    </w:rPr>
                    <w:t>141</w:t>
                  </w:r>
                </w:p>
              </w:tc>
              <w:tc>
                <w:tcPr>
                  <w:tcW w:w="789" w:type="dxa"/>
                  <w:shd w:val="clear" w:color="auto" w:fill="FFFFFF"/>
                  <w:noWrap/>
                  <w:tcMar>
                    <w:top w:w="0" w:type="dxa"/>
                    <w:left w:w="108" w:type="dxa"/>
                    <w:bottom w:w="0" w:type="dxa"/>
                    <w:right w:w="108" w:type="dxa"/>
                  </w:tcMar>
                </w:tcPr>
                <w:p w:rsidRPr="00483178" w:rsidR="00120EF7" w:rsidP="00120EF7" w:rsidRDefault="00120EF7" w14:paraId="30E082C4" w14:textId="02B660E2">
                  <w:pPr>
                    <w:spacing w:after="0"/>
                    <w:rPr>
                      <w:rFonts w:ascii="Verdana" w:hAnsi="Verdana"/>
                      <w:sz w:val="16"/>
                      <w:szCs w:val="16"/>
                    </w:rPr>
                  </w:pPr>
                  <w:r>
                    <w:rPr>
                      <w:rFonts w:ascii="Verdana" w:hAnsi="Verdana"/>
                      <w:sz w:val="16"/>
                      <w:szCs w:val="16"/>
                    </w:rPr>
                    <w:t>131</w:t>
                  </w:r>
                </w:p>
              </w:tc>
              <w:tc>
                <w:tcPr>
                  <w:tcW w:w="789" w:type="dxa"/>
                  <w:shd w:val="clear" w:color="auto" w:fill="FFFFFF"/>
                  <w:noWrap/>
                  <w:tcMar>
                    <w:top w:w="0" w:type="dxa"/>
                    <w:left w:w="108" w:type="dxa"/>
                    <w:bottom w:w="0" w:type="dxa"/>
                    <w:right w:w="108" w:type="dxa"/>
                  </w:tcMar>
                </w:tcPr>
                <w:p w:rsidRPr="00483178" w:rsidR="00120EF7" w:rsidP="00120EF7" w:rsidRDefault="00120EF7" w14:paraId="3005687B" w14:textId="02F6F6C7">
                  <w:pPr>
                    <w:spacing w:after="0"/>
                    <w:rPr>
                      <w:rFonts w:ascii="Verdana" w:hAnsi="Verdana"/>
                      <w:sz w:val="16"/>
                      <w:szCs w:val="16"/>
                    </w:rPr>
                  </w:pPr>
                  <w:r>
                    <w:rPr>
                      <w:rFonts w:ascii="Verdana" w:hAnsi="Verdana"/>
                      <w:sz w:val="16"/>
                      <w:szCs w:val="16"/>
                    </w:rPr>
                    <w:t>131</w:t>
                  </w:r>
                </w:p>
              </w:tc>
              <w:tc>
                <w:tcPr>
                  <w:tcW w:w="1132" w:type="dxa"/>
                  <w:shd w:val="clear" w:color="auto" w:fill="FFFFFF"/>
                  <w:noWrap/>
                  <w:tcMar>
                    <w:top w:w="0" w:type="dxa"/>
                    <w:left w:w="108" w:type="dxa"/>
                    <w:bottom w:w="0" w:type="dxa"/>
                    <w:right w:w="108" w:type="dxa"/>
                  </w:tcMar>
                </w:tcPr>
                <w:p w:rsidRPr="00483178" w:rsidR="00120EF7" w:rsidP="00120EF7" w:rsidRDefault="00120EF7" w14:paraId="5A85F0E7" w14:textId="667112E4">
                  <w:pPr>
                    <w:spacing w:after="0"/>
                    <w:rPr>
                      <w:rFonts w:ascii="Verdana" w:hAnsi="Verdana"/>
                      <w:sz w:val="16"/>
                      <w:szCs w:val="16"/>
                    </w:rPr>
                  </w:pPr>
                  <w:r>
                    <w:rPr>
                      <w:rFonts w:ascii="Verdana" w:hAnsi="Verdana"/>
                      <w:sz w:val="16"/>
                      <w:szCs w:val="16"/>
                    </w:rPr>
                    <w:t>131</w:t>
                  </w:r>
                </w:p>
              </w:tc>
            </w:tr>
          </w:tbl>
          <w:p w:rsidRPr="00483178" w:rsidR="006024CA" w:rsidP="00616397" w:rsidRDefault="006024CA" w14:paraId="4715A330" w14:textId="77777777">
            <w:pPr>
              <w:spacing w:after="0"/>
              <w:rPr>
                <w:rFonts w:ascii="Verdana" w:hAnsi="Verdana"/>
                <w:sz w:val="18"/>
                <w:szCs w:val="18"/>
              </w:rPr>
            </w:pPr>
          </w:p>
        </w:tc>
      </w:tr>
      <w:tr w:rsidRPr="00483178" w:rsidR="006024CA" w:rsidTr="00C1499E" w14:paraId="1A633BC8"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83178" w:rsidR="006024CA" w:rsidP="00616397" w:rsidRDefault="006024CA" w14:paraId="525823D3" w14:textId="4F18C1F9">
            <w:pPr>
              <w:spacing w:after="0"/>
              <w:rPr>
                <w:rFonts w:ascii="Verdana" w:hAnsi="Verdana"/>
                <w:b/>
                <w:bCs/>
                <w:sz w:val="18"/>
                <w:szCs w:val="18"/>
              </w:rPr>
            </w:pPr>
            <w:r w:rsidRPr="00483178">
              <w:rPr>
                <w:rFonts w:ascii="Verdana" w:hAnsi="Verdana"/>
                <w:b/>
                <w:bCs/>
                <w:sz w:val="18"/>
                <w:szCs w:val="18"/>
              </w:rPr>
              <w:t xml:space="preserve">Uitvoeringsgevolgen: </w:t>
            </w:r>
            <w:r w:rsidRPr="004C5175" w:rsidR="004C5175">
              <w:rPr>
                <w:rFonts w:ascii="Verdana" w:hAnsi="Verdana"/>
                <w:sz w:val="18"/>
                <w:szCs w:val="18"/>
              </w:rPr>
              <w:t>De Belastingdienst verwacht bij aanname van het amendement een forse toename van het beroep op de controle- en handhavingscapaciteit, onder meer door veel extra bezwaar- en beroepschriften en toenemend gebruik van de ETK-regeling die gevoeliger is voor oneigenlijk gebruik.</w:t>
            </w:r>
          </w:p>
        </w:tc>
      </w:tr>
    </w:tbl>
    <w:p w:rsidR="004F2CB3" w:rsidP="00616397" w:rsidRDefault="004F2CB3" w14:paraId="5ACBAD80" w14:textId="77777777">
      <w:pPr>
        <w:spacing w:after="0"/>
        <w:rPr>
          <w:rFonts w:ascii="Verdana" w:hAnsi="Verdana"/>
          <w:sz w:val="18"/>
          <w:szCs w:val="18"/>
        </w:rPr>
      </w:pPr>
    </w:p>
    <w:tbl>
      <w:tblPr>
        <w:tblW w:w="9934" w:type="dxa"/>
        <w:tblCellMar>
          <w:left w:w="0" w:type="dxa"/>
          <w:right w:w="0" w:type="dxa"/>
        </w:tblCellMar>
        <w:tblLook w:val="04A0" w:firstRow="1" w:lastRow="0" w:firstColumn="1" w:lastColumn="0" w:noHBand="0" w:noVBand="1"/>
      </w:tblPr>
      <w:tblGrid>
        <w:gridCol w:w="4243"/>
        <w:gridCol w:w="5691"/>
      </w:tblGrid>
      <w:tr w:rsidR="009432C8" w:rsidTr="00C1499E" w14:paraId="1D9661ED" w14:textId="77777777">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009432C8" w:rsidP="00616397" w:rsidRDefault="009432C8" w14:paraId="4D3B35C3" w14:textId="7A78CAC7">
            <w:pPr>
              <w:spacing w:after="0" w:line="276" w:lineRule="auto"/>
              <w:rPr>
                <w:rFonts w:ascii="Verdana" w:hAnsi="Verdana"/>
                <w:sz w:val="18"/>
                <w:szCs w:val="18"/>
              </w:rPr>
            </w:pPr>
            <w:r>
              <w:rPr>
                <w:rFonts w:ascii="Verdana" w:hAnsi="Verdana"/>
                <w:b/>
                <w:bCs/>
                <w:color w:val="000000"/>
                <w:sz w:val="18"/>
                <w:szCs w:val="18"/>
              </w:rPr>
              <w:t xml:space="preserve">Kamernummer: </w:t>
            </w:r>
            <w:r>
              <w:rPr>
                <w:rFonts w:ascii="Verdana" w:hAnsi="Verdana"/>
                <w:color w:val="000000"/>
                <w:sz w:val="18"/>
                <w:szCs w:val="18"/>
              </w:rPr>
              <w:t>36812</w:t>
            </w:r>
            <w:r w:rsidR="00DE158A">
              <w:rPr>
                <w:rFonts w:ascii="Verdana" w:hAnsi="Verdana"/>
                <w:color w:val="000000"/>
                <w:sz w:val="18"/>
                <w:szCs w:val="18"/>
              </w:rPr>
              <w:t xml:space="preserve"> </w:t>
            </w:r>
            <w:r>
              <w:rPr>
                <w:rFonts w:ascii="Verdana" w:hAnsi="Verdana"/>
                <w:color w:val="000000"/>
                <w:sz w:val="18"/>
                <w:szCs w:val="18"/>
              </w:rPr>
              <w:t>69</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009432C8" w:rsidP="00616397" w:rsidRDefault="009432C8" w14:paraId="738A5972" w14:textId="77777777">
            <w:pPr>
              <w:spacing w:after="0" w:line="276" w:lineRule="auto"/>
              <w:rPr>
                <w:rFonts w:ascii="Verdana" w:hAnsi="Verdana"/>
                <w:sz w:val="18"/>
                <w:szCs w:val="18"/>
              </w:rPr>
            </w:pPr>
            <w:r>
              <w:rPr>
                <w:rFonts w:ascii="Verdana" w:hAnsi="Verdana"/>
                <w:b/>
                <w:bCs/>
                <w:color w:val="000000"/>
                <w:sz w:val="18"/>
                <w:szCs w:val="18"/>
              </w:rPr>
              <w:t xml:space="preserve">Inhoud amendement: </w:t>
            </w:r>
            <w:r w:rsidRPr="00087E9C">
              <w:rPr>
                <w:rFonts w:ascii="Verdana" w:hAnsi="Verdana"/>
                <w:color w:val="000000"/>
                <w:sz w:val="18"/>
                <w:szCs w:val="18"/>
              </w:rPr>
              <w:t>Aanpassing liquidatieverliesregeling met een voor-zover-benadering zonder omrekening naar Nederlandse maatstaven.</w:t>
            </w:r>
          </w:p>
        </w:tc>
      </w:tr>
      <w:tr w:rsidR="009432C8" w:rsidTr="00C1499E" w14:paraId="2554D30F" w14:textId="77777777">
        <w:tc>
          <w:tcPr>
            <w:tcW w:w="42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9432C8" w:rsidP="00616397" w:rsidRDefault="009432C8" w14:paraId="2D379026" w14:textId="77777777">
            <w:pPr>
              <w:spacing w:after="0" w:line="276" w:lineRule="auto"/>
              <w:rPr>
                <w:rFonts w:ascii="Verdana" w:hAnsi="Verdana"/>
                <w:b/>
                <w:bCs/>
                <w:sz w:val="18"/>
                <w:szCs w:val="18"/>
              </w:rPr>
            </w:pPr>
            <w:r>
              <w:rPr>
                <w:rFonts w:ascii="Verdana" w:hAnsi="Verdana"/>
                <w:b/>
                <w:bCs/>
                <w:sz w:val="18"/>
                <w:szCs w:val="18"/>
              </w:rPr>
              <w:t xml:space="preserve">Indieners: </w:t>
            </w:r>
            <w:r w:rsidRPr="00087E9C">
              <w:rPr>
                <w:rFonts w:ascii="Verdana" w:hAnsi="Verdana"/>
                <w:sz w:val="18"/>
                <w:szCs w:val="18"/>
              </w:rPr>
              <w:t>Stultiens (GL-PvdA)</w:t>
            </w:r>
          </w:p>
        </w:tc>
        <w:tc>
          <w:tcPr>
            <w:tcW w:w="5691" w:type="dxa"/>
            <w:tcBorders>
              <w:top w:val="nil"/>
              <w:left w:val="nil"/>
              <w:bottom w:val="single" w:color="auto" w:sz="8" w:space="0"/>
              <w:right w:val="single" w:color="auto" w:sz="8" w:space="0"/>
            </w:tcBorders>
            <w:tcMar>
              <w:top w:w="0" w:type="dxa"/>
              <w:left w:w="108" w:type="dxa"/>
              <w:bottom w:w="0" w:type="dxa"/>
              <w:right w:w="108" w:type="dxa"/>
            </w:tcMar>
            <w:hideMark/>
          </w:tcPr>
          <w:p w:rsidR="009432C8" w:rsidP="00616397" w:rsidRDefault="009432C8" w14:paraId="47A1CD7B" w14:textId="77777777">
            <w:pPr>
              <w:spacing w:after="0" w:line="276" w:lineRule="auto"/>
              <w:rPr>
                <w:rFonts w:ascii="Verdana" w:hAnsi="Verdana"/>
                <w:sz w:val="18"/>
                <w:szCs w:val="18"/>
              </w:rPr>
            </w:pPr>
            <w:r>
              <w:rPr>
                <w:rFonts w:ascii="Verdana" w:hAnsi="Verdana"/>
                <w:b/>
                <w:bCs/>
                <w:sz w:val="18"/>
                <w:szCs w:val="18"/>
              </w:rPr>
              <w:t xml:space="preserve">Appreciatie: </w:t>
            </w:r>
            <w:r w:rsidRPr="00087E9C">
              <w:rPr>
                <w:rFonts w:ascii="Verdana" w:hAnsi="Verdana"/>
                <w:sz w:val="18"/>
                <w:szCs w:val="18"/>
              </w:rPr>
              <w:t>Ontraden</w:t>
            </w:r>
          </w:p>
        </w:tc>
      </w:tr>
      <w:tr w:rsidR="009432C8" w:rsidTr="00C1499E" w14:paraId="05973781"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9432C8" w:rsidP="00616397" w:rsidRDefault="009432C8" w14:paraId="4231A517" w14:textId="77777777">
            <w:pPr>
              <w:spacing w:after="0" w:line="276" w:lineRule="auto"/>
              <w:rPr>
                <w:rFonts w:ascii="Verdana" w:hAnsi="Verdana"/>
                <w:b/>
                <w:bCs/>
                <w:sz w:val="18"/>
                <w:szCs w:val="18"/>
              </w:rPr>
            </w:pPr>
            <w:r>
              <w:rPr>
                <w:rFonts w:ascii="Verdana" w:hAnsi="Verdana"/>
                <w:b/>
                <w:bCs/>
                <w:sz w:val="18"/>
                <w:szCs w:val="18"/>
              </w:rPr>
              <w:t xml:space="preserve">Gevolgen: </w:t>
            </w:r>
            <w:r w:rsidRPr="00087E9C">
              <w:rPr>
                <w:rFonts w:ascii="Verdana" w:hAnsi="Verdana"/>
                <w:sz w:val="18"/>
                <w:szCs w:val="18"/>
              </w:rPr>
              <w:t xml:space="preserve">Het amendement stelt een aanpassing van de liquidatieverliesregeling voor met een voor-zover-benadering zonder omrekening naar Nederlandse maatstaven. Het kabinet heeft ter dekking van de budgettaire derving van het arrest binnen de liquidatieverliesregeling verschillende opties overwogen. Het kabinet heeft vervolgens in de Miljoenennota een alternatief aangekondigd en is voornemens de uitwerking zo snel mogelijk ter internetconsultatie aan te bieden. Als bij de uitwerking blijkt dat een beter alternatief voorhanden is, kan deze maatregel eventueel worden heroverwogen. De in het amendement voorgestelde voor-zover-benadering zou een optie tot heroverweging kunnen zijn. In het licht van de aangekondigde internetconsultatie </w:t>
            </w:r>
            <w:r>
              <w:rPr>
                <w:rFonts w:ascii="Verdana" w:hAnsi="Verdana"/>
                <w:sz w:val="18"/>
                <w:szCs w:val="18"/>
              </w:rPr>
              <w:t>wordt het</w:t>
            </w:r>
            <w:r w:rsidRPr="00087E9C">
              <w:rPr>
                <w:rFonts w:ascii="Verdana" w:hAnsi="Verdana"/>
                <w:sz w:val="18"/>
                <w:szCs w:val="18"/>
              </w:rPr>
              <w:t xml:space="preserve"> op dit moment te vroeg </w:t>
            </w:r>
            <w:r>
              <w:rPr>
                <w:rFonts w:ascii="Verdana" w:hAnsi="Verdana"/>
                <w:sz w:val="18"/>
                <w:szCs w:val="18"/>
              </w:rPr>
              <w:t xml:space="preserve">geacht </w:t>
            </w:r>
            <w:r w:rsidRPr="00087E9C">
              <w:rPr>
                <w:rFonts w:ascii="Verdana" w:hAnsi="Verdana"/>
                <w:sz w:val="18"/>
                <w:szCs w:val="18"/>
              </w:rPr>
              <w:t xml:space="preserve">om daartoe over te gaan. Daarom </w:t>
            </w:r>
            <w:r>
              <w:rPr>
                <w:rFonts w:ascii="Verdana" w:hAnsi="Verdana"/>
                <w:sz w:val="18"/>
                <w:szCs w:val="18"/>
              </w:rPr>
              <w:t>wordt dit amendement ontraden</w:t>
            </w:r>
            <w:r w:rsidRPr="00087E9C">
              <w:rPr>
                <w:rFonts w:ascii="Verdana" w:hAnsi="Verdana"/>
                <w:sz w:val="18"/>
                <w:szCs w:val="18"/>
              </w:rPr>
              <w:t>.</w:t>
            </w:r>
          </w:p>
        </w:tc>
      </w:tr>
      <w:tr w:rsidR="009432C8" w:rsidTr="00C1499E" w14:paraId="34A05634"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9432C8" w:rsidP="00616397" w:rsidRDefault="009432C8" w14:paraId="153902AB" w14:textId="77777777">
            <w:pPr>
              <w:spacing w:after="0" w:line="276" w:lineRule="auto"/>
              <w:rPr>
                <w:rFonts w:ascii="Verdana" w:hAnsi="Verdana"/>
                <w:sz w:val="18"/>
                <w:szCs w:val="18"/>
              </w:rPr>
            </w:pPr>
            <w:r>
              <w:rPr>
                <w:rFonts w:ascii="Verdana" w:hAnsi="Verdana"/>
                <w:b/>
                <w:bCs/>
                <w:sz w:val="18"/>
                <w:szCs w:val="18"/>
              </w:rPr>
              <w:t xml:space="preserve">Budgettaire aspecten: </w:t>
            </w:r>
          </w:p>
          <w:tbl>
            <w:tblPr>
              <w:tblW w:w="9453" w:type="dxa"/>
              <w:tblCellMar>
                <w:left w:w="0" w:type="dxa"/>
                <w:right w:w="0" w:type="dxa"/>
              </w:tblCellMar>
              <w:tblLook w:val="04A0" w:firstRow="1" w:lastRow="0" w:firstColumn="1" w:lastColumn="0" w:noHBand="0" w:noVBand="1"/>
            </w:tblPr>
            <w:tblGrid>
              <w:gridCol w:w="3937"/>
              <w:gridCol w:w="671"/>
              <w:gridCol w:w="764"/>
              <w:gridCol w:w="764"/>
              <w:gridCol w:w="671"/>
              <w:gridCol w:w="671"/>
              <w:gridCol w:w="672"/>
              <w:gridCol w:w="1330"/>
            </w:tblGrid>
            <w:tr w:rsidRPr="009432C8" w:rsidR="009432C8" w:rsidTr="00C1499E" w14:paraId="1BB79C21" w14:textId="77777777">
              <w:trPr>
                <w:trHeight w:val="262"/>
              </w:trPr>
              <w:tc>
                <w:tcPr>
                  <w:tcW w:w="3937" w:type="dxa"/>
                  <w:tcBorders>
                    <w:top w:val="single" w:color="4472C4" w:sz="8" w:space="0"/>
                    <w:left w:val="single" w:color="4472C4" w:sz="8" w:space="0"/>
                    <w:bottom w:val="single" w:color="4472C4" w:sz="8" w:space="0"/>
                    <w:right w:val="nil"/>
                  </w:tcBorders>
                  <w:shd w:val="clear" w:color="auto" w:fill="BDD6EE"/>
                  <w:noWrap/>
                  <w:tcMar>
                    <w:top w:w="0" w:type="dxa"/>
                    <w:left w:w="108" w:type="dxa"/>
                    <w:bottom w:w="0" w:type="dxa"/>
                    <w:right w:w="108" w:type="dxa"/>
                  </w:tcMar>
                  <w:hideMark/>
                </w:tcPr>
                <w:p w:rsidRPr="009432C8" w:rsidR="009432C8" w:rsidP="00616397" w:rsidRDefault="009432C8" w14:paraId="47281371" w14:textId="77777777">
                  <w:pPr>
                    <w:spacing w:after="0"/>
                    <w:rPr>
                      <w:rFonts w:ascii="Verdana" w:hAnsi="Verdana"/>
                      <w:sz w:val="16"/>
                      <w:szCs w:val="16"/>
                    </w:rPr>
                  </w:pPr>
                </w:p>
              </w:tc>
              <w:tc>
                <w:tcPr>
                  <w:tcW w:w="6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9432C8" w:rsidR="009432C8" w:rsidP="00616397" w:rsidRDefault="009432C8" w14:paraId="677EAE2A" w14:textId="77777777">
                  <w:pPr>
                    <w:spacing w:after="0" w:line="276" w:lineRule="auto"/>
                    <w:jc w:val="right"/>
                    <w:rPr>
                      <w:rFonts w:ascii="Verdana" w:hAnsi="Verdana" w:cs="Calibri"/>
                      <w:b/>
                      <w:bCs/>
                      <w:color w:val="000000"/>
                      <w:sz w:val="16"/>
                      <w:szCs w:val="16"/>
                      <w14:ligatures w14:val="none"/>
                    </w:rPr>
                  </w:pPr>
                  <w:r w:rsidRPr="009432C8">
                    <w:rPr>
                      <w:rFonts w:ascii="Verdana" w:hAnsi="Verdana"/>
                      <w:b/>
                      <w:bCs/>
                      <w:color w:val="000000"/>
                      <w:sz w:val="16"/>
                      <w:szCs w:val="16"/>
                      <w14:ligatures w14:val="none"/>
                    </w:rPr>
                    <w:t>2026</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9432C8" w:rsidR="009432C8" w:rsidP="00616397" w:rsidRDefault="009432C8" w14:paraId="01EC727B" w14:textId="77777777">
                  <w:pPr>
                    <w:spacing w:after="0" w:line="276" w:lineRule="auto"/>
                    <w:jc w:val="right"/>
                    <w:rPr>
                      <w:rFonts w:ascii="Verdana" w:hAnsi="Verdana"/>
                      <w:b/>
                      <w:bCs/>
                      <w:color w:val="000000"/>
                      <w:sz w:val="16"/>
                      <w:szCs w:val="16"/>
                      <w14:ligatures w14:val="none"/>
                    </w:rPr>
                  </w:pPr>
                  <w:r w:rsidRPr="009432C8">
                    <w:rPr>
                      <w:rFonts w:ascii="Verdana" w:hAnsi="Verdana"/>
                      <w:b/>
                      <w:bCs/>
                      <w:color w:val="000000"/>
                      <w:sz w:val="16"/>
                      <w:szCs w:val="16"/>
                      <w14:ligatures w14:val="none"/>
                    </w:rPr>
                    <w:t>2027</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9432C8" w:rsidR="009432C8" w:rsidP="00616397" w:rsidRDefault="009432C8" w14:paraId="66F07767" w14:textId="77777777">
                  <w:pPr>
                    <w:spacing w:after="0" w:line="276" w:lineRule="auto"/>
                    <w:jc w:val="right"/>
                    <w:rPr>
                      <w:rFonts w:ascii="Verdana" w:hAnsi="Verdana"/>
                      <w:b/>
                      <w:bCs/>
                      <w:color w:val="000000"/>
                      <w:sz w:val="16"/>
                      <w:szCs w:val="16"/>
                      <w14:ligatures w14:val="none"/>
                    </w:rPr>
                  </w:pPr>
                  <w:r w:rsidRPr="009432C8">
                    <w:rPr>
                      <w:rFonts w:ascii="Verdana" w:hAnsi="Verdana"/>
                      <w:b/>
                      <w:bCs/>
                      <w:color w:val="000000"/>
                      <w:sz w:val="16"/>
                      <w:szCs w:val="16"/>
                      <w14:ligatures w14:val="none"/>
                    </w:rPr>
                    <w:t>2028</w:t>
                  </w:r>
                </w:p>
              </w:tc>
              <w:tc>
                <w:tcPr>
                  <w:tcW w:w="6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9432C8" w:rsidR="009432C8" w:rsidP="00616397" w:rsidRDefault="009432C8" w14:paraId="32219665" w14:textId="5396B66F">
                  <w:pPr>
                    <w:spacing w:after="0" w:line="276" w:lineRule="auto"/>
                    <w:jc w:val="right"/>
                    <w:rPr>
                      <w:rFonts w:ascii="Verdana" w:hAnsi="Verdana"/>
                      <w:b/>
                      <w:bCs/>
                      <w:color w:val="000000"/>
                      <w:sz w:val="16"/>
                      <w:szCs w:val="16"/>
                      <w14:ligatures w14:val="none"/>
                    </w:rPr>
                  </w:pPr>
                  <w:r w:rsidRPr="009432C8">
                    <w:rPr>
                      <w:rFonts w:ascii="Verdana" w:hAnsi="Verdana"/>
                      <w:b/>
                      <w:bCs/>
                      <w:color w:val="000000"/>
                      <w:sz w:val="16"/>
                      <w:szCs w:val="16"/>
                      <w14:ligatures w14:val="none"/>
                    </w:rPr>
                    <w:t>202</w:t>
                  </w:r>
                  <w:r>
                    <w:rPr>
                      <w:rFonts w:ascii="Verdana" w:hAnsi="Verdana"/>
                      <w:b/>
                      <w:bCs/>
                      <w:color w:val="000000"/>
                      <w:sz w:val="16"/>
                      <w:szCs w:val="16"/>
                      <w14:ligatures w14:val="none"/>
                    </w:rPr>
                    <w:t>9</w:t>
                  </w:r>
                </w:p>
              </w:tc>
              <w:tc>
                <w:tcPr>
                  <w:tcW w:w="6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9432C8" w:rsidR="009432C8" w:rsidP="00616397" w:rsidRDefault="009432C8" w14:paraId="4D93615B" w14:textId="77777777">
                  <w:pPr>
                    <w:spacing w:after="0" w:line="276" w:lineRule="auto"/>
                    <w:jc w:val="right"/>
                    <w:rPr>
                      <w:rFonts w:ascii="Verdana" w:hAnsi="Verdana"/>
                      <w:b/>
                      <w:bCs/>
                      <w:color w:val="000000"/>
                      <w:sz w:val="16"/>
                      <w:szCs w:val="16"/>
                      <w14:ligatures w14:val="none"/>
                    </w:rPr>
                  </w:pPr>
                  <w:r w:rsidRPr="009432C8">
                    <w:rPr>
                      <w:rFonts w:ascii="Verdana" w:hAnsi="Verdana"/>
                      <w:b/>
                      <w:bCs/>
                      <w:color w:val="000000"/>
                      <w:sz w:val="16"/>
                      <w:szCs w:val="16"/>
                      <w14:ligatures w14:val="none"/>
                    </w:rPr>
                    <w:t>2030</w:t>
                  </w:r>
                </w:p>
              </w:tc>
              <w:tc>
                <w:tcPr>
                  <w:tcW w:w="669"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9432C8" w:rsidR="009432C8" w:rsidP="00616397" w:rsidRDefault="009432C8" w14:paraId="2A0AB089" w14:textId="77777777">
                  <w:pPr>
                    <w:spacing w:after="0" w:line="276" w:lineRule="auto"/>
                    <w:rPr>
                      <w:rFonts w:ascii="Verdana" w:hAnsi="Verdana"/>
                      <w:b/>
                      <w:bCs/>
                      <w:color w:val="000000"/>
                      <w:sz w:val="16"/>
                      <w:szCs w:val="16"/>
                      <w14:ligatures w14:val="none"/>
                    </w:rPr>
                  </w:pPr>
                  <w:proofErr w:type="spellStart"/>
                  <w:r w:rsidRPr="009432C8">
                    <w:rPr>
                      <w:rFonts w:ascii="Verdana" w:hAnsi="Verdana"/>
                      <w:b/>
                      <w:bCs/>
                      <w:color w:val="000000"/>
                      <w:sz w:val="16"/>
                      <w:szCs w:val="16"/>
                      <w14:ligatures w14:val="none"/>
                    </w:rPr>
                    <w:t>struc</w:t>
                  </w:r>
                  <w:proofErr w:type="spellEnd"/>
                </w:p>
              </w:tc>
              <w:tc>
                <w:tcPr>
                  <w:tcW w:w="1330" w:type="dxa"/>
                  <w:tcBorders>
                    <w:top w:val="single" w:color="4472C4" w:sz="8" w:space="0"/>
                    <w:left w:val="nil"/>
                    <w:bottom w:val="single" w:color="4472C4" w:sz="8" w:space="0"/>
                    <w:right w:val="single" w:color="4472C4" w:sz="8" w:space="0"/>
                  </w:tcBorders>
                  <w:shd w:val="clear" w:color="auto" w:fill="BDD6EE"/>
                  <w:noWrap/>
                  <w:tcMar>
                    <w:top w:w="0" w:type="dxa"/>
                    <w:left w:w="108" w:type="dxa"/>
                    <w:bottom w:w="0" w:type="dxa"/>
                    <w:right w:w="108" w:type="dxa"/>
                  </w:tcMar>
                  <w:hideMark/>
                </w:tcPr>
                <w:p w:rsidRPr="009432C8" w:rsidR="009432C8" w:rsidP="00616397" w:rsidRDefault="009432C8" w14:paraId="77232E64" w14:textId="77777777">
                  <w:pPr>
                    <w:spacing w:after="0" w:line="276" w:lineRule="auto"/>
                    <w:rPr>
                      <w:rFonts w:ascii="Verdana" w:hAnsi="Verdana"/>
                      <w:b/>
                      <w:bCs/>
                      <w:color w:val="000000"/>
                      <w:sz w:val="16"/>
                      <w:szCs w:val="16"/>
                      <w14:ligatures w14:val="none"/>
                    </w:rPr>
                  </w:pPr>
                  <w:proofErr w:type="spellStart"/>
                  <w:r w:rsidRPr="009432C8">
                    <w:rPr>
                      <w:rFonts w:ascii="Verdana" w:hAnsi="Verdana"/>
                      <w:b/>
                      <w:bCs/>
                      <w:color w:val="000000"/>
                      <w:sz w:val="16"/>
                      <w:szCs w:val="16"/>
                      <w14:ligatures w14:val="none"/>
                    </w:rPr>
                    <w:t>struc</w:t>
                  </w:r>
                  <w:proofErr w:type="spellEnd"/>
                  <w:r w:rsidRPr="009432C8">
                    <w:rPr>
                      <w:rFonts w:ascii="Verdana" w:hAnsi="Verdana"/>
                      <w:b/>
                      <w:bCs/>
                      <w:color w:val="000000"/>
                      <w:sz w:val="16"/>
                      <w:szCs w:val="16"/>
                      <w14:ligatures w14:val="none"/>
                    </w:rPr>
                    <w:t xml:space="preserve"> in</w:t>
                  </w:r>
                </w:p>
              </w:tc>
            </w:tr>
            <w:tr w:rsidRPr="009432C8" w:rsidR="009432C8" w:rsidTr="00616397" w14:paraId="371AEF3E" w14:textId="77777777">
              <w:trPr>
                <w:trHeight w:val="384"/>
              </w:trPr>
              <w:tc>
                <w:tcPr>
                  <w:tcW w:w="3937" w:type="dxa"/>
                  <w:tcBorders>
                    <w:top w:val="nil"/>
                    <w:left w:val="single" w:color="8EAADB" w:sz="8" w:space="0"/>
                    <w:bottom w:val="single" w:color="8EAADB" w:sz="8" w:space="0"/>
                    <w:right w:val="single" w:color="8EAADB" w:sz="8" w:space="0"/>
                  </w:tcBorders>
                  <w:shd w:val="clear" w:color="auto" w:fill="FFFFFF"/>
                  <w:noWrap/>
                  <w:tcMar>
                    <w:top w:w="0" w:type="dxa"/>
                    <w:left w:w="108" w:type="dxa"/>
                    <w:bottom w:w="0" w:type="dxa"/>
                    <w:right w:w="108" w:type="dxa"/>
                  </w:tcMar>
                  <w:hideMark/>
                </w:tcPr>
                <w:p w:rsidRPr="009432C8" w:rsidR="009432C8" w:rsidP="00616397" w:rsidRDefault="009432C8" w14:paraId="6DED63BE" w14:textId="77777777">
                  <w:pPr>
                    <w:spacing w:after="0" w:line="276" w:lineRule="auto"/>
                    <w:rPr>
                      <w:rFonts w:ascii="Verdana" w:hAnsi="Verdana"/>
                      <w:color w:val="000000"/>
                      <w:sz w:val="16"/>
                      <w:szCs w:val="16"/>
                      <w14:ligatures w14:val="none"/>
                    </w:rPr>
                  </w:pPr>
                  <w:r w:rsidRPr="009432C8">
                    <w:rPr>
                      <w:rFonts w:ascii="Verdana" w:hAnsi="Verdana"/>
                      <w:color w:val="000000"/>
                      <w:sz w:val="16"/>
                      <w:szCs w:val="16"/>
                      <w14:ligatures w14:val="none"/>
                    </w:rPr>
                    <w:t>Voor-zover-benadering in de liquidatieverliesregeling</w:t>
                  </w:r>
                </w:p>
              </w:tc>
              <w:tc>
                <w:tcPr>
                  <w:tcW w:w="6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9432C8" w:rsidR="009432C8" w:rsidP="00616397" w:rsidRDefault="009432C8" w14:paraId="47187459" w14:textId="77777777">
                  <w:pPr>
                    <w:spacing w:after="0"/>
                    <w:jc w:val="center"/>
                    <w:rPr>
                      <w:rFonts w:ascii="Verdana" w:hAnsi="Verdana"/>
                      <w:color w:val="000000"/>
                      <w:sz w:val="16"/>
                      <w:szCs w:val="16"/>
                      <w14:ligatures w14:val="none"/>
                    </w:rPr>
                  </w:pPr>
                  <w:r w:rsidRPr="009432C8">
                    <w:rPr>
                      <w:rFonts w:ascii="Verdana" w:hAnsi="Verdana"/>
                      <w:color w:val="000000"/>
                      <w:sz w:val="16"/>
                      <w:szCs w:val="16"/>
                      <w14:ligatures w14:val="none"/>
                    </w:rPr>
                    <w:t>25</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9432C8" w:rsidR="009432C8" w:rsidP="00616397" w:rsidRDefault="009432C8" w14:paraId="10344BC8" w14:textId="77777777">
                  <w:pPr>
                    <w:spacing w:after="0" w:line="276" w:lineRule="auto"/>
                    <w:jc w:val="center"/>
                    <w:rPr>
                      <w:rFonts w:ascii="Verdana" w:hAnsi="Verdana" w:cs="Calibri"/>
                      <w:sz w:val="16"/>
                      <w:szCs w:val="16"/>
                      <w14:ligatures w14:val="none"/>
                    </w:rPr>
                  </w:pPr>
                  <w:r w:rsidRPr="009432C8">
                    <w:rPr>
                      <w:rFonts w:ascii="Verdana" w:hAnsi="Verdana" w:cs="Calibri"/>
                      <w:sz w:val="16"/>
                      <w:szCs w:val="16"/>
                      <w14:ligatures w14:val="none"/>
                    </w:rPr>
                    <w:t>25</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9432C8" w:rsidR="009432C8" w:rsidP="00616397" w:rsidRDefault="009432C8" w14:paraId="414BFC24" w14:textId="77777777">
                  <w:pPr>
                    <w:spacing w:after="0" w:line="276" w:lineRule="auto"/>
                    <w:jc w:val="center"/>
                    <w:rPr>
                      <w:rFonts w:ascii="Verdana" w:hAnsi="Verdana"/>
                      <w:sz w:val="16"/>
                      <w:szCs w:val="16"/>
                      <w14:ligatures w14:val="none"/>
                    </w:rPr>
                  </w:pPr>
                  <w:r w:rsidRPr="009432C8">
                    <w:rPr>
                      <w:rFonts w:ascii="Verdana" w:hAnsi="Verdana"/>
                      <w:sz w:val="16"/>
                      <w:szCs w:val="16"/>
                      <w14:ligatures w14:val="none"/>
                    </w:rPr>
                    <w:t>25</w:t>
                  </w:r>
                </w:p>
              </w:tc>
              <w:tc>
                <w:tcPr>
                  <w:tcW w:w="6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9432C8" w:rsidR="009432C8" w:rsidP="00616397" w:rsidRDefault="009432C8" w14:paraId="1B14CBAB" w14:textId="77777777">
                  <w:pPr>
                    <w:spacing w:after="0" w:line="276" w:lineRule="auto"/>
                    <w:jc w:val="center"/>
                    <w:rPr>
                      <w:rFonts w:ascii="Verdana" w:hAnsi="Verdana"/>
                      <w:sz w:val="16"/>
                      <w:szCs w:val="16"/>
                      <w14:ligatures w14:val="none"/>
                    </w:rPr>
                  </w:pPr>
                  <w:r w:rsidRPr="009432C8">
                    <w:rPr>
                      <w:rFonts w:ascii="Verdana" w:hAnsi="Verdana"/>
                      <w:sz w:val="16"/>
                      <w:szCs w:val="16"/>
                      <w14:ligatures w14:val="none"/>
                    </w:rPr>
                    <w:t>25</w:t>
                  </w:r>
                </w:p>
              </w:tc>
              <w:tc>
                <w:tcPr>
                  <w:tcW w:w="6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9432C8" w:rsidR="009432C8" w:rsidP="00616397" w:rsidRDefault="009432C8" w14:paraId="07D629C1" w14:textId="77777777">
                  <w:pPr>
                    <w:spacing w:after="0" w:line="276" w:lineRule="auto"/>
                    <w:jc w:val="center"/>
                    <w:rPr>
                      <w:rFonts w:ascii="Verdana" w:hAnsi="Verdana"/>
                      <w:sz w:val="16"/>
                      <w:szCs w:val="16"/>
                      <w14:ligatures w14:val="none"/>
                    </w:rPr>
                  </w:pPr>
                  <w:r w:rsidRPr="009432C8">
                    <w:rPr>
                      <w:rFonts w:ascii="Verdana" w:hAnsi="Verdana"/>
                      <w:sz w:val="16"/>
                      <w:szCs w:val="16"/>
                      <w14:ligatures w14:val="none"/>
                    </w:rPr>
                    <w:t>25</w:t>
                  </w:r>
                </w:p>
              </w:tc>
              <w:tc>
                <w:tcPr>
                  <w:tcW w:w="669"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9432C8" w:rsidR="009432C8" w:rsidP="00616397" w:rsidRDefault="009432C8" w14:paraId="3E0C814B" w14:textId="77777777">
                  <w:pPr>
                    <w:spacing w:after="0" w:line="276" w:lineRule="auto"/>
                    <w:jc w:val="center"/>
                    <w:rPr>
                      <w:rFonts w:ascii="Verdana" w:hAnsi="Verdana"/>
                      <w:sz w:val="16"/>
                      <w:szCs w:val="16"/>
                      <w14:ligatures w14:val="none"/>
                    </w:rPr>
                  </w:pPr>
                  <w:r w:rsidRPr="009432C8">
                    <w:rPr>
                      <w:rFonts w:ascii="Verdana" w:hAnsi="Verdana"/>
                      <w:sz w:val="16"/>
                      <w:szCs w:val="16"/>
                      <w14:ligatures w14:val="none"/>
                    </w:rPr>
                    <w:t>25</w:t>
                  </w:r>
                </w:p>
              </w:tc>
              <w:tc>
                <w:tcPr>
                  <w:tcW w:w="1330"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9432C8" w:rsidR="009432C8" w:rsidP="00616397" w:rsidRDefault="009432C8" w14:paraId="00C8EC39" w14:textId="77777777">
                  <w:pPr>
                    <w:spacing w:after="0" w:line="276" w:lineRule="auto"/>
                    <w:jc w:val="center"/>
                    <w:rPr>
                      <w:rFonts w:ascii="Verdana" w:hAnsi="Verdana"/>
                      <w:color w:val="000000"/>
                      <w:sz w:val="16"/>
                      <w:szCs w:val="16"/>
                      <w14:ligatures w14:val="none"/>
                    </w:rPr>
                  </w:pPr>
                  <w:r w:rsidRPr="009432C8">
                    <w:rPr>
                      <w:rFonts w:ascii="Verdana" w:hAnsi="Verdana"/>
                      <w:color w:val="000000"/>
                      <w:sz w:val="16"/>
                      <w:szCs w:val="16"/>
                      <w14:ligatures w14:val="none"/>
                    </w:rPr>
                    <w:t>2026</w:t>
                  </w:r>
                </w:p>
              </w:tc>
            </w:tr>
          </w:tbl>
          <w:p w:rsidR="009432C8" w:rsidP="00616397" w:rsidRDefault="009432C8" w14:paraId="1F5901A2" w14:textId="77777777">
            <w:pPr>
              <w:spacing w:after="0"/>
              <w:rPr>
                <w:rFonts w:ascii="Times New Roman" w:hAnsi="Times New Roman" w:eastAsia="Times New Roman" w:cs="Times New Roman"/>
                <w:sz w:val="20"/>
                <w:szCs w:val="20"/>
                <w:lang w:eastAsia="nl-NL"/>
                <w14:ligatures w14:val="none"/>
              </w:rPr>
            </w:pPr>
          </w:p>
        </w:tc>
      </w:tr>
      <w:tr w:rsidR="009432C8" w:rsidTr="00C1499E" w14:paraId="5DBDED77"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64F88" w:rsidR="009432C8" w:rsidP="00F64F88" w:rsidRDefault="009432C8" w14:paraId="0617E522" w14:textId="096D2DA7">
            <w:pPr>
              <w:spacing w:after="0" w:line="276" w:lineRule="auto"/>
              <w:rPr>
                <w:rFonts w:ascii="Verdana" w:hAnsi="Verdana"/>
                <w:sz w:val="18"/>
                <w:szCs w:val="18"/>
              </w:rPr>
            </w:pPr>
            <w:r>
              <w:rPr>
                <w:rFonts w:ascii="Verdana" w:hAnsi="Verdana"/>
                <w:b/>
                <w:bCs/>
                <w:sz w:val="18"/>
                <w:szCs w:val="18"/>
              </w:rPr>
              <w:t xml:space="preserve">Uitvoeringsgevolgen: </w:t>
            </w:r>
            <w:r w:rsidRPr="00F64F88" w:rsidR="00F64F88">
              <w:rPr>
                <w:rFonts w:ascii="Verdana" w:hAnsi="Verdana"/>
                <w:sz w:val="18"/>
                <w:szCs w:val="18"/>
              </w:rPr>
              <w:t>Uitvoerbaar per:</w:t>
            </w:r>
            <w:r w:rsidR="00F64F88">
              <w:rPr>
                <w:rFonts w:ascii="Verdana" w:hAnsi="Verdana"/>
                <w:sz w:val="18"/>
                <w:szCs w:val="18"/>
              </w:rPr>
              <w:t xml:space="preserve"> </w:t>
            </w:r>
            <w:r w:rsidRPr="00F64F88" w:rsidR="00F64F88">
              <w:rPr>
                <w:rFonts w:ascii="Verdana" w:hAnsi="Verdana"/>
                <w:sz w:val="18"/>
                <w:szCs w:val="18"/>
              </w:rPr>
              <w:t>1 januari 2026 voor boekjaren die aanvangen op of na 1 januari 2026.</w:t>
            </w:r>
          </w:p>
        </w:tc>
      </w:tr>
    </w:tbl>
    <w:p w:rsidR="009432C8" w:rsidP="00616397" w:rsidRDefault="009432C8" w14:paraId="4EF398EF" w14:textId="77777777">
      <w:pPr>
        <w:spacing w:after="0"/>
        <w:rPr>
          <w:rFonts w:ascii="Verdana" w:hAnsi="Verdana"/>
          <w:sz w:val="18"/>
          <w:szCs w:val="18"/>
        </w:rPr>
      </w:pPr>
    </w:p>
    <w:tbl>
      <w:tblPr>
        <w:tblW w:w="9934" w:type="dxa"/>
        <w:tblCellMar>
          <w:left w:w="0" w:type="dxa"/>
          <w:right w:w="0" w:type="dxa"/>
        </w:tblCellMar>
        <w:tblLook w:val="04A0" w:firstRow="1" w:lastRow="0" w:firstColumn="1" w:lastColumn="0" w:noHBand="0" w:noVBand="1"/>
      </w:tblPr>
      <w:tblGrid>
        <w:gridCol w:w="4243"/>
        <w:gridCol w:w="5691"/>
      </w:tblGrid>
      <w:tr w:rsidR="009432C8" w:rsidTr="00C1499E" w14:paraId="02EF44C4" w14:textId="77777777">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009432C8" w:rsidP="00616397" w:rsidRDefault="009432C8" w14:paraId="75091DF0" w14:textId="61E0F1BA">
            <w:pPr>
              <w:spacing w:after="0" w:line="276" w:lineRule="auto"/>
              <w:rPr>
                <w:rFonts w:ascii="Verdana" w:hAnsi="Verdana"/>
                <w:sz w:val="18"/>
                <w:szCs w:val="18"/>
              </w:rPr>
            </w:pPr>
            <w:r>
              <w:rPr>
                <w:rFonts w:ascii="Verdana" w:hAnsi="Verdana"/>
                <w:b/>
                <w:bCs/>
                <w:color w:val="000000"/>
                <w:sz w:val="18"/>
                <w:szCs w:val="18"/>
              </w:rPr>
              <w:t xml:space="preserve">Kamernummer: </w:t>
            </w:r>
            <w:r>
              <w:rPr>
                <w:rFonts w:ascii="Verdana" w:hAnsi="Verdana"/>
                <w:color w:val="000000"/>
                <w:sz w:val="18"/>
                <w:szCs w:val="18"/>
              </w:rPr>
              <w:t>36812</w:t>
            </w:r>
            <w:r w:rsidR="00DE158A">
              <w:rPr>
                <w:rFonts w:ascii="Verdana" w:hAnsi="Verdana"/>
                <w:color w:val="000000"/>
                <w:sz w:val="18"/>
                <w:szCs w:val="18"/>
              </w:rPr>
              <w:t xml:space="preserve"> </w:t>
            </w:r>
            <w:r>
              <w:rPr>
                <w:rFonts w:ascii="Verdana" w:hAnsi="Verdana"/>
                <w:color w:val="000000"/>
                <w:sz w:val="18"/>
                <w:szCs w:val="18"/>
              </w:rPr>
              <w:t>70</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644437" w:rsidR="009432C8" w:rsidP="00616397" w:rsidRDefault="009432C8" w14:paraId="79CE85C8" w14:textId="77777777">
            <w:pPr>
              <w:spacing w:after="0" w:line="276" w:lineRule="auto"/>
              <w:rPr>
                <w:rFonts w:ascii="Verdana" w:hAnsi="Verdana"/>
                <w:sz w:val="18"/>
                <w:szCs w:val="18"/>
              </w:rPr>
            </w:pPr>
            <w:r>
              <w:rPr>
                <w:rFonts w:ascii="Verdana" w:hAnsi="Verdana"/>
                <w:b/>
                <w:bCs/>
                <w:color w:val="000000"/>
                <w:sz w:val="18"/>
                <w:szCs w:val="18"/>
              </w:rPr>
              <w:t xml:space="preserve">Inhoud amendement: </w:t>
            </w:r>
            <w:r>
              <w:rPr>
                <w:rFonts w:ascii="Verdana" w:hAnsi="Verdana"/>
                <w:color w:val="000000"/>
                <w:sz w:val="18"/>
                <w:szCs w:val="18"/>
              </w:rPr>
              <w:t xml:space="preserve">Het btw-nultarief invoeren op openbaar vervoer. </w:t>
            </w:r>
          </w:p>
        </w:tc>
      </w:tr>
      <w:tr w:rsidR="009432C8" w:rsidTr="00C1499E" w14:paraId="14E2C001" w14:textId="77777777">
        <w:tc>
          <w:tcPr>
            <w:tcW w:w="42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9432C8" w:rsidP="00616397" w:rsidRDefault="009432C8" w14:paraId="302DD777" w14:textId="77777777">
            <w:pPr>
              <w:spacing w:after="0" w:line="276" w:lineRule="auto"/>
              <w:rPr>
                <w:rFonts w:ascii="Verdana" w:hAnsi="Verdana"/>
                <w:b/>
                <w:bCs/>
                <w:sz w:val="18"/>
                <w:szCs w:val="18"/>
              </w:rPr>
            </w:pPr>
            <w:r>
              <w:rPr>
                <w:rFonts w:ascii="Verdana" w:hAnsi="Verdana"/>
                <w:b/>
                <w:bCs/>
                <w:sz w:val="18"/>
                <w:szCs w:val="18"/>
              </w:rPr>
              <w:t xml:space="preserve">Indieners: </w:t>
            </w:r>
            <w:r w:rsidRPr="00644437">
              <w:rPr>
                <w:rFonts w:ascii="Verdana" w:hAnsi="Verdana"/>
                <w:sz w:val="18"/>
                <w:szCs w:val="18"/>
              </w:rPr>
              <w:t>Beckerman (SP)</w:t>
            </w:r>
          </w:p>
        </w:tc>
        <w:tc>
          <w:tcPr>
            <w:tcW w:w="5691" w:type="dxa"/>
            <w:tcBorders>
              <w:top w:val="nil"/>
              <w:left w:val="nil"/>
              <w:bottom w:val="single" w:color="auto" w:sz="8" w:space="0"/>
              <w:right w:val="single" w:color="auto" w:sz="8" w:space="0"/>
            </w:tcBorders>
            <w:tcMar>
              <w:top w:w="0" w:type="dxa"/>
              <w:left w:w="108" w:type="dxa"/>
              <w:bottom w:w="0" w:type="dxa"/>
              <w:right w:w="108" w:type="dxa"/>
            </w:tcMar>
            <w:hideMark/>
          </w:tcPr>
          <w:p w:rsidR="009432C8" w:rsidP="00616397" w:rsidRDefault="009432C8" w14:paraId="69AFB5EA" w14:textId="77777777">
            <w:pPr>
              <w:spacing w:after="0" w:line="276" w:lineRule="auto"/>
              <w:rPr>
                <w:rFonts w:ascii="Verdana" w:hAnsi="Verdana"/>
                <w:sz w:val="18"/>
                <w:szCs w:val="18"/>
              </w:rPr>
            </w:pPr>
            <w:r>
              <w:rPr>
                <w:rFonts w:ascii="Verdana" w:hAnsi="Verdana"/>
                <w:b/>
                <w:bCs/>
                <w:sz w:val="18"/>
                <w:szCs w:val="18"/>
              </w:rPr>
              <w:t xml:space="preserve">Appreciatie: </w:t>
            </w:r>
            <w:r w:rsidRPr="00644437">
              <w:rPr>
                <w:rFonts w:ascii="Verdana" w:hAnsi="Verdana"/>
                <w:sz w:val="18"/>
                <w:szCs w:val="18"/>
              </w:rPr>
              <w:t>Ontraden</w:t>
            </w:r>
          </w:p>
        </w:tc>
      </w:tr>
      <w:tr w:rsidR="009432C8" w:rsidTr="00C1499E" w14:paraId="6890F3D7"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9432C8" w:rsidP="00616397" w:rsidRDefault="009432C8" w14:paraId="59ECB2B7" w14:textId="4AF1890F">
            <w:pPr>
              <w:spacing w:after="0" w:line="276" w:lineRule="auto"/>
              <w:rPr>
                <w:rFonts w:ascii="Verdana" w:hAnsi="Verdana"/>
                <w:b/>
                <w:bCs/>
                <w:sz w:val="18"/>
                <w:szCs w:val="18"/>
              </w:rPr>
            </w:pPr>
            <w:r>
              <w:rPr>
                <w:rFonts w:ascii="Verdana" w:hAnsi="Verdana"/>
                <w:b/>
                <w:bCs/>
                <w:sz w:val="18"/>
                <w:szCs w:val="18"/>
              </w:rPr>
              <w:t xml:space="preserve">Gevolgen: </w:t>
            </w:r>
            <w:r w:rsidRPr="00644437">
              <w:rPr>
                <w:rFonts w:ascii="Verdana" w:hAnsi="Verdana"/>
                <w:sz w:val="18"/>
                <w:szCs w:val="18"/>
              </w:rPr>
              <w:t xml:space="preserve">Het amendement stelt voor het btw-nultarief op openbaar vervoer in te voeren. Deze maatregel </w:t>
            </w:r>
            <w:r>
              <w:rPr>
                <w:rFonts w:ascii="Verdana" w:hAnsi="Verdana"/>
                <w:sz w:val="18"/>
                <w:szCs w:val="18"/>
              </w:rPr>
              <w:t>is niet in lijn met</w:t>
            </w:r>
            <w:r w:rsidRPr="00644437">
              <w:rPr>
                <w:rFonts w:ascii="Verdana" w:hAnsi="Verdana"/>
                <w:sz w:val="18"/>
                <w:szCs w:val="18"/>
              </w:rPr>
              <w:t xml:space="preserve"> het streven naar vereenvoudiging van fiscale wetgeving. Het schrappen binnen één tabelpost in Tabel I leidt tot nieuwe afbakeningsgeschillen en daarmee tot fiscale procedures. Ondernemers kunnen</w:t>
            </w:r>
            <w:r>
              <w:rPr>
                <w:rFonts w:ascii="Verdana" w:hAnsi="Verdana"/>
                <w:sz w:val="18"/>
                <w:szCs w:val="18"/>
              </w:rPr>
              <w:t xml:space="preserve"> daarnaast</w:t>
            </w:r>
            <w:r w:rsidRPr="00644437">
              <w:rPr>
                <w:rFonts w:ascii="Verdana" w:hAnsi="Verdana"/>
                <w:sz w:val="18"/>
                <w:szCs w:val="18"/>
              </w:rPr>
              <w:t xml:space="preserve"> niet worden verplicht om het lage btw-tarief aan consumenten door te geven. Uit onderzoek blijkt dat een lagere prijs voor OV kan leiden tot méér gebruik van het OV</w:t>
            </w:r>
            <w:r>
              <w:rPr>
                <w:rFonts w:ascii="Verdana" w:hAnsi="Verdana"/>
                <w:sz w:val="18"/>
                <w:szCs w:val="18"/>
              </w:rPr>
              <w:t>, m</w:t>
            </w:r>
            <w:r w:rsidRPr="00644437">
              <w:rPr>
                <w:rFonts w:ascii="Verdana" w:hAnsi="Verdana"/>
                <w:sz w:val="18"/>
                <w:szCs w:val="18"/>
              </w:rPr>
              <w:t xml:space="preserve">aar </w:t>
            </w:r>
            <w:r>
              <w:rPr>
                <w:rFonts w:ascii="Verdana" w:hAnsi="Verdana"/>
                <w:sz w:val="18"/>
                <w:szCs w:val="18"/>
              </w:rPr>
              <w:t xml:space="preserve">het </w:t>
            </w:r>
            <w:r w:rsidRPr="00644437">
              <w:rPr>
                <w:rFonts w:ascii="Verdana" w:hAnsi="Verdana"/>
                <w:sz w:val="18"/>
                <w:szCs w:val="18"/>
              </w:rPr>
              <w:lastRenderedPageBreak/>
              <w:t xml:space="preserve">leidt niet automatisch tot minder autogebruik. Het ligt in de rede om openbaar vervoer via andere maatregelen te stimuleren. </w:t>
            </w:r>
            <w:r>
              <w:rPr>
                <w:rFonts w:ascii="Verdana" w:hAnsi="Verdana"/>
                <w:sz w:val="18"/>
                <w:szCs w:val="18"/>
              </w:rPr>
              <w:t>Tot slot is d</w:t>
            </w:r>
            <w:r w:rsidRPr="00644437">
              <w:rPr>
                <w:rFonts w:ascii="Verdana" w:hAnsi="Verdana"/>
                <w:sz w:val="18"/>
                <w:szCs w:val="18"/>
              </w:rPr>
              <w:t>e dekking ondeugdelijk onder meer vanwege de scheiding tussen inkomsten en uitgaven</w:t>
            </w:r>
            <w:r w:rsidR="00080702">
              <w:rPr>
                <w:rFonts w:ascii="Verdana" w:hAnsi="Verdana"/>
                <w:sz w:val="18"/>
                <w:szCs w:val="18"/>
              </w:rPr>
              <w:t>. Daarom wordt dit amendement ontraden.</w:t>
            </w:r>
          </w:p>
        </w:tc>
      </w:tr>
      <w:tr w:rsidR="009432C8" w:rsidTr="00C1499E" w14:paraId="61D503B7"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9432C8" w:rsidP="00616397" w:rsidRDefault="009432C8" w14:paraId="1BE76563" w14:textId="77777777">
            <w:pPr>
              <w:spacing w:after="0" w:line="276" w:lineRule="auto"/>
              <w:rPr>
                <w:rFonts w:ascii="Verdana" w:hAnsi="Verdana"/>
                <w:sz w:val="18"/>
                <w:szCs w:val="18"/>
              </w:rPr>
            </w:pPr>
            <w:r>
              <w:rPr>
                <w:rFonts w:ascii="Verdana" w:hAnsi="Verdana"/>
                <w:b/>
                <w:bCs/>
                <w:sz w:val="18"/>
                <w:szCs w:val="18"/>
              </w:rPr>
              <w:lastRenderedPageBreak/>
              <w:t xml:space="preserve">Budgettaire aspecten: </w:t>
            </w:r>
          </w:p>
          <w:tbl>
            <w:tblPr>
              <w:tblW w:w="9453" w:type="dxa"/>
              <w:tblCellMar>
                <w:left w:w="0" w:type="dxa"/>
                <w:right w:w="0" w:type="dxa"/>
              </w:tblCellMar>
              <w:tblLook w:val="04A0" w:firstRow="1" w:lastRow="0" w:firstColumn="1" w:lastColumn="0" w:noHBand="0" w:noVBand="1"/>
            </w:tblPr>
            <w:tblGrid>
              <w:gridCol w:w="3937"/>
              <w:gridCol w:w="671"/>
              <w:gridCol w:w="764"/>
              <w:gridCol w:w="764"/>
              <w:gridCol w:w="671"/>
              <w:gridCol w:w="671"/>
              <w:gridCol w:w="672"/>
              <w:gridCol w:w="1330"/>
            </w:tblGrid>
            <w:tr w:rsidRPr="009432C8" w:rsidR="009432C8" w:rsidTr="00C1499E" w14:paraId="439773CC" w14:textId="77777777">
              <w:trPr>
                <w:trHeight w:val="262"/>
              </w:trPr>
              <w:tc>
                <w:tcPr>
                  <w:tcW w:w="3937" w:type="dxa"/>
                  <w:tcBorders>
                    <w:top w:val="single" w:color="4472C4" w:sz="8" w:space="0"/>
                    <w:left w:val="single" w:color="4472C4" w:sz="8" w:space="0"/>
                    <w:bottom w:val="single" w:color="4472C4" w:sz="8" w:space="0"/>
                    <w:right w:val="nil"/>
                  </w:tcBorders>
                  <w:shd w:val="clear" w:color="auto" w:fill="BDD6EE"/>
                  <w:noWrap/>
                  <w:tcMar>
                    <w:top w:w="0" w:type="dxa"/>
                    <w:left w:w="108" w:type="dxa"/>
                    <w:bottom w:w="0" w:type="dxa"/>
                    <w:right w:w="108" w:type="dxa"/>
                  </w:tcMar>
                  <w:hideMark/>
                </w:tcPr>
                <w:p w:rsidRPr="009432C8" w:rsidR="009432C8" w:rsidP="00616397" w:rsidRDefault="009432C8" w14:paraId="1729381F" w14:textId="77777777">
                  <w:pPr>
                    <w:spacing w:after="0"/>
                    <w:rPr>
                      <w:rFonts w:ascii="Verdana" w:hAnsi="Verdana"/>
                      <w:sz w:val="16"/>
                      <w:szCs w:val="16"/>
                    </w:rPr>
                  </w:pPr>
                </w:p>
              </w:tc>
              <w:tc>
                <w:tcPr>
                  <w:tcW w:w="6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9432C8" w:rsidR="009432C8" w:rsidP="00616397" w:rsidRDefault="009432C8" w14:paraId="235AB6BC" w14:textId="77777777">
                  <w:pPr>
                    <w:spacing w:after="0" w:line="276" w:lineRule="auto"/>
                    <w:jc w:val="right"/>
                    <w:rPr>
                      <w:rFonts w:ascii="Verdana" w:hAnsi="Verdana" w:cs="Calibri"/>
                      <w:b/>
                      <w:bCs/>
                      <w:color w:val="000000"/>
                      <w:sz w:val="16"/>
                      <w:szCs w:val="16"/>
                      <w14:ligatures w14:val="none"/>
                    </w:rPr>
                  </w:pPr>
                  <w:r w:rsidRPr="009432C8">
                    <w:rPr>
                      <w:rFonts w:ascii="Verdana" w:hAnsi="Verdana"/>
                      <w:b/>
                      <w:bCs/>
                      <w:color w:val="000000"/>
                      <w:sz w:val="16"/>
                      <w:szCs w:val="16"/>
                      <w14:ligatures w14:val="none"/>
                    </w:rPr>
                    <w:t>2026</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9432C8" w:rsidR="009432C8" w:rsidP="00616397" w:rsidRDefault="009432C8" w14:paraId="6A2109FC" w14:textId="77777777">
                  <w:pPr>
                    <w:spacing w:after="0" w:line="276" w:lineRule="auto"/>
                    <w:jc w:val="right"/>
                    <w:rPr>
                      <w:rFonts w:ascii="Verdana" w:hAnsi="Verdana"/>
                      <w:b/>
                      <w:bCs/>
                      <w:color w:val="000000"/>
                      <w:sz w:val="16"/>
                      <w:szCs w:val="16"/>
                      <w14:ligatures w14:val="none"/>
                    </w:rPr>
                  </w:pPr>
                  <w:r w:rsidRPr="009432C8">
                    <w:rPr>
                      <w:rFonts w:ascii="Verdana" w:hAnsi="Verdana"/>
                      <w:b/>
                      <w:bCs/>
                      <w:color w:val="000000"/>
                      <w:sz w:val="16"/>
                      <w:szCs w:val="16"/>
                      <w14:ligatures w14:val="none"/>
                    </w:rPr>
                    <w:t>2027</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9432C8" w:rsidR="009432C8" w:rsidP="00616397" w:rsidRDefault="009432C8" w14:paraId="1088F186" w14:textId="77777777">
                  <w:pPr>
                    <w:spacing w:after="0" w:line="276" w:lineRule="auto"/>
                    <w:jc w:val="right"/>
                    <w:rPr>
                      <w:rFonts w:ascii="Verdana" w:hAnsi="Verdana"/>
                      <w:b/>
                      <w:bCs/>
                      <w:color w:val="000000"/>
                      <w:sz w:val="16"/>
                      <w:szCs w:val="16"/>
                      <w14:ligatures w14:val="none"/>
                    </w:rPr>
                  </w:pPr>
                  <w:r w:rsidRPr="009432C8">
                    <w:rPr>
                      <w:rFonts w:ascii="Verdana" w:hAnsi="Verdana"/>
                      <w:b/>
                      <w:bCs/>
                      <w:color w:val="000000"/>
                      <w:sz w:val="16"/>
                      <w:szCs w:val="16"/>
                      <w14:ligatures w14:val="none"/>
                    </w:rPr>
                    <w:t>2028</w:t>
                  </w:r>
                </w:p>
              </w:tc>
              <w:tc>
                <w:tcPr>
                  <w:tcW w:w="6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9432C8" w:rsidR="009432C8" w:rsidP="00616397" w:rsidRDefault="009432C8" w14:paraId="70A66783" w14:textId="25B302D3">
                  <w:pPr>
                    <w:spacing w:after="0" w:line="276" w:lineRule="auto"/>
                    <w:jc w:val="right"/>
                    <w:rPr>
                      <w:rFonts w:ascii="Verdana" w:hAnsi="Verdana"/>
                      <w:b/>
                      <w:bCs/>
                      <w:color w:val="000000"/>
                      <w:sz w:val="16"/>
                      <w:szCs w:val="16"/>
                      <w14:ligatures w14:val="none"/>
                    </w:rPr>
                  </w:pPr>
                  <w:r w:rsidRPr="009432C8">
                    <w:rPr>
                      <w:rFonts w:ascii="Verdana" w:hAnsi="Verdana"/>
                      <w:b/>
                      <w:bCs/>
                      <w:color w:val="000000"/>
                      <w:sz w:val="16"/>
                      <w:szCs w:val="16"/>
                      <w14:ligatures w14:val="none"/>
                    </w:rPr>
                    <w:t>202</w:t>
                  </w:r>
                  <w:r>
                    <w:rPr>
                      <w:rFonts w:ascii="Verdana" w:hAnsi="Verdana"/>
                      <w:b/>
                      <w:bCs/>
                      <w:color w:val="000000"/>
                      <w:sz w:val="16"/>
                      <w:szCs w:val="16"/>
                      <w14:ligatures w14:val="none"/>
                    </w:rPr>
                    <w:t>9</w:t>
                  </w:r>
                </w:p>
              </w:tc>
              <w:tc>
                <w:tcPr>
                  <w:tcW w:w="6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9432C8" w:rsidR="009432C8" w:rsidP="00616397" w:rsidRDefault="009432C8" w14:paraId="3ADDF185" w14:textId="77777777">
                  <w:pPr>
                    <w:spacing w:after="0" w:line="276" w:lineRule="auto"/>
                    <w:jc w:val="right"/>
                    <w:rPr>
                      <w:rFonts w:ascii="Verdana" w:hAnsi="Verdana"/>
                      <w:b/>
                      <w:bCs/>
                      <w:color w:val="000000"/>
                      <w:sz w:val="16"/>
                      <w:szCs w:val="16"/>
                      <w14:ligatures w14:val="none"/>
                    </w:rPr>
                  </w:pPr>
                  <w:r w:rsidRPr="009432C8">
                    <w:rPr>
                      <w:rFonts w:ascii="Verdana" w:hAnsi="Verdana"/>
                      <w:b/>
                      <w:bCs/>
                      <w:color w:val="000000"/>
                      <w:sz w:val="16"/>
                      <w:szCs w:val="16"/>
                      <w14:ligatures w14:val="none"/>
                    </w:rPr>
                    <w:t>2030</w:t>
                  </w:r>
                </w:p>
              </w:tc>
              <w:tc>
                <w:tcPr>
                  <w:tcW w:w="669"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9432C8" w:rsidR="009432C8" w:rsidP="00616397" w:rsidRDefault="009432C8" w14:paraId="6F874891" w14:textId="77777777">
                  <w:pPr>
                    <w:spacing w:after="0" w:line="276" w:lineRule="auto"/>
                    <w:rPr>
                      <w:rFonts w:ascii="Verdana" w:hAnsi="Verdana"/>
                      <w:b/>
                      <w:bCs/>
                      <w:color w:val="000000"/>
                      <w:sz w:val="16"/>
                      <w:szCs w:val="16"/>
                      <w14:ligatures w14:val="none"/>
                    </w:rPr>
                  </w:pPr>
                  <w:proofErr w:type="spellStart"/>
                  <w:r w:rsidRPr="009432C8">
                    <w:rPr>
                      <w:rFonts w:ascii="Verdana" w:hAnsi="Verdana"/>
                      <w:b/>
                      <w:bCs/>
                      <w:color w:val="000000"/>
                      <w:sz w:val="16"/>
                      <w:szCs w:val="16"/>
                      <w14:ligatures w14:val="none"/>
                    </w:rPr>
                    <w:t>struc</w:t>
                  </w:r>
                  <w:proofErr w:type="spellEnd"/>
                </w:p>
              </w:tc>
              <w:tc>
                <w:tcPr>
                  <w:tcW w:w="1330" w:type="dxa"/>
                  <w:tcBorders>
                    <w:top w:val="single" w:color="4472C4" w:sz="8" w:space="0"/>
                    <w:left w:val="nil"/>
                    <w:bottom w:val="single" w:color="4472C4" w:sz="8" w:space="0"/>
                    <w:right w:val="single" w:color="4472C4" w:sz="8" w:space="0"/>
                  </w:tcBorders>
                  <w:shd w:val="clear" w:color="auto" w:fill="BDD6EE"/>
                  <w:noWrap/>
                  <w:tcMar>
                    <w:top w:w="0" w:type="dxa"/>
                    <w:left w:w="108" w:type="dxa"/>
                    <w:bottom w:w="0" w:type="dxa"/>
                    <w:right w:w="108" w:type="dxa"/>
                  </w:tcMar>
                  <w:hideMark/>
                </w:tcPr>
                <w:p w:rsidRPr="009432C8" w:rsidR="009432C8" w:rsidP="00616397" w:rsidRDefault="009432C8" w14:paraId="33F7C6EE" w14:textId="77777777">
                  <w:pPr>
                    <w:spacing w:after="0" w:line="276" w:lineRule="auto"/>
                    <w:rPr>
                      <w:rFonts w:ascii="Verdana" w:hAnsi="Verdana"/>
                      <w:b/>
                      <w:bCs/>
                      <w:color w:val="000000"/>
                      <w:sz w:val="16"/>
                      <w:szCs w:val="16"/>
                      <w14:ligatures w14:val="none"/>
                    </w:rPr>
                  </w:pPr>
                  <w:proofErr w:type="spellStart"/>
                  <w:r w:rsidRPr="009432C8">
                    <w:rPr>
                      <w:rFonts w:ascii="Verdana" w:hAnsi="Verdana"/>
                      <w:b/>
                      <w:bCs/>
                      <w:color w:val="000000"/>
                      <w:sz w:val="16"/>
                      <w:szCs w:val="16"/>
                      <w14:ligatures w14:val="none"/>
                    </w:rPr>
                    <w:t>struc</w:t>
                  </w:r>
                  <w:proofErr w:type="spellEnd"/>
                  <w:r w:rsidRPr="009432C8">
                    <w:rPr>
                      <w:rFonts w:ascii="Verdana" w:hAnsi="Verdana"/>
                      <w:b/>
                      <w:bCs/>
                      <w:color w:val="000000"/>
                      <w:sz w:val="16"/>
                      <w:szCs w:val="16"/>
                      <w14:ligatures w14:val="none"/>
                    </w:rPr>
                    <w:t xml:space="preserve"> in</w:t>
                  </w:r>
                </w:p>
              </w:tc>
            </w:tr>
            <w:tr w:rsidRPr="009432C8" w:rsidR="009432C8" w:rsidTr="00C1499E" w14:paraId="3029D5DC" w14:textId="77777777">
              <w:trPr>
                <w:trHeight w:val="262"/>
              </w:trPr>
              <w:tc>
                <w:tcPr>
                  <w:tcW w:w="3937" w:type="dxa"/>
                  <w:tcBorders>
                    <w:top w:val="nil"/>
                    <w:left w:val="single" w:color="8EAADB" w:sz="8" w:space="0"/>
                    <w:bottom w:val="single" w:color="8EAADB" w:sz="8" w:space="0"/>
                    <w:right w:val="single" w:color="8EAADB" w:sz="8" w:space="0"/>
                  </w:tcBorders>
                  <w:shd w:val="clear" w:color="auto" w:fill="FFFFFF"/>
                  <w:noWrap/>
                  <w:tcMar>
                    <w:top w:w="0" w:type="dxa"/>
                    <w:left w:w="108" w:type="dxa"/>
                    <w:bottom w:w="0" w:type="dxa"/>
                    <w:right w:w="108" w:type="dxa"/>
                  </w:tcMar>
                  <w:hideMark/>
                </w:tcPr>
                <w:p w:rsidRPr="009432C8" w:rsidR="009432C8" w:rsidP="00616397" w:rsidRDefault="009432C8" w14:paraId="2442430F" w14:textId="77777777">
                  <w:pPr>
                    <w:spacing w:after="0" w:line="276" w:lineRule="auto"/>
                    <w:rPr>
                      <w:rFonts w:ascii="Verdana" w:hAnsi="Verdana"/>
                      <w:color w:val="000000"/>
                      <w:sz w:val="16"/>
                      <w:szCs w:val="16"/>
                      <w14:ligatures w14:val="none"/>
                    </w:rPr>
                  </w:pPr>
                  <w:r w:rsidRPr="009432C8">
                    <w:rPr>
                      <w:rFonts w:ascii="Verdana" w:hAnsi="Verdana"/>
                      <w:color w:val="000000"/>
                      <w:sz w:val="16"/>
                      <w:szCs w:val="16"/>
                      <w14:ligatures w14:val="none"/>
                    </w:rPr>
                    <w:t>Invoeren van het btw-nultarief op het OV</w:t>
                  </w:r>
                </w:p>
              </w:tc>
              <w:tc>
                <w:tcPr>
                  <w:tcW w:w="6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9432C8" w:rsidR="009432C8" w:rsidP="00616397" w:rsidRDefault="009432C8" w14:paraId="1D136A26" w14:textId="77777777">
                  <w:pPr>
                    <w:spacing w:after="0"/>
                    <w:jc w:val="center"/>
                    <w:rPr>
                      <w:rFonts w:ascii="Verdana" w:hAnsi="Verdana"/>
                      <w:color w:val="000000"/>
                      <w:sz w:val="16"/>
                      <w:szCs w:val="16"/>
                      <w14:ligatures w14:val="none"/>
                    </w:rPr>
                  </w:pPr>
                  <w:r w:rsidRPr="009432C8">
                    <w:rPr>
                      <w:rFonts w:ascii="Verdana" w:hAnsi="Verdana"/>
                      <w:color w:val="000000"/>
                      <w:sz w:val="16"/>
                      <w:szCs w:val="16"/>
                      <w14:ligatures w14:val="none"/>
                    </w:rPr>
                    <w:t>0</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9432C8" w:rsidR="009432C8" w:rsidP="00616397" w:rsidRDefault="009432C8" w14:paraId="0CDBE32A" w14:textId="77777777">
                  <w:pPr>
                    <w:spacing w:after="0" w:line="276" w:lineRule="auto"/>
                    <w:jc w:val="center"/>
                    <w:rPr>
                      <w:rFonts w:ascii="Verdana" w:hAnsi="Verdana" w:cs="Calibri"/>
                      <w:sz w:val="16"/>
                      <w:szCs w:val="16"/>
                      <w14:ligatures w14:val="none"/>
                    </w:rPr>
                  </w:pPr>
                  <w:r w:rsidRPr="009432C8">
                    <w:rPr>
                      <w:rFonts w:ascii="Verdana" w:hAnsi="Verdana" w:cs="Calibri"/>
                      <w:sz w:val="16"/>
                      <w:szCs w:val="16"/>
                      <w14:ligatures w14:val="none"/>
                    </w:rPr>
                    <w:t>-332</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9432C8" w:rsidR="009432C8" w:rsidP="00616397" w:rsidRDefault="009432C8" w14:paraId="6AA66DF0" w14:textId="77777777">
                  <w:pPr>
                    <w:spacing w:after="0" w:line="276" w:lineRule="auto"/>
                    <w:jc w:val="center"/>
                    <w:rPr>
                      <w:rFonts w:ascii="Verdana" w:hAnsi="Verdana"/>
                      <w:sz w:val="16"/>
                      <w:szCs w:val="16"/>
                      <w14:ligatures w14:val="none"/>
                    </w:rPr>
                  </w:pPr>
                  <w:r w:rsidRPr="009432C8">
                    <w:rPr>
                      <w:rFonts w:ascii="Verdana" w:hAnsi="Verdana"/>
                      <w:sz w:val="16"/>
                      <w:szCs w:val="16"/>
                      <w14:ligatures w14:val="none"/>
                    </w:rPr>
                    <w:t>-332</w:t>
                  </w:r>
                </w:p>
              </w:tc>
              <w:tc>
                <w:tcPr>
                  <w:tcW w:w="6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9432C8" w:rsidR="009432C8" w:rsidP="00616397" w:rsidRDefault="009432C8" w14:paraId="0DD48C6C" w14:textId="77777777">
                  <w:pPr>
                    <w:spacing w:after="0" w:line="276" w:lineRule="auto"/>
                    <w:jc w:val="center"/>
                    <w:rPr>
                      <w:rFonts w:ascii="Verdana" w:hAnsi="Verdana"/>
                      <w:sz w:val="16"/>
                      <w:szCs w:val="16"/>
                      <w14:ligatures w14:val="none"/>
                    </w:rPr>
                  </w:pPr>
                  <w:r w:rsidRPr="009432C8">
                    <w:rPr>
                      <w:rFonts w:ascii="Verdana" w:hAnsi="Verdana"/>
                      <w:sz w:val="16"/>
                      <w:szCs w:val="16"/>
                      <w14:ligatures w14:val="none"/>
                    </w:rPr>
                    <w:t>-332</w:t>
                  </w:r>
                </w:p>
              </w:tc>
              <w:tc>
                <w:tcPr>
                  <w:tcW w:w="6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9432C8" w:rsidR="009432C8" w:rsidP="00616397" w:rsidRDefault="009432C8" w14:paraId="2E1BC4DB" w14:textId="77777777">
                  <w:pPr>
                    <w:spacing w:after="0" w:line="276" w:lineRule="auto"/>
                    <w:jc w:val="center"/>
                    <w:rPr>
                      <w:rFonts w:ascii="Verdana" w:hAnsi="Verdana"/>
                      <w:sz w:val="16"/>
                      <w:szCs w:val="16"/>
                      <w14:ligatures w14:val="none"/>
                    </w:rPr>
                  </w:pPr>
                  <w:r w:rsidRPr="009432C8">
                    <w:rPr>
                      <w:rFonts w:ascii="Verdana" w:hAnsi="Verdana"/>
                      <w:sz w:val="16"/>
                      <w:szCs w:val="16"/>
                      <w14:ligatures w14:val="none"/>
                    </w:rPr>
                    <w:t>-332</w:t>
                  </w:r>
                </w:p>
              </w:tc>
              <w:tc>
                <w:tcPr>
                  <w:tcW w:w="669"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9432C8" w:rsidR="009432C8" w:rsidP="00616397" w:rsidRDefault="009432C8" w14:paraId="7A5BD32E" w14:textId="77777777">
                  <w:pPr>
                    <w:spacing w:after="0" w:line="276" w:lineRule="auto"/>
                    <w:jc w:val="center"/>
                    <w:rPr>
                      <w:rFonts w:ascii="Verdana" w:hAnsi="Verdana"/>
                      <w:sz w:val="16"/>
                      <w:szCs w:val="16"/>
                      <w14:ligatures w14:val="none"/>
                    </w:rPr>
                  </w:pPr>
                  <w:r w:rsidRPr="009432C8">
                    <w:rPr>
                      <w:rFonts w:ascii="Verdana" w:hAnsi="Verdana"/>
                      <w:sz w:val="16"/>
                      <w:szCs w:val="16"/>
                      <w14:ligatures w14:val="none"/>
                    </w:rPr>
                    <w:t>-332</w:t>
                  </w:r>
                </w:p>
              </w:tc>
              <w:tc>
                <w:tcPr>
                  <w:tcW w:w="1330"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9432C8" w:rsidR="009432C8" w:rsidP="00616397" w:rsidRDefault="009432C8" w14:paraId="2FC192CF" w14:textId="77777777">
                  <w:pPr>
                    <w:spacing w:after="0" w:line="276" w:lineRule="auto"/>
                    <w:jc w:val="center"/>
                    <w:rPr>
                      <w:rFonts w:ascii="Verdana" w:hAnsi="Verdana"/>
                      <w:color w:val="000000"/>
                      <w:sz w:val="16"/>
                      <w:szCs w:val="16"/>
                      <w14:ligatures w14:val="none"/>
                    </w:rPr>
                  </w:pPr>
                  <w:r w:rsidRPr="009432C8">
                    <w:rPr>
                      <w:rFonts w:ascii="Verdana" w:hAnsi="Verdana"/>
                      <w:color w:val="000000"/>
                      <w:sz w:val="16"/>
                      <w:szCs w:val="16"/>
                      <w14:ligatures w14:val="none"/>
                    </w:rPr>
                    <w:t>2027</w:t>
                  </w:r>
                </w:p>
              </w:tc>
            </w:tr>
          </w:tbl>
          <w:p w:rsidR="009432C8" w:rsidP="00616397" w:rsidRDefault="009432C8" w14:paraId="4FFE1769" w14:textId="77777777">
            <w:pPr>
              <w:spacing w:after="0"/>
              <w:rPr>
                <w:rFonts w:ascii="Times New Roman" w:hAnsi="Times New Roman" w:eastAsia="Times New Roman" w:cs="Times New Roman"/>
                <w:sz w:val="20"/>
                <w:szCs w:val="20"/>
                <w:lang w:eastAsia="nl-NL"/>
                <w14:ligatures w14:val="none"/>
              </w:rPr>
            </w:pPr>
          </w:p>
        </w:tc>
      </w:tr>
      <w:tr w:rsidR="009432C8" w:rsidTr="00C1499E" w14:paraId="44B73766"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61147" w:rsidR="009432C8" w:rsidP="00B61147" w:rsidRDefault="009432C8" w14:paraId="43FC64E3" w14:textId="714D512A">
            <w:pPr>
              <w:spacing w:after="0" w:line="276" w:lineRule="auto"/>
              <w:rPr>
                <w:rFonts w:ascii="Verdana" w:hAnsi="Verdana"/>
                <w:b/>
                <w:bCs/>
                <w:sz w:val="18"/>
                <w:szCs w:val="18"/>
              </w:rPr>
            </w:pPr>
            <w:r>
              <w:rPr>
                <w:rFonts w:ascii="Verdana" w:hAnsi="Verdana"/>
                <w:b/>
                <w:bCs/>
                <w:sz w:val="18"/>
                <w:szCs w:val="18"/>
              </w:rPr>
              <w:t>Uitvoeringsgevolgen:</w:t>
            </w:r>
            <w:r w:rsidR="00B61147">
              <w:rPr>
                <w:rFonts w:ascii="Verdana" w:hAnsi="Verdana"/>
                <w:b/>
                <w:bCs/>
                <w:sz w:val="18"/>
                <w:szCs w:val="18"/>
              </w:rPr>
              <w:t xml:space="preserve"> </w:t>
            </w:r>
            <w:r w:rsidRPr="00B61147" w:rsidR="00B61147">
              <w:rPr>
                <w:rFonts w:ascii="Verdana" w:hAnsi="Verdana"/>
                <w:sz w:val="18"/>
                <w:szCs w:val="18"/>
              </w:rPr>
              <w:t xml:space="preserve">Uitvoerbaar per: Voor de Belastingdienst uitvoerbaar per 1 januari 2026. Het </w:t>
            </w:r>
            <w:proofErr w:type="spellStart"/>
            <w:r w:rsidRPr="00B61147" w:rsidR="00B61147">
              <w:rPr>
                <w:rFonts w:ascii="Verdana" w:hAnsi="Verdana"/>
                <w:sz w:val="18"/>
                <w:szCs w:val="18"/>
              </w:rPr>
              <w:t>bedrijfs-leven</w:t>
            </w:r>
            <w:proofErr w:type="spellEnd"/>
            <w:r w:rsidRPr="00B61147" w:rsidR="00B61147">
              <w:rPr>
                <w:rFonts w:ascii="Verdana" w:hAnsi="Verdana"/>
                <w:sz w:val="18"/>
                <w:szCs w:val="18"/>
              </w:rPr>
              <w:t xml:space="preserve"> kan een langere doorlooptijd nodig hebben.</w:t>
            </w:r>
          </w:p>
        </w:tc>
      </w:tr>
    </w:tbl>
    <w:p w:rsidR="009432C8" w:rsidP="00616397" w:rsidRDefault="009432C8" w14:paraId="6FCC0D30" w14:textId="77777777">
      <w:pPr>
        <w:spacing w:after="0"/>
        <w:rPr>
          <w:rFonts w:ascii="Verdana" w:hAnsi="Verdana"/>
          <w:sz w:val="18"/>
          <w:szCs w:val="18"/>
        </w:rPr>
      </w:pPr>
    </w:p>
    <w:tbl>
      <w:tblPr>
        <w:tblW w:w="9934" w:type="dxa"/>
        <w:tblCellMar>
          <w:left w:w="0" w:type="dxa"/>
          <w:right w:w="0" w:type="dxa"/>
        </w:tblCellMar>
        <w:tblLook w:val="04A0" w:firstRow="1" w:lastRow="0" w:firstColumn="1" w:lastColumn="0" w:noHBand="0" w:noVBand="1"/>
      </w:tblPr>
      <w:tblGrid>
        <w:gridCol w:w="4243"/>
        <w:gridCol w:w="5691"/>
      </w:tblGrid>
      <w:tr w:rsidRPr="00483178" w:rsidR="00616397" w:rsidTr="00C1499E" w14:paraId="3C95DB69" w14:textId="77777777">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483178" w:rsidR="00616397" w:rsidP="00616397" w:rsidRDefault="00616397" w14:paraId="40ADAB24" w14:textId="77777777">
            <w:pPr>
              <w:spacing w:after="0"/>
              <w:rPr>
                <w:rFonts w:ascii="Verdana" w:hAnsi="Verdana"/>
                <w:sz w:val="18"/>
                <w:szCs w:val="18"/>
              </w:rPr>
            </w:pPr>
            <w:r w:rsidRPr="00483178">
              <w:rPr>
                <w:rFonts w:ascii="Verdana" w:hAnsi="Verdana"/>
                <w:b/>
                <w:bCs/>
                <w:sz w:val="18"/>
                <w:szCs w:val="18"/>
              </w:rPr>
              <w:t xml:space="preserve">Kamernummer: </w:t>
            </w:r>
            <w:r w:rsidRPr="00483178">
              <w:rPr>
                <w:rFonts w:ascii="Verdana" w:hAnsi="Verdana"/>
                <w:sz w:val="18"/>
                <w:szCs w:val="18"/>
              </w:rPr>
              <w:t xml:space="preserve">36812 </w:t>
            </w:r>
            <w:r>
              <w:rPr>
                <w:rFonts w:ascii="Verdana" w:hAnsi="Verdana"/>
                <w:sz w:val="18"/>
                <w:szCs w:val="18"/>
              </w:rPr>
              <w:t>71</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483178" w:rsidR="00616397" w:rsidP="00616397" w:rsidRDefault="00616397" w14:paraId="618B6B07" w14:textId="77777777">
            <w:pPr>
              <w:spacing w:after="0"/>
              <w:rPr>
                <w:rFonts w:ascii="Verdana" w:hAnsi="Verdana"/>
                <w:sz w:val="18"/>
                <w:szCs w:val="18"/>
              </w:rPr>
            </w:pPr>
            <w:r w:rsidRPr="00483178">
              <w:rPr>
                <w:rFonts w:ascii="Verdana" w:hAnsi="Verdana"/>
                <w:b/>
                <w:bCs/>
                <w:sz w:val="18"/>
                <w:szCs w:val="18"/>
              </w:rPr>
              <w:t xml:space="preserve">Inhoud amendement: </w:t>
            </w:r>
            <w:r w:rsidRPr="00483178">
              <w:rPr>
                <w:rFonts w:ascii="Verdana" w:hAnsi="Verdana"/>
                <w:sz w:val="18"/>
                <w:szCs w:val="18"/>
              </w:rPr>
              <w:t>verlagen arbeidskorting en verlagen tarief eerste schijf inkomstenbelasting</w:t>
            </w:r>
          </w:p>
        </w:tc>
      </w:tr>
      <w:tr w:rsidRPr="00483178" w:rsidR="00616397" w:rsidTr="00C1499E" w14:paraId="18B8C221" w14:textId="77777777">
        <w:tc>
          <w:tcPr>
            <w:tcW w:w="42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83178" w:rsidR="00616397" w:rsidP="00616397" w:rsidRDefault="00616397" w14:paraId="5C0F2C40" w14:textId="77777777">
            <w:pPr>
              <w:spacing w:after="0"/>
              <w:rPr>
                <w:rFonts w:ascii="Verdana" w:hAnsi="Verdana"/>
                <w:b/>
                <w:bCs/>
                <w:sz w:val="18"/>
                <w:szCs w:val="18"/>
              </w:rPr>
            </w:pPr>
            <w:r w:rsidRPr="00483178">
              <w:rPr>
                <w:rFonts w:ascii="Verdana" w:hAnsi="Verdana"/>
                <w:b/>
                <w:bCs/>
                <w:sz w:val="18"/>
                <w:szCs w:val="18"/>
              </w:rPr>
              <w:t xml:space="preserve">Indieners: </w:t>
            </w:r>
            <w:proofErr w:type="spellStart"/>
            <w:r w:rsidRPr="00483178">
              <w:rPr>
                <w:rFonts w:ascii="Verdana" w:hAnsi="Verdana"/>
                <w:sz w:val="18"/>
                <w:szCs w:val="18"/>
              </w:rPr>
              <w:t>Grinwis</w:t>
            </w:r>
            <w:proofErr w:type="spellEnd"/>
            <w:r w:rsidRPr="00483178">
              <w:rPr>
                <w:rFonts w:ascii="Verdana" w:hAnsi="Verdana"/>
                <w:sz w:val="18"/>
                <w:szCs w:val="18"/>
              </w:rPr>
              <w:t xml:space="preserve"> (CU)</w:t>
            </w:r>
          </w:p>
        </w:tc>
        <w:tc>
          <w:tcPr>
            <w:tcW w:w="5691" w:type="dxa"/>
            <w:tcBorders>
              <w:top w:val="nil"/>
              <w:left w:val="nil"/>
              <w:bottom w:val="single" w:color="auto" w:sz="8" w:space="0"/>
              <w:right w:val="single" w:color="auto" w:sz="8" w:space="0"/>
            </w:tcBorders>
            <w:tcMar>
              <w:top w:w="0" w:type="dxa"/>
              <w:left w:w="108" w:type="dxa"/>
              <w:bottom w:w="0" w:type="dxa"/>
              <w:right w:w="108" w:type="dxa"/>
            </w:tcMar>
            <w:hideMark/>
          </w:tcPr>
          <w:p w:rsidRPr="00483178" w:rsidR="00616397" w:rsidP="00616397" w:rsidRDefault="00616397" w14:paraId="4D217CAC" w14:textId="77777777">
            <w:pPr>
              <w:spacing w:after="0"/>
              <w:rPr>
                <w:rFonts w:ascii="Verdana" w:hAnsi="Verdana"/>
                <w:sz w:val="18"/>
                <w:szCs w:val="18"/>
              </w:rPr>
            </w:pPr>
            <w:r w:rsidRPr="00483178">
              <w:rPr>
                <w:rFonts w:ascii="Verdana" w:hAnsi="Verdana"/>
                <w:b/>
                <w:bCs/>
                <w:sz w:val="18"/>
                <w:szCs w:val="18"/>
              </w:rPr>
              <w:t xml:space="preserve">Appreciatie: </w:t>
            </w:r>
            <w:r w:rsidRPr="00483178">
              <w:rPr>
                <w:rFonts w:ascii="Verdana" w:hAnsi="Verdana"/>
                <w:sz w:val="18"/>
                <w:szCs w:val="18"/>
              </w:rPr>
              <w:t>Ontraden</w:t>
            </w:r>
          </w:p>
        </w:tc>
      </w:tr>
      <w:tr w:rsidRPr="00483178" w:rsidR="00616397" w:rsidTr="00C1499E" w14:paraId="21047F3A"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83178" w:rsidR="00616397" w:rsidP="00616397" w:rsidRDefault="00616397" w14:paraId="02FC3832" w14:textId="493F2D6C">
            <w:pPr>
              <w:spacing w:after="0"/>
              <w:rPr>
                <w:rFonts w:ascii="Verdana" w:hAnsi="Verdana"/>
                <w:b/>
                <w:bCs/>
                <w:sz w:val="18"/>
                <w:szCs w:val="18"/>
              </w:rPr>
            </w:pPr>
            <w:r w:rsidRPr="00483178">
              <w:rPr>
                <w:rFonts w:ascii="Verdana" w:hAnsi="Verdana"/>
                <w:b/>
                <w:bCs/>
                <w:sz w:val="18"/>
                <w:szCs w:val="18"/>
              </w:rPr>
              <w:t xml:space="preserve">Gevolgen: </w:t>
            </w:r>
            <w:r w:rsidRPr="00397B62">
              <w:rPr>
                <w:rFonts w:ascii="Verdana" w:hAnsi="Verdana"/>
                <w:sz w:val="18"/>
                <w:szCs w:val="18"/>
              </w:rPr>
              <w:t xml:space="preserve">Met dit amendement wordt de arbeidskorting bij alle drie de knikpunten verlaagd. Met de opbrengst wordt een verlaging van 0,05%-punt voorgesteld van het tarief in de eerste schijf van de inkomstenbelasting </w:t>
            </w:r>
            <w:r w:rsidR="00C71675">
              <w:rPr>
                <w:rFonts w:ascii="Verdana" w:hAnsi="Verdana"/>
                <w:sz w:val="18"/>
                <w:szCs w:val="18"/>
              </w:rPr>
              <w:t xml:space="preserve">in 2026 </w:t>
            </w:r>
            <w:r w:rsidRPr="00397B62">
              <w:rPr>
                <w:rFonts w:ascii="Verdana" w:hAnsi="Verdana"/>
                <w:sz w:val="18"/>
                <w:szCs w:val="18"/>
              </w:rPr>
              <w:t>(de verlaging voor het jaar 2026 komt daarmee op 0,12%-punt uit).</w:t>
            </w:r>
            <w:r w:rsidRPr="00397B62">
              <w:t xml:space="preserve"> </w:t>
            </w:r>
            <w:r w:rsidR="00C71675">
              <w:rPr>
                <w:rFonts w:ascii="Verdana" w:hAnsi="Verdana"/>
                <w:sz w:val="18"/>
                <w:szCs w:val="18"/>
              </w:rPr>
              <w:t xml:space="preserve">Ook in </w:t>
            </w:r>
            <w:r w:rsidRPr="00957F49" w:rsidR="00C71675">
              <w:rPr>
                <w:rFonts w:ascii="Verdana" w:hAnsi="Verdana"/>
                <w:sz w:val="18"/>
                <w:szCs w:val="18"/>
              </w:rPr>
              <w:t>2031, 2032, 2033 en 2035 wor</w:t>
            </w:r>
            <w:r w:rsidR="00C71675">
              <w:rPr>
                <w:rFonts w:ascii="Verdana" w:hAnsi="Verdana"/>
                <w:sz w:val="18"/>
                <w:szCs w:val="18"/>
              </w:rPr>
              <w:t>dt het tarief in de eerste schijf elk jaar met 0,01%-punt verlaagd, gedekt door een verlaging van de arbeidskorting bij alle drie de knikpunten</w:t>
            </w:r>
            <w:r w:rsidRPr="00957F49" w:rsidR="00C71675">
              <w:rPr>
                <w:rFonts w:ascii="Verdana" w:hAnsi="Verdana"/>
                <w:sz w:val="18"/>
                <w:szCs w:val="18"/>
              </w:rPr>
              <w:t>.</w:t>
            </w:r>
            <w:r w:rsidR="00C71675">
              <w:rPr>
                <w:rFonts w:ascii="Verdana" w:hAnsi="Verdana"/>
                <w:sz w:val="18"/>
                <w:szCs w:val="18"/>
              </w:rPr>
              <w:t xml:space="preserve"> </w:t>
            </w:r>
            <w:r w:rsidRPr="00397B62">
              <w:rPr>
                <w:rFonts w:ascii="Verdana" w:hAnsi="Verdana"/>
                <w:sz w:val="18"/>
                <w:szCs w:val="18"/>
              </w:rPr>
              <w:t>Het kabinet is van mening dat sprake is van een evenwichtig koopkrachtbeeld, inclusief de nota van wijziging die is opgesteld naar aanleiding van de motie van de leden Klaver en Kouwenhoven.</w:t>
            </w:r>
            <w:r w:rsidRPr="00397B62">
              <w:t xml:space="preserve"> </w:t>
            </w:r>
            <w:r w:rsidRPr="00397B62">
              <w:rPr>
                <w:rFonts w:ascii="Verdana" w:hAnsi="Verdana"/>
                <w:sz w:val="18"/>
                <w:szCs w:val="18"/>
              </w:rPr>
              <w:t>Meer werken moet volgens het kabinet lonen en het verlagen van de arbeidskorting draagt daar niet aan bij.</w:t>
            </w:r>
            <w:r w:rsidRPr="00397B62">
              <w:t xml:space="preserve"> </w:t>
            </w:r>
            <w:r w:rsidRPr="00397B62">
              <w:rPr>
                <w:rFonts w:ascii="Verdana" w:hAnsi="Verdana"/>
                <w:sz w:val="18"/>
                <w:szCs w:val="18"/>
              </w:rPr>
              <w:t>Tot slot kan de Belastingdienst in de massaal opgelegde eerste voorlopige aanslagen inkomstenbelasting geen rekening meer houden met dit amendement. Optredende verschillen worden verrekend in de definitieve-aanslagregeling.</w:t>
            </w:r>
            <w:r w:rsidR="00080702">
              <w:rPr>
                <w:rFonts w:ascii="Verdana" w:hAnsi="Verdana"/>
                <w:sz w:val="18"/>
                <w:szCs w:val="18"/>
              </w:rPr>
              <w:t xml:space="preserve"> Daarom wordt dit amendement ontraden.</w:t>
            </w:r>
          </w:p>
        </w:tc>
      </w:tr>
      <w:tr w:rsidRPr="00483178" w:rsidR="00616397" w:rsidTr="00C1499E" w14:paraId="21AAE04F"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83178" w:rsidR="00616397" w:rsidP="00616397" w:rsidRDefault="00616397" w14:paraId="44919C3B" w14:textId="77777777">
            <w:pPr>
              <w:spacing w:after="0"/>
              <w:rPr>
                <w:rFonts w:ascii="Verdana" w:hAnsi="Verdana"/>
                <w:sz w:val="18"/>
                <w:szCs w:val="18"/>
              </w:rPr>
            </w:pPr>
            <w:r w:rsidRPr="00483178">
              <w:rPr>
                <w:rFonts w:ascii="Verdana" w:hAnsi="Verdana"/>
                <w:b/>
                <w:bCs/>
                <w:sz w:val="18"/>
                <w:szCs w:val="18"/>
              </w:rPr>
              <w:t xml:space="preserve">Budgettaire aspecten: </w:t>
            </w:r>
          </w:p>
          <w:tbl>
            <w:tblPr>
              <w:tblW w:w="9698" w:type="dxa"/>
              <w:tblBorders>
                <w:top w:val="single" w:color="4472C4" w:sz="8" w:space="0"/>
                <w:left w:val="single" w:color="4472C4" w:sz="8" w:space="0"/>
                <w:bottom w:val="single" w:color="4472C4" w:sz="8" w:space="0"/>
                <w:right w:val="single" w:color="4472C4" w:sz="8" w:space="0"/>
                <w:insideH w:val="single" w:color="4472C4" w:sz="8" w:space="0"/>
                <w:insideV w:val="single" w:color="4472C4" w:sz="8" w:space="0"/>
              </w:tblBorders>
              <w:tblCellMar>
                <w:left w:w="0" w:type="dxa"/>
                <w:right w:w="0" w:type="dxa"/>
              </w:tblCellMar>
              <w:tblLook w:val="04A0" w:firstRow="1" w:lastRow="0" w:firstColumn="1" w:lastColumn="0" w:noHBand="0" w:noVBand="1"/>
            </w:tblPr>
            <w:tblGrid>
              <w:gridCol w:w="3933"/>
              <w:gridCol w:w="728"/>
              <w:gridCol w:w="789"/>
              <w:gridCol w:w="789"/>
              <w:gridCol w:w="789"/>
              <w:gridCol w:w="827"/>
              <w:gridCol w:w="711"/>
              <w:gridCol w:w="1132"/>
            </w:tblGrid>
            <w:tr w:rsidRPr="00483178" w:rsidR="00C71675" w:rsidTr="002B1B58" w14:paraId="606645FE" w14:textId="77777777">
              <w:trPr>
                <w:trHeight w:val="262"/>
              </w:trPr>
              <w:tc>
                <w:tcPr>
                  <w:tcW w:w="3933" w:type="dxa"/>
                  <w:shd w:val="clear" w:color="auto" w:fill="BDD6EE"/>
                  <w:noWrap/>
                  <w:tcMar>
                    <w:top w:w="0" w:type="dxa"/>
                    <w:left w:w="108" w:type="dxa"/>
                    <w:bottom w:w="0" w:type="dxa"/>
                    <w:right w:w="108" w:type="dxa"/>
                  </w:tcMar>
                  <w:hideMark/>
                </w:tcPr>
                <w:p w:rsidRPr="00483178" w:rsidR="00C71675" w:rsidP="00C71675" w:rsidRDefault="00C71675" w14:paraId="4525B874" w14:textId="77777777">
                  <w:pPr>
                    <w:spacing w:after="0"/>
                    <w:rPr>
                      <w:rFonts w:ascii="Verdana" w:hAnsi="Verdana"/>
                      <w:sz w:val="16"/>
                      <w:szCs w:val="16"/>
                    </w:rPr>
                  </w:pPr>
                </w:p>
              </w:tc>
              <w:tc>
                <w:tcPr>
                  <w:tcW w:w="728" w:type="dxa"/>
                  <w:shd w:val="clear" w:color="auto" w:fill="BDD6EE"/>
                  <w:noWrap/>
                  <w:tcMar>
                    <w:top w:w="0" w:type="dxa"/>
                    <w:left w:w="108" w:type="dxa"/>
                    <w:bottom w:w="0" w:type="dxa"/>
                    <w:right w:w="108" w:type="dxa"/>
                  </w:tcMar>
                  <w:hideMark/>
                </w:tcPr>
                <w:p w:rsidRPr="00483178" w:rsidR="00C71675" w:rsidP="00C71675" w:rsidRDefault="00C71675" w14:paraId="532213FB" w14:textId="77777777">
                  <w:pPr>
                    <w:spacing w:after="0"/>
                    <w:rPr>
                      <w:rFonts w:ascii="Verdana" w:hAnsi="Verdana"/>
                      <w:b/>
                      <w:bCs/>
                      <w:sz w:val="16"/>
                      <w:szCs w:val="16"/>
                    </w:rPr>
                  </w:pPr>
                  <w:r w:rsidRPr="00483178">
                    <w:rPr>
                      <w:rFonts w:ascii="Verdana" w:hAnsi="Verdana"/>
                      <w:b/>
                      <w:bCs/>
                      <w:sz w:val="16"/>
                      <w:szCs w:val="16"/>
                    </w:rPr>
                    <w:t>2026</w:t>
                  </w:r>
                </w:p>
              </w:tc>
              <w:tc>
                <w:tcPr>
                  <w:tcW w:w="789" w:type="dxa"/>
                  <w:shd w:val="clear" w:color="auto" w:fill="BDD6EE"/>
                  <w:noWrap/>
                  <w:tcMar>
                    <w:top w:w="0" w:type="dxa"/>
                    <w:left w:w="108" w:type="dxa"/>
                    <w:bottom w:w="0" w:type="dxa"/>
                    <w:right w:w="108" w:type="dxa"/>
                  </w:tcMar>
                  <w:hideMark/>
                </w:tcPr>
                <w:p w:rsidRPr="00483178" w:rsidR="00C71675" w:rsidP="00C71675" w:rsidRDefault="00C71675" w14:paraId="5D6555DB" w14:textId="77777777">
                  <w:pPr>
                    <w:spacing w:after="0"/>
                    <w:rPr>
                      <w:rFonts w:ascii="Verdana" w:hAnsi="Verdana"/>
                      <w:b/>
                      <w:bCs/>
                      <w:sz w:val="16"/>
                      <w:szCs w:val="16"/>
                    </w:rPr>
                  </w:pPr>
                  <w:r w:rsidRPr="00483178">
                    <w:rPr>
                      <w:rFonts w:ascii="Verdana" w:hAnsi="Verdana"/>
                      <w:b/>
                      <w:bCs/>
                      <w:sz w:val="16"/>
                      <w:szCs w:val="16"/>
                    </w:rPr>
                    <w:t>2027</w:t>
                  </w:r>
                </w:p>
              </w:tc>
              <w:tc>
                <w:tcPr>
                  <w:tcW w:w="789" w:type="dxa"/>
                  <w:shd w:val="clear" w:color="auto" w:fill="BDD6EE"/>
                  <w:noWrap/>
                  <w:tcMar>
                    <w:top w:w="0" w:type="dxa"/>
                    <w:left w:w="108" w:type="dxa"/>
                    <w:bottom w:w="0" w:type="dxa"/>
                    <w:right w:w="108" w:type="dxa"/>
                  </w:tcMar>
                  <w:hideMark/>
                </w:tcPr>
                <w:p w:rsidRPr="00483178" w:rsidR="00C71675" w:rsidP="00C71675" w:rsidRDefault="00C71675" w14:paraId="139B8BF3" w14:textId="77777777">
                  <w:pPr>
                    <w:spacing w:after="0"/>
                    <w:rPr>
                      <w:rFonts w:ascii="Verdana" w:hAnsi="Verdana"/>
                      <w:b/>
                      <w:bCs/>
                      <w:sz w:val="16"/>
                      <w:szCs w:val="16"/>
                    </w:rPr>
                  </w:pPr>
                  <w:r w:rsidRPr="00483178">
                    <w:rPr>
                      <w:rFonts w:ascii="Verdana" w:hAnsi="Verdana"/>
                      <w:b/>
                      <w:bCs/>
                      <w:sz w:val="16"/>
                      <w:szCs w:val="16"/>
                    </w:rPr>
                    <w:t>2028</w:t>
                  </w:r>
                </w:p>
              </w:tc>
              <w:tc>
                <w:tcPr>
                  <w:tcW w:w="789" w:type="dxa"/>
                  <w:shd w:val="clear" w:color="auto" w:fill="BDD6EE"/>
                  <w:noWrap/>
                  <w:tcMar>
                    <w:top w:w="0" w:type="dxa"/>
                    <w:left w:w="108" w:type="dxa"/>
                    <w:bottom w:w="0" w:type="dxa"/>
                    <w:right w:w="108" w:type="dxa"/>
                  </w:tcMar>
                  <w:hideMark/>
                </w:tcPr>
                <w:p w:rsidRPr="00483178" w:rsidR="00C71675" w:rsidP="00C71675" w:rsidRDefault="00C71675" w14:paraId="5154B780" w14:textId="77777777">
                  <w:pPr>
                    <w:spacing w:after="0"/>
                    <w:rPr>
                      <w:rFonts w:ascii="Verdana" w:hAnsi="Verdana"/>
                      <w:b/>
                      <w:bCs/>
                      <w:sz w:val="16"/>
                      <w:szCs w:val="16"/>
                    </w:rPr>
                  </w:pPr>
                  <w:r w:rsidRPr="00483178">
                    <w:rPr>
                      <w:rFonts w:ascii="Verdana" w:hAnsi="Verdana"/>
                      <w:b/>
                      <w:bCs/>
                      <w:sz w:val="16"/>
                      <w:szCs w:val="16"/>
                    </w:rPr>
                    <w:t>2029</w:t>
                  </w:r>
                </w:p>
              </w:tc>
              <w:tc>
                <w:tcPr>
                  <w:tcW w:w="827" w:type="dxa"/>
                  <w:shd w:val="clear" w:color="auto" w:fill="BDD6EE"/>
                  <w:noWrap/>
                  <w:tcMar>
                    <w:top w:w="0" w:type="dxa"/>
                    <w:left w:w="108" w:type="dxa"/>
                    <w:bottom w:w="0" w:type="dxa"/>
                    <w:right w:w="108" w:type="dxa"/>
                  </w:tcMar>
                  <w:hideMark/>
                </w:tcPr>
                <w:p w:rsidRPr="00483178" w:rsidR="00C71675" w:rsidP="00C71675" w:rsidRDefault="00C71675" w14:paraId="3A109B9E" w14:textId="77777777">
                  <w:pPr>
                    <w:spacing w:after="0"/>
                    <w:rPr>
                      <w:rFonts w:ascii="Verdana" w:hAnsi="Verdana"/>
                      <w:b/>
                      <w:bCs/>
                      <w:sz w:val="16"/>
                      <w:szCs w:val="16"/>
                    </w:rPr>
                  </w:pPr>
                  <w:r w:rsidRPr="00483178">
                    <w:rPr>
                      <w:rFonts w:ascii="Verdana" w:hAnsi="Verdana"/>
                      <w:b/>
                      <w:bCs/>
                      <w:sz w:val="16"/>
                      <w:szCs w:val="16"/>
                    </w:rPr>
                    <w:t>2030</w:t>
                  </w:r>
                </w:p>
              </w:tc>
              <w:tc>
                <w:tcPr>
                  <w:tcW w:w="711" w:type="dxa"/>
                  <w:shd w:val="clear" w:color="auto" w:fill="BDD6EE"/>
                </w:tcPr>
                <w:p w:rsidRPr="00483178" w:rsidR="00C71675" w:rsidP="00C71675" w:rsidRDefault="00C71675" w14:paraId="2A2EC861" w14:textId="77777777">
                  <w:pPr>
                    <w:spacing w:after="0"/>
                    <w:rPr>
                      <w:rFonts w:ascii="Verdana" w:hAnsi="Verdana"/>
                      <w:b/>
                      <w:bCs/>
                      <w:sz w:val="16"/>
                      <w:szCs w:val="16"/>
                    </w:rPr>
                  </w:pPr>
                  <w:r>
                    <w:rPr>
                      <w:rFonts w:ascii="Verdana" w:hAnsi="Verdana"/>
                      <w:b/>
                      <w:bCs/>
                      <w:sz w:val="16"/>
                      <w:szCs w:val="16"/>
                    </w:rPr>
                    <w:t>2031</w:t>
                  </w:r>
                </w:p>
              </w:tc>
              <w:tc>
                <w:tcPr>
                  <w:tcW w:w="1132" w:type="dxa"/>
                  <w:shd w:val="clear" w:color="auto" w:fill="BDD6EE"/>
                  <w:noWrap/>
                  <w:tcMar>
                    <w:top w:w="0" w:type="dxa"/>
                    <w:left w:w="108" w:type="dxa"/>
                    <w:bottom w:w="0" w:type="dxa"/>
                    <w:right w:w="108" w:type="dxa"/>
                  </w:tcMar>
                  <w:hideMark/>
                </w:tcPr>
                <w:p w:rsidRPr="00483178" w:rsidR="00C71675" w:rsidP="00C71675" w:rsidRDefault="00C71675" w14:paraId="5FC9EBC1" w14:textId="77777777">
                  <w:pPr>
                    <w:spacing w:after="0"/>
                    <w:rPr>
                      <w:rFonts w:ascii="Verdana" w:hAnsi="Verdana"/>
                      <w:b/>
                      <w:bCs/>
                      <w:sz w:val="16"/>
                      <w:szCs w:val="16"/>
                    </w:rPr>
                  </w:pPr>
                  <w:proofErr w:type="spellStart"/>
                  <w:r w:rsidRPr="00483178">
                    <w:rPr>
                      <w:rFonts w:ascii="Verdana" w:hAnsi="Verdana"/>
                      <w:b/>
                      <w:bCs/>
                      <w:sz w:val="16"/>
                      <w:szCs w:val="16"/>
                    </w:rPr>
                    <w:t>struc</w:t>
                  </w:r>
                  <w:proofErr w:type="spellEnd"/>
                </w:p>
              </w:tc>
            </w:tr>
            <w:tr w:rsidRPr="00483178" w:rsidR="00C71675" w:rsidTr="002B1B58" w14:paraId="4D0E7D79" w14:textId="77777777">
              <w:trPr>
                <w:trHeight w:val="262"/>
              </w:trPr>
              <w:tc>
                <w:tcPr>
                  <w:tcW w:w="3933" w:type="dxa"/>
                  <w:shd w:val="clear" w:color="auto" w:fill="FFFFFF"/>
                  <w:noWrap/>
                  <w:tcMar>
                    <w:top w:w="0" w:type="dxa"/>
                    <w:left w:w="108" w:type="dxa"/>
                    <w:bottom w:w="0" w:type="dxa"/>
                    <w:right w:w="108" w:type="dxa"/>
                  </w:tcMar>
                </w:tcPr>
                <w:p w:rsidRPr="00483178" w:rsidR="00C71675" w:rsidP="00C71675" w:rsidRDefault="00C71675" w14:paraId="4E981D47" w14:textId="77777777">
                  <w:pPr>
                    <w:spacing w:after="0"/>
                    <w:rPr>
                      <w:rFonts w:ascii="Verdana" w:hAnsi="Verdana"/>
                      <w:sz w:val="16"/>
                      <w:szCs w:val="16"/>
                    </w:rPr>
                  </w:pPr>
                  <w:r w:rsidRPr="00483178">
                    <w:rPr>
                      <w:rFonts w:ascii="Verdana" w:hAnsi="Verdana"/>
                      <w:sz w:val="16"/>
                      <w:szCs w:val="16"/>
                    </w:rPr>
                    <w:t>Verlagen tarief eerste schijf</w:t>
                  </w:r>
                </w:p>
              </w:tc>
              <w:tc>
                <w:tcPr>
                  <w:tcW w:w="728" w:type="dxa"/>
                  <w:shd w:val="clear" w:color="auto" w:fill="FFFFFF"/>
                  <w:noWrap/>
                  <w:tcMar>
                    <w:top w:w="0" w:type="dxa"/>
                    <w:left w:w="108" w:type="dxa"/>
                    <w:bottom w:w="0" w:type="dxa"/>
                    <w:right w:w="108" w:type="dxa"/>
                  </w:tcMar>
                </w:tcPr>
                <w:p w:rsidRPr="00483178" w:rsidR="00C71675" w:rsidP="00C71675" w:rsidRDefault="00C71675" w14:paraId="3CA81E3C" w14:textId="77777777">
                  <w:pPr>
                    <w:spacing w:after="0"/>
                    <w:rPr>
                      <w:rFonts w:ascii="Verdana" w:hAnsi="Verdana"/>
                      <w:sz w:val="16"/>
                      <w:szCs w:val="16"/>
                    </w:rPr>
                  </w:pPr>
                  <w:r w:rsidRPr="00483178">
                    <w:rPr>
                      <w:rFonts w:ascii="Verdana" w:hAnsi="Verdana"/>
                      <w:sz w:val="16"/>
                      <w:szCs w:val="16"/>
                    </w:rPr>
                    <w:t>-189</w:t>
                  </w:r>
                </w:p>
              </w:tc>
              <w:tc>
                <w:tcPr>
                  <w:tcW w:w="789" w:type="dxa"/>
                  <w:shd w:val="clear" w:color="auto" w:fill="FFFFFF"/>
                  <w:noWrap/>
                  <w:tcMar>
                    <w:top w:w="0" w:type="dxa"/>
                    <w:left w:w="108" w:type="dxa"/>
                    <w:bottom w:w="0" w:type="dxa"/>
                    <w:right w:w="108" w:type="dxa"/>
                  </w:tcMar>
                </w:tcPr>
                <w:p w:rsidRPr="00483178" w:rsidR="00C71675" w:rsidP="00C71675" w:rsidRDefault="00C71675" w14:paraId="189CBDCA" w14:textId="77777777">
                  <w:pPr>
                    <w:spacing w:after="0"/>
                    <w:rPr>
                      <w:rFonts w:ascii="Verdana" w:hAnsi="Verdana"/>
                      <w:sz w:val="16"/>
                      <w:szCs w:val="16"/>
                    </w:rPr>
                  </w:pPr>
                  <w:r w:rsidRPr="00483178">
                    <w:rPr>
                      <w:rFonts w:ascii="Verdana" w:hAnsi="Verdana"/>
                      <w:sz w:val="16"/>
                      <w:szCs w:val="16"/>
                    </w:rPr>
                    <w:t>-1</w:t>
                  </w:r>
                  <w:r>
                    <w:rPr>
                      <w:rFonts w:ascii="Verdana" w:hAnsi="Verdana"/>
                      <w:sz w:val="16"/>
                      <w:szCs w:val="16"/>
                    </w:rPr>
                    <w:t>91</w:t>
                  </w:r>
                </w:p>
              </w:tc>
              <w:tc>
                <w:tcPr>
                  <w:tcW w:w="789" w:type="dxa"/>
                  <w:shd w:val="clear" w:color="auto" w:fill="FFFFFF"/>
                  <w:noWrap/>
                  <w:tcMar>
                    <w:top w:w="0" w:type="dxa"/>
                    <w:left w:w="108" w:type="dxa"/>
                    <w:bottom w:w="0" w:type="dxa"/>
                    <w:right w:w="108" w:type="dxa"/>
                  </w:tcMar>
                </w:tcPr>
                <w:p w:rsidRPr="00483178" w:rsidR="00C71675" w:rsidP="00C71675" w:rsidRDefault="00C71675" w14:paraId="5029A7A1" w14:textId="77777777">
                  <w:pPr>
                    <w:spacing w:after="0"/>
                    <w:rPr>
                      <w:rFonts w:ascii="Verdana" w:hAnsi="Verdana"/>
                      <w:sz w:val="16"/>
                      <w:szCs w:val="16"/>
                    </w:rPr>
                  </w:pPr>
                  <w:r>
                    <w:rPr>
                      <w:rFonts w:ascii="Verdana" w:hAnsi="Verdana"/>
                      <w:sz w:val="16"/>
                      <w:szCs w:val="16"/>
                    </w:rPr>
                    <w:t>-192</w:t>
                  </w:r>
                </w:p>
              </w:tc>
              <w:tc>
                <w:tcPr>
                  <w:tcW w:w="789" w:type="dxa"/>
                  <w:shd w:val="clear" w:color="auto" w:fill="FFFFFF"/>
                  <w:noWrap/>
                  <w:tcMar>
                    <w:top w:w="0" w:type="dxa"/>
                    <w:left w:w="108" w:type="dxa"/>
                    <w:bottom w:w="0" w:type="dxa"/>
                    <w:right w:w="108" w:type="dxa"/>
                  </w:tcMar>
                </w:tcPr>
                <w:p w:rsidRPr="00483178" w:rsidR="00C71675" w:rsidP="00C71675" w:rsidRDefault="00C71675" w14:paraId="69109CA2" w14:textId="77777777">
                  <w:pPr>
                    <w:spacing w:after="0"/>
                    <w:rPr>
                      <w:rFonts w:ascii="Verdana" w:hAnsi="Verdana"/>
                      <w:sz w:val="16"/>
                      <w:szCs w:val="16"/>
                    </w:rPr>
                  </w:pPr>
                  <w:r>
                    <w:rPr>
                      <w:rFonts w:ascii="Verdana" w:hAnsi="Verdana"/>
                      <w:sz w:val="16"/>
                      <w:szCs w:val="16"/>
                    </w:rPr>
                    <w:t>-192</w:t>
                  </w:r>
                </w:p>
              </w:tc>
              <w:tc>
                <w:tcPr>
                  <w:tcW w:w="827" w:type="dxa"/>
                  <w:shd w:val="clear" w:color="auto" w:fill="FFFFFF"/>
                  <w:noWrap/>
                  <w:tcMar>
                    <w:top w:w="0" w:type="dxa"/>
                    <w:left w:w="108" w:type="dxa"/>
                    <w:bottom w:w="0" w:type="dxa"/>
                    <w:right w:w="108" w:type="dxa"/>
                  </w:tcMar>
                </w:tcPr>
                <w:p w:rsidRPr="00483178" w:rsidR="00C71675" w:rsidP="00C71675" w:rsidRDefault="00C71675" w14:paraId="3D55E831" w14:textId="77777777">
                  <w:pPr>
                    <w:spacing w:after="0"/>
                    <w:rPr>
                      <w:rFonts w:ascii="Verdana" w:hAnsi="Verdana"/>
                      <w:sz w:val="16"/>
                      <w:szCs w:val="16"/>
                    </w:rPr>
                  </w:pPr>
                  <w:r>
                    <w:rPr>
                      <w:rFonts w:ascii="Verdana" w:hAnsi="Verdana"/>
                      <w:sz w:val="16"/>
                      <w:szCs w:val="16"/>
                    </w:rPr>
                    <w:t>-196</w:t>
                  </w:r>
                </w:p>
              </w:tc>
              <w:tc>
                <w:tcPr>
                  <w:tcW w:w="711" w:type="dxa"/>
                  <w:shd w:val="clear" w:color="auto" w:fill="FFFFFF"/>
                </w:tcPr>
                <w:p w:rsidRPr="00483178" w:rsidR="00C71675" w:rsidP="00C71675" w:rsidRDefault="00C71675" w14:paraId="23B96483" w14:textId="77777777">
                  <w:pPr>
                    <w:spacing w:after="0"/>
                    <w:rPr>
                      <w:rFonts w:ascii="Verdana" w:hAnsi="Verdana"/>
                      <w:sz w:val="16"/>
                      <w:szCs w:val="16"/>
                    </w:rPr>
                  </w:pPr>
                  <w:r>
                    <w:rPr>
                      <w:rFonts w:ascii="Verdana" w:hAnsi="Verdana"/>
                      <w:sz w:val="16"/>
                      <w:szCs w:val="16"/>
                    </w:rPr>
                    <w:t>-234</w:t>
                  </w:r>
                </w:p>
              </w:tc>
              <w:tc>
                <w:tcPr>
                  <w:tcW w:w="1132" w:type="dxa"/>
                  <w:shd w:val="clear" w:color="auto" w:fill="FFFFFF"/>
                  <w:noWrap/>
                  <w:tcMar>
                    <w:top w:w="0" w:type="dxa"/>
                    <w:left w:w="108" w:type="dxa"/>
                    <w:bottom w:w="0" w:type="dxa"/>
                    <w:right w:w="108" w:type="dxa"/>
                  </w:tcMar>
                </w:tcPr>
                <w:p w:rsidRPr="00483178" w:rsidR="00C71675" w:rsidP="00C71675" w:rsidRDefault="00C71675" w14:paraId="1A51BEB9" w14:textId="77777777">
                  <w:pPr>
                    <w:spacing w:after="0"/>
                    <w:rPr>
                      <w:rFonts w:ascii="Verdana" w:hAnsi="Verdana"/>
                      <w:sz w:val="16"/>
                      <w:szCs w:val="16"/>
                    </w:rPr>
                  </w:pPr>
                  <w:r w:rsidRPr="00483178">
                    <w:rPr>
                      <w:rFonts w:ascii="Verdana" w:hAnsi="Verdana"/>
                      <w:sz w:val="16"/>
                      <w:szCs w:val="16"/>
                    </w:rPr>
                    <w:t>-</w:t>
                  </w:r>
                  <w:r>
                    <w:rPr>
                      <w:rFonts w:ascii="Verdana" w:hAnsi="Verdana"/>
                      <w:sz w:val="16"/>
                      <w:szCs w:val="16"/>
                    </w:rPr>
                    <w:t>311</w:t>
                  </w:r>
                </w:p>
              </w:tc>
            </w:tr>
            <w:tr w:rsidRPr="00483178" w:rsidR="00C71675" w:rsidTr="002B1B58" w14:paraId="63F2AA79" w14:textId="77777777">
              <w:trPr>
                <w:trHeight w:val="262"/>
              </w:trPr>
              <w:tc>
                <w:tcPr>
                  <w:tcW w:w="3933" w:type="dxa"/>
                  <w:shd w:val="clear" w:color="auto" w:fill="FFFFFF"/>
                  <w:noWrap/>
                  <w:tcMar>
                    <w:top w:w="0" w:type="dxa"/>
                    <w:left w:w="108" w:type="dxa"/>
                    <w:bottom w:w="0" w:type="dxa"/>
                    <w:right w:w="108" w:type="dxa"/>
                  </w:tcMar>
                </w:tcPr>
                <w:p w:rsidRPr="00483178" w:rsidR="00C71675" w:rsidP="00C71675" w:rsidRDefault="00C71675" w14:paraId="3FF062A0" w14:textId="77777777">
                  <w:pPr>
                    <w:spacing w:after="0"/>
                    <w:rPr>
                      <w:rFonts w:ascii="Verdana" w:hAnsi="Verdana"/>
                      <w:sz w:val="16"/>
                      <w:szCs w:val="16"/>
                    </w:rPr>
                  </w:pPr>
                  <w:r>
                    <w:rPr>
                      <w:rFonts w:ascii="Verdana" w:hAnsi="Verdana"/>
                      <w:sz w:val="16"/>
                      <w:szCs w:val="16"/>
                    </w:rPr>
                    <w:t>Verlagen AK</w:t>
                  </w:r>
                </w:p>
              </w:tc>
              <w:tc>
                <w:tcPr>
                  <w:tcW w:w="728" w:type="dxa"/>
                  <w:shd w:val="clear" w:color="auto" w:fill="FFFFFF"/>
                  <w:noWrap/>
                  <w:tcMar>
                    <w:top w:w="0" w:type="dxa"/>
                    <w:left w:w="108" w:type="dxa"/>
                    <w:bottom w:w="0" w:type="dxa"/>
                    <w:right w:w="108" w:type="dxa"/>
                  </w:tcMar>
                </w:tcPr>
                <w:p w:rsidRPr="00483178" w:rsidR="00C71675" w:rsidP="00C71675" w:rsidRDefault="00C71675" w14:paraId="04045B89" w14:textId="77777777">
                  <w:pPr>
                    <w:spacing w:after="0"/>
                    <w:rPr>
                      <w:rFonts w:ascii="Verdana" w:hAnsi="Verdana"/>
                      <w:sz w:val="16"/>
                      <w:szCs w:val="16"/>
                    </w:rPr>
                  </w:pPr>
                  <w:r>
                    <w:rPr>
                      <w:rFonts w:ascii="Verdana" w:hAnsi="Verdana"/>
                      <w:sz w:val="16"/>
                      <w:szCs w:val="16"/>
                    </w:rPr>
                    <w:t>192</w:t>
                  </w:r>
                </w:p>
              </w:tc>
              <w:tc>
                <w:tcPr>
                  <w:tcW w:w="789" w:type="dxa"/>
                  <w:shd w:val="clear" w:color="auto" w:fill="FFFFFF"/>
                  <w:noWrap/>
                  <w:tcMar>
                    <w:top w:w="0" w:type="dxa"/>
                    <w:left w:w="108" w:type="dxa"/>
                    <w:bottom w:w="0" w:type="dxa"/>
                    <w:right w:w="108" w:type="dxa"/>
                  </w:tcMar>
                </w:tcPr>
                <w:p w:rsidRPr="00483178" w:rsidR="00C71675" w:rsidP="00C71675" w:rsidRDefault="00C71675" w14:paraId="36384E38" w14:textId="77777777">
                  <w:pPr>
                    <w:spacing w:after="0"/>
                    <w:rPr>
                      <w:rFonts w:ascii="Verdana" w:hAnsi="Verdana"/>
                      <w:sz w:val="16"/>
                      <w:szCs w:val="16"/>
                    </w:rPr>
                  </w:pPr>
                  <w:r>
                    <w:rPr>
                      <w:rFonts w:ascii="Verdana" w:hAnsi="Verdana"/>
                      <w:sz w:val="16"/>
                      <w:szCs w:val="16"/>
                    </w:rPr>
                    <w:t>196</w:t>
                  </w:r>
                </w:p>
              </w:tc>
              <w:tc>
                <w:tcPr>
                  <w:tcW w:w="789" w:type="dxa"/>
                  <w:shd w:val="clear" w:color="auto" w:fill="FFFFFF"/>
                  <w:noWrap/>
                  <w:tcMar>
                    <w:top w:w="0" w:type="dxa"/>
                    <w:left w:w="108" w:type="dxa"/>
                    <w:bottom w:w="0" w:type="dxa"/>
                    <w:right w:w="108" w:type="dxa"/>
                  </w:tcMar>
                </w:tcPr>
                <w:p w:rsidRPr="00483178" w:rsidR="00C71675" w:rsidP="00C71675" w:rsidRDefault="00C71675" w14:paraId="291D7DB5" w14:textId="77777777">
                  <w:pPr>
                    <w:spacing w:after="0"/>
                    <w:rPr>
                      <w:rFonts w:ascii="Verdana" w:hAnsi="Verdana"/>
                      <w:sz w:val="16"/>
                      <w:szCs w:val="16"/>
                    </w:rPr>
                  </w:pPr>
                  <w:r>
                    <w:rPr>
                      <w:rFonts w:ascii="Verdana" w:hAnsi="Verdana"/>
                      <w:sz w:val="16"/>
                      <w:szCs w:val="16"/>
                    </w:rPr>
                    <w:t>197</w:t>
                  </w:r>
                </w:p>
              </w:tc>
              <w:tc>
                <w:tcPr>
                  <w:tcW w:w="789" w:type="dxa"/>
                  <w:shd w:val="clear" w:color="auto" w:fill="FFFFFF"/>
                  <w:noWrap/>
                  <w:tcMar>
                    <w:top w:w="0" w:type="dxa"/>
                    <w:left w:w="108" w:type="dxa"/>
                    <w:bottom w:w="0" w:type="dxa"/>
                    <w:right w:w="108" w:type="dxa"/>
                  </w:tcMar>
                </w:tcPr>
                <w:p w:rsidRPr="00483178" w:rsidR="00C71675" w:rsidP="00C71675" w:rsidRDefault="00C71675" w14:paraId="6B6C478B" w14:textId="77777777">
                  <w:pPr>
                    <w:spacing w:after="0"/>
                    <w:rPr>
                      <w:rFonts w:ascii="Verdana" w:hAnsi="Verdana"/>
                      <w:sz w:val="16"/>
                      <w:szCs w:val="16"/>
                    </w:rPr>
                  </w:pPr>
                  <w:r>
                    <w:rPr>
                      <w:rFonts w:ascii="Verdana" w:hAnsi="Verdana"/>
                      <w:sz w:val="16"/>
                      <w:szCs w:val="16"/>
                    </w:rPr>
                    <w:t>197</w:t>
                  </w:r>
                </w:p>
              </w:tc>
              <w:tc>
                <w:tcPr>
                  <w:tcW w:w="827" w:type="dxa"/>
                  <w:shd w:val="clear" w:color="auto" w:fill="FFFFFF"/>
                  <w:noWrap/>
                  <w:tcMar>
                    <w:top w:w="0" w:type="dxa"/>
                    <w:left w:w="108" w:type="dxa"/>
                    <w:bottom w:w="0" w:type="dxa"/>
                    <w:right w:w="108" w:type="dxa"/>
                  </w:tcMar>
                </w:tcPr>
                <w:p w:rsidRPr="00483178" w:rsidR="00C71675" w:rsidP="00C71675" w:rsidRDefault="00C71675" w14:paraId="34018194" w14:textId="77777777">
                  <w:pPr>
                    <w:spacing w:after="0"/>
                    <w:rPr>
                      <w:rFonts w:ascii="Verdana" w:hAnsi="Verdana"/>
                      <w:sz w:val="16"/>
                      <w:szCs w:val="16"/>
                    </w:rPr>
                  </w:pPr>
                  <w:r>
                    <w:rPr>
                      <w:rFonts w:ascii="Verdana" w:hAnsi="Verdana"/>
                      <w:sz w:val="16"/>
                      <w:szCs w:val="16"/>
                    </w:rPr>
                    <w:t>197</w:t>
                  </w:r>
                </w:p>
              </w:tc>
              <w:tc>
                <w:tcPr>
                  <w:tcW w:w="711" w:type="dxa"/>
                  <w:shd w:val="clear" w:color="auto" w:fill="FFFFFF"/>
                </w:tcPr>
                <w:p w:rsidR="00C71675" w:rsidP="00C71675" w:rsidRDefault="00C71675" w14:paraId="38D4DBC4" w14:textId="77777777">
                  <w:pPr>
                    <w:spacing w:after="0"/>
                    <w:rPr>
                      <w:rFonts w:ascii="Verdana" w:hAnsi="Verdana"/>
                      <w:sz w:val="16"/>
                      <w:szCs w:val="16"/>
                    </w:rPr>
                  </w:pPr>
                  <w:r>
                    <w:rPr>
                      <w:rFonts w:ascii="Verdana" w:hAnsi="Verdana"/>
                      <w:sz w:val="16"/>
                      <w:szCs w:val="16"/>
                    </w:rPr>
                    <w:t>235</w:t>
                  </w:r>
                </w:p>
              </w:tc>
              <w:tc>
                <w:tcPr>
                  <w:tcW w:w="1132" w:type="dxa"/>
                  <w:shd w:val="clear" w:color="auto" w:fill="FFFFFF"/>
                  <w:noWrap/>
                  <w:tcMar>
                    <w:top w:w="0" w:type="dxa"/>
                    <w:left w:w="108" w:type="dxa"/>
                    <w:bottom w:w="0" w:type="dxa"/>
                    <w:right w:w="108" w:type="dxa"/>
                  </w:tcMar>
                </w:tcPr>
                <w:p w:rsidRPr="00483178" w:rsidR="00C71675" w:rsidP="00C71675" w:rsidRDefault="00C71675" w14:paraId="58FFAF3D" w14:textId="77777777">
                  <w:pPr>
                    <w:spacing w:after="0"/>
                    <w:rPr>
                      <w:rFonts w:ascii="Verdana" w:hAnsi="Verdana"/>
                      <w:sz w:val="16"/>
                      <w:szCs w:val="16"/>
                    </w:rPr>
                  </w:pPr>
                  <w:r>
                    <w:rPr>
                      <w:rFonts w:ascii="Verdana" w:hAnsi="Verdana"/>
                      <w:sz w:val="16"/>
                      <w:szCs w:val="16"/>
                    </w:rPr>
                    <w:t>329</w:t>
                  </w:r>
                </w:p>
              </w:tc>
            </w:tr>
            <w:tr w:rsidRPr="00483178" w:rsidR="00C71675" w:rsidTr="002B1B58" w14:paraId="17A77379" w14:textId="77777777">
              <w:trPr>
                <w:trHeight w:val="262"/>
              </w:trPr>
              <w:tc>
                <w:tcPr>
                  <w:tcW w:w="3933" w:type="dxa"/>
                  <w:shd w:val="clear" w:color="auto" w:fill="FFFFFF"/>
                  <w:noWrap/>
                  <w:tcMar>
                    <w:top w:w="0" w:type="dxa"/>
                    <w:left w:w="108" w:type="dxa"/>
                    <w:bottom w:w="0" w:type="dxa"/>
                    <w:right w:w="108" w:type="dxa"/>
                  </w:tcMar>
                </w:tcPr>
                <w:p w:rsidR="00C71675" w:rsidP="00C71675" w:rsidRDefault="00C71675" w14:paraId="6F82D2B3" w14:textId="77777777">
                  <w:pPr>
                    <w:spacing w:after="0"/>
                    <w:rPr>
                      <w:rFonts w:ascii="Verdana" w:hAnsi="Verdana"/>
                      <w:sz w:val="16"/>
                      <w:szCs w:val="16"/>
                    </w:rPr>
                  </w:pPr>
                  <w:r>
                    <w:rPr>
                      <w:rFonts w:ascii="Verdana" w:hAnsi="Verdana"/>
                      <w:sz w:val="16"/>
                      <w:szCs w:val="16"/>
                    </w:rPr>
                    <w:t xml:space="preserve">Totaal </w:t>
                  </w:r>
                </w:p>
              </w:tc>
              <w:tc>
                <w:tcPr>
                  <w:tcW w:w="728" w:type="dxa"/>
                  <w:shd w:val="clear" w:color="auto" w:fill="FFFFFF"/>
                  <w:noWrap/>
                  <w:tcMar>
                    <w:top w:w="0" w:type="dxa"/>
                    <w:left w:w="108" w:type="dxa"/>
                    <w:bottom w:w="0" w:type="dxa"/>
                    <w:right w:w="108" w:type="dxa"/>
                  </w:tcMar>
                </w:tcPr>
                <w:p w:rsidR="00C71675" w:rsidP="00C71675" w:rsidRDefault="00C71675" w14:paraId="08DA08B4" w14:textId="77777777">
                  <w:pPr>
                    <w:spacing w:after="0"/>
                    <w:rPr>
                      <w:rFonts w:ascii="Verdana" w:hAnsi="Verdana"/>
                      <w:sz w:val="16"/>
                      <w:szCs w:val="16"/>
                    </w:rPr>
                  </w:pPr>
                  <w:r>
                    <w:rPr>
                      <w:rFonts w:ascii="Verdana" w:hAnsi="Verdana"/>
                      <w:sz w:val="16"/>
                      <w:szCs w:val="16"/>
                    </w:rPr>
                    <w:t>3</w:t>
                  </w:r>
                </w:p>
              </w:tc>
              <w:tc>
                <w:tcPr>
                  <w:tcW w:w="789" w:type="dxa"/>
                  <w:shd w:val="clear" w:color="auto" w:fill="FFFFFF"/>
                  <w:noWrap/>
                  <w:tcMar>
                    <w:top w:w="0" w:type="dxa"/>
                    <w:left w:w="108" w:type="dxa"/>
                    <w:bottom w:w="0" w:type="dxa"/>
                    <w:right w:w="108" w:type="dxa"/>
                  </w:tcMar>
                </w:tcPr>
                <w:p w:rsidR="00C71675" w:rsidP="00C71675" w:rsidRDefault="00C71675" w14:paraId="2F8C959E" w14:textId="77777777">
                  <w:pPr>
                    <w:spacing w:after="0"/>
                    <w:rPr>
                      <w:rFonts w:ascii="Verdana" w:hAnsi="Verdana"/>
                      <w:sz w:val="16"/>
                      <w:szCs w:val="16"/>
                    </w:rPr>
                  </w:pPr>
                  <w:r>
                    <w:rPr>
                      <w:rFonts w:ascii="Verdana" w:hAnsi="Verdana"/>
                      <w:sz w:val="16"/>
                      <w:szCs w:val="16"/>
                    </w:rPr>
                    <w:t>5</w:t>
                  </w:r>
                </w:p>
              </w:tc>
              <w:tc>
                <w:tcPr>
                  <w:tcW w:w="789" w:type="dxa"/>
                  <w:shd w:val="clear" w:color="auto" w:fill="FFFFFF"/>
                  <w:noWrap/>
                  <w:tcMar>
                    <w:top w:w="0" w:type="dxa"/>
                    <w:left w:w="108" w:type="dxa"/>
                    <w:bottom w:w="0" w:type="dxa"/>
                    <w:right w:w="108" w:type="dxa"/>
                  </w:tcMar>
                </w:tcPr>
                <w:p w:rsidR="00C71675" w:rsidP="00C71675" w:rsidRDefault="00C71675" w14:paraId="3F549907" w14:textId="77777777">
                  <w:pPr>
                    <w:spacing w:after="0"/>
                    <w:rPr>
                      <w:rFonts w:ascii="Verdana" w:hAnsi="Verdana"/>
                      <w:sz w:val="16"/>
                      <w:szCs w:val="16"/>
                    </w:rPr>
                  </w:pPr>
                  <w:r>
                    <w:rPr>
                      <w:rFonts w:ascii="Verdana" w:hAnsi="Verdana"/>
                      <w:sz w:val="16"/>
                      <w:szCs w:val="16"/>
                    </w:rPr>
                    <w:t>5</w:t>
                  </w:r>
                </w:p>
              </w:tc>
              <w:tc>
                <w:tcPr>
                  <w:tcW w:w="789" w:type="dxa"/>
                  <w:shd w:val="clear" w:color="auto" w:fill="FFFFFF"/>
                  <w:noWrap/>
                  <w:tcMar>
                    <w:top w:w="0" w:type="dxa"/>
                    <w:left w:w="108" w:type="dxa"/>
                    <w:bottom w:w="0" w:type="dxa"/>
                    <w:right w:w="108" w:type="dxa"/>
                  </w:tcMar>
                </w:tcPr>
                <w:p w:rsidR="00C71675" w:rsidP="00C71675" w:rsidRDefault="00C71675" w14:paraId="2B7F7816" w14:textId="77777777">
                  <w:pPr>
                    <w:spacing w:after="0"/>
                    <w:rPr>
                      <w:rFonts w:ascii="Verdana" w:hAnsi="Verdana"/>
                      <w:sz w:val="16"/>
                      <w:szCs w:val="16"/>
                    </w:rPr>
                  </w:pPr>
                  <w:r>
                    <w:rPr>
                      <w:rFonts w:ascii="Verdana" w:hAnsi="Verdana"/>
                      <w:sz w:val="16"/>
                      <w:szCs w:val="16"/>
                    </w:rPr>
                    <w:t>4</w:t>
                  </w:r>
                </w:p>
              </w:tc>
              <w:tc>
                <w:tcPr>
                  <w:tcW w:w="827" w:type="dxa"/>
                  <w:shd w:val="clear" w:color="auto" w:fill="FFFFFF"/>
                  <w:noWrap/>
                  <w:tcMar>
                    <w:top w:w="0" w:type="dxa"/>
                    <w:left w:w="108" w:type="dxa"/>
                    <w:bottom w:w="0" w:type="dxa"/>
                    <w:right w:w="108" w:type="dxa"/>
                  </w:tcMar>
                </w:tcPr>
                <w:p w:rsidR="00C71675" w:rsidP="00C71675" w:rsidRDefault="00C71675" w14:paraId="542EB5F6" w14:textId="77777777">
                  <w:pPr>
                    <w:spacing w:after="0"/>
                    <w:rPr>
                      <w:rFonts w:ascii="Verdana" w:hAnsi="Verdana"/>
                      <w:sz w:val="16"/>
                      <w:szCs w:val="16"/>
                    </w:rPr>
                  </w:pPr>
                  <w:r>
                    <w:rPr>
                      <w:rFonts w:ascii="Verdana" w:hAnsi="Verdana"/>
                      <w:sz w:val="16"/>
                      <w:szCs w:val="16"/>
                    </w:rPr>
                    <w:t>1</w:t>
                  </w:r>
                </w:p>
              </w:tc>
              <w:tc>
                <w:tcPr>
                  <w:tcW w:w="711" w:type="dxa"/>
                  <w:shd w:val="clear" w:color="auto" w:fill="FFFFFF"/>
                </w:tcPr>
                <w:p w:rsidR="00C71675" w:rsidP="00C71675" w:rsidRDefault="00C71675" w14:paraId="1F0793A2" w14:textId="77777777">
                  <w:pPr>
                    <w:spacing w:after="0"/>
                    <w:rPr>
                      <w:rFonts w:ascii="Verdana" w:hAnsi="Verdana"/>
                      <w:sz w:val="16"/>
                      <w:szCs w:val="16"/>
                    </w:rPr>
                  </w:pPr>
                  <w:r>
                    <w:rPr>
                      <w:rFonts w:ascii="Verdana" w:hAnsi="Verdana"/>
                      <w:sz w:val="16"/>
                      <w:szCs w:val="16"/>
                    </w:rPr>
                    <w:t>1</w:t>
                  </w:r>
                </w:p>
              </w:tc>
              <w:tc>
                <w:tcPr>
                  <w:tcW w:w="1132" w:type="dxa"/>
                  <w:shd w:val="clear" w:color="auto" w:fill="FFFFFF"/>
                  <w:noWrap/>
                  <w:tcMar>
                    <w:top w:w="0" w:type="dxa"/>
                    <w:left w:w="108" w:type="dxa"/>
                    <w:bottom w:w="0" w:type="dxa"/>
                    <w:right w:w="108" w:type="dxa"/>
                  </w:tcMar>
                </w:tcPr>
                <w:p w:rsidR="00C71675" w:rsidP="00C71675" w:rsidRDefault="00C71675" w14:paraId="00B76B99" w14:textId="77777777">
                  <w:pPr>
                    <w:spacing w:after="0"/>
                    <w:rPr>
                      <w:rFonts w:ascii="Verdana" w:hAnsi="Verdana"/>
                      <w:sz w:val="16"/>
                      <w:szCs w:val="16"/>
                    </w:rPr>
                  </w:pPr>
                  <w:r>
                    <w:rPr>
                      <w:rFonts w:ascii="Verdana" w:hAnsi="Verdana"/>
                      <w:sz w:val="16"/>
                      <w:szCs w:val="16"/>
                    </w:rPr>
                    <w:t>18</w:t>
                  </w:r>
                </w:p>
              </w:tc>
            </w:tr>
          </w:tbl>
          <w:p w:rsidRPr="00483178" w:rsidR="00616397" w:rsidP="00616397" w:rsidRDefault="00616397" w14:paraId="7466AA94" w14:textId="77777777">
            <w:pPr>
              <w:spacing w:after="0"/>
              <w:rPr>
                <w:rFonts w:ascii="Verdana" w:hAnsi="Verdana"/>
                <w:sz w:val="18"/>
                <w:szCs w:val="18"/>
              </w:rPr>
            </w:pPr>
          </w:p>
        </w:tc>
      </w:tr>
      <w:tr w:rsidRPr="00483178" w:rsidR="00616397" w:rsidTr="00C1499E" w14:paraId="52C65B2F"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15625" w:rsidR="00616397" w:rsidP="00E15625" w:rsidRDefault="00616397" w14:paraId="336C09F2" w14:textId="7EB548E9">
            <w:pPr>
              <w:spacing w:after="0"/>
              <w:rPr>
                <w:rFonts w:ascii="Verdana" w:hAnsi="Verdana"/>
                <w:sz w:val="18"/>
                <w:szCs w:val="18"/>
              </w:rPr>
            </w:pPr>
            <w:r w:rsidRPr="00483178">
              <w:rPr>
                <w:rFonts w:ascii="Verdana" w:hAnsi="Verdana"/>
                <w:b/>
                <w:bCs/>
                <w:sz w:val="18"/>
                <w:szCs w:val="18"/>
              </w:rPr>
              <w:t xml:space="preserve">Uitvoeringsgevolgen: </w:t>
            </w:r>
            <w:r w:rsidRPr="00E15625" w:rsidR="00E15625">
              <w:rPr>
                <w:rFonts w:ascii="Verdana" w:hAnsi="Verdana"/>
                <w:sz w:val="18"/>
                <w:szCs w:val="18"/>
              </w:rPr>
              <w:t>Uitvoerbaar per: 1 januari 2026, als wordt geaccepteerd dat de Belastingdienst de massaal opgelegde eerste voorlopige aanslagen inkomstenbelasting berekent met de parameterwaarden voor belastingjaar 2026 zoals die bekend zijn op 14 november. Optredende verschillen worden verrekend in de definitieve-aanslagregeling</w:t>
            </w:r>
          </w:p>
        </w:tc>
      </w:tr>
    </w:tbl>
    <w:p w:rsidR="00616397" w:rsidP="00616397" w:rsidRDefault="00616397" w14:paraId="45CC10CF" w14:textId="77777777">
      <w:pPr>
        <w:spacing w:after="0"/>
        <w:rPr>
          <w:rFonts w:ascii="Verdana" w:hAnsi="Verdana"/>
          <w:sz w:val="18"/>
          <w:szCs w:val="18"/>
        </w:rPr>
      </w:pPr>
    </w:p>
    <w:p w:rsidR="009432C8" w:rsidP="00616397" w:rsidRDefault="009432C8" w14:paraId="7467006B" w14:textId="77777777">
      <w:pPr>
        <w:spacing w:after="0"/>
        <w:rPr>
          <w:rFonts w:ascii="Verdana" w:hAnsi="Verdana"/>
          <w:sz w:val="18"/>
          <w:szCs w:val="18"/>
        </w:rPr>
      </w:pPr>
    </w:p>
    <w:tbl>
      <w:tblPr>
        <w:tblW w:w="9934" w:type="dxa"/>
        <w:tblCellMar>
          <w:left w:w="0" w:type="dxa"/>
          <w:right w:w="0" w:type="dxa"/>
        </w:tblCellMar>
        <w:tblLook w:val="04A0" w:firstRow="1" w:lastRow="0" w:firstColumn="1" w:lastColumn="0" w:noHBand="0" w:noVBand="1"/>
      </w:tblPr>
      <w:tblGrid>
        <w:gridCol w:w="4243"/>
        <w:gridCol w:w="5691"/>
      </w:tblGrid>
      <w:tr w:rsidRPr="004551DA" w:rsidR="009432C8" w:rsidTr="00C1499E" w14:paraId="105DE24F" w14:textId="77777777">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4551DA" w:rsidR="009432C8" w:rsidP="00616397" w:rsidRDefault="009432C8" w14:paraId="07ABE9DD" w14:textId="1725EBC1">
            <w:pPr>
              <w:spacing w:after="0" w:line="276" w:lineRule="auto"/>
              <w:rPr>
                <w:rFonts w:ascii="Verdana" w:hAnsi="Verdana" w:eastAsia="Aptos" w:cs="Calibri"/>
                <w:kern w:val="0"/>
                <w:sz w:val="18"/>
                <w:szCs w:val="18"/>
              </w:rPr>
            </w:pPr>
            <w:r w:rsidRPr="004551DA">
              <w:rPr>
                <w:rFonts w:ascii="Verdana" w:hAnsi="Verdana" w:eastAsia="Aptos" w:cs="Calibri"/>
                <w:b/>
                <w:bCs/>
                <w:color w:val="000000"/>
                <w:kern w:val="0"/>
                <w:sz w:val="18"/>
                <w:szCs w:val="18"/>
              </w:rPr>
              <w:t xml:space="preserve">Kamernummer: </w:t>
            </w:r>
            <w:r w:rsidRPr="004551DA">
              <w:rPr>
                <w:rFonts w:ascii="Verdana" w:hAnsi="Verdana" w:eastAsia="Aptos" w:cs="Calibri"/>
                <w:color w:val="000000"/>
                <w:kern w:val="0"/>
                <w:sz w:val="18"/>
                <w:szCs w:val="18"/>
              </w:rPr>
              <w:t>36812</w:t>
            </w:r>
            <w:r w:rsidR="00DE158A">
              <w:rPr>
                <w:rFonts w:ascii="Verdana" w:hAnsi="Verdana" w:eastAsia="Aptos" w:cs="Calibri"/>
                <w:color w:val="000000"/>
                <w:kern w:val="0"/>
                <w:sz w:val="18"/>
                <w:szCs w:val="18"/>
              </w:rPr>
              <w:t xml:space="preserve"> 7</w:t>
            </w:r>
            <w:r>
              <w:rPr>
                <w:rFonts w:ascii="Verdana" w:hAnsi="Verdana" w:eastAsia="Aptos" w:cs="Calibri"/>
                <w:color w:val="000000"/>
                <w:kern w:val="0"/>
                <w:sz w:val="18"/>
                <w:szCs w:val="18"/>
              </w:rPr>
              <w:t>3</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4551DA" w:rsidR="009432C8" w:rsidP="00616397" w:rsidRDefault="009432C8" w14:paraId="69377A5B" w14:textId="77777777">
            <w:pPr>
              <w:spacing w:after="0" w:line="276" w:lineRule="auto"/>
              <w:rPr>
                <w:rFonts w:ascii="Verdana" w:hAnsi="Verdana" w:eastAsia="Aptos" w:cs="Calibri"/>
                <w:kern w:val="0"/>
                <w:sz w:val="18"/>
                <w:szCs w:val="18"/>
              </w:rPr>
            </w:pPr>
            <w:r w:rsidRPr="004551DA">
              <w:rPr>
                <w:rFonts w:ascii="Verdana" w:hAnsi="Verdana" w:eastAsia="Aptos" w:cs="Calibri"/>
                <w:b/>
                <w:bCs/>
                <w:color w:val="000000"/>
                <w:kern w:val="0"/>
                <w:sz w:val="18"/>
                <w:szCs w:val="18"/>
              </w:rPr>
              <w:t xml:space="preserve">Inhoud amendement: </w:t>
            </w:r>
            <w:r w:rsidRPr="004551DA">
              <w:rPr>
                <w:rFonts w:ascii="Verdana" w:hAnsi="Verdana" w:eastAsia="Aptos" w:cs="Calibri"/>
                <w:color w:val="000000"/>
                <w:kern w:val="0"/>
                <w:sz w:val="18"/>
                <w:szCs w:val="18"/>
              </w:rPr>
              <w:t>Het amendement stelt een eenmalige indexatie van de schijfgrens in de WBSO per 1 januari 2026 voor.</w:t>
            </w:r>
          </w:p>
        </w:tc>
      </w:tr>
      <w:tr w:rsidRPr="004551DA" w:rsidR="009432C8" w:rsidTr="00C1499E" w14:paraId="176D1A9D" w14:textId="77777777">
        <w:tc>
          <w:tcPr>
            <w:tcW w:w="42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551DA" w:rsidR="009432C8" w:rsidP="00616397" w:rsidRDefault="009432C8" w14:paraId="7CBF9DBA" w14:textId="77777777">
            <w:pPr>
              <w:spacing w:after="0" w:line="276" w:lineRule="auto"/>
              <w:rPr>
                <w:rFonts w:ascii="Verdana" w:hAnsi="Verdana" w:eastAsia="Aptos" w:cs="Calibri"/>
                <w:b/>
                <w:bCs/>
                <w:kern w:val="0"/>
                <w:sz w:val="18"/>
                <w:szCs w:val="18"/>
              </w:rPr>
            </w:pPr>
            <w:r w:rsidRPr="004551DA">
              <w:rPr>
                <w:rFonts w:ascii="Verdana" w:hAnsi="Verdana" w:eastAsia="Aptos" w:cs="Calibri"/>
                <w:b/>
                <w:bCs/>
                <w:kern w:val="0"/>
                <w:sz w:val="18"/>
                <w:szCs w:val="18"/>
              </w:rPr>
              <w:t xml:space="preserve">Indieners: </w:t>
            </w:r>
            <w:r>
              <w:rPr>
                <w:rFonts w:ascii="Verdana" w:hAnsi="Verdana" w:eastAsia="Aptos" w:cs="Calibri"/>
                <w:kern w:val="0"/>
                <w:sz w:val="18"/>
                <w:szCs w:val="18"/>
              </w:rPr>
              <w:t xml:space="preserve">Van Dijk (CDA) en </w:t>
            </w:r>
            <w:proofErr w:type="spellStart"/>
            <w:r>
              <w:rPr>
                <w:rFonts w:ascii="Verdana" w:hAnsi="Verdana" w:eastAsia="Aptos" w:cs="Calibri"/>
                <w:kern w:val="0"/>
                <w:sz w:val="18"/>
                <w:szCs w:val="18"/>
              </w:rPr>
              <w:t>Grinwis</w:t>
            </w:r>
            <w:proofErr w:type="spellEnd"/>
            <w:r>
              <w:rPr>
                <w:rFonts w:ascii="Verdana" w:hAnsi="Verdana" w:eastAsia="Aptos" w:cs="Calibri"/>
                <w:kern w:val="0"/>
                <w:sz w:val="18"/>
                <w:szCs w:val="18"/>
              </w:rPr>
              <w:t xml:space="preserve"> (CU)</w:t>
            </w:r>
          </w:p>
        </w:tc>
        <w:tc>
          <w:tcPr>
            <w:tcW w:w="5691" w:type="dxa"/>
            <w:tcBorders>
              <w:top w:val="nil"/>
              <w:left w:val="nil"/>
              <w:bottom w:val="single" w:color="auto" w:sz="8" w:space="0"/>
              <w:right w:val="single" w:color="auto" w:sz="8" w:space="0"/>
            </w:tcBorders>
            <w:tcMar>
              <w:top w:w="0" w:type="dxa"/>
              <w:left w:w="108" w:type="dxa"/>
              <w:bottom w:w="0" w:type="dxa"/>
              <w:right w:w="108" w:type="dxa"/>
            </w:tcMar>
            <w:hideMark/>
          </w:tcPr>
          <w:p w:rsidRPr="004551DA" w:rsidR="009432C8" w:rsidP="00616397" w:rsidRDefault="009432C8" w14:paraId="5E12EF24" w14:textId="77777777">
            <w:pPr>
              <w:spacing w:after="0" w:line="276" w:lineRule="auto"/>
              <w:rPr>
                <w:rFonts w:ascii="Verdana" w:hAnsi="Verdana" w:eastAsia="Aptos" w:cs="Calibri"/>
                <w:kern w:val="0"/>
                <w:sz w:val="18"/>
                <w:szCs w:val="18"/>
              </w:rPr>
            </w:pPr>
            <w:r w:rsidRPr="004551DA">
              <w:rPr>
                <w:rFonts w:ascii="Verdana" w:hAnsi="Verdana" w:eastAsia="Aptos" w:cs="Calibri"/>
                <w:b/>
                <w:bCs/>
                <w:kern w:val="0"/>
                <w:sz w:val="18"/>
                <w:szCs w:val="18"/>
              </w:rPr>
              <w:t xml:space="preserve">Appreciatie: </w:t>
            </w:r>
            <w:r w:rsidRPr="004551DA">
              <w:rPr>
                <w:rFonts w:ascii="Verdana" w:hAnsi="Verdana" w:eastAsia="Aptos" w:cs="Calibri"/>
                <w:kern w:val="0"/>
                <w:sz w:val="18"/>
                <w:szCs w:val="18"/>
              </w:rPr>
              <w:t>Ontraden</w:t>
            </w:r>
          </w:p>
        </w:tc>
      </w:tr>
      <w:tr w:rsidRPr="004551DA" w:rsidR="009432C8" w:rsidTr="00C1499E" w14:paraId="2DEF18B4"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551DA" w:rsidR="009432C8" w:rsidP="00616397" w:rsidRDefault="009432C8" w14:paraId="4FA2A70A" w14:textId="77777777">
            <w:pPr>
              <w:spacing w:after="0" w:line="276" w:lineRule="auto"/>
              <w:rPr>
                <w:rFonts w:ascii="Verdana" w:hAnsi="Verdana" w:eastAsia="Aptos" w:cs="Calibri"/>
                <w:b/>
                <w:bCs/>
                <w:kern w:val="0"/>
                <w:sz w:val="18"/>
                <w:szCs w:val="18"/>
              </w:rPr>
            </w:pPr>
            <w:r w:rsidRPr="004551DA">
              <w:rPr>
                <w:rFonts w:ascii="Verdana" w:hAnsi="Verdana" w:eastAsia="Aptos" w:cs="Calibri"/>
                <w:b/>
                <w:bCs/>
                <w:kern w:val="0"/>
                <w:sz w:val="18"/>
                <w:szCs w:val="18"/>
              </w:rPr>
              <w:t xml:space="preserve">Gevolgen: </w:t>
            </w:r>
            <w:r w:rsidRPr="004551DA">
              <w:rPr>
                <w:rFonts w:ascii="Verdana" w:hAnsi="Verdana" w:eastAsia="Aptos" w:cs="Calibri"/>
                <w:kern w:val="0"/>
                <w:sz w:val="18"/>
                <w:szCs w:val="18"/>
              </w:rPr>
              <w:t>Het amendement stelt een eenmalige indexatie van de schijfgrens in de WBSO per 1 januari 2026 voor.</w:t>
            </w:r>
            <w:r>
              <w:rPr>
                <w:rFonts w:ascii="Verdana" w:hAnsi="Verdana" w:eastAsia="Aptos" w:cs="Calibri"/>
                <w:b/>
                <w:bCs/>
                <w:kern w:val="0"/>
                <w:sz w:val="18"/>
                <w:szCs w:val="18"/>
              </w:rPr>
              <w:t xml:space="preserve"> </w:t>
            </w:r>
            <w:r w:rsidRPr="004551DA">
              <w:rPr>
                <w:rFonts w:ascii="Verdana" w:hAnsi="Verdana" w:eastAsia="Aptos" w:cs="Calibri"/>
                <w:kern w:val="0"/>
                <w:sz w:val="18"/>
                <w:szCs w:val="18"/>
              </w:rPr>
              <w:t xml:space="preserve">De WBSO is een belangrijk generiek innovatie-instrument gericht op het stimuleren van innovatieve werkzaamheden in Nederland. Hoewel het kabinet het idee van het stimuleren van innovatieve werkzaamheden ondersteunt, moet de dekking van extra stimuleringsmaatregelen wel op orde zijn. De begrotingssystematiek van de WBSO staat niet toe dat extra stimulering wordt gedekt uit </w:t>
            </w:r>
            <w:proofErr w:type="spellStart"/>
            <w:r w:rsidRPr="004551DA">
              <w:rPr>
                <w:rFonts w:ascii="Verdana" w:hAnsi="Verdana" w:eastAsia="Aptos" w:cs="Calibri"/>
                <w:kern w:val="0"/>
                <w:sz w:val="18"/>
                <w:szCs w:val="18"/>
              </w:rPr>
              <w:t>onderuitputting</w:t>
            </w:r>
            <w:proofErr w:type="spellEnd"/>
            <w:r w:rsidRPr="004551DA">
              <w:rPr>
                <w:rFonts w:ascii="Verdana" w:hAnsi="Verdana" w:eastAsia="Aptos" w:cs="Calibri"/>
                <w:kern w:val="0"/>
                <w:sz w:val="18"/>
                <w:szCs w:val="18"/>
              </w:rPr>
              <w:t xml:space="preserve"> in eerdere jaren, zolang niet vastgesteld kan worden dat de </w:t>
            </w:r>
            <w:proofErr w:type="spellStart"/>
            <w:r w:rsidRPr="004551DA">
              <w:rPr>
                <w:rFonts w:ascii="Verdana" w:hAnsi="Verdana" w:eastAsia="Aptos" w:cs="Calibri"/>
                <w:kern w:val="0"/>
                <w:sz w:val="18"/>
                <w:szCs w:val="18"/>
              </w:rPr>
              <w:t>onderuitputting</w:t>
            </w:r>
            <w:proofErr w:type="spellEnd"/>
            <w:r w:rsidRPr="004551DA">
              <w:rPr>
                <w:rFonts w:ascii="Verdana" w:hAnsi="Verdana" w:eastAsia="Aptos" w:cs="Calibri"/>
                <w:kern w:val="0"/>
                <w:sz w:val="18"/>
                <w:szCs w:val="18"/>
              </w:rPr>
              <w:t xml:space="preserve"> structureel is. Omdat de voorgestelde dekking van dit amendement niet conform de begrotingssystematiek van de WBSO geregeld is, wordt dit amendement ontraden.</w:t>
            </w:r>
            <w:r>
              <w:rPr>
                <w:rFonts w:ascii="Verdana" w:hAnsi="Verdana" w:eastAsia="Aptos" w:cs="Calibri"/>
                <w:b/>
                <w:bCs/>
                <w:kern w:val="0"/>
                <w:sz w:val="18"/>
                <w:szCs w:val="18"/>
              </w:rPr>
              <w:t xml:space="preserve"> </w:t>
            </w:r>
          </w:p>
        </w:tc>
      </w:tr>
      <w:tr w:rsidRPr="004551DA" w:rsidR="009432C8" w:rsidTr="00C1499E" w14:paraId="634CC4BC"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551DA" w:rsidR="009432C8" w:rsidP="00616397" w:rsidRDefault="009432C8" w14:paraId="489384B6" w14:textId="77777777">
            <w:pPr>
              <w:spacing w:after="0" w:line="276" w:lineRule="auto"/>
              <w:rPr>
                <w:rFonts w:ascii="Verdana" w:hAnsi="Verdana" w:eastAsia="Aptos" w:cs="Calibri"/>
                <w:kern w:val="0"/>
                <w:sz w:val="18"/>
                <w:szCs w:val="18"/>
              </w:rPr>
            </w:pPr>
            <w:r w:rsidRPr="004551DA">
              <w:rPr>
                <w:rFonts w:ascii="Verdana" w:hAnsi="Verdana" w:eastAsia="Aptos" w:cs="Calibri"/>
                <w:b/>
                <w:bCs/>
                <w:kern w:val="0"/>
                <w:sz w:val="18"/>
                <w:szCs w:val="18"/>
              </w:rPr>
              <w:t xml:space="preserve">Budgettaire aspecten: </w:t>
            </w:r>
          </w:p>
          <w:tbl>
            <w:tblPr>
              <w:tblW w:w="8150" w:type="dxa"/>
              <w:tblCellMar>
                <w:left w:w="0" w:type="dxa"/>
                <w:right w:w="0" w:type="dxa"/>
              </w:tblCellMar>
              <w:tblLook w:val="04A0" w:firstRow="1" w:lastRow="0" w:firstColumn="1" w:lastColumn="0" w:noHBand="0" w:noVBand="1"/>
            </w:tblPr>
            <w:tblGrid>
              <w:gridCol w:w="3937"/>
              <w:gridCol w:w="671"/>
              <w:gridCol w:w="764"/>
              <w:gridCol w:w="764"/>
              <w:gridCol w:w="671"/>
              <w:gridCol w:w="671"/>
              <w:gridCol w:w="672"/>
            </w:tblGrid>
            <w:tr w:rsidRPr="004C76EA" w:rsidR="004C76EA" w:rsidTr="004C76EA" w14:paraId="13EADB20" w14:textId="77777777">
              <w:trPr>
                <w:trHeight w:val="262"/>
              </w:trPr>
              <w:tc>
                <w:tcPr>
                  <w:tcW w:w="3937" w:type="dxa"/>
                  <w:tcBorders>
                    <w:top w:val="single" w:color="4472C4" w:sz="8" w:space="0"/>
                    <w:left w:val="single" w:color="4472C4" w:sz="8" w:space="0"/>
                    <w:bottom w:val="single" w:color="4472C4" w:sz="8" w:space="0"/>
                    <w:right w:val="nil"/>
                  </w:tcBorders>
                  <w:shd w:val="clear" w:color="auto" w:fill="BDD6EE"/>
                  <w:noWrap/>
                  <w:tcMar>
                    <w:top w:w="0" w:type="dxa"/>
                    <w:left w:w="108" w:type="dxa"/>
                    <w:bottom w:w="0" w:type="dxa"/>
                    <w:right w:w="108" w:type="dxa"/>
                  </w:tcMar>
                  <w:hideMark/>
                </w:tcPr>
                <w:p w:rsidRPr="009432C8" w:rsidR="004C76EA" w:rsidP="00616397" w:rsidRDefault="004C76EA" w14:paraId="5E57135B" w14:textId="77777777">
                  <w:pPr>
                    <w:spacing w:after="0" w:line="240" w:lineRule="auto"/>
                    <w:rPr>
                      <w:rFonts w:ascii="Verdana" w:hAnsi="Verdana" w:eastAsia="Aptos" w:cs="Calibri"/>
                      <w:kern w:val="0"/>
                      <w:sz w:val="16"/>
                      <w:szCs w:val="16"/>
                    </w:rPr>
                  </w:pPr>
                </w:p>
              </w:tc>
              <w:tc>
                <w:tcPr>
                  <w:tcW w:w="671"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4C76EA" w:rsidR="004C76EA" w:rsidP="00616397" w:rsidRDefault="004C76EA" w14:paraId="4D8E70B6" w14:textId="77777777">
                  <w:pPr>
                    <w:spacing w:after="0" w:line="276" w:lineRule="auto"/>
                    <w:jc w:val="right"/>
                    <w:rPr>
                      <w:rFonts w:ascii="Verdana" w:hAnsi="Verdana" w:eastAsia="Aptos" w:cs="Calibri"/>
                      <w:b/>
                      <w:bCs/>
                      <w:color w:val="000000"/>
                      <w:kern w:val="0"/>
                      <w:sz w:val="16"/>
                      <w:szCs w:val="16"/>
                      <w14:ligatures w14:val="none"/>
                    </w:rPr>
                  </w:pPr>
                  <w:r w:rsidRPr="004C76EA">
                    <w:rPr>
                      <w:rFonts w:ascii="Verdana" w:hAnsi="Verdana" w:eastAsia="Aptos" w:cs="Calibri"/>
                      <w:b/>
                      <w:bCs/>
                      <w:color w:val="000000"/>
                      <w:kern w:val="0"/>
                      <w:sz w:val="16"/>
                      <w:szCs w:val="16"/>
                      <w14:ligatures w14:val="none"/>
                    </w:rPr>
                    <w:t>2026</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4C76EA" w:rsidR="004C76EA" w:rsidP="00616397" w:rsidRDefault="004C76EA" w14:paraId="6C86CA1C" w14:textId="77777777">
                  <w:pPr>
                    <w:spacing w:after="0" w:line="276" w:lineRule="auto"/>
                    <w:jc w:val="right"/>
                    <w:rPr>
                      <w:rFonts w:ascii="Verdana" w:hAnsi="Verdana" w:eastAsia="Aptos" w:cs="Calibri"/>
                      <w:b/>
                      <w:bCs/>
                      <w:color w:val="000000"/>
                      <w:kern w:val="0"/>
                      <w:sz w:val="16"/>
                      <w:szCs w:val="16"/>
                      <w14:ligatures w14:val="none"/>
                    </w:rPr>
                  </w:pPr>
                  <w:r w:rsidRPr="004C76EA">
                    <w:rPr>
                      <w:rFonts w:ascii="Verdana" w:hAnsi="Verdana" w:eastAsia="Aptos" w:cs="Calibri"/>
                      <w:b/>
                      <w:bCs/>
                      <w:color w:val="000000"/>
                      <w:kern w:val="0"/>
                      <w:sz w:val="16"/>
                      <w:szCs w:val="16"/>
                      <w14:ligatures w14:val="none"/>
                    </w:rPr>
                    <w:t>2027</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4C76EA" w:rsidR="004C76EA" w:rsidP="00616397" w:rsidRDefault="004C76EA" w14:paraId="0A0485C4" w14:textId="77777777">
                  <w:pPr>
                    <w:spacing w:after="0" w:line="276" w:lineRule="auto"/>
                    <w:jc w:val="right"/>
                    <w:rPr>
                      <w:rFonts w:ascii="Verdana" w:hAnsi="Verdana" w:eastAsia="Aptos" w:cs="Calibri"/>
                      <w:b/>
                      <w:bCs/>
                      <w:color w:val="000000"/>
                      <w:kern w:val="0"/>
                      <w:sz w:val="16"/>
                      <w:szCs w:val="16"/>
                      <w14:ligatures w14:val="none"/>
                    </w:rPr>
                  </w:pPr>
                  <w:r w:rsidRPr="004C76EA">
                    <w:rPr>
                      <w:rFonts w:ascii="Verdana" w:hAnsi="Verdana" w:eastAsia="Aptos" w:cs="Calibri"/>
                      <w:b/>
                      <w:bCs/>
                      <w:color w:val="000000"/>
                      <w:kern w:val="0"/>
                      <w:sz w:val="16"/>
                      <w:szCs w:val="16"/>
                      <w14:ligatures w14:val="none"/>
                    </w:rPr>
                    <w:t>2028</w:t>
                  </w:r>
                </w:p>
              </w:tc>
              <w:tc>
                <w:tcPr>
                  <w:tcW w:w="671"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4C76EA" w:rsidR="004C76EA" w:rsidP="00616397" w:rsidRDefault="004C76EA" w14:paraId="6A8C71C3" w14:textId="29E4446F">
                  <w:pPr>
                    <w:spacing w:after="0" w:line="276" w:lineRule="auto"/>
                    <w:jc w:val="right"/>
                    <w:rPr>
                      <w:rFonts w:ascii="Verdana" w:hAnsi="Verdana" w:eastAsia="Aptos" w:cs="Calibri"/>
                      <w:b/>
                      <w:bCs/>
                      <w:color w:val="000000"/>
                      <w:kern w:val="0"/>
                      <w:sz w:val="16"/>
                      <w:szCs w:val="16"/>
                      <w14:ligatures w14:val="none"/>
                    </w:rPr>
                  </w:pPr>
                  <w:r w:rsidRPr="004C76EA">
                    <w:rPr>
                      <w:rFonts w:ascii="Verdana" w:hAnsi="Verdana" w:eastAsia="Aptos" w:cs="Calibri"/>
                      <w:b/>
                      <w:bCs/>
                      <w:color w:val="000000"/>
                      <w:kern w:val="0"/>
                      <w:sz w:val="16"/>
                      <w:szCs w:val="16"/>
                      <w14:ligatures w14:val="none"/>
                    </w:rPr>
                    <w:t>2029</w:t>
                  </w:r>
                </w:p>
              </w:tc>
              <w:tc>
                <w:tcPr>
                  <w:tcW w:w="671"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4C76EA" w:rsidR="004C76EA" w:rsidP="00616397" w:rsidRDefault="004C76EA" w14:paraId="28F54392" w14:textId="77777777">
                  <w:pPr>
                    <w:spacing w:after="0" w:line="276" w:lineRule="auto"/>
                    <w:jc w:val="right"/>
                    <w:rPr>
                      <w:rFonts w:ascii="Verdana" w:hAnsi="Verdana" w:eastAsia="Aptos" w:cs="Calibri"/>
                      <w:b/>
                      <w:bCs/>
                      <w:color w:val="000000"/>
                      <w:kern w:val="0"/>
                      <w:sz w:val="16"/>
                      <w:szCs w:val="16"/>
                      <w14:ligatures w14:val="none"/>
                    </w:rPr>
                  </w:pPr>
                  <w:r w:rsidRPr="004C76EA">
                    <w:rPr>
                      <w:rFonts w:ascii="Verdana" w:hAnsi="Verdana" w:eastAsia="Aptos" w:cs="Calibri"/>
                      <w:b/>
                      <w:bCs/>
                      <w:color w:val="000000"/>
                      <w:kern w:val="0"/>
                      <w:sz w:val="16"/>
                      <w:szCs w:val="16"/>
                      <w14:ligatures w14:val="none"/>
                    </w:rPr>
                    <w:t>2030</w:t>
                  </w:r>
                </w:p>
              </w:tc>
              <w:tc>
                <w:tcPr>
                  <w:tcW w:w="672"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4C76EA" w:rsidR="004C76EA" w:rsidP="00616397" w:rsidRDefault="004C76EA" w14:paraId="642E09EF" w14:textId="77777777">
                  <w:pPr>
                    <w:spacing w:after="0" w:line="276" w:lineRule="auto"/>
                    <w:rPr>
                      <w:rFonts w:ascii="Verdana" w:hAnsi="Verdana" w:eastAsia="Aptos" w:cs="Calibri"/>
                      <w:b/>
                      <w:bCs/>
                      <w:color w:val="000000"/>
                      <w:kern w:val="0"/>
                      <w:sz w:val="16"/>
                      <w:szCs w:val="16"/>
                      <w14:ligatures w14:val="none"/>
                    </w:rPr>
                  </w:pPr>
                  <w:proofErr w:type="spellStart"/>
                  <w:r w:rsidRPr="004C76EA">
                    <w:rPr>
                      <w:rFonts w:ascii="Verdana" w:hAnsi="Verdana" w:eastAsia="Aptos" w:cs="Calibri"/>
                      <w:b/>
                      <w:bCs/>
                      <w:color w:val="000000"/>
                      <w:kern w:val="0"/>
                      <w:sz w:val="16"/>
                      <w:szCs w:val="16"/>
                      <w14:ligatures w14:val="none"/>
                    </w:rPr>
                    <w:t>struc</w:t>
                  </w:r>
                  <w:proofErr w:type="spellEnd"/>
                </w:p>
              </w:tc>
            </w:tr>
            <w:tr w:rsidRPr="009432C8" w:rsidR="004C76EA" w:rsidTr="004C76EA" w14:paraId="637DDCAC" w14:textId="77777777">
              <w:trPr>
                <w:trHeight w:val="262"/>
              </w:trPr>
              <w:tc>
                <w:tcPr>
                  <w:tcW w:w="3937" w:type="dxa"/>
                  <w:tcBorders>
                    <w:top w:val="nil"/>
                    <w:left w:val="single" w:color="8EAADB" w:sz="8" w:space="0"/>
                    <w:bottom w:val="single" w:color="8EAADB" w:sz="8" w:space="0"/>
                    <w:right w:val="single" w:color="8EAADB" w:sz="8" w:space="0"/>
                  </w:tcBorders>
                  <w:shd w:val="clear" w:color="auto" w:fill="FFFFFF"/>
                  <w:noWrap/>
                  <w:tcMar>
                    <w:top w:w="0" w:type="dxa"/>
                    <w:left w:w="108" w:type="dxa"/>
                    <w:bottom w:w="0" w:type="dxa"/>
                    <w:right w:w="108" w:type="dxa"/>
                  </w:tcMar>
                  <w:hideMark/>
                </w:tcPr>
                <w:p w:rsidRPr="004C76EA" w:rsidR="004C76EA" w:rsidP="00616397" w:rsidRDefault="004C76EA" w14:paraId="33E52781" w14:textId="54011612">
                  <w:pPr>
                    <w:spacing w:after="0" w:line="276" w:lineRule="auto"/>
                    <w:rPr>
                      <w:rFonts w:ascii="Verdana" w:hAnsi="Verdana" w:eastAsia="Aptos" w:cs="Calibri"/>
                      <w:color w:val="000000"/>
                      <w:kern w:val="0"/>
                      <w:sz w:val="16"/>
                      <w:szCs w:val="16"/>
                      <w14:ligatures w14:val="none"/>
                    </w:rPr>
                  </w:pPr>
                  <w:r w:rsidRPr="004C76EA">
                    <w:rPr>
                      <w:rFonts w:ascii="Verdana" w:hAnsi="Verdana" w:eastAsia="Aptos" w:cs="Calibri"/>
                      <w:color w:val="000000"/>
                      <w:kern w:val="0"/>
                      <w:sz w:val="16"/>
                      <w:szCs w:val="16"/>
                      <w14:ligatures w14:val="none"/>
                    </w:rPr>
                    <w:t xml:space="preserve">Amendement WBSO </w:t>
                  </w:r>
                </w:p>
              </w:tc>
              <w:tc>
                <w:tcPr>
                  <w:tcW w:w="671"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B90968" w:rsidR="004C76EA" w:rsidP="00616397" w:rsidRDefault="004C76EA" w14:paraId="79294146" w14:textId="6DAC79DC">
                  <w:pPr>
                    <w:spacing w:after="0" w:line="240" w:lineRule="auto"/>
                    <w:rPr>
                      <w:rFonts w:ascii="Verdana" w:hAnsi="Verdana" w:eastAsia="Aptos" w:cs="Calibri"/>
                      <w:color w:val="000000"/>
                      <w:kern w:val="0"/>
                      <w:sz w:val="16"/>
                      <w:szCs w:val="16"/>
                      <w14:ligatures w14:val="none"/>
                    </w:rPr>
                  </w:pPr>
                  <w:r w:rsidRPr="00B90968">
                    <w:rPr>
                      <w:rFonts w:ascii="Verdana" w:hAnsi="Verdana" w:eastAsia="Aptos" w:cs="Calibri"/>
                      <w:color w:val="000000"/>
                      <w:kern w:val="0"/>
                      <w:sz w:val="16"/>
                      <w:szCs w:val="16"/>
                      <w14:ligatures w14:val="none"/>
                    </w:rPr>
                    <w:t>-5</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4C76EA" w:rsidR="004C76EA" w:rsidP="00616397" w:rsidRDefault="004C76EA" w14:paraId="3EBA0A39" w14:textId="578E4BE3">
                  <w:pPr>
                    <w:spacing w:after="0" w:line="276" w:lineRule="auto"/>
                    <w:jc w:val="right"/>
                    <w:rPr>
                      <w:rFonts w:ascii="Verdana" w:hAnsi="Verdana" w:eastAsia="Aptos" w:cs="Calibri"/>
                      <w:kern w:val="0"/>
                      <w:sz w:val="16"/>
                      <w:szCs w:val="16"/>
                      <w14:ligatures w14:val="none"/>
                    </w:rPr>
                  </w:pPr>
                  <w:r w:rsidRPr="004C76EA">
                    <w:rPr>
                      <w:rFonts w:ascii="Verdana" w:hAnsi="Verdana" w:eastAsia="Aptos" w:cs="Calibri"/>
                      <w:color w:val="000000"/>
                      <w:kern w:val="0"/>
                      <w:sz w:val="16"/>
                      <w:szCs w:val="16"/>
                      <w14:ligatures w14:val="none"/>
                    </w:rPr>
                    <w:t>-5</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4C76EA" w:rsidR="004C76EA" w:rsidP="00616397" w:rsidRDefault="004C76EA" w14:paraId="022706DA" w14:textId="72DF8485">
                  <w:pPr>
                    <w:spacing w:after="0" w:line="276" w:lineRule="auto"/>
                    <w:jc w:val="right"/>
                    <w:rPr>
                      <w:rFonts w:ascii="Verdana" w:hAnsi="Verdana" w:eastAsia="Aptos" w:cs="Calibri"/>
                      <w:kern w:val="0"/>
                      <w:sz w:val="16"/>
                      <w:szCs w:val="16"/>
                      <w14:ligatures w14:val="none"/>
                    </w:rPr>
                  </w:pPr>
                  <w:r w:rsidRPr="004C76EA">
                    <w:rPr>
                      <w:rFonts w:ascii="Verdana" w:hAnsi="Verdana" w:eastAsia="Aptos" w:cs="Calibri"/>
                      <w:color w:val="000000"/>
                      <w:kern w:val="0"/>
                      <w:sz w:val="16"/>
                      <w:szCs w:val="16"/>
                      <w14:ligatures w14:val="none"/>
                    </w:rPr>
                    <w:t>-5</w:t>
                  </w:r>
                </w:p>
              </w:tc>
              <w:tc>
                <w:tcPr>
                  <w:tcW w:w="671"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4C76EA" w:rsidR="004C76EA" w:rsidP="00616397" w:rsidRDefault="004C76EA" w14:paraId="2E3E7A04" w14:textId="5BA71807">
                  <w:pPr>
                    <w:spacing w:after="0" w:line="276" w:lineRule="auto"/>
                    <w:jc w:val="right"/>
                    <w:rPr>
                      <w:rFonts w:ascii="Verdana" w:hAnsi="Verdana" w:eastAsia="Aptos" w:cs="Calibri"/>
                      <w:kern w:val="0"/>
                      <w:sz w:val="16"/>
                      <w:szCs w:val="16"/>
                      <w14:ligatures w14:val="none"/>
                    </w:rPr>
                  </w:pPr>
                  <w:r w:rsidRPr="004C76EA">
                    <w:rPr>
                      <w:rFonts w:ascii="Verdana" w:hAnsi="Verdana" w:eastAsia="Aptos" w:cs="Calibri"/>
                      <w:color w:val="000000"/>
                      <w:kern w:val="0"/>
                      <w:sz w:val="16"/>
                      <w:szCs w:val="16"/>
                      <w14:ligatures w14:val="none"/>
                    </w:rPr>
                    <w:t>-5</w:t>
                  </w:r>
                </w:p>
              </w:tc>
              <w:tc>
                <w:tcPr>
                  <w:tcW w:w="671"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4C76EA" w:rsidR="004C76EA" w:rsidP="00616397" w:rsidRDefault="004C76EA" w14:paraId="2DDBB45D" w14:textId="0FB664BB">
                  <w:pPr>
                    <w:spacing w:after="0" w:line="276" w:lineRule="auto"/>
                    <w:jc w:val="right"/>
                    <w:rPr>
                      <w:rFonts w:ascii="Verdana" w:hAnsi="Verdana" w:eastAsia="Aptos" w:cs="Calibri"/>
                      <w:kern w:val="0"/>
                      <w:sz w:val="16"/>
                      <w:szCs w:val="16"/>
                      <w14:ligatures w14:val="none"/>
                    </w:rPr>
                  </w:pPr>
                  <w:r w:rsidRPr="004C76EA">
                    <w:rPr>
                      <w:rFonts w:ascii="Verdana" w:hAnsi="Verdana" w:eastAsia="Aptos" w:cs="Calibri"/>
                      <w:color w:val="000000"/>
                      <w:kern w:val="0"/>
                      <w:sz w:val="16"/>
                      <w:szCs w:val="16"/>
                      <w14:ligatures w14:val="none"/>
                    </w:rPr>
                    <w:t>-5</w:t>
                  </w:r>
                </w:p>
              </w:tc>
              <w:tc>
                <w:tcPr>
                  <w:tcW w:w="672"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4C76EA" w:rsidR="004C76EA" w:rsidP="00616397" w:rsidRDefault="004C76EA" w14:paraId="60A31426" w14:textId="19D62ACC">
                  <w:pPr>
                    <w:spacing w:after="0" w:line="276" w:lineRule="auto"/>
                    <w:jc w:val="right"/>
                    <w:rPr>
                      <w:rFonts w:ascii="Verdana" w:hAnsi="Verdana" w:eastAsia="Aptos" w:cs="Calibri"/>
                      <w:kern w:val="0"/>
                      <w:sz w:val="16"/>
                      <w:szCs w:val="16"/>
                      <w14:ligatures w14:val="none"/>
                    </w:rPr>
                  </w:pPr>
                  <w:r w:rsidRPr="004C76EA">
                    <w:rPr>
                      <w:rFonts w:ascii="Verdana" w:hAnsi="Verdana" w:eastAsia="Aptos" w:cs="Calibri"/>
                      <w:color w:val="000000"/>
                      <w:kern w:val="0"/>
                      <w:sz w:val="16"/>
                      <w:szCs w:val="16"/>
                      <w14:ligatures w14:val="none"/>
                    </w:rPr>
                    <w:t>-5</w:t>
                  </w:r>
                </w:p>
              </w:tc>
            </w:tr>
          </w:tbl>
          <w:p w:rsidRPr="004551DA" w:rsidR="009432C8" w:rsidP="00616397" w:rsidRDefault="009432C8" w14:paraId="6E879ADB" w14:textId="77777777">
            <w:pPr>
              <w:spacing w:after="0" w:line="240" w:lineRule="auto"/>
              <w:rPr>
                <w:rFonts w:ascii="Times New Roman" w:hAnsi="Times New Roman" w:eastAsia="Times New Roman" w:cs="Times New Roman"/>
                <w:kern w:val="0"/>
                <w:sz w:val="20"/>
                <w:szCs w:val="20"/>
                <w:lang w:eastAsia="nl-NL"/>
                <w14:ligatures w14:val="none"/>
              </w:rPr>
            </w:pPr>
          </w:p>
        </w:tc>
      </w:tr>
      <w:tr w:rsidRPr="004551DA" w:rsidR="009432C8" w:rsidTr="00C1499E" w14:paraId="70B1988E"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551DA" w:rsidR="009432C8" w:rsidP="00B61147" w:rsidRDefault="009432C8" w14:paraId="13243FD5" w14:textId="78E920BC">
            <w:pPr>
              <w:spacing w:after="0" w:line="276" w:lineRule="auto"/>
              <w:rPr>
                <w:rFonts w:ascii="Verdana" w:hAnsi="Verdana" w:eastAsia="Aptos" w:cs="Calibri"/>
                <w:b/>
                <w:bCs/>
                <w:kern w:val="0"/>
                <w:sz w:val="18"/>
                <w:szCs w:val="18"/>
              </w:rPr>
            </w:pPr>
            <w:r w:rsidRPr="004551DA">
              <w:rPr>
                <w:rFonts w:ascii="Verdana" w:hAnsi="Verdana" w:eastAsia="Aptos" w:cs="Calibri"/>
                <w:b/>
                <w:bCs/>
                <w:kern w:val="0"/>
                <w:sz w:val="18"/>
                <w:szCs w:val="18"/>
              </w:rPr>
              <w:t xml:space="preserve">Uitvoeringsgevolgen: </w:t>
            </w:r>
            <w:r w:rsidRPr="00B61147" w:rsidR="00B61147">
              <w:rPr>
                <w:rFonts w:ascii="Verdana" w:hAnsi="Verdana" w:eastAsia="Aptos" w:cs="Calibri"/>
                <w:kern w:val="0"/>
                <w:sz w:val="18"/>
                <w:szCs w:val="18"/>
              </w:rPr>
              <w:t>Uitvoerbaar per: 1 januari 2026, voor boekjaren die aanvangen op of na 1 januari 2026.</w:t>
            </w:r>
          </w:p>
        </w:tc>
      </w:tr>
    </w:tbl>
    <w:p w:rsidR="009432C8" w:rsidP="00616397" w:rsidRDefault="009432C8" w14:paraId="53EB0243" w14:textId="77777777">
      <w:pPr>
        <w:spacing w:after="0"/>
        <w:rPr>
          <w:rFonts w:ascii="Verdana" w:hAnsi="Verdana"/>
          <w:sz w:val="18"/>
          <w:szCs w:val="18"/>
        </w:rPr>
      </w:pPr>
    </w:p>
    <w:tbl>
      <w:tblPr>
        <w:tblW w:w="9913" w:type="dxa"/>
        <w:tblCellMar>
          <w:left w:w="0" w:type="dxa"/>
          <w:right w:w="0" w:type="dxa"/>
        </w:tblCellMar>
        <w:tblLook w:val="04A0" w:firstRow="1" w:lastRow="0" w:firstColumn="1" w:lastColumn="0" w:noHBand="0" w:noVBand="1"/>
      </w:tblPr>
      <w:tblGrid>
        <w:gridCol w:w="4651"/>
        <w:gridCol w:w="5262"/>
      </w:tblGrid>
      <w:tr w:rsidRPr="00CF05CB" w:rsidR="00BE268F" w:rsidTr="008E566B" w14:paraId="0317C838" w14:textId="77777777">
        <w:tc>
          <w:tcPr>
            <w:tcW w:w="4651"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CF05CB" w:rsidR="00BE268F" w:rsidP="00616397" w:rsidRDefault="00BE268F" w14:paraId="5F17725F" w14:textId="42AC0F58">
            <w:pPr>
              <w:spacing w:after="0"/>
              <w:rPr>
                <w:rFonts w:ascii="Verdana" w:hAnsi="Verdana"/>
                <w:b/>
                <w:bCs/>
                <w:sz w:val="18"/>
                <w:szCs w:val="18"/>
              </w:rPr>
            </w:pPr>
            <w:r w:rsidRPr="00CF05CB">
              <w:rPr>
                <w:rFonts w:ascii="Verdana" w:hAnsi="Verdana"/>
                <w:b/>
                <w:bCs/>
                <w:sz w:val="18"/>
                <w:szCs w:val="18"/>
              </w:rPr>
              <w:lastRenderedPageBreak/>
              <w:t xml:space="preserve">Kamernummer: </w:t>
            </w:r>
            <w:r w:rsidRPr="00CF05CB">
              <w:rPr>
                <w:rFonts w:ascii="Verdana" w:hAnsi="Verdana"/>
                <w:sz w:val="18"/>
                <w:szCs w:val="18"/>
              </w:rPr>
              <w:t xml:space="preserve">36812 </w:t>
            </w:r>
            <w:r>
              <w:rPr>
                <w:rFonts w:ascii="Verdana" w:hAnsi="Verdana"/>
                <w:sz w:val="18"/>
                <w:szCs w:val="18"/>
              </w:rPr>
              <w:t>74</w:t>
            </w:r>
          </w:p>
        </w:tc>
        <w:tc>
          <w:tcPr>
            <w:tcW w:w="5262"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CF05CB" w:rsidR="00BE268F" w:rsidP="00616397" w:rsidRDefault="00BE268F" w14:paraId="218B9675" w14:textId="77777777">
            <w:pPr>
              <w:spacing w:after="0"/>
              <w:rPr>
                <w:rFonts w:ascii="Verdana" w:hAnsi="Verdana"/>
                <w:b/>
                <w:bCs/>
                <w:sz w:val="18"/>
                <w:szCs w:val="18"/>
              </w:rPr>
            </w:pPr>
            <w:r w:rsidRPr="00CF05CB">
              <w:rPr>
                <w:rFonts w:ascii="Verdana" w:hAnsi="Verdana"/>
                <w:b/>
                <w:bCs/>
                <w:sz w:val="18"/>
                <w:szCs w:val="18"/>
              </w:rPr>
              <w:t xml:space="preserve">Inhoud amendement: </w:t>
            </w:r>
            <w:r w:rsidRPr="00CF05CB">
              <w:rPr>
                <w:rFonts w:ascii="Verdana" w:hAnsi="Verdana"/>
                <w:sz w:val="18"/>
                <w:szCs w:val="18"/>
              </w:rPr>
              <w:t>Btw-nultarief op groente en fruit</w:t>
            </w:r>
          </w:p>
        </w:tc>
      </w:tr>
      <w:tr w:rsidRPr="00CF05CB" w:rsidR="00BE268F" w:rsidTr="008E566B" w14:paraId="6F749307" w14:textId="77777777">
        <w:tc>
          <w:tcPr>
            <w:tcW w:w="465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CF05CB" w:rsidR="00BE268F" w:rsidP="00616397" w:rsidRDefault="00BE268F" w14:paraId="4268CB49" w14:textId="77777777">
            <w:pPr>
              <w:spacing w:after="0"/>
              <w:rPr>
                <w:rFonts w:ascii="Verdana" w:hAnsi="Verdana"/>
                <w:b/>
                <w:bCs/>
                <w:sz w:val="18"/>
                <w:szCs w:val="18"/>
              </w:rPr>
            </w:pPr>
            <w:r w:rsidRPr="00CF05CB">
              <w:rPr>
                <w:rFonts w:ascii="Verdana" w:hAnsi="Verdana"/>
                <w:b/>
                <w:bCs/>
                <w:sz w:val="18"/>
                <w:szCs w:val="18"/>
              </w:rPr>
              <w:t xml:space="preserve">Indieners: </w:t>
            </w:r>
            <w:r w:rsidRPr="00CF05CB">
              <w:rPr>
                <w:rFonts w:ascii="Verdana" w:hAnsi="Verdana"/>
                <w:sz w:val="18"/>
                <w:szCs w:val="18"/>
              </w:rPr>
              <w:t>Teunissen (PvdD) en Dijk (SP)</w:t>
            </w:r>
          </w:p>
        </w:tc>
        <w:tc>
          <w:tcPr>
            <w:tcW w:w="5262" w:type="dxa"/>
            <w:tcBorders>
              <w:top w:val="nil"/>
              <w:left w:val="nil"/>
              <w:bottom w:val="single" w:color="auto" w:sz="8" w:space="0"/>
              <w:right w:val="single" w:color="auto" w:sz="8" w:space="0"/>
            </w:tcBorders>
            <w:tcMar>
              <w:top w:w="0" w:type="dxa"/>
              <w:left w:w="108" w:type="dxa"/>
              <w:bottom w:w="0" w:type="dxa"/>
              <w:right w:w="108" w:type="dxa"/>
            </w:tcMar>
            <w:hideMark/>
          </w:tcPr>
          <w:p w:rsidRPr="00CF05CB" w:rsidR="00BE268F" w:rsidP="00616397" w:rsidRDefault="00BE268F" w14:paraId="494B792D" w14:textId="77777777">
            <w:pPr>
              <w:spacing w:after="0"/>
              <w:rPr>
                <w:rFonts w:ascii="Verdana" w:hAnsi="Verdana"/>
                <w:b/>
                <w:bCs/>
                <w:sz w:val="18"/>
                <w:szCs w:val="18"/>
              </w:rPr>
            </w:pPr>
            <w:r w:rsidRPr="00CF05CB">
              <w:rPr>
                <w:rFonts w:ascii="Verdana" w:hAnsi="Verdana"/>
                <w:b/>
                <w:bCs/>
                <w:sz w:val="18"/>
                <w:szCs w:val="18"/>
              </w:rPr>
              <w:t xml:space="preserve">Appreciatie: </w:t>
            </w:r>
            <w:r w:rsidRPr="00CF05CB">
              <w:rPr>
                <w:rFonts w:ascii="Verdana" w:hAnsi="Verdana"/>
                <w:sz w:val="18"/>
                <w:szCs w:val="18"/>
              </w:rPr>
              <w:t>Ontraden</w:t>
            </w:r>
          </w:p>
        </w:tc>
      </w:tr>
      <w:tr w:rsidRPr="00CF05CB" w:rsidR="00BE268F" w:rsidTr="008E566B" w14:paraId="44D81B08" w14:textId="77777777">
        <w:tc>
          <w:tcPr>
            <w:tcW w:w="9913"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CF05CB" w:rsidR="00BE268F" w:rsidP="00616397" w:rsidRDefault="00BE268F" w14:paraId="66397205" w14:textId="77777777">
            <w:pPr>
              <w:spacing w:after="0"/>
              <w:rPr>
                <w:rFonts w:ascii="Verdana" w:hAnsi="Verdana"/>
                <w:b/>
                <w:bCs/>
                <w:sz w:val="18"/>
                <w:szCs w:val="18"/>
              </w:rPr>
            </w:pPr>
            <w:r w:rsidRPr="00CF05CB">
              <w:rPr>
                <w:rFonts w:ascii="Verdana" w:hAnsi="Verdana"/>
                <w:b/>
                <w:bCs/>
                <w:sz w:val="18"/>
                <w:szCs w:val="18"/>
              </w:rPr>
              <w:t xml:space="preserve">Inhoudelijke appreciatie: </w:t>
            </w:r>
            <w:r w:rsidRPr="00010260">
              <w:rPr>
                <w:rFonts w:ascii="Verdana" w:hAnsi="Verdana"/>
                <w:sz w:val="18"/>
                <w:szCs w:val="18"/>
              </w:rPr>
              <w:t>Het amendement stelt een btw-nultarief voor groente en fruit voor.</w:t>
            </w:r>
            <w:r w:rsidRPr="00010260">
              <w:rPr>
                <w:rFonts w:ascii="Verdana" w:hAnsi="Verdana"/>
                <w:b/>
                <w:bCs/>
                <w:sz w:val="18"/>
                <w:szCs w:val="18"/>
              </w:rPr>
              <w:t xml:space="preserve"> </w:t>
            </w:r>
            <w:r w:rsidRPr="00CF05CB">
              <w:rPr>
                <w:rFonts w:ascii="Verdana" w:hAnsi="Verdana"/>
                <w:sz w:val="18"/>
                <w:szCs w:val="18"/>
              </w:rPr>
              <w:t>Uit het SEO-onderzoek, uitgevoerd in opdracht van het ministerie van Volksgezondheid, Welzijn en Sport en het ministerie van Financiën, blijkt dat de btw geen geschikt instrument is om de consumptie van groente en fruit te stimuleren.</w:t>
            </w:r>
            <w:r w:rsidRPr="00CF05CB">
              <w:rPr>
                <w:rFonts w:ascii="Verdana" w:hAnsi="Verdana"/>
                <w:sz w:val="18"/>
                <w:szCs w:val="18"/>
                <w:vertAlign w:val="superscript"/>
              </w:rPr>
              <w:footnoteReference w:id="2"/>
            </w:r>
            <w:r w:rsidRPr="00CF05CB">
              <w:rPr>
                <w:rFonts w:ascii="Verdana" w:hAnsi="Verdana"/>
                <w:sz w:val="18"/>
                <w:szCs w:val="18"/>
              </w:rPr>
              <w:t xml:space="preserve"> Deze conclusie wordt in brede zin onderschreven in diverse rapporten, waaronder die van het CPB, </w:t>
            </w:r>
            <w:proofErr w:type="spellStart"/>
            <w:r w:rsidRPr="00CF05CB">
              <w:rPr>
                <w:rFonts w:ascii="Verdana" w:hAnsi="Verdana"/>
                <w:sz w:val="18"/>
                <w:szCs w:val="18"/>
              </w:rPr>
              <w:t>Dialogic</w:t>
            </w:r>
            <w:proofErr w:type="spellEnd"/>
            <w:r w:rsidRPr="00CF05CB">
              <w:rPr>
                <w:rFonts w:ascii="Verdana" w:hAnsi="Verdana"/>
                <w:sz w:val="18"/>
                <w:szCs w:val="18"/>
              </w:rPr>
              <w:t>, het Europese Parlement en de Raad van State.</w:t>
            </w:r>
            <w:r w:rsidRPr="00CF05CB">
              <w:rPr>
                <w:rFonts w:ascii="Verdana" w:hAnsi="Verdana"/>
                <w:sz w:val="18"/>
                <w:szCs w:val="18"/>
                <w:vertAlign w:val="superscript"/>
              </w:rPr>
              <w:footnoteReference w:id="3"/>
            </w:r>
            <w:r w:rsidRPr="00CF05CB">
              <w:rPr>
                <w:rFonts w:ascii="Verdana" w:hAnsi="Verdana"/>
                <w:sz w:val="18"/>
                <w:szCs w:val="18"/>
              </w:rPr>
              <w:t xml:space="preserve"> Uit alle onderzochte btw-varianten, waaronder ook varianten die aansluiten bij de definitie van ‘onbewerkte groente en fruit’, komt naar voren dat zij ongunstig scoren op doelmatigheid, doeltreffendheid, uitvoerbaarheid en juridische houdbaarheid. </w:t>
            </w:r>
            <w:r w:rsidRPr="007F6982">
              <w:rPr>
                <w:rFonts w:ascii="Verdana" w:hAnsi="Verdana"/>
                <w:sz w:val="18"/>
                <w:szCs w:val="18"/>
              </w:rPr>
              <w:t xml:space="preserve">Daarnaast betreft dit een kostbare maatregel waarvoor geen adequate dekking wordt voorgesteld, aangezien de financiering afhankelijk is van een afzonderlijk - nog over te stemmen – amendement (afschaffen belastingvrijstelling op inkoop van eigen aandelen, nr. </w:t>
            </w:r>
            <w:r>
              <w:rPr>
                <w:rFonts w:ascii="Verdana" w:hAnsi="Verdana"/>
                <w:sz w:val="18"/>
                <w:szCs w:val="18"/>
              </w:rPr>
              <w:t>3</w:t>
            </w:r>
            <w:r w:rsidRPr="006564F2">
              <w:rPr>
                <w:rFonts w:ascii="Verdana" w:hAnsi="Verdana"/>
                <w:sz w:val="18"/>
                <w:szCs w:val="18"/>
              </w:rPr>
              <w:t>7).</w:t>
            </w:r>
            <w:r>
              <w:rPr>
                <w:rFonts w:ascii="Verdana" w:hAnsi="Verdana"/>
                <w:sz w:val="18"/>
                <w:szCs w:val="18"/>
              </w:rPr>
              <w:t xml:space="preserve"> Daarom wordt het amendement ontraden.</w:t>
            </w:r>
          </w:p>
        </w:tc>
      </w:tr>
      <w:tr w:rsidRPr="00CF05CB" w:rsidR="00BE268F" w:rsidTr="008E566B" w14:paraId="6FC7B229" w14:textId="77777777">
        <w:tc>
          <w:tcPr>
            <w:tcW w:w="9913"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CF05CB" w:rsidR="00BE268F" w:rsidP="00616397" w:rsidRDefault="00BE268F" w14:paraId="3191ED5B" w14:textId="77777777">
            <w:pPr>
              <w:spacing w:after="0"/>
              <w:rPr>
                <w:rFonts w:ascii="Verdana" w:hAnsi="Verdana"/>
                <w:b/>
                <w:bCs/>
                <w:sz w:val="18"/>
                <w:szCs w:val="18"/>
              </w:rPr>
            </w:pPr>
            <w:r w:rsidRPr="00CF05CB">
              <w:rPr>
                <w:rFonts w:ascii="Verdana" w:hAnsi="Verdana"/>
                <w:b/>
                <w:bCs/>
                <w:sz w:val="18"/>
                <w:szCs w:val="18"/>
              </w:rPr>
              <w:t xml:space="preserve">Budgettaire aspecten: </w:t>
            </w:r>
          </w:p>
          <w:tbl>
            <w:tblPr>
              <w:tblW w:w="9453" w:type="dxa"/>
              <w:tblCellMar>
                <w:left w:w="0" w:type="dxa"/>
                <w:right w:w="0" w:type="dxa"/>
              </w:tblCellMar>
              <w:tblLook w:val="04A0" w:firstRow="1" w:lastRow="0" w:firstColumn="1" w:lastColumn="0" w:noHBand="0" w:noVBand="1"/>
            </w:tblPr>
            <w:tblGrid>
              <w:gridCol w:w="3937"/>
              <w:gridCol w:w="671"/>
              <w:gridCol w:w="764"/>
              <w:gridCol w:w="764"/>
              <w:gridCol w:w="671"/>
              <w:gridCol w:w="671"/>
              <w:gridCol w:w="672"/>
              <w:gridCol w:w="1330"/>
            </w:tblGrid>
            <w:tr w:rsidRPr="00CF05CB" w:rsidR="00BE268F" w:rsidTr="00C1499E" w14:paraId="2F09BCA9" w14:textId="77777777">
              <w:trPr>
                <w:trHeight w:val="262"/>
              </w:trPr>
              <w:tc>
                <w:tcPr>
                  <w:tcW w:w="3937" w:type="dxa"/>
                  <w:tcBorders>
                    <w:top w:val="single" w:color="4472C4" w:sz="8" w:space="0"/>
                    <w:left w:val="single" w:color="4472C4" w:sz="8" w:space="0"/>
                    <w:bottom w:val="single" w:color="4472C4" w:sz="8" w:space="0"/>
                    <w:right w:val="nil"/>
                  </w:tcBorders>
                  <w:shd w:val="clear" w:color="auto" w:fill="BDD6EE"/>
                  <w:noWrap/>
                  <w:tcMar>
                    <w:top w:w="0" w:type="dxa"/>
                    <w:left w:w="108" w:type="dxa"/>
                    <w:bottom w:w="0" w:type="dxa"/>
                    <w:right w:w="108" w:type="dxa"/>
                  </w:tcMar>
                  <w:hideMark/>
                </w:tcPr>
                <w:p w:rsidRPr="00CF05CB" w:rsidR="00BE268F" w:rsidP="00616397" w:rsidRDefault="00BE268F" w14:paraId="464B81AB" w14:textId="77777777">
                  <w:pPr>
                    <w:spacing w:after="0"/>
                    <w:rPr>
                      <w:rFonts w:ascii="Verdana" w:hAnsi="Verdana"/>
                      <w:b/>
                      <w:bCs/>
                      <w:sz w:val="16"/>
                      <w:szCs w:val="16"/>
                    </w:rPr>
                  </w:pPr>
                </w:p>
              </w:tc>
              <w:tc>
                <w:tcPr>
                  <w:tcW w:w="6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CF05CB" w:rsidR="00BE268F" w:rsidP="00616397" w:rsidRDefault="00BE268F" w14:paraId="59BA4D25" w14:textId="77777777">
                  <w:pPr>
                    <w:spacing w:after="0"/>
                    <w:rPr>
                      <w:rFonts w:ascii="Verdana" w:hAnsi="Verdana"/>
                      <w:b/>
                      <w:bCs/>
                      <w:sz w:val="16"/>
                      <w:szCs w:val="16"/>
                    </w:rPr>
                  </w:pPr>
                  <w:r w:rsidRPr="00CF05CB">
                    <w:rPr>
                      <w:rFonts w:ascii="Verdana" w:hAnsi="Verdana"/>
                      <w:b/>
                      <w:bCs/>
                      <w:sz w:val="16"/>
                      <w:szCs w:val="16"/>
                    </w:rPr>
                    <w:t>2026</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CF05CB" w:rsidR="00BE268F" w:rsidP="00616397" w:rsidRDefault="00BE268F" w14:paraId="5B2E5DFB" w14:textId="77777777">
                  <w:pPr>
                    <w:spacing w:after="0"/>
                    <w:rPr>
                      <w:rFonts w:ascii="Verdana" w:hAnsi="Verdana"/>
                      <w:b/>
                      <w:bCs/>
                      <w:sz w:val="16"/>
                      <w:szCs w:val="16"/>
                    </w:rPr>
                  </w:pPr>
                  <w:r w:rsidRPr="00CF05CB">
                    <w:rPr>
                      <w:rFonts w:ascii="Verdana" w:hAnsi="Verdana"/>
                      <w:b/>
                      <w:bCs/>
                      <w:sz w:val="16"/>
                      <w:szCs w:val="16"/>
                    </w:rPr>
                    <w:t>2027</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CF05CB" w:rsidR="00BE268F" w:rsidP="00616397" w:rsidRDefault="00BE268F" w14:paraId="1CD84259" w14:textId="77777777">
                  <w:pPr>
                    <w:spacing w:after="0"/>
                    <w:rPr>
                      <w:rFonts w:ascii="Verdana" w:hAnsi="Verdana"/>
                      <w:b/>
                      <w:bCs/>
                      <w:sz w:val="16"/>
                      <w:szCs w:val="16"/>
                    </w:rPr>
                  </w:pPr>
                  <w:r w:rsidRPr="00CF05CB">
                    <w:rPr>
                      <w:rFonts w:ascii="Verdana" w:hAnsi="Verdana"/>
                      <w:b/>
                      <w:bCs/>
                      <w:sz w:val="16"/>
                      <w:szCs w:val="16"/>
                    </w:rPr>
                    <w:t>2028</w:t>
                  </w:r>
                </w:p>
              </w:tc>
              <w:tc>
                <w:tcPr>
                  <w:tcW w:w="6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CF05CB" w:rsidR="00BE268F" w:rsidP="00616397" w:rsidRDefault="00BE268F" w14:paraId="2F7613D8" w14:textId="77777777">
                  <w:pPr>
                    <w:spacing w:after="0"/>
                    <w:rPr>
                      <w:rFonts w:ascii="Verdana" w:hAnsi="Verdana"/>
                      <w:b/>
                      <w:bCs/>
                      <w:sz w:val="16"/>
                      <w:szCs w:val="16"/>
                    </w:rPr>
                  </w:pPr>
                  <w:r w:rsidRPr="00CF05CB">
                    <w:rPr>
                      <w:rFonts w:ascii="Verdana" w:hAnsi="Verdana"/>
                      <w:b/>
                      <w:bCs/>
                      <w:sz w:val="16"/>
                      <w:szCs w:val="16"/>
                    </w:rPr>
                    <w:t>202</w:t>
                  </w:r>
                  <w:r>
                    <w:rPr>
                      <w:rFonts w:ascii="Verdana" w:hAnsi="Verdana"/>
                      <w:b/>
                      <w:bCs/>
                      <w:sz w:val="16"/>
                      <w:szCs w:val="16"/>
                    </w:rPr>
                    <w:t>9</w:t>
                  </w:r>
                </w:p>
              </w:tc>
              <w:tc>
                <w:tcPr>
                  <w:tcW w:w="6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CF05CB" w:rsidR="00BE268F" w:rsidP="00616397" w:rsidRDefault="00BE268F" w14:paraId="5FE41232" w14:textId="77777777">
                  <w:pPr>
                    <w:spacing w:after="0"/>
                    <w:rPr>
                      <w:rFonts w:ascii="Verdana" w:hAnsi="Verdana"/>
                      <w:b/>
                      <w:bCs/>
                      <w:sz w:val="16"/>
                      <w:szCs w:val="16"/>
                    </w:rPr>
                  </w:pPr>
                  <w:r w:rsidRPr="00CF05CB">
                    <w:rPr>
                      <w:rFonts w:ascii="Verdana" w:hAnsi="Verdana"/>
                      <w:b/>
                      <w:bCs/>
                      <w:sz w:val="16"/>
                      <w:szCs w:val="16"/>
                    </w:rPr>
                    <w:t>2030</w:t>
                  </w:r>
                </w:p>
              </w:tc>
              <w:tc>
                <w:tcPr>
                  <w:tcW w:w="669"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CF05CB" w:rsidR="00BE268F" w:rsidP="00616397" w:rsidRDefault="00BE268F" w14:paraId="4B9AE201" w14:textId="77777777">
                  <w:pPr>
                    <w:spacing w:after="0"/>
                    <w:rPr>
                      <w:rFonts w:ascii="Verdana" w:hAnsi="Verdana"/>
                      <w:b/>
                      <w:bCs/>
                      <w:sz w:val="16"/>
                      <w:szCs w:val="16"/>
                    </w:rPr>
                  </w:pPr>
                  <w:proofErr w:type="spellStart"/>
                  <w:r w:rsidRPr="00CF05CB">
                    <w:rPr>
                      <w:rFonts w:ascii="Verdana" w:hAnsi="Verdana"/>
                      <w:b/>
                      <w:bCs/>
                      <w:sz w:val="16"/>
                      <w:szCs w:val="16"/>
                    </w:rPr>
                    <w:t>struc</w:t>
                  </w:r>
                  <w:proofErr w:type="spellEnd"/>
                </w:p>
              </w:tc>
              <w:tc>
                <w:tcPr>
                  <w:tcW w:w="1330" w:type="dxa"/>
                  <w:tcBorders>
                    <w:top w:val="single" w:color="4472C4" w:sz="8" w:space="0"/>
                    <w:left w:val="nil"/>
                    <w:bottom w:val="single" w:color="4472C4" w:sz="8" w:space="0"/>
                    <w:right w:val="single" w:color="4472C4" w:sz="8" w:space="0"/>
                  </w:tcBorders>
                  <w:shd w:val="clear" w:color="auto" w:fill="BDD6EE"/>
                  <w:noWrap/>
                  <w:tcMar>
                    <w:top w:w="0" w:type="dxa"/>
                    <w:left w:w="108" w:type="dxa"/>
                    <w:bottom w:w="0" w:type="dxa"/>
                    <w:right w:w="108" w:type="dxa"/>
                  </w:tcMar>
                  <w:hideMark/>
                </w:tcPr>
                <w:p w:rsidRPr="00CF05CB" w:rsidR="00BE268F" w:rsidP="00616397" w:rsidRDefault="00BE268F" w14:paraId="0FDD120A" w14:textId="77777777">
                  <w:pPr>
                    <w:spacing w:after="0"/>
                    <w:rPr>
                      <w:rFonts w:ascii="Verdana" w:hAnsi="Verdana"/>
                      <w:b/>
                      <w:bCs/>
                      <w:sz w:val="16"/>
                      <w:szCs w:val="16"/>
                    </w:rPr>
                  </w:pPr>
                  <w:proofErr w:type="spellStart"/>
                  <w:r w:rsidRPr="00CF05CB">
                    <w:rPr>
                      <w:rFonts w:ascii="Verdana" w:hAnsi="Verdana"/>
                      <w:b/>
                      <w:bCs/>
                      <w:sz w:val="16"/>
                      <w:szCs w:val="16"/>
                    </w:rPr>
                    <w:t>struc</w:t>
                  </w:r>
                  <w:proofErr w:type="spellEnd"/>
                  <w:r w:rsidRPr="00CF05CB">
                    <w:rPr>
                      <w:rFonts w:ascii="Verdana" w:hAnsi="Verdana"/>
                      <w:b/>
                      <w:bCs/>
                      <w:sz w:val="16"/>
                      <w:szCs w:val="16"/>
                    </w:rPr>
                    <w:t xml:space="preserve"> in</w:t>
                  </w:r>
                </w:p>
              </w:tc>
            </w:tr>
            <w:tr w:rsidRPr="00CF05CB" w:rsidR="00BE268F" w:rsidTr="00C1499E" w14:paraId="3E8A3F13" w14:textId="77777777">
              <w:trPr>
                <w:trHeight w:val="262"/>
              </w:trPr>
              <w:tc>
                <w:tcPr>
                  <w:tcW w:w="3937" w:type="dxa"/>
                  <w:tcBorders>
                    <w:top w:val="nil"/>
                    <w:left w:val="single" w:color="8EAADB" w:sz="8" w:space="0"/>
                    <w:bottom w:val="single" w:color="8EAADB" w:sz="8" w:space="0"/>
                    <w:right w:val="single" w:color="8EAADB" w:sz="8" w:space="0"/>
                  </w:tcBorders>
                  <w:shd w:val="clear" w:color="auto" w:fill="FFFFFF"/>
                  <w:noWrap/>
                  <w:tcMar>
                    <w:top w:w="0" w:type="dxa"/>
                    <w:left w:w="108" w:type="dxa"/>
                    <w:bottom w:w="0" w:type="dxa"/>
                    <w:right w:w="108" w:type="dxa"/>
                  </w:tcMar>
                  <w:hideMark/>
                </w:tcPr>
                <w:p w:rsidRPr="00CF05CB" w:rsidR="00BE268F" w:rsidP="00616397" w:rsidRDefault="00BE268F" w14:paraId="23976D9F" w14:textId="77777777">
                  <w:pPr>
                    <w:spacing w:after="0"/>
                    <w:rPr>
                      <w:rFonts w:ascii="Verdana" w:hAnsi="Verdana"/>
                      <w:sz w:val="16"/>
                      <w:szCs w:val="16"/>
                    </w:rPr>
                  </w:pPr>
                  <w:r w:rsidRPr="00CF05CB">
                    <w:rPr>
                      <w:rFonts w:ascii="Verdana" w:hAnsi="Verdana"/>
                      <w:sz w:val="16"/>
                      <w:szCs w:val="16"/>
                    </w:rPr>
                    <w:t>Btw-nultarief op groente en fruit (variant 2 van SEO rapport)</w:t>
                  </w:r>
                </w:p>
              </w:tc>
              <w:tc>
                <w:tcPr>
                  <w:tcW w:w="6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CF05CB" w:rsidR="00BE268F" w:rsidP="00616397" w:rsidRDefault="00BE268F" w14:paraId="03553885" w14:textId="77777777">
                  <w:pPr>
                    <w:spacing w:after="0"/>
                    <w:rPr>
                      <w:rFonts w:ascii="Verdana" w:hAnsi="Verdana"/>
                      <w:sz w:val="16"/>
                      <w:szCs w:val="16"/>
                    </w:rPr>
                  </w:pP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CF05CB" w:rsidR="00BE268F" w:rsidP="00616397" w:rsidRDefault="00BE268F" w14:paraId="7765EBED" w14:textId="77777777">
                  <w:pPr>
                    <w:spacing w:after="0"/>
                    <w:rPr>
                      <w:rFonts w:ascii="Verdana" w:hAnsi="Verdana"/>
                      <w:sz w:val="16"/>
                      <w:szCs w:val="16"/>
                    </w:rPr>
                  </w:pPr>
                  <w:r w:rsidRPr="00CF05CB">
                    <w:rPr>
                      <w:rFonts w:ascii="Verdana" w:hAnsi="Verdana"/>
                      <w:sz w:val="16"/>
                      <w:szCs w:val="16"/>
                    </w:rPr>
                    <w:t>-779</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CF05CB" w:rsidR="00BE268F" w:rsidP="00616397" w:rsidRDefault="00BE268F" w14:paraId="1C18EA59" w14:textId="77777777">
                  <w:pPr>
                    <w:spacing w:after="0"/>
                    <w:rPr>
                      <w:rFonts w:ascii="Verdana" w:hAnsi="Verdana"/>
                      <w:sz w:val="16"/>
                      <w:szCs w:val="16"/>
                    </w:rPr>
                  </w:pPr>
                  <w:r w:rsidRPr="00CF05CB">
                    <w:rPr>
                      <w:rFonts w:ascii="Verdana" w:hAnsi="Verdana"/>
                      <w:sz w:val="16"/>
                      <w:szCs w:val="16"/>
                    </w:rPr>
                    <w:t>-779</w:t>
                  </w:r>
                </w:p>
              </w:tc>
              <w:tc>
                <w:tcPr>
                  <w:tcW w:w="6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CF05CB" w:rsidR="00BE268F" w:rsidP="00616397" w:rsidRDefault="00BE268F" w14:paraId="02E31D7F" w14:textId="77777777">
                  <w:pPr>
                    <w:spacing w:after="0"/>
                    <w:rPr>
                      <w:rFonts w:ascii="Verdana" w:hAnsi="Verdana"/>
                      <w:sz w:val="16"/>
                      <w:szCs w:val="16"/>
                    </w:rPr>
                  </w:pPr>
                  <w:r w:rsidRPr="00CF05CB">
                    <w:rPr>
                      <w:rFonts w:ascii="Verdana" w:hAnsi="Verdana"/>
                      <w:sz w:val="16"/>
                      <w:szCs w:val="16"/>
                    </w:rPr>
                    <w:t>-779</w:t>
                  </w:r>
                </w:p>
              </w:tc>
              <w:tc>
                <w:tcPr>
                  <w:tcW w:w="6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CF05CB" w:rsidR="00BE268F" w:rsidP="00616397" w:rsidRDefault="00BE268F" w14:paraId="5DEF3759" w14:textId="77777777">
                  <w:pPr>
                    <w:spacing w:after="0"/>
                    <w:rPr>
                      <w:rFonts w:ascii="Verdana" w:hAnsi="Verdana"/>
                      <w:sz w:val="16"/>
                      <w:szCs w:val="16"/>
                    </w:rPr>
                  </w:pPr>
                  <w:r w:rsidRPr="00CF05CB">
                    <w:rPr>
                      <w:rFonts w:ascii="Verdana" w:hAnsi="Verdana"/>
                      <w:sz w:val="16"/>
                      <w:szCs w:val="16"/>
                    </w:rPr>
                    <w:t>-779</w:t>
                  </w:r>
                </w:p>
              </w:tc>
              <w:tc>
                <w:tcPr>
                  <w:tcW w:w="669"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CF05CB" w:rsidR="00BE268F" w:rsidP="00616397" w:rsidRDefault="00BE268F" w14:paraId="3D2B439A" w14:textId="77777777">
                  <w:pPr>
                    <w:spacing w:after="0"/>
                    <w:rPr>
                      <w:rFonts w:ascii="Verdana" w:hAnsi="Verdana"/>
                      <w:sz w:val="16"/>
                      <w:szCs w:val="16"/>
                    </w:rPr>
                  </w:pPr>
                  <w:r w:rsidRPr="00CF05CB">
                    <w:rPr>
                      <w:rFonts w:ascii="Verdana" w:hAnsi="Verdana"/>
                      <w:sz w:val="16"/>
                      <w:szCs w:val="16"/>
                    </w:rPr>
                    <w:t>-779</w:t>
                  </w:r>
                </w:p>
              </w:tc>
              <w:tc>
                <w:tcPr>
                  <w:tcW w:w="1330"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CF05CB" w:rsidR="00BE268F" w:rsidP="00616397" w:rsidRDefault="00BE268F" w14:paraId="3FCD3580" w14:textId="77777777">
                  <w:pPr>
                    <w:spacing w:after="0"/>
                    <w:rPr>
                      <w:rFonts w:ascii="Verdana" w:hAnsi="Verdana"/>
                      <w:sz w:val="16"/>
                      <w:szCs w:val="16"/>
                    </w:rPr>
                  </w:pPr>
                  <w:r w:rsidRPr="00CF05CB">
                    <w:rPr>
                      <w:rFonts w:ascii="Verdana" w:hAnsi="Verdana"/>
                      <w:sz w:val="16"/>
                      <w:szCs w:val="16"/>
                    </w:rPr>
                    <w:t>-779</w:t>
                  </w:r>
                </w:p>
              </w:tc>
            </w:tr>
          </w:tbl>
          <w:p w:rsidRPr="00CF05CB" w:rsidR="00BE268F" w:rsidP="00616397" w:rsidRDefault="00BE268F" w14:paraId="58A291FE" w14:textId="77777777">
            <w:pPr>
              <w:spacing w:after="0"/>
              <w:rPr>
                <w:rFonts w:ascii="Verdana" w:hAnsi="Verdana"/>
                <w:b/>
                <w:bCs/>
                <w:sz w:val="18"/>
                <w:szCs w:val="18"/>
              </w:rPr>
            </w:pPr>
          </w:p>
        </w:tc>
      </w:tr>
      <w:tr w:rsidRPr="00CF05CB" w:rsidR="00BE268F" w:rsidTr="008E566B" w14:paraId="4508EE3F" w14:textId="77777777">
        <w:tc>
          <w:tcPr>
            <w:tcW w:w="9913"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14684" w:rsidR="00BE268F" w:rsidP="00014684" w:rsidRDefault="00BE268F" w14:paraId="5B0AB685" w14:textId="186204B9">
            <w:pPr>
              <w:spacing w:after="0"/>
              <w:rPr>
                <w:rFonts w:ascii="Verdana" w:hAnsi="Verdana"/>
                <w:sz w:val="18"/>
                <w:szCs w:val="18"/>
              </w:rPr>
            </w:pPr>
            <w:r w:rsidRPr="00CF05CB">
              <w:rPr>
                <w:rFonts w:ascii="Verdana" w:hAnsi="Verdana"/>
                <w:b/>
                <w:bCs/>
                <w:sz w:val="18"/>
                <w:szCs w:val="18"/>
              </w:rPr>
              <w:t xml:space="preserve">Uitvoeringsgevolgen: </w:t>
            </w:r>
            <w:r w:rsidRPr="00014684" w:rsidR="00014684">
              <w:rPr>
                <w:rFonts w:ascii="Verdana" w:hAnsi="Verdana"/>
                <w:sz w:val="18"/>
                <w:szCs w:val="18"/>
              </w:rPr>
              <w:t>Niet uitvoerbaar per: 1 januari 2027, gelet op de hiermee samenhangende complexiteitstoename en afbakeningsproblematiek.</w:t>
            </w:r>
          </w:p>
        </w:tc>
      </w:tr>
    </w:tbl>
    <w:p w:rsidR="005411A5" w:rsidP="00616397" w:rsidRDefault="005411A5" w14:paraId="3E2EB638" w14:textId="77777777">
      <w:pPr>
        <w:spacing w:after="0"/>
        <w:rPr>
          <w:rFonts w:ascii="Verdana" w:hAnsi="Verdana"/>
          <w:sz w:val="18"/>
          <w:szCs w:val="18"/>
        </w:rPr>
      </w:pPr>
    </w:p>
    <w:tbl>
      <w:tblPr>
        <w:tblW w:w="9934" w:type="dxa"/>
        <w:tblCellMar>
          <w:left w:w="0" w:type="dxa"/>
          <w:right w:w="0" w:type="dxa"/>
        </w:tblCellMar>
        <w:tblLook w:val="04A0" w:firstRow="1" w:lastRow="0" w:firstColumn="1" w:lastColumn="0" w:noHBand="0" w:noVBand="1"/>
      </w:tblPr>
      <w:tblGrid>
        <w:gridCol w:w="4243"/>
        <w:gridCol w:w="5691"/>
      </w:tblGrid>
      <w:tr w:rsidR="00176AEB" w:rsidTr="00222750" w14:paraId="01EA0F3E" w14:textId="77777777">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00176AEB" w:rsidP="00222750" w:rsidRDefault="00176AEB" w14:paraId="2CBC1D44" w14:textId="77777777">
            <w:pPr>
              <w:spacing w:after="0" w:line="276" w:lineRule="auto"/>
              <w:rPr>
                <w:rFonts w:ascii="Verdana" w:hAnsi="Verdana"/>
                <w:sz w:val="18"/>
                <w:szCs w:val="18"/>
              </w:rPr>
            </w:pPr>
            <w:r>
              <w:rPr>
                <w:rFonts w:ascii="Verdana" w:hAnsi="Verdana"/>
                <w:b/>
                <w:bCs/>
                <w:color w:val="000000"/>
                <w:sz w:val="18"/>
                <w:szCs w:val="18"/>
              </w:rPr>
              <w:t xml:space="preserve">Kamernummer: </w:t>
            </w:r>
            <w:r>
              <w:rPr>
                <w:rFonts w:ascii="Verdana" w:hAnsi="Verdana"/>
                <w:color w:val="000000"/>
                <w:sz w:val="18"/>
                <w:szCs w:val="18"/>
              </w:rPr>
              <w:t>36812 100</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4551DA" w:rsidR="00176AEB" w:rsidP="00222750" w:rsidRDefault="00176AEB" w14:paraId="47BB9258" w14:textId="77777777">
            <w:pPr>
              <w:spacing w:after="0" w:line="276" w:lineRule="auto"/>
              <w:rPr>
                <w:rFonts w:ascii="Verdana" w:hAnsi="Verdana"/>
                <w:b/>
                <w:bCs/>
                <w:color w:val="000000"/>
                <w:sz w:val="18"/>
                <w:szCs w:val="18"/>
              </w:rPr>
            </w:pPr>
            <w:r>
              <w:rPr>
                <w:rFonts w:ascii="Verdana" w:hAnsi="Verdana"/>
                <w:b/>
                <w:bCs/>
                <w:color w:val="000000"/>
                <w:sz w:val="18"/>
                <w:szCs w:val="18"/>
              </w:rPr>
              <w:t xml:space="preserve">Inhoud amendement: </w:t>
            </w:r>
            <w:r w:rsidRPr="004551DA">
              <w:rPr>
                <w:rFonts w:ascii="Verdana" w:hAnsi="Verdana"/>
                <w:color w:val="000000"/>
                <w:sz w:val="18"/>
                <w:szCs w:val="18"/>
              </w:rPr>
              <w:t>De invoering van de pseudo-eindheffing schuift 1 jaar op</w:t>
            </w:r>
            <w:r>
              <w:rPr>
                <w:rFonts w:ascii="Verdana" w:hAnsi="Verdana"/>
                <w:color w:val="000000"/>
                <w:sz w:val="18"/>
                <w:szCs w:val="18"/>
              </w:rPr>
              <w:t xml:space="preserve">. </w:t>
            </w:r>
          </w:p>
        </w:tc>
      </w:tr>
      <w:tr w:rsidR="00176AEB" w:rsidTr="00222750" w14:paraId="7DA75144" w14:textId="77777777">
        <w:tc>
          <w:tcPr>
            <w:tcW w:w="42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176AEB" w:rsidP="00222750" w:rsidRDefault="00176AEB" w14:paraId="0B5765C3" w14:textId="77777777">
            <w:pPr>
              <w:spacing w:after="0" w:line="276" w:lineRule="auto"/>
              <w:rPr>
                <w:rFonts w:ascii="Verdana" w:hAnsi="Verdana"/>
                <w:b/>
                <w:bCs/>
                <w:sz w:val="18"/>
                <w:szCs w:val="18"/>
              </w:rPr>
            </w:pPr>
            <w:r>
              <w:rPr>
                <w:rFonts w:ascii="Verdana" w:hAnsi="Verdana"/>
                <w:b/>
                <w:bCs/>
                <w:sz w:val="18"/>
                <w:szCs w:val="18"/>
              </w:rPr>
              <w:t xml:space="preserve">Indieners: </w:t>
            </w:r>
            <w:r w:rsidRPr="00644437">
              <w:rPr>
                <w:rFonts w:ascii="Verdana" w:hAnsi="Verdana"/>
                <w:sz w:val="18"/>
                <w:szCs w:val="18"/>
              </w:rPr>
              <w:t>Van Dijk (CDA)</w:t>
            </w:r>
          </w:p>
        </w:tc>
        <w:tc>
          <w:tcPr>
            <w:tcW w:w="5691" w:type="dxa"/>
            <w:tcBorders>
              <w:top w:val="nil"/>
              <w:left w:val="nil"/>
              <w:bottom w:val="single" w:color="auto" w:sz="8" w:space="0"/>
              <w:right w:val="single" w:color="auto" w:sz="8" w:space="0"/>
            </w:tcBorders>
            <w:tcMar>
              <w:top w:w="0" w:type="dxa"/>
              <w:left w:w="108" w:type="dxa"/>
              <w:bottom w:w="0" w:type="dxa"/>
              <w:right w:w="108" w:type="dxa"/>
            </w:tcMar>
            <w:hideMark/>
          </w:tcPr>
          <w:p w:rsidR="00176AEB" w:rsidP="00222750" w:rsidRDefault="00176AEB" w14:paraId="32E7B213" w14:textId="77777777">
            <w:pPr>
              <w:spacing w:after="0" w:line="276" w:lineRule="auto"/>
              <w:rPr>
                <w:rFonts w:ascii="Verdana" w:hAnsi="Verdana"/>
                <w:sz w:val="18"/>
                <w:szCs w:val="18"/>
              </w:rPr>
            </w:pPr>
            <w:r>
              <w:rPr>
                <w:rFonts w:ascii="Verdana" w:hAnsi="Verdana"/>
                <w:b/>
                <w:bCs/>
                <w:sz w:val="18"/>
                <w:szCs w:val="18"/>
              </w:rPr>
              <w:t xml:space="preserve">Appreciatie: </w:t>
            </w:r>
            <w:r w:rsidRPr="00644437">
              <w:rPr>
                <w:rFonts w:ascii="Verdana" w:hAnsi="Verdana"/>
                <w:sz w:val="18"/>
                <w:szCs w:val="18"/>
              </w:rPr>
              <w:t>Ontraden</w:t>
            </w:r>
          </w:p>
        </w:tc>
      </w:tr>
      <w:tr w:rsidR="00176AEB" w:rsidTr="00222750" w14:paraId="7F98E990"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176AEB" w:rsidP="00222750" w:rsidRDefault="00176AEB" w14:paraId="16E58E83" w14:textId="1D3F6B7A">
            <w:pPr>
              <w:spacing w:after="0" w:line="276" w:lineRule="auto"/>
              <w:rPr>
                <w:rFonts w:ascii="Verdana" w:hAnsi="Verdana"/>
                <w:b/>
                <w:bCs/>
                <w:sz w:val="18"/>
                <w:szCs w:val="18"/>
              </w:rPr>
            </w:pPr>
            <w:r>
              <w:rPr>
                <w:rFonts w:ascii="Verdana" w:hAnsi="Verdana"/>
                <w:b/>
                <w:bCs/>
                <w:sz w:val="18"/>
                <w:szCs w:val="18"/>
              </w:rPr>
              <w:t xml:space="preserve">Gevolgen: </w:t>
            </w:r>
            <w:r w:rsidRPr="00644437">
              <w:rPr>
                <w:rFonts w:ascii="Verdana" w:hAnsi="Verdana"/>
                <w:sz w:val="18"/>
                <w:szCs w:val="18"/>
              </w:rPr>
              <w:t>In het amendement wordt voorgesteld de invoering van de pseudo-eindheffing 1 jaar uit te stellen</w:t>
            </w:r>
            <w:r w:rsidR="008D7943">
              <w:rPr>
                <w:rFonts w:ascii="Verdana" w:hAnsi="Verdana"/>
                <w:sz w:val="18"/>
                <w:szCs w:val="18"/>
              </w:rPr>
              <w:t xml:space="preserve"> en de overgangstermijn tot 17 september 2031 te laten gelden</w:t>
            </w:r>
            <w:r w:rsidRPr="00644437">
              <w:rPr>
                <w:rFonts w:ascii="Verdana" w:hAnsi="Verdana"/>
                <w:sz w:val="18"/>
                <w:szCs w:val="18"/>
              </w:rPr>
              <w:t>.</w:t>
            </w:r>
            <w:r>
              <w:rPr>
                <w:rFonts w:ascii="Verdana" w:hAnsi="Verdana"/>
                <w:b/>
                <w:bCs/>
                <w:sz w:val="18"/>
                <w:szCs w:val="18"/>
              </w:rPr>
              <w:t xml:space="preserve"> </w:t>
            </w:r>
            <w:r w:rsidRPr="00644437">
              <w:rPr>
                <w:rFonts w:ascii="Verdana" w:hAnsi="Verdana"/>
                <w:sz w:val="18"/>
                <w:szCs w:val="18"/>
              </w:rPr>
              <w:t>Het kabinet heeft reeds een ruime overgangstermijn voorgesteld, waardoor bedrijven voldoende tijd krijgen om te anticiperen op deze maatregel: Alleen voor nieuwe gevallen moet per 2027 de pseudo-eindheffing worden betaald. Voor bestaande leasecontracten gaat de pseudo-eindheffing pas per 17 september 2030 gelden. Dit betekent dat alle fossiele leaseauto’s die dit of volgend jaar worden geleverd, pas in 2030 onder de pseudo-eindheffing gaan vallen. Uitstel naar 2028</w:t>
            </w:r>
            <w:r w:rsidR="008D7943">
              <w:rPr>
                <w:rFonts w:ascii="Verdana" w:hAnsi="Verdana"/>
                <w:sz w:val="18"/>
                <w:szCs w:val="18"/>
              </w:rPr>
              <w:t xml:space="preserve"> met een overgangstermijn tot 17 september 2031</w:t>
            </w:r>
            <w:r w:rsidRPr="00644437">
              <w:rPr>
                <w:rFonts w:ascii="Verdana" w:hAnsi="Verdana"/>
                <w:sz w:val="18"/>
                <w:szCs w:val="18"/>
              </w:rPr>
              <w:t xml:space="preserve"> is dan ook niet nodig en onwenselijk gezien de nadelige impact op het </w:t>
            </w:r>
            <w:r w:rsidR="0096468C">
              <w:rPr>
                <w:rFonts w:ascii="Verdana" w:hAnsi="Verdana"/>
                <w:sz w:val="18"/>
                <w:szCs w:val="18"/>
              </w:rPr>
              <w:t xml:space="preserve">stimuleren van de tweedehandsmarkt en het </w:t>
            </w:r>
            <w:r w:rsidRPr="00644437">
              <w:rPr>
                <w:rFonts w:ascii="Verdana" w:hAnsi="Verdana"/>
                <w:sz w:val="18"/>
                <w:szCs w:val="18"/>
              </w:rPr>
              <w:t xml:space="preserve">halen van de klimaatdoelen in 2030. Tot slot heeft het amendement een </w:t>
            </w:r>
            <w:r>
              <w:rPr>
                <w:rFonts w:ascii="Verdana" w:hAnsi="Verdana"/>
                <w:sz w:val="18"/>
                <w:szCs w:val="18"/>
              </w:rPr>
              <w:t xml:space="preserve">fors </w:t>
            </w:r>
            <w:r w:rsidRPr="00644437">
              <w:rPr>
                <w:rFonts w:ascii="Verdana" w:hAnsi="Verdana"/>
                <w:sz w:val="18"/>
                <w:szCs w:val="18"/>
              </w:rPr>
              <w:t>negatief effect op het EMU-saldo in 2026. Daarom wordt dit amendement ontraden.</w:t>
            </w:r>
            <w:r>
              <w:rPr>
                <w:rFonts w:ascii="Verdana" w:hAnsi="Verdana"/>
                <w:b/>
                <w:bCs/>
                <w:sz w:val="18"/>
                <w:szCs w:val="18"/>
              </w:rPr>
              <w:t xml:space="preserve"> </w:t>
            </w:r>
          </w:p>
        </w:tc>
      </w:tr>
      <w:tr w:rsidR="00176AEB" w:rsidTr="00222750" w14:paraId="5FCB7E6A"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176AEB" w:rsidP="00222750" w:rsidRDefault="00176AEB" w14:paraId="28453F70" w14:textId="77777777">
            <w:pPr>
              <w:spacing w:after="0" w:line="276" w:lineRule="auto"/>
              <w:rPr>
                <w:rFonts w:ascii="Verdana" w:hAnsi="Verdana"/>
                <w:sz w:val="18"/>
                <w:szCs w:val="18"/>
              </w:rPr>
            </w:pPr>
            <w:r>
              <w:rPr>
                <w:rFonts w:ascii="Verdana" w:hAnsi="Verdana"/>
                <w:b/>
                <w:bCs/>
                <w:sz w:val="18"/>
                <w:szCs w:val="18"/>
              </w:rPr>
              <w:t xml:space="preserve">Budgettaire aspecten: </w:t>
            </w:r>
          </w:p>
          <w:tbl>
            <w:tblPr>
              <w:tblW w:w="8971" w:type="dxa"/>
              <w:tblCellMar>
                <w:left w:w="0" w:type="dxa"/>
                <w:right w:w="0" w:type="dxa"/>
              </w:tblCellMar>
              <w:tblLook w:val="04A0" w:firstRow="1" w:lastRow="0" w:firstColumn="1" w:lastColumn="0" w:noHBand="0" w:noVBand="1"/>
            </w:tblPr>
            <w:tblGrid>
              <w:gridCol w:w="3933"/>
              <w:gridCol w:w="728"/>
              <w:gridCol w:w="763"/>
              <w:gridCol w:w="763"/>
              <w:gridCol w:w="727"/>
              <w:gridCol w:w="728"/>
              <w:gridCol w:w="1329"/>
            </w:tblGrid>
            <w:tr w:rsidRPr="009432C8" w:rsidR="00176AEB" w:rsidTr="00222750" w14:paraId="3FCF5422" w14:textId="77777777">
              <w:trPr>
                <w:trHeight w:val="262"/>
              </w:trPr>
              <w:tc>
                <w:tcPr>
                  <w:tcW w:w="3933" w:type="dxa"/>
                  <w:tcBorders>
                    <w:top w:val="single" w:color="4472C4" w:sz="8" w:space="0"/>
                    <w:left w:val="single" w:color="4472C4" w:sz="8" w:space="0"/>
                    <w:bottom w:val="single" w:color="4472C4" w:sz="8" w:space="0"/>
                    <w:right w:val="nil"/>
                  </w:tcBorders>
                  <w:shd w:val="clear" w:color="auto" w:fill="BDD6EE"/>
                  <w:noWrap/>
                  <w:tcMar>
                    <w:top w:w="0" w:type="dxa"/>
                    <w:left w:w="108" w:type="dxa"/>
                    <w:bottom w:w="0" w:type="dxa"/>
                    <w:right w:w="108" w:type="dxa"/>
                  </w:tcMar>
                  <w:hideMark/>
                </w:tcPr>
                <w:p w:rsidRPr="009432C8" w:rsidR="00176AEB" w:rsidP="00222750" w:rsidRDefault="00176AEB" w14:paraId="039F6490" w14:textId="77777777">
                  <w:pPr>
                    <w:spacing w:after="0"/>
                    <w:rPr>
                      <w:rFonts w:ascii="Verdana" w:hAnsi="Verdana"/>
                      <w:sz w:val="16"/>
                      <w:szCs w:val="16"/>
                    </w:rPr>
                  </w:pPr>
                </w:p>
              </w:tc>
              <w:tc>
                <w:tcPr>
                  <w:tcW w:w="728"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9432C8" w:rsidR="00176AEB" w:rsidP="00222750" w:rsidRDefault="00176AEB" w14:paraId="14E1969F" w14:textId="77777777">
                  <w:pPr>
                    <w:spacing w:after="0" w:line="276" w:lineRule="auto"/>
                    <w:jc w:val="right"/>
                    <w:rPr>
                      <w:rFonts w:ascii="Verdana" w:hAnsi="Verdana" w:cs="Calibri"/>
                      <w:b/>
                      <w:bCs/>
                      <w:color w:val="000000"/>
                      <w:sz w:val="16"/>
                      <w:szCs w:val="16"/>
                      <w14:ligatures w14:val="none"/>
                    </w:rPr>
                  </w:pPr>
                  <w:r w:rsidRPr="009432C8">
                    <w:rPr>
                      <w:rFonts w:ascii="Verdana" w:hAnsi="Verdana"/>
                      <w:b/>
                      <w:bCs/>
                      <w:color w:val="000000"/>
                      <w:sz w:val="16"/>
                      <w:szCs w:val="16"/>
                      <w14:ligatures w14:val="none"/>
                    </w:rPr>
                    <w:t>2026</w:t>
                  </w:r>
                </w:p>
              </w:tc>
              <w:tc>
                <w:tcPr>
                  <w:tcW w:w="7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9432C8" w:rsidR="00176AEB" w:rsidP="00222750" w:rsidRDefault="00176AEB" w14:paraId="2D5C0EFB" w14:textId="77777777">
                  <w:pPr>
                    <w:spacing w:after="0" w:line="276" w:lineRule="auto"/>
                    <w:jc w:val="right"/>
                    <w:rPr>
                      <w:rFonts w:ascii="Verdana" w:hAnsi="Verdana"/>
                      <w:b/>
                      <w:bCs/>
                      <w:color w:val="000000"/>
                      <w:sz w:val="16"/>
                      <w:szCs w:val="16"/>
                      <w14:ligatures w14:val="none"/>
                    </w:rPr>
                  </w:pPr>
                  <w:r w:rsidRPr="009432C8">
                    <w:rPr>
                      <w:rFonts w:ascii="Verdana" w:hAnsi="Verdana"/>
                      <w:b/>
                      <w:bCs/>
                      <w:color w:val="000000"/>
                      <w:sz w:val="16"/>
                      <w:szCs w:val="16"/>
                      <w14:ligatures w14:val="none"/>
                    </w:rPr>
                    <w:t>2027</w:t>
                  </w:r>
                </w:p>
              </w:tc>
              <w:tc>
                <w:tcPr>
                  <w:tcW w:w="7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9432C8" w:rsidR="00176AEB" w:rsidP="00222750" w:rsidRDefault="00176AEB" w14:paraId="3FB77605" w14:textId="77777777">
                  <w:pPr>
                    <w:spacing w:after="0" w:line="276" w:lineRule="auto"/>
                    <w:jc w:val="right"/>
                    <w:rPr>
                      <w:rFonts w:ascii="Verdana" w:hAnsi="Verdana"/>
                      <w:b/>
                      <w:bCs/>
                      <w:color w:val="000000"/>
                      <w:sz w:val="16"/>
                      <w:szCs w:val="16"/>
                      <w14:ligatures w14:val="none"/>
                    </w:rPr>
                  </w:pPr>
                  <w:r w:rsidRPr="009432C8">
                    <w:rPr>
                      <w:rFonts w:ascii="Verdana" w:hAnsi="Verdana"/>
                      <w:b/>
                      <w:bCs/>
                      <w:color w:val="000000"/>
                      <w:sz w:val="16"/>
                      <w:szCs w:val="16"/>
                      <w14:ligatures w14:val="none"/>
                    </w:rPr>
                    <w:t>2028</w:t>
                  </w:r>
                </w:p>
              </w:tc>
              <w:tc>
                <w:tcPr>
                  <w:tcW w:w="727"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9432C8" w:rsidR="00176AEB" w:rsidP="00222750" w:rsidRDefault="00176AEB" w14:paraId="7C37788D" w14:textId="77777777">
                  <w:pPr>
                    <w:spacing w:after="0" w:line="276" w:lineRule="auto"/>
                    <w:jc w:val="center"/>
                    <w:rPr>
                      <w:rFonts w:ascii="Verdana" w:hAnsi="Verdana"/>
                      <w:b/>
                      <w:bCs/>
                      <w:color w:val="000000"/>
                      <w:sz w:val="16"/>
                      <w:szCs w:val="16"/>
                      <w14:ligatures w14:val="none"/>
                    </w:rPr>
                  </w:pPr>
                  <w:r w:rsidRPr="009432C8">
                    <w:rPr>
                      <w:rFonts w:ascii="Verdana" w:hAnsi="Verdana"/>
                      <w:b/>
                      <w:bCs/>
                      <w:color w:val="000000"/>
                      <w:sz w:val="16"/>
                      <w:szCs w:val="16"/>
                      <w14:ligatures w14:val="none"/>
                    </w:rPr>
                    <w:t>2029</w:t>
                  </w:r>
                </w:p>
              </w:tc>
              <w:tc>
                <w:tcPr>
                  <w:tcW w:w="728"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9432C8" w:rsidR="00176AEB" w:rsidP="00222750" w:rsidRDefault="00176AEB" w14:paraId="7718B826" w14:textId="77777777">
                  <w:pPr>
                    <w:spacing w:after="0" w:line="276" w:lineRule="auto"/>
                    <w:rPr>
                      <w:rFonts w:ascii="Verdana" w:hAnsi="Verdana"/>
                      <w:b/>
                      <w:bCs/>
                      <w:color w:val="000000"/>
                      <w:sz w:val="16"/>
                      <w:szCs w:val="16"/>
                      <w14:ligatures w14:val="none"/>
                    </w:rPr>
                  </w:pPr>
                  <w:proofErr w:type="spellStart"/>
                  <w:r w:rsidRPr="009432C8">
                    <w:rPr>
                      <w:rFonts w:ascii="Verdana" w:hAnsi="Verdana"/>
                      <w:b/>
                      <w:bCs/>
                      <w:color w:val="000000"/>
                      <w:sz w:val="16"/>
                      <w:szCs w:val="16"/>
                      <w14:ligatures w14:val="none"/>
                    </w:rPr>
                    <w:t>struc</w:t>
                  </w:r>
                  <w:proofErr w:type="spellEnd"/>
                </w:p>
              </w:tc>
              <w:tc>
                <w:tcPr>
                  <w:tcW w:w="1329" w:type="dxa"/>
                  <w:tcBorders>
                    <w:top w:val="single" w:color="4472C4" w:sz="8" w:space="0"/>
                    <w:left w:val="nil"/>
                    <w:bottom w:val="single" w:color="4472C4" w:sz="8" w:space="0"/>
                    <w:right w:val="single" w:color="4472C4" w:sz="8" w:space="0"/>
                  </w:tcBorders>
                  <w:shd w:val="clear" w:color="auto" w:fill="BDD6EE"/>
                  <w:noWrap/>
                  <w:tcMar>
                    <w:top w:w="0" w:type="dxa"/>
                    <w:left w:w="108" w:type="dxa"/>
                    <w:bottom w:w="0" w:type="dxa"/>
                    <w:right w:w="108" w:type="dxa"/>
                  </w:tcMar>
                  <w:hideMark/>
                </w:tcPr>
                <w:p w:rsidRPr="009432C8" w:rsidR="00176AEB" w:rsidP="00222750" w:rsidRDefault="00176AEB" w14:paraId="0A5D7E9F" w14:textId="77777777">
                  <w:pPr>
                    <w:spacing w:after="0" w:line="276" w:lineRule="auto"/>
                    <w:rPr>
                      <w:rFonts w:ascii="Verdana" w:hAnsi="Verdana"/>
                      <w:b/>
                      <w:bCs/>
                      <w:color w:val="000000"/>
                      <w:sz w:val="16"/>
                      <w:szCs w:val="16"/>
                      <w14:ligatures w14:val="none"/>
                    </w:rPr>
                  </w:pPr>
                  <w:proofErr w:type="spellStart"/>
                  <w:r w:rsidRPr="009432C8">
                    <w:rPr>
                      <w:rFonts w:ascii="Verdana" w:hAnsi="Verdana"/>
                      <w:b/>
                      <w:bCs/>
                      <w:color w:val="000000"/>
                      <w:sz w:val="16"/>
                      <w:szCs w:val="16"/>
                      <w14:ligatures w14:val="none"/>
                    </w:rPr>
                    <w:t>struc</w:t>
                  </w:r>
                  <w:proofErr w:type="spellEnd"/>
                  <w:r w:rsidRPr="009432C8">
                    <w:rPr>
                      <w:rFonts w:ascii="Verdana" w:hAnsi="Verdana"/>
                      <w:b/>
                      <w:bCs/>
                      <w:color w:val="000000"/>
                      <w:sz w:val="16"/>
                      <w:szCs w:val="16"/>
                      <w14:ligatures w14:val="none"/>
                    </w:rPr>
                    <w:t xml:space="preserve"> in</w:t>
                  </w:r>
                </w:p>
              </w:tc>
            </w:tr>
            <w:tr w:rsidRPr="009432C8" w:rsidR="00176AEB" w:rsidTr="00222750" w14:paraId="78E6A14C" w14:textId="77777777">
              <w:trPr>
                <w:trHeight w:val="262"/>
              </w:trPr>
              <w:tc>
                <w:tcPr>
                  <w:tcW w:w="3933" w:type="dxa"/>
                  <w:tcBorders>
                    <w:top w:val="nil"/>
                    <w:left w:val="single" w:color="8EAADB" w:sz="8" w:space="0"/>
                    <w:bottom w:val="single" w:color="8EAADB" w:sz="8" w:space="0"/>
                    <w:right w:val="single" w:color="8EAADB" w:sz="8" w:space="0"/>
                  </w:tcBorders>
                  <w:shd w:val="clear" w:color="auto" w:fill="FFFFFF"/>
                  <w:noWrap/>
                  <w:tcMar>
                    <w:top w:w="0" w:type="dxa"/>
                    <w:left w:w="108" w:type="dxa"/>
                    <w:bottom w:w="0" w:type="dxa"/>
                    <w:right w:w="108" w:type="dxa"/>
                  </w:tcMar>
                  <w:hideMark/>
                </w:tcPr>
                <w:p w:rsidRPr="009432C8" w:rsidR="00176AEB" w:rsidP="00222750" w:rsidRDefault="00176AEB" w14:paraId="0FDB62F0" w14:textId="77777777">
                  <w:pPr>
                    <w:spacing w:after="0" w:line="276" w:lineRule="auto"/>
                    <w:rPr>
                      <w:rFonts w:ascii="Verdana" w:hAnsi="Verdana"/>
                      <w:color w:val="000000"/>
                      <w:sz w:val="16"/>
                      <w:szCs w:val="16"/>
                      <w14:ligatures w14:val="none"/>
                    </w:rPr>
                  </w:pPr>
                  <w:r w:rsidRPr="009432C8">
                    <w:rPr>
                      <w:rFonts w:ascii="Verdana" w:hAnsi="Verdana"/>
                      <w:color w:val="000000"/>
                      <w:sz w:val="16"/>
                      <w:szCs w:val="16"/>
                      <w14:ligatures w14:val="none"/>
                    </w:rPr>
                    <w:t>Uitstel pseudo-eindheffing</w:t>
                  </w:r>
                </w:p>
              </w:tc>
              <w:tc>
                <w:tcPr>
                  <w:tcW w:w="728"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9432C8" w:rsidR="00176AEB" w:rsidP="00222750" w:rsidRDefault="00176AEB" w14:paraId="6E6F48B5" w14:textId="77777777">
                  <w:pPr>
                    <w:spacing w:after="0"/>
                    <w:rPr>
                      <w:rFonts w:ascii="Verdana" w:hAnsi="Verdana"/>
                      <w:color w:val="000000"/>
                      <w:sz w:val="16"/>
                      <w:szCs w:val="16"/>
                      <w14:ligatures w14:val="none"/>
                    </w:rPr>
                  </w:pPr>
                  <w:r w:rsidRPr="009432C8">
                    <w:rPr>
                      <w:rFonts w:ascii="Verdana" w:hAnsi="Verdana"/>
                      <w:color w:val="000000"/>
                      <w:sz w:val="16"/>
                      <w:szCs w:val="16"/>
                      <w14:ligatures w14:val="none"/>
                    </w:rPr>
                    <w:t>-205</w:t>
                  </w:r>
                </w:p>
              </w:tc>
              <w:tc>
                <w:tcPr>
                  <w:tcW w:w="7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9432C8" w:rsidR="00176AEB" w:rsidP="00222750" w:rsidRDefault="00176AEB" w14:paraId="3E453872" w14:textId="77777777">
                  <w:pPr>
                    <w:spacing w:after="0" w:line="276" w:lineRule="auto"/>
                    <w:jc w:val="center"/>
                    <w:rPr>
                      <w:rFonts w:ascii="Verdana" w:hAnsi="Verdana" w:cs="Calibri"/>
                      <w:sz w:val="16"/>
                      <w:szCs w:val="16"/>
                      <w14:ligatures w14:val="none"/>
                    </w:rPr>
                  </w:pPr>
                  <w:r w:rsidRPr="009432C8">
                    <w:rPr>
                      <w:rFonts w:ascii="Verdana" w:hAnsi="Verdana" w:cs="Calibri"/>
                      <w:sz w:val="16"/>
                      <w:szCs w:val="16"/>
                      <w14:ligatures w14:val="none"/>
                    </w:rPr>
                    <w:t>468</w:t>
                  </w:r>
                </w:p>
              </w:tc>
              <w:tc>
                <w:tcPr>
                  <w:tcW w:w="7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9432C8" w:rsidR="00176AEB" w:rsidP="00222750" w:rsidRDefault="00176AEB" w14:paraId="00934E73" w14:textId="77777777">
                  <w:pPr>
                    <w:spacing w:after="0" w:line="276" w:lineRule="auto"/>
                    <w:jc w:val="center"/>
                    <w:rPr>
                      <w:rFonts w:ascii="Verdana" w:hAnsi="Verdana"/>
                      <w:sz w:val="16"/>
                      <w:szCs w:val="16"/>
                      <w14:ligatures w14:val="none"/>
                    </w:rPr>
                  </w:pPr>
                  <w:r w:rsidRPr="009432C8">
                    <w:rPr>
                      <w:rFonts w:ascii="Verdana" w:hAnsi="Verdana"/>
                      <w:sz w:val="16"/>
                      <w:szCs w:val="16"/>
                      <w14:ligatures w14:val="none"/>
                    </w:rPr>
                    <w:t>-21</w:t>
                  </w:r>
                </w:p>
              </w:tc>
              <w:tc>
                <w:tcPr>
                  <w:tcW w:w="727"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9432C8" w:rsidR="00176AEB" w:rsidP="00222750" w:rsidRDefault="00176AEB" w14:paraId="2E354DDF" w14:textId="77777777">
                  <w:pPr>
                    <w:spacing w:after="0" w:line="276" w:lineRule="auto"/>
                    <w:jc w:val="center"/>
                    <w:rPr>
                      <w:rFonts w:ascii="Verdana" w:hAnsi="Verdana"/>
                      <w:sz w:val="16"/>
                      <w:szCs w:val="16"/>
                      <w14:ligatures w14:val="none"/>
                    </w:rPr>
                  </w:pPr>
                  <w:r w:rsidRPr="009432C8">
                    <w:rPr>
                      <w:rFonts w:ascii="Verdana" w:hAnsi="Verdana"/>
                      <w:sz w:val="16"/>
                      <w:szCs w:val="16"/>
                      <w14:ligatures w14:val="none"/>
                    </w:rPr>
                    <w:t>4</w:t>
                  </w:r>
                </w:p>
              </w:tc>
              <w:tc>
                <w:tcPr>
                  <w:tcW w:w="728"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9432C8" w:rsidR="00176AEB" w:rsidP="00222750" w:rsidRDefault="00176AEB" w14:paraId="4DF9316A" w14:textId="77777777">
                  <w:pPr>
                    <w:spacing w:after="0" w:line="276" w:lineRule="auto"/>
                    <w:jc w:val="center"/>
                    <w:rPr>
                      <w:rFonts w:ascii="Verdana" w:hAnsi="Verdana"/>
                      <w:sz w:val="16"/>
                      <w:szCs w:val="16"/>
                      <w14:ligatures w14:val="none"/>
                    </w:rPr>
                  </w:pPr>
                  <w:r w:rsidRPr="009432C8">
                    <w:rPr>
                      <w:rFonts w:ascii="Verdana" w:hAnsi="Verdana"/>
                      <w:sz w:val="16"/>
                      <w:szCs w:val="16"/>
                      <w14:ligatures w14:val="none"/>
                    </w:rPr>
                    <w:t>4</w:t>
                  </w:r>
                </w:p>
              </w:tc>
              <w:tc>
                <w:tcPr>
                  <w:tcW w:w="1329"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9432C8" w:rsidR="00176AEB" w:rsidP="00222750" w:rsidRDefault="00176AEB" w14:paraId="6BE986D6" w14:textId="77777777">
                  <w:pPr>
                    <w:spacing w:after="0" w:line="276" w:lineRule="auto"/>
                    <w:jc w:val="center"/>
                    <w:rPr>
                      <w:rFonts w:ascii="Verdana" w:hAnsi="Verdana"/>
                      <w:color w:val="000000"/>
                      <w:sz w:val="16"/>
                      <w:szCs w:val="16"/>
                      <w14:ligatures w14:val="none"/>
                    </w:rPr>
                  </w:pPr>
                  <w:r w:rsidRPr="009432C8">
                    <w:rPr>
                      <w:rFonts w:ascii="Verdana" w:hAnsi="Verdana"/>
                      <w:color w:val="000000"/>
                      <w:sz w:val="16"/>
                      <w:szCs w:val="16"/>
                      <w14:ligatures w14:val="none"/>
                    </w:rPr>
                    <w:t>2029</w:t>
                  </w:r>
                </w:p>
              </w:tc>
            </w:tr>
          </w:tbl>
          <w:p w:rsidR="00176AEB" w:rsidP="00222750" w:rsidRDefault="00176AEB" w14:paraId="42C6CDA1" w14:textId="77777777">
            <w:pPr>
              <w:spacing w:after="0"/>
              <w:rPr>
                <w:rFonts w:ascii="Times New Roman" w:hAnsi="Times New Roman" w:eastAsia="Times New Roman" w:cs="Times New Roman"/>
                <w:sz w:val="20"/>
                <w:szCs w:val="20"/>
                <w:lang w:eastAsia="nl-NL"/>
                <w14:ligatures w14:val="none"/>
              </w:rPr>
            </w:pPr>
          </w:p>
        </w:tc>
      </w:tr>
      <w:tr w:rsidR="00176AEB" w:rsidTr="00222750" w14:paraId="311855A5"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F3613" w:rsidR="00176AEB" w:rsidP="00DF3613" w:rsidRDefault="00176AEB" w14:paraId="1CBD9C0D" w14:textId="7382C4E4">
            <w:pPr>
              <w:spacing w:after="0" w:line="276" w:lineRule="auto"/>
              <w:rPr>
                <w:rFonts w:ascii="Verdana" w:hAnsi="Verdana"/>
                <w:b/>
                <w:bCs/>
                <w:sz w:val="18"/>
                <w:szCs w:val="18"/>
              </w:rPr>
            </w:pPr>
            <w:r>
              <w:rPr>
                <w:rFonts w:ascii="Verdana" w:hAnsi="Verdana"/>
                <w:b/>
                <w:bCs/>
                <w:sz w:val="18"/>
                <w:szCs w:val="18"/>
              </w:rPr>
              <w:t xml:space="preserve">Uitvoeringsgevolgen: </w:t>
            </w:r>
            <w:r w:rsidRPr="00DF3613" w:rsidR="00DF3613">
              <w:rPr>
                <w:rFonts w:ascii="Verdana" w:hAnsi="Verdana"/>
                <w:sz w:val="18"/>
                <w:szCs w:val="18"/>
              </w:rPr>
              <w:t>Uitvoerbaar per: 1 januari 2028</w:t>
            </w:r>
          </w:p>
        </w:tc>
      </w:tr>
    </w:tbl>
    <w:p w:rsidR="00176AEB" w:rsidRDefault="00176AEB" w14:paraId="671A32A4" w14:textId="77777777">
      <w:pPr>
        <w:rPr>
          <w:rFonts w:ascii="Verdana" w:hAnsi="Verdana"/>
          <w:sz w:val="18"/>
          <w:szCs w:val="18"/>
        </w:rPr>
      </w:pPr>
    </w:p>
    <w:tbl>
      <w:tblPr>
        <w:tblW w:w="9771" w:type="dxa"/>
        <w:tblLayout w:type="fixed"/>
        <w:tblCellMar>
          <w:left w:w="0" w:type="dxa"/>
          <w:right w:w="0" w:type="dxa"/>
        </w:tblCellMar>
        <w:tblLook w:val="04A0" w:firstRow="1" w:lastRow="0" w:firstColumn="1" w:lastColumn="0" w:noHBand="0" w:noVBand="1"/>
      </w:tblPr>
      <w:tblGrid>
        <w:gridCol w:w="4427"/>
        <w:gridCol w:w="5344"/>
      </w:tblGrid>
      <w:tr w:rsidRPr="002B37CE" w:rsidR="00176AEB" w:rsidTr="00222750" w14:paraId="7A5ADFB6" w14:textId="77777777">
        <w:tc>
          <w:tcPr>
            <w:tcW w:w="4427"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2B37CE" w:rsidR="00176AEB" w:rsidP="00222750" w:rsidRDefault="00176AEB" w14:paraId="7315BBE8" w14:textId="77777777">
            <w:pPr>
              <w:spacing w:after="0" w:line="276" w:lineRule="auto"/>
              <w:rPr>
                <w:rFonts w:ascii="Verdana" w:hAnsi="Verdana" w:eastAsia="Aptos" w:cs="Calibri"/>
                <w:kern w:val="0"/>
                <w:sz w:val="18"/>
                <w:szCs w:val="18"/>
              </w:rPr>
            </w:pPr>
            <w:r w:rsidRPr="002B37CE">
              <w:rPr>
                <w:rFonts w:ascii="Verdana" w:hAnsi="Verdana" w:eastAsia="Aptos" w:cs="Calibri"/>
                <w:b/>
                <w:bCs/>
                <w:color w:val="000000"/>
                <w:kern w:val="0"/>
                <w:sz w:val="18"/>
                <w:szCs w:val="18"/>
              </w:rPr>
              <w:t xml:space="preserve">Kamernummer: </w:t>
            </w:r>
            <w:r w:rsidRPr="002B37CE">
              <w:rPr>
                <w:rFonts w:ascii="Verdana" w:hAnsi="Verdana" w:eastAsia="Aptos" w:cs="Calibri"/>
                <w:color w:val="000000"/>
                <w:kern w:val="0"/>
                <w:sz w:val="18"/>
                <w:szCs w:val="18"/>
              </w:rPr>
              <w:t>36812</w:t>
            </w:r>
            <w:r>
              <w:rPr>
                <w:rFonts w:ascii="Verdana" w:hAnsi="Verdana" w:eastAsia="Aptos" w:cs="Calibri"/>
                <w:color w:val="000000"/>
                <w:kern w:val="0"/>
                <w:sz w:val="18"/>
                <w:szCs w:val="18"/>
              </w:rPr>
              <w:t xml:space="preserve"> 101</w:t>
            </w:r>
          </w:p>
        </w:tc>
        <w:tc>
          <w:tcPr>
            <w:tcW w:w="5344"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2B37CE" w:rsidR="00176AEB" w:rsidP="00222750" w:rsidRDefault="00176AEB" w14:paraId="23D69690" w14:textId="77777777">
            <w:pPr>
              <w:spacing w:after="0" w:line="276" w:lineRule="auto"/>
              <w:rPr>
                <w:rFonts w:ascii="Verdana" w:hAnsi="Verdana" w:eastAsia="Aptos" w:cs="Calibri"/>
                <w:b/>
                <w:bCs/>
                <w:color w:val="000000"/>
                <w:kern w:val="0"/>
                <w:sz w:val="18"/>
                <w:szCs w:val="18"/>
              </w:rPr>
            </w:pPr>
            <w:r w:rsidRPr="002B37CE">
              <w:rPr>
                <w:rFonts w:ascii="Verdana" w:hAnsi="Verdana" w:eastAsia="Aptos" w:cs="Calibri"/>
                <w:b/>
                <w:bCs/>
                <w:color w:val="000000"/>
                <w:kern w:val="0"/>
                <w:sz w:val="18"/>
                <w:szCs w:val="18"/>
              </w:rPr>
              <w:t xml:space="preserve">Inhoud amendement: </w:t>
            </w:r>
            <w:r w:rsidRPr="002B37CE">
              <w:rPr>
                <w:rFonts w:ascii="Verdana" w:hAnsi="Verdana" w:eastAsia="Aptos" w:cs="Calibri"/>
                <w:color w:val="000000"/>
                <w:kern w:val="0"/>
                <w:sz w:val="18"/>
                <w:szCs w:val="18"/>
              </w:rPr>
              <w:t>Het amendement past het in het Belastingplan 2025 opgenomen voorstel aan voor de gerichte verruiming van de regeling voor de uitbetaling van de algemene heffingskorting aan de minstverdienende partner.</w:t>
            </w:r>
            <w:r>
              <w:rPr>
                <w:rFonts w:ascii="Verdana" w:hAnsi="Verdana" w:eastAsia="Aptos" w:cs="Calibri"/>
                <w:b/>
                <w:bCs/>
                <w:color w:val="000000"/>
                <w:kern w:val="0"/>
                <w:sz w:val="18"/>
                <w:szCs w:val="18"/>
              </w:rPr>
              <w:t xml:space="preserve"> </w:t>
            </w:r>
          </w:p>
        </w:tc>
      </w:tr>
      <w:tr w:rsidRPr="002B37CE" w:rsidR="00176AEB" w:rsidTr="00222750" w14:paraId="171B4EB5" w14:textId="77777777">
        <w:tc>
          <w:tcPr>
            <w:tcW w:w="442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B37CE" w:rsidR="00176AEB" w:rsidP="00222750" w:rsidRDefault="00176AEB" w14:paraId="0B453B50" w14:textId="77777777">
            <w:pPr>
              <w:spacing w:after="0" w:line="276" w:lineRule="auto"/>
              <w:rPr>
                <w:rFonts w:ascii="Verdana" w:hAnsi="Verdana" w:eastAsia="Aptos" w:cs="Calibri"/>
                <w:b/>
                <w:bCs/>
                <w:kern w:val="0"/>
                <w:sz w:val="18"/>
                <w:szCs w:val="18"/>
              </w:rPr>
            </w:pPr>
            <w:r w:rsidRPr="002B37CE">
              <w:rPr>
                <w:rFonts w:ascii="Verdana" w:hAnsi="Verdana" w:eastAsia="Aptos" w:cs="Calibri"/>
                <w:b/>
                <w:bCs/>
                <w:kern w:val="0"/>
                <w:sz w:val="18"/>
                <w:szCs w:val="18"/>
              </w:rPr>
              <w:t xml:space="preserve">Indieners: </w:t>
            </w:r>
            <w:r w:rsidRPr="002B37CE">
              <w:rPr>
                <w:rFonts w:ascii="Verdana" w:hAnsi="Verdana" w:eastAsia="Aptos" w:cs="Calibri"/>
                <w:kern w:val="0"/>
                <w:sz w:val="18"/>
                <w:szCs w:val="18"/>
              </w:rPr>
              <w:t>Stoffer (SGP)</w:t>
            </w:r>
          </w:p>
        </w:tc>
        <w:tc>
          <w:tcPr>
            <w:tcW w:w="5344" w:type="dxa"/>
            <w:tcBorders>
              <w:top w:val="nil"/>
              <w:left w:val="nil"/>
              <w:bottom w:val="single" w:color="auto" w:sz="8" w:space="0"/>
              <w:right w:val="single" w:color="auto" w:sz="8" w:space="0"/>
            </w:tcBorders>
            <w:tcMar>
              <w:top w:w="0" w:type="dxa"/>
              <w:left w:w="108" w:type="dxa"/>
              <w:bottom w:w="0" w:type="dxa"/>
              <w:right w:w="108" w:type="dxa"/>
            </w:tcMar>
            <w:hideMark/>
          </w:tcPr>
          <w:p w:rsidRPr="002B37CE" w:rsidR="00176AEB" w:rsidP="00222750" w:rsidRDefault="00176AEB" w14:paraId="7A0118A4" w14:textId="77777777">
            <w:pPr>
              <w:spacing w:after="0" w:line="276" w:lineRule="auto"/>
              <w:rPr>
                <w:rFonts w:ascii="Verdana" w:hAnsi="Verdana" w:eastAsia="Aptos" w:cs="Calibri"/>
                <w:kern w:val="0"/>
                <w:sz w:val="18"/>
                <w:szCs w:val="18"/>
              </w:rPr>
            </w:pPr>
            <w:r w:rsidRPr="002B37CE">
              <w:rPr>
                <w:rFonts w:ascii="Verdana" w:hAnsi="Verdana" w:eastAsia="Aptos" w:cs="Calibri"/>
                <w:b/>
                <w:bCs/>
                <w:kern w:val="0"/>
                <w:sz w:val="18"/>
                <w:szCs w:val="18"/>
              </w:rPr>
              <w:t xml:space="preserve">Appreciatie: </w:t>
            </w:r>
            <w:r w:rsidRPr="002B37CE">
              <w:rPr>
                <w:rFonts w:ascii="Verdana" w:hAnsi="Verdana" w:eastAsia="Aptos" w:cs="Calibri"/>
                <w:kern w:val="0"/>
                <w:sz w:val="18"/>
                <w:szCs w:val="18"/>
              </w:rPr>
              <w:t>Ontraden</w:t>
            </w:r>
          </w:p>
        </w:tc>
      </w:tr>
      <w:tr w:rsidRPr="002B37CE" w:rsidR="00176AEB" w:rsidTr="00222750" w14:paraId="4FEF0232" w14:textId="77777777">
        <w:tc>
          <w:tcPr>
            <w:tcW w:w="977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B37CE" w:rsidR="00176AEB" w:rsidP="00222750" w:rsidRDefault="00176AEB" w14:paraId="0DA72470" w14:textId="288B2C23">
            <w:pPr>
              <w:spacing w:after="0" w:line="276" w:lineRule="auto"/>
              <w:rPr>
                <w:rFonts w:ascii="Verdana" w:hAnsi="Verdana" w:eastAsia="Aptos" w:cs="Calibri"/>
                <w:kern w:val="0"/>
                <w:sz w:val="18"/>
                <w:szCs w:val="18"/>
              </w:rPr>
            </w:pPr>
            <w:r w:rsidRPr="002B37CE">
              <w:rPr>
                <w:rFonts w:ascii="Verdana" w:hAnsi="Verdana" w:eastAsia="Aptos" w:cs="Calibri"/>
                <w:b/>
                <w:bCs/>
                <w:kern w:val="0"/>
                <w:sz w:val="18"/>
                <w:szCs w:val="18"/>
              </w:rPr>
              <w:t xml:space="preserve">Gevolgen: </w:t>
            </w:r>
            <w:r w:rsidRPr="002B37CE">
              <w:rPr>
                <w:rFonts w:ascii="Verdana" w:hAnsi="Verdana" w:eastAsia="Aptos" w:cs="Calibri"/>
                <w:kern w:val="0"/>
                <w:sz w:val="18"/>
                <w:szCs w:val="18"/>
              </w:rPr>
              <w:t>Het amendement past het in het Belastingplan 2025 opgenomen voorstel aan voor de gerichte verruiming van de regeling voor de uitbetaling van de algemene heffingskorting aan de minstverdienende partner.</w:t>
            </w:r>
            <w:r w:rsidRPr="002B37CE">
              <w:rPr>
                <w:rFonts w:ascii="Verdana" w:hAnsi="Verdana" w:eastAsia="Aptos" w:cs="Calibri"/>
                <w:b/>
                <w:bCs/>
                <w:kern w:val="0"/>
                <w:sz w:val="18"/>
                <w:szCs w:val="18"/>
              </w:rPr>
              <w:t xml:space="preserve"> </w:t>
            </w:r>
            <w:r w:rsidRPr="002B37CE">
              <w:rPr>
                <w:rFonts w:ascii="Verdana" w:hAnsi="Verdana" w:eastAsia="Aptos" w:cs="Calibri"/>
                <w:kern w:val="0"/>
                <w:sz w:val="18"/>
                <w:szCs w:val="18"/>
              </w:rPr>
              <w:t>De dekking wordt gevonden door de arbeidskorting bij het derde knikpunt met 27 euro te verlagen.</w:t>
            </w:r>
            <w:r w:rsidRPr="002B37CE">
              <w:rPr>
                <w:rFonts w:ascii="Verdana" w:hAnsi="Verdana" w:eastAsia="Aptos" w:cs="Calibri"/>
                <w:b/>
                <w:bCs/>
                <w:kern w:val="0"/>
                <w:sz w:val="18"/>
                <w:szCs w:val="18"/>
              </w:rPr>
              <w:t xml:space="preserve"> </w:t>
            </w:r>
            <w:r w:rsidRPr="002B37CE">
              <w:rPr>
                <w:rFonts w:ascii="Verdana" w:hAnsi="Verdana" w:eastAsia="Aptos" w:cs="Calibri"/>
                <w:kern w:val="0"/>
                <w:sz w:val="18"/>
                <w:szCs w:val="18"/>
              </w:rPr>
              <w:t xml:space="preserve">Het voorstel zorgt ervoor dat de fiscale oplossing voor de </w:t>
            </w:r>
            <w:r w:rsidRPr="002B37CE">
              <w:rPr>
                <w:rFonts w:ascii="Verdana" w:hAnsi="Verdana" w:eastAsia="Aptos" w:cs="Calibri"/>
                <w:kern w:val="0"/>
                <w:sz w:val="18"/>
                <w:szCs w:val="18"/>
              </w:rPr>
              <w:lastRenderedPageBreak/>
              <w:t>eenverdienersproblematiek minder gericht wordt.</w:t>
            </w:r>
            <w:r>
              <w:rPr>
                <w:rFonts w:ascii="Verdana" w:hAnsi="Verdana" w:eastAsia="Aptos" w:cs="Calibri"/>
                <w:kern w:val="0"/>
                <w:sz w:val="18"/>
                <w:szCs w:val="18"/>
              </w:rPr>
              <w:t xml:space="preserve"> </w:t>
            </w:r>
            <w:r w:rsidRPr="002B37CE">
              <w:rPr>
                <w:rFonts w:ascii="Verdana" w:hAnsi="Verdana" w:eastAsia="Aptos" w:cs="Calibri"/>
                <w:kern w:val="0"/>
                <w:sz w:val="18"/>
                <w:szCs w:val="18"/>
              </w:rPr>
              <w:t xml:space="preserve">Ook de dekking door middel van de arbeidskorting maakt </w:t>
            </w:r>
            <w:r>
              <w:rPr>
                <w:rFonts w:ascii="Verdana" w:hAnsi="Verdana" w:eastAsia="Aptos" w:cs="Calibri"/>
                <w:kern w:val="0"/>
                <w:sz w:val="18"/>
                <w:szCs w:val="18"/>
              </w:rPr>
              <w:t xml:space="preserve">dat </w:t>
            </w:r>
            <w:r w:rsidRPr="002B37CE">
              <w:rPr>
                <w:rFonts w:ascii="Verdana" w:hAnsi="Verdana" w:eastAsia="Aptos" w:cs="Calibri"/>
                <w:kern w:val="0"/>
                <w:sz w:val="18"/>
                <w:szCs w:val="18"/>
              </w:rPr>
              <w:t>meer werken minder loont.</w:t>
            </w:r>
            <w:r w:rsidR="00C71675">
              <w:rPr>
                <w:rFonts w:ascii="Verdana" w:hAnsi="Verdana" w:eastAsia="Aptos" w:cs="Calibri"/>
                <w:kern w:val="0"/>
                <w:sz w:val="18"/>
                <w:szCs w:val="18"/>
              </w:rPr>
              <w:t xml:space="preserve"> </w:t>
            </w:r>
            <w:r w:rsidRPr="00C71675" w:rsidR="00C71675">
              <w:rPr>
                <w:rFonts w:ascii="Verdana" w:hAnsi="Verdana" w:eastAsia="Aptos" w:cs="Calibri"/>
                <w:kern w:val="0"/>
                <w:sz w:val="18"/>
                <w:szCs w:val="18"/>
              </w:rPr>
              <w:t>Per 2039, als de tijdelijke maatregel voor eenverdieners afloopt, wordt de verlaging van de arbeidskorting weer teruggedraaid.</w:t>
            </w:r>
          </w:p>
          <w:p w:rsidRPr="002B37CE" w:rsidR="00176AEB" w:rsidP="00222750" w:rsidRDefault="00176AEB" w14:paraId="602D9661" w14:textId="77777777">
            <w:pPr>
              <w:spacing w:after="0" w:line="276" w:lineRule="auto"/>
              <w:rPr>
                <w:rFonts w:ascii="Verdana" w:hAnsi="Verdana" w:eastAsia="Aptos" w:cs="Calibri"/>
                <w:kern w:val="0"/>
                <w:sz w:val="18"/>
                <w:szCs w:val="18"/>
              </w:rPr>
            </w:pPr>
            <w:r w:rsidRPr="002B37CE">
              <w:rPr>
                <w:rFonts w:ascii="Verdana" w:hAnsi="Verdana" w:eastAsia="Aptos" w:cs="Calibri"/>
                <w:kern w:val="0"/>
                <w:sz w:val="18"/>
                <w:szCs w:val="18"/>
              </w:rPr>
              <w:t xml:space="preserve">Daarnaast klopt het amendement technisch niet. De verhoging van de arbeidskorting in 2039 is niet juist vormgegeven en kan budgettair niet weggestreept worden tegen de verlaging uit 2026. </w:t>
            </w:r>
            <w:r>
              <w:rPr>
                <w:rFonts w:ascii="Verdana" w:hAnsi="Verdana" w:eastAsia="Aptos" w:cs="Calibri"/>
                <w:kern w:val="0"/>
                <w:sz w:val="18"/>
                <w:szCs w:val="18"/>
              </w:rPr>
              <w:t>D</w:t>
            </w:r>
            <w:r w:rsidRPr="002B37CE">
              <w:rPr>
                <w:rFonts w:ascii="Verdana" w:hAnsi="Verdana" w:eastAsia="Aptos" w:cs="Calibri"/>
                <w:kern w:val="0"/>
                <w:sz w:val="18"/>
                <w:szCs w:val="18"/>
              </w:rPr>
              <w:t xml:space="preserve">aarom </w:t>
            </w:r>
            <w:r>
              <w:rPr>
                <w:rFonts w:ascii="Verdana" w:hAnsi="Verdana" w:eastAsia="Aptos" w:cs="Calibri"/>
                <w:kern w:val="0"/>
                <w:sz w:val="18"/>
                <w:szCs w:val="18"/>
              </w:rPr>
              <w:t>wordt dit</w:t>
            </w:r>
            <w:r w:rsidRPr="002B37CE">
              <w:rPr>
                <w:rFonts w:ascii="Verdana" w:hAnsi="Verdana" w:eastAsia="Aptos" w:cs="Calibri"/>
                <w:kern w:val="0"/>
                <w:sz w:val="18"/>
                <w:szCs w:val="18"/>
              </w:rPr>
              <w:t xml:space="preserve"> amendement</w:t>
            </w:r>
            <w:r>
              <w:rPr>
                <w:rFonts w:ascii="Verdana" w:hAnsi="Verdana" w:eastAsia="Aptos" w:cs="Calibri"/>
                <w:kern w:val="0"/>
                <w:sz w:val="18"/>
                <w:szCs w:val="18"/>
              </w:rPr>
              <w:t xml:space="preserve"> ontraden</w:t>
            </w:r>
            <w:r w:rsidRPr="002B37CE">
              <w:rPr>
                <w:rFonts w:ascii="Verdana" w:hAnsi="Verdana" w:eastAsia="Aptos" w:cs="Calibri"/>
                <w:kern w:val="0"/>
                <w:sz w:val="18"/>
                <w:szCs w:val="18"/>
              </w:rPr>
              <w:t xml:space="preserve">. </w:t>
            </w:r>
          </w:p>
        </w:tc>
      </w:tr>
      <w:tr w:rsidRPr="002B37CE" w:rsidR="00176AEB" w:rsidTr="00222750" w14:paraId="01FB1B63" w14:textId="77777777">
        <w:tc>
          <w:tcPr>
            <w:tcW w:w="977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B37CE" w:rsidR="00176AEB" w:rsidP="00222750" w:rsidRDefault="00176AEB" w14:paraId="1F3414C7" w14:textId="77777777">
            <w:pPr>
              <w:spacing w:after="0" w:line="276" w:lineRule="auto"/>
              <w:rPr>
                <w:rFonts w:ascii="Verdana" w:hAnsi="Verdana" w:eastAsia="Aptos" w:cs="Calibri"/>
                <w:kern w:val="0"/>
                <w:sz w:val="18"/>
                <w:szCs w:val="18"/>
              </w:rPr>
            </w:pPr>
            <w:r w:rsidRPr="002B37CE">
              <w:rPr>
                <w:rFonts w:ascii="Verdana" w:hAnsi="Verdana" w:eastAsia="Aptos" w:cs="Calibri"/>
                <w:b/>
                <w:bCs/>
                <w:kern w:val="0"/>
                <w:sz w:val="18"/>
                <w:szCs w:val="18"/>
              </w:rPr>
              <w:lastRenderedPageBreak/>
              <w:t xml:space="preserve">Budgettaire aspecten: </w:t>
            </w:r>
          </w:p>
          <w:tbl>
            <w:tblPr>
              <w:tblW w:w="9453" w:type="dxa"/>
              <w:tblLayout w:type="fixed"/>
              <w:tblCellMar>
                <w:left w:w="0" w:type="dxa"/>
                <w:right w:w="0" w:type="dxa"/>
              </w:tblCellMar>
              <w:tblLook w:val="04A0" w:firstRow="1" w:lastRow="0" w:firstColumn="1" w:lastColumn="0" w:noHBand="0" w:noVBand="1"/>
            </w:tblPr>
            <w:tblGrid>
              <w:gridCol w:w="3698"/>
              <w:gridCol w:w="902"/>
              <w:gridCol w:w="764"/>
              <w:gridCol w:w="743"/>
              <w:gridCol w:w="684"/>
              <w:gridCol w:w="734"/>
              <w:gridCol w:w="709"/>
              <w:gridCol w:w="1219"/>
            </w:tblGrid>
            <w:tr w:rsidRPr="005411A5" w:rsidR="00C71675" w:rsidTr="002B1B58" w14:paraId="009EBDD7" w14:textId="77777777">
              <w:trPr>
                <w:trHeight w:val="262"/>
              </w:trPr>
              <w:tc>
                <w:tcPr>
                  <w:tcW w:w="3698" w:type="dxa"/>
                  <w:tcBorders>
                    <w:top w:val="single" w:color="4472C4" w:sz="8" w:space="0"/>
                    <w:left w:val="single" w:color="4472C4" w:sz="8" w:space="0"/>
                    <w:bottom w:val="single" w:color="4472C4" w:sz="8" w:space="0"/>
                    <w:right w:val="nil"/>
                  </w:tcBorders>
                  <w:shd w:val="clear" w:color="auto" w:fill="BDD6EE"/>
                  <w:noWrap/>
                  <w:tcMar>
                    <w:top w:w="0" w:type="dxa"/>
                    <w:left w:w="108" w:type="dxa"/>
                    <w:bottom w:w="0" w:type="dxa"/>
                    <w:right w:w="108" w:type="dxa"/>
                  </w:tcMar>
                  <w:hideMark/>
                </w:tcPr>
                <w:p w:rsidRPr="005411A5" w:rsidR="00C71675" w:rsidP="00C71675" w:rsidRDefault="00C71675" w14:paraId="3B522021" w14:textId="77777777">
                  <w:pPr>
                    <w:spacing w:after="0" w:line="240" w:lineRule="auto"/>
                    <w:rPr>
                      <w:rFonts w:ascii="Verdana" w:hAnsi="Verdana" w:eastAsia="Aptos" w:cs="Calibri"/>
                      <w:kern w:val="0"/>
                      <w:sz w:val="16"/>
                      <w:szCs w:val="16"/>
                    </w:rPr>
                  </w:pPr>
                </w:p>
              </w:tc>
              <w:tc>
                <w:tcPr>
                  <w:tcW w:w="902"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411A5" w:rsidR="00C71675" w:rsidP="00C71675" w:rsidRDefault="00C71675" w14:paraId="58A75426" w14:textId="77777777">
                  <w:pPr>
                    <w:spacing w:after="0" w:line="276" w:lineRule="auto"/>
                    <w:jc w:val="right"/>
                    <w:rPr>
                      <w:rFonts w:ascii="Verdana" w:hAnsi="Verdana" w:eastAsia="Aptos" w:cs="Calibri"/>
                      <w:b/>
                      <w:bCs/>
                      <w:color w:val="000000"/>
                      <w:kern w:val="0"/>
                      <w:sz w:val="16"/>
                      <w:szCs w:val="16"/>
                      <w14:ligatures w14:val="none"/>
                    </w:rPr>
                  </w:pPr>
                  <w:r w:rsidRPr="005411A5">
                    <w:rPr>
                      <w:rFonts w:ascii="Verdana" w:hAnsi="Verdana" w:eastAsia="Aptos" w:cs="Calibri"/>
                      <w:b/>
                      <w:bCs/>
                      <w:color w:val="000000"/>
                      <w:kern w:val="0"/>
                      <w:sz w:val="16"/>
                      <w:szCs w:val="16"/>
                      <w14:ligatures w14:val="none"/>
                    </w:rPr>
                    <w:t>2026</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411A5" w:rsidR="00C71675" w:rsidP="00C71675" w:rsidRDefault="00C71675" w14:paraId="26541E8E" w14:textId="77777777">
                  <w:pPr>
                    <w:spacing w:after="0" w:line="276" w:lineRule="auto"/>
                    <w:jc w:val="right"/>
                    <w:rPr>
                      <w:rFonts w:ascii="Verdana" w:hAnsi="Verdana" w:eastAsia="Aptos" w:cs="Calibri"/>
                      <w:b/>
                      <w:bCs/>
                      <w:color w:val="000000"/>
                      <w:kern w:val="0"/>
                      <w:sz w:val="16"/>
                      <w:szCs w:val="16"/>
                      <w14:ligatures w14:val="none"/>
                    </w:rPr>
                  </w:pPr>
                  <w:r w:rsidRPr="005411A5">
                    <w:rPr>
                      <w:rFonts w:ascii="Verdana" w:hAnsi="Verdana" w:eastAsia="Aptos" w:cs="Calibri"/>
                      <w:b/>
                      <w:bCs/>
                      <w:color w:val="000000"/>
                      <w:kern w:val="0"/>
                      <w:sz w:val="16"/>
                      <w:szCs w:val="16"/>
                      <w14:ligatures w14:val="none"/>
                    </w:rPr>
                    <w:t>2027</w:t>
                  </w:r>
                </w:p>
              </w:tc>
              <w:tc>
                <w:tcPr>
                  <w:tcW w:w="74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411A5" w:rsidR="00C71675" w:rsidP="00C71675" w:rsidRDefault="00C71675" w14:paraId="042504E2" w14:textId="77777777">
                  <w:pPr>
                    <w:spacing w:after="0" w:line="276" w:lineRule="auto"/>
                    <w:jc w:val="right"/>
                    <w:rPr>
                      <w:rFonts w:ascii="Verdana" w:hAnsi="Verdana" w:eastAsia="Aptos" w:cs="Calibri"/>
                      <w:b/>
                      <w:bCs/>
                      <w:color w:val="000000"/>
                      <w:kern w:val="0"/>
                      <w:sz w:val="16"/>
                      <w:szCs w:val="16"/>
                      <w14:ligatures w14:val="none"/>
                    </w:rPr>
                  </w:pPr>
                  <w:r w:rsidRPr="005411A5">
                    <w:rPr>
                      <w:rFonts w:ascii="Verdana" w:hAnsi="Verdana" w:eastAsia="Aptos" w:cs="Calibri"/>
                      <w:b/>
                      <w:bCs/>
                      <w:color w:val="000000"/>
                      <w:kern w:val="0"/>
                      <w:sz w:val="16"/>
                      <w:szCs w:val="16"/>
                      <w14:ligatures w14:val="none"/>
                    </w:rPr>
                    <w:t>2028</w:t>
                  </w:r>
                </w:p>
              </w:tc>
              <w:tc>
                <w:tcPr>
                  <w:tcW w:w="68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411A5" w:rsidR="00C71675" w:rsidP="00C71675" w:rsidRDefault="00C71675" w14:paraId="1B38F6AB" w14:textId="77777777">
                  <w:pPr>
                    <w:spacing w:after="0" w:line="276" w:lineRule="auto"/>
                    <w:jc w:val="right"/>
                    <w:rPr>
                      <w:rFonts w:ascii="Verdana" w:hAnsi="Verdana" w:eastAsia="Aptos" w:cs="Calibri"/>
                      <w:b/>
                      <w:bCs/>
                      <w:color w:val="000000"/>
                      <w:kern w:val="0"/>
                      <w:sz w:val="16"/>
                      <w:szCs w:val="16"/>
                      <w14:ligatures w14:val="none"/>
                    </w:rPr>
                  </w:pPr>
                  <w:r w:rsidRPr="005411A5">
                    <w:rPr>
                      <w:rFonts w:ascii="Verdana" w:hAnsi="Verdana" w:eastAsia="Aptos" w:cs="Calibri"/>
                      <w:b/>
                      <w:bCs/>
                      <w:color w:val="000000"/>
                      <w:kern w:val="0"/>
                      <w:sz w:val="16"/>
                      <w:szCs w:val="16"/>
                      <w14:ligatures w14:val="none"/>
                    </w:rPr>
                    <w:t>202</w:t>
                  </w:r>
                  <w:r>
                    <w:rPr>
                      <w:rFonts w:ascii="Verdana" w:hAnsi="Verdana" w:eastAsia="Aptos" w:cs="Calibri"/>
                      <w:b/>
                      <w:bCs/>
                      <w:color w:val="000000"/>
                      <w:kern w:val="0"/>
                      <w:sz w:val="16"/>
                      <w:szCs w:val="16"/>
                      <w14:ligatures w14:val="none"/>
                    </w:rPr>
                    <w:t>9</w:t>
                  </w:r>
                </w:p>
              </w:tc>
              <w:tc>
                <w:tcPr>
                  <w:tcW w:w="73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411A5" w:rsidR="00C71675" w:rsidP="00C71675" w:rsidRDefault="00C71675" w14:paraId="735BCA2C" w14:textId="77777777">
                  <w:pPr>
                    <w:spacing w:after="0" w:line="276" w:lineRule="auto"/>
                    <w:jc w:val="right"/>
                    <w:rPr>
                      <w:rFonts w:ascii="Verdana" w:hAnsi="Verdana" w:eastAsia="Aptos" w:cs="Calibri"/>
                      <w:b/>
                      <w:bCs/>
                      <w:color w:val="000000"/>
                      <w:kern w:val="0"/>
                      <w:sz w:val="16"/>
                      <w:szCs w:val="16"/>
                      <w14:ligatures w14:val="none"/>
                    </w:rPr>
                  </w:pPr>
                  <w:r w:rsidRPr="005411A5">
                    <w:rPr>
                      <w:rFonts w:ascii="Verdana" w:hAnsi="Verdana" w:eastAsia="Aptos" w:cs="Calibri"/>
                      <w:b/>
                      <w:bCs/>
                      <w:color w:val="000000"/>
                      <w:kern w:val="0"/>
                      <w:sz w:val="16"/>
                      <w:szCs w:val="16"/>
                      <w14:ligatures w14:val="none"/>
                    </w:rPr>
                    <w:t>2030</w:t>
                  </w:r>
                </w:p>
              </w:tc>
              <w:tc>
                <w:tcPr>
                  <w:tcW w:w="709"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411A5" w:rsidR="00C71675" w:rsidP="00C71675" w:rsidRDefault="00C71675" w14:paraId="2367E1D6" w14:textId="77777777">
                  <w:pPr>
                    <w:spacing w:after="0" w:line="276" w:lineRule="auto"/>
                    <w:rPr>
                      <w:rFonts w:ascii="Verdana" w:hAnsi="Verdana" w:eastAsia="Aptos" w:cs="Calibri"/>
                      <w:b/>
                      <w:bCs/>
                      <w:color w:val="000000"/>
                      <w:kern w:val="0"/>
                      <w:sz w:val="16"/>
                      <w:szCs w:val="16"/>
                      <w14:ligatures w14:val="none"/>
                    </w:rPr>
                  </w:pPr>
                  <w:proofErr w:type="spellStart"/>
                  <w:r w:rsidRPr="005411A5">
                    <w:rPr>
                      <w:rFonts w:ascii="Verdana" w:hAnsi="Verdana" w:eastAsia="Aptos" w:cs="Calibri"/>
                      <w:b/>
                      <w:bCs/>
                      <w:color w:val="000000"/>
                      <w:kern w:val="0"/>
                      <w:sz w:val="16"/>
                      <w:szCs w:val="16"/>
                      <w14:ligatures w14:val="none"/>
                    </w:rPr>
                    <w:t>struc</w:t>
                  </w:r>
                  <w:proofErr w:type="spellEnd"/>
                </w:p>
              </w:tc>
              <w:tc>
                <w:tcPr>
                  <w:tcW w:w="1219" w:type="dxa"/>
                  <w:tcBorders>
                    <w:top w:val="single" w:color="4472C4" w:sz="8" w:space="0"/>
                    <w:left w:val="nil"/>
                    <w:bottom w:val="single" w:color="4472C4" w:sz="8" w:space="0"/>
                    <w:right w:val="single" w:color="4472C4" w:sz="8" w:space="0"/>
                  </w:tcBorders>
                  <w:shd w:val="clear" w:color="auto" w:fill="BDD6EE"/>
                  <w:noWrap/>
                  <w:tcMar>
                    <w:top w:w="0" w:type="dxa"/>
                    <w:left w:w="108" w:type="dxa"/>
                    <w:bottom w:w="0" w:type="dxa"/>
                    <w:right w:w="108" w:type="dxa"/>
                  </w:tcMar>
                  <w:hideMark/>
                </w:tcPr>
                <w:p w:rsidRPr="005411A5" w:rsidR="00C71675" w:rsidP="00C71675" w:rsidRDefault="00C71675" w14:paraId="634F9F4A" w14:textId="77777777">
                  <w:pPr>
                    <w:spacing w:after="0" w:line="276" w:lineRule="auto"/>
                    <w:rPr>
                      <w:rFonts w:ascii="Verdana" w:hAnsi="Verdana" w:eastAsia="Aptos" w:cs="Calibri"/>
                      <w:b/>
                      <w:bCs/>
                      <w:color w:val="000000"/>
                      <w:kern w:val="0"/>
                      <w:sz w:val="16"/>
                      <w:szCs w:val="16"/>
                      <w14:ligatures w14:val="none"/>
                    </w:rPr>
                  </w:pPr>
                  <w:proofErr w:type="spellStart"/>
                  <w:r w:rsidRPr="005411A5">
                    <w:rPr>
                      <w:rFonts w:ascii="Verdana" w:hAnsi="Verdana" w:eastAsia="Aptos" w:cs="Calibri"/>
                      <w:b/>
                      <w:bCs/>
                      <w:color w:val="000000"/>
                      <w:kern w:val="0"/>
                      <w:sz w:val="16"/>
                      <w:szCs w:val="16"/>
                      <w14:ligatures w14:val="none"/>
                    </w:rPr>
                    <w:t>struc</w:t>
                  </w:r>
                  <w:proofErr w:type="spellEnd"/>
                  <w:r w:rsidRPr="005411A5">
                    <w:rPr>
                      <w:rFonts w:ascii="Verdana" w:hAnsi="Verdana" w:eastAsia="Aptos" w:cs="Calibri"/>
                      <w:b/>
                      <w:bCs/>
                      <w:color w:val="000000"/>
                      <w:kern w:val="0"/>
                      <w:sz w:val="16"/>
                      <w:szCs w:val="16"/>
                      <w14:ligatures w14:val="none"/>
                    </w:rPr>
                    <w:t xml:space="preserve"> in</w:t>
                  </w:r>
                </w:p>
              </w:tc>
            </w:tr>
            <w:tr w:rsidRPr="005411A5" w:rsidR="00C71675" w:rsidTr="002B1B58" w14:paraId="635499D1" w14:textId="77777777">
              <w:trPr>
                <w:trHeight w:val="262"/>
              </w:trPr>
              <w:tc>
                <w:tcPr>
                  <w:tcW w:w="3698" w:type="dxa"/>
                  <w:tcBorders>
                    <w:top w:val="nil"/>
                    <w:left w:val="single" w:color="8EAADB" w:sz="8" w:space="0"/>
                    <w:bottom w:val="single" w:color="4C94D8" w:themeColor="text2" w:themeTint="80" w:sz="4" w:space="0"/>
                    <w:right w:val="single" w:color="8EAADB" w:sz="8" w:space="0"/>
                  </w:tcBorders>
                  <w:shd w:val="clear" w:color="auto" w:fill="FFFFFF"/>
                  <w:noWrap/>
                  <w:tcMar>
                    <w:top w:w="0" w:type="dxa"/>
                    <w:left w:w="108" w:type="dxa"/>
                    <w:bottom w:w="0" w:type="dxa"/>
                    <w:right w:w="108" w:type="dxa"/>
                  </w:tcMar>
                  <w:vAlign w:val="bottom"/>
                  <w:hideMark/>
                </w:tcPr>
                <w:p w:rsidRPr="005411A5" w:rsidR="00C71675" w:rsidP="00C71675" w:rsidRDefault="00C71675" w14:paraId="64E5A06B" w14:textId="77777777">
                  <w:pPr>
                    <w:spacing w:after="0" w:line="276" w:lineRule="auto"/>
                    <w:rPr>
                      <w:rFonts w:ascii="Verdana" w:hAnsi="Verdana" w:eastAsia="Aptos" w:cs="Calibri"/>
                      <w:color w:val="000000"/>
                      <w:kern w:val="0"/>
                      <w:sz w:val="16"/>
                      <w:szCs w:val="16"/>
                      <w14:ligatures w14:val="none"/>
                    </w:rPr>
                  </w:pPr>
                  <w:r w:rsidRPr="005A0492">
                    <w:rPr>
                      <w:rFonts w:ascii="Verdana" w:hAnsi="Verdana" w:eastAsia="Aptos" w:cs="Calibri"/>
                      <w:color w:val="000000"/>
                      <w:kern w:val="0"/>
                      <w:sz w:val="16"/>
                      <w:szCs w:val="16"/>
                      <w14:ligatures w14:val="none"/>
                    </w:rPr>
                    <w:t>Afbouwpunt UAHK verhogen naar 175% WML</w:t>
                  </w:r>
                </w:p>
              </w:tc>
              <w:tc>
                <w:tcPr>
                  <w:tcW w:w="902" w:type="dxa"/>
                  <w:tcBorders>
                    <w:top w:val="nil"/>
                    <w:left w:val="nil"/>
                    <w:bottom w:val="single" w:color="4C94D8" w:themeColor="text2" w:themeTint="80" w:sz="4" w:space="0"/>
                    <w:right w:val="single" w:color="8EAADB" w:sz="8" w:space="0"/>
                  </w:tcBorders>
                  <w:shd w:val="clear" w:color="auto" w:fill="FFFFFF"/>
                  <w:noWrap/>
                  <w:tcMar>
                    <w:top w:w="0" w:type="dxa"/>
                    <w:left w:w="108" w:type="dxa"/>
                    <w:bottom w:w="0" w:type="dxa"/>
                    <w:right w:w="108" w:type="dxa"/>
                  </w:tcMar>
                  <w:hideMark/>
                </w:tcPr>
                <w:p w:rsidRPr="005411A5" w:rsidR="00C71675" w:rsidP="00C71675" w:rsidRDefault="00C71675" w14:paraId="5848155E" w14:textId="77777777">
                  <w:pPr>
                    <w:spacing w:after="0" w:line="240" w:lineRule="auto"/>
                    <w:jc w:val="center"/>
                    <w:rPr>
                      <w:rFonts w:ascii="Verdana" w:hAnsi="Verdana" w:eastAsia="Aptos" w:cs="Calibri"/>
                      <w:color w:val="000000"/>
                      <w:kern w:val="0"/>
                      <w:sz w:val="16"/>
                      <w:szCs w:val="16"/>
                      <w14:ligatures w14:val="none"/>
                    </w:rPr>
                  </w:pPr>
                  <w:r w:rsidRPr="005411A5">
                    <w:rPr>
                      <w:rFonts w:ascii="Verdana" w:hAnsi="Verdana" w:eastAsia="Aptos" w:cs="Calibri"/>
                      <w:color w:val="000000"/>
                      <w:kern w:val="0"/>
                      <w:sz w:val="16"/>
                      <w:szCs w:val="16"/>
                      <w14:ligatures w14:val="none"/>
                    </w:rPr>
                    <w:t>0</w:t>
                  </w:r>
                </w:p>
              </w:tc>
              <w:tc>
                <w:tcPr>
                  <w:tcW w:w="764" w:type="dxa"/>
                  <w:tcBorders>
                    <w:top w:val="nil"/>
                    <w:left w:val="nil"/>
                    <w:bottom w:val="single" w:color="4C94D8" w:themeColor="text2" w:themeTint="80" w:sz="4" w:space="0"/>
                    <w:right w:val="single" w:color="8EAADB" w:sz="8" w:space="0"/>
                  </w:tcBorders>
                  <w:shd w:val="clear" w:color="auto" w:fill="FFFFFF"/>
                  <w:noWrap/>
                  <w:tcMar>
                    <w:top w:w="0" w:type="dxa"/>
                    <w:left w:w="108" w:type="dxa"/>
                    <w:bottom w:w="0" w:type="dxa"/>
                    <w:right w:w="108" w:type="dxa"/>
                  </w:tcMar>
                  <w:hideMark/>
                </w:tcPr>
                <w:p w:rsidRPr="005411A5" w:rsidR="00C71675" w:rsidP="00C71675" w:rsidRDefault="00C71675" w14:paraId="60689D0D" w14:textId="77777777">
                  <w:pPr>
                    <w:spacing w:after="0" w:line="276" w:lineRule="auto"/>
                    <w:jc w:val="center"/>
                    <w:rPr>
                      <w:rFonts w:ascii="Verdana" w:hAnsi="Verdana" w:eastAsia="Aptos" w:cs="Calibri"/>
                      <w:kern w:val="0"/>
                      <w:sz w:val="16"/>
                      <w:szCs w:val="16"/>
                      <w14:ligatures w14:val="none"/>
                    </w:rPr>
                  </w:pPr>
                  <w:r w:rsidRPr="005411A5">
                    <w:rPr>
                      <w:rFonts w:ascii="Verdana" w:hAnsi="Verdana" w:eastAsia="Aptos" w:cs="Calibri"/>
                      <w:kern w:val="0"/>
                      <w:sz w:val="16"/>
                      <w:szCs w:val="16"/>
                      <w14:ligatures w14:val="none"/>
                    </w:rPr>
                    <w:t>0</w:t>
                  </w:r>
                </w:p>
              </w:tc>
              <w:tc>
                <w:tcPr>
                  <w:tcW w:w="743" w:type="dxa"/>
                  <w:tcBorders>
                    <w:top w:val="nil"/>
                    <w:left w:val="nil"/>
                    <w:bottom w:val="single" w:color="4C94D8" w:themeColor="text2" w:themeTint="80" w:sz="4" w:space="0"/>
                    <w:right w:val="single" w:color="8EAADB" w:sz="8" w:space="0"/>
                  </w:tcBorders>
                  <w:shd w:val="clear" w:color="auto" w:fill="FFFFFF"/>
                  <w:noWrap/>
                  <w:tcMar>
                    <w:top w:w="0" w:type="dxa"/>
                    <w:left w:w="108" w:type="dxa"/>
                    <w:bottom w:w="0" w:type="dxa"/>
                    <w:right w:w="108" w:type="dxa"/>
                  </w:tcMar>
                </w:tcPr>
                <w:p w:rsidRPr="005411A5" w:rsidR="00C71675" w:rsidP="00C71675" w:rsidRDefault="00C71675" w14:paraId="285DD6C3" w14:textId="77777777">
                  <w:pPr>
                    <w:spacing w:after="0" w:line="276" w:lineRule="auto"/>
                    <w:jc w:val="center"/>
                    <w:rPr>
                      <w:rFonts w:ascii="Verdana" w:hAnsi="Verdana" w:eastAsia="Aptos" w:cs="Calibri"/>
                      <w:kern w:val="0"/>
                      <w:sz w:val="16"/>
                      <w:szCs w:val="16"/>
                      <w14:ligatures w14:val="none"/>
                    </w:rPr>
                  </w:pPr>
                  <w:r>
                    <w:rPr>
                      <w:rFonts w:ascii="Verdana" w:hAnsi="Verdana" w:eastAsia="Aptos" w:cs="Calibri"/>
                      <w:kern w:val="0"/>
                      <w:sz w:val="16"/>
                      <w:szCs w:val="16"/>
                      <w14:ligatures w14:val="none"/>
                    </w:rPr>
                    <w:t>-136</w:t>
                  </w:r>
                </w:p>
              </w:tc>
              <w:tc>
                <w:tcPr>
                  <w:tcW w:w="684" w:type="dxa"/>
                  <w:tcBorders>
                    <w:top w:val="nil"/>
                    <w:left w:val="nil"/>
                    <w:bottom w:val="single" w:color="4C94D8" w:themeColor="text2" w:themeTint="80" w:sz="4" w:space="0"/>
                    <w:right w:val="single" w:color="8EAADB" w:sz="8" w:space="0"/>
                  </w:tcBorders>
                  <w:shd w:val="clear" w:color="auto" w:fill="FFFFFF"/>
                  <w:noWrap/>
                  <w:tcMar>
                    <w:top w:w="0" w:type="dxa"/>
                    <w:left w:w="108" w:type="dxa"/>
                    <w:bottom w:w="0" w:type="dxa"/>
                    <w:right w:w="108" w:type="dxa"/>
                  </w:tcMar>
                </w:tcPr>
                <w:p w:rsidRPr="005411A5" w:rsidR="00C71675" w:rsidP="00C71675" w:rsidRDefault="00C71675" w14:paraId="3304C4EB" w14:textId="77777777">
                  <w:pPr>
                    <w:spacing w:after="0" w:line="276" w:lineRule="auto"/>
                    <w:jc w:val="center"/>
                    <w:rPr>
                      <w:rFonts w:ascii="Verdana" w:hAnsi="Verdana" w:eastAsia="Aptos" w:cs="Calibri"/>
                      <w:kern w:val="0"/>
                      <w:sz w:val="16"/>
                      <w:szCs w:val="16"/>
                      <w14:ligatures w14:val="none"/>
                    </w:rPr>
                  </w:pPr>
                  <w:r>
                    <w:rPr>
                      <w:rFonts w:ascii="Verdana" w:hAnsi="Verdana" w:eastAsia="Aptos" w:cs="Calibri"/>
                      <w:kern w:val="0"/>
                      <w:sz w:val="16"/>
                      <w:szCs w:val="16"/>
                      <w14:ligatures w14:val="none"/>
                    </w:rPr>
                    <w:t>-120</w:t>
                  </w:r>
                </w:p>
              </w:tc>
              <w:tc>
                <w:tcPr>
                  <w:tcW w:w="734" w:type="dxa"/>
                  <w:tcBorders>
                    <w:top w:val="nil"/>
                    <w:left w:val="nil"/>
                    <w:bottom w:val="single" w:color="4C94D8" w:themeColor="text2" w:themeTint="80" w:sz="4" w:space="0"/>
                    <w:right w:val="single" w:color="8EAADB" w:sz="8" w:space="0"/>
                  </w:tcBorders>
                  <w:shd w:val="clear" w:color="auto" w:fill="FFFFFF"/>
                  <w:noWrap/>
                  <w:tcMar>
                    <w:top w:w="0" w:type="dxa"/>
                    <w:left w:w="108" w:type="dxa"/>
                    <w:bottom w:w="0" w:type="dxa"/>
                    <w:right w:w="108" w:type="dxa"/>
                  </w:tcMar>
                </w:tcPr>
                <w:p w:rsidRPr="005411A5" w:rsidR="00C71675" w:rsidP="00C71675" w:rsidRDefault="00C71675" w14:paraId="59032930" w14:textId="77777777">
                  <w:pPr>
                    <w:spacing w:after="0" w:line="276" w:lineRule="auto"/>
                    <w:jc w:val="center"/>
                    <w:rPr>
                      <w:rFonts w:ascii="Verdana" w:hAnsi="Verdana" w:eastAsia="Aptos" w:cs="Calibri"/>
                      <w:kern w:val="0"/>
                      <w:sz w:val="16"/>
                      <w:szCs w:val="16"/>
                      <w14:ligatures w14:val="none"/>
                    </w:rPr>
                  </w:pPr>
                  <w:r>
                    <w:rPr>
                      <w:rFonts w:ascii="Verdana" w:hAnsi="Verdana" w:eastAsia="Aptos" w:cs="Calibri"/>
                      <w:kern w:val="0"/>
                      <w:sz w:val="16"/>
                      <w:szCs w:val="16"/>
                      <w14:ligatures w14:val="none"/>
                    </w:rPr>
                    <w:t>-101</w:t>
                  </w:r>
                </w:p>
              </w:tc>
              <w:tc>
                <w:tcPr>
                  <w:tcW w:w="709" w:type="dxa"/>
                  <w:tcBorders>
                    <w:top w:val="nil"/>
                    <w:left w:val="nil"/>
                    <w:bottom w:val="single" w:color="4C94D8" w:themeColor="text2" w:themeTint="80" w:sz="4" w:space="0"/>
                    <w:right w:val="single" w:color="8EAADB" w:sz="8" w:space="0"/>
                  </w:tcBorders>
                  <w:shd w:val="clear" w:color="auto" w:fill="FFFFFF"/>
                  <w:noWrap/>
                  <w:tcMar>
                    <w:top w:w="0" w:type="dxa"/>
                    <w:left w:w="108" w:type="dxa"/>
                    <w:bottom w:w="0" w:type="dxa"/>
                    <w:right w:w="108" w:type="dxa"/>
                  </w:tcMar>
                  <w:hideMark/>
                </w:tcPr>
                <w:p w:rsidRPr="005411A5" w:rsidR="00C71675" w:rsidP="00C71675" w:rsidRDefault="00C71675" w14:paraId="694FEAA8" w14:textId="77777777">
                  <w:pPr>
                    <w:spacing w:after="0" w:line="276" w:lineRule="auto"/>
                    <w:jc w:val="center"/>
                    <w:rPr>
                      <w:rFonts w:ascii="Verdana" w:hAnsi="Verdana" w:eastAsia="Aptos" w:cs="Calibri"/>
                      <w:kern w:val="0"/>
                      <w:sz w:val="16"/>
                      <w:szCs w:val="16"/>
                      <w14:ligatures w14:val="none"/>
                    </w:rPr>
                  </w:pPr>
                  <w:r w:rsidRPr="005411A5">
                    <w:rPr>
                      <w:rFonts w:ascii="Verdana" w:hAnsi="Verdana" w:eastAsia="Aptos" w:cs="Calibri"/>
                      <w:kern w:val="0"/>
                      <w:sz w:val="16"/>
                      <w:szCs w:val="16"/>
                      <w14:ligatures w14:val="none"/>
                    </w:rPr>
                    <w:t>0</w:t>
                  </w:r>
                </w:p>
              </w:tc>
              <w:tc>
                <w:tcPr>
                  <w:tcW w:w="1219" w:type="dxa"/>
                  <w:tcBorders>
                    <w:top w:val="nil"/>
                    <w:left w:val="nil"/>
                    <w:bottom w:val="single" w:color="4C94D8" w:themeColor="text2" w:themeTint="80" w:sz="4" w:space="0"/>
                    <w:right w:val="single" w:color="8EAADB" w:sz="8" w:space="0"/>
                  </w:tcBorders>
                  <w:shd w:val="clear" w:color="auto" w:fill="FFFFFF"/>
                  <w:noWrap/>
                  <w:tcMar>
                    <w:top w:w="0" w:type="dxa"/>
                    <w:left w:w="108" w:type="dxa"/>
                    <w:bottom w:w="0" w:type="dxa"/>
                    <w:right w:w="108" w:type="dxa"/>
                  </w:tcMar>
                  <w:hideMark/>
                </w:tcPr>
                <w:p w:rsidRPr="005411A5" w:rsidR="00C71675" w:rsidP="00C71675" w:rsidRDefault="00C71675" w14:paraId="39EA0F2A" w14:textId="77777777">
                  <w:pPr>
                    <w:spacing w:after="0" w:line="276" w:lineRule="auto"/>
                    <w:jc w:val="right"/>
                    <w:rPr>
                      <w:rFonts w:ascii="Verdana" w:hAnsi="Verdana" w:eastAsia="Aptos" w:cs="Calibri"/>
                      <w:color w:val="000000"/>
                      <w:kern w:val="0"/>
                      <w:sz w:val="16"/>
                      <w:szCs w:val="16"/>
                      <w14:ligatures w14:val="none"/>
                    </w:rPr>
                  </w:pPr>
                  <w:r>
                    <w:rPr>
                      <w:rFonts w:ascii="Verdana" w:hAnsi="Verdana" w:eastAsia="Aptos" w:cs="Calibri"/>
                      <w:color w:val="000000"/>
                      <w:kern w:val="0"/>
                      <w:sz w:val="16"/>
                      <w:szCs w:val="16"/>
                      <w14:ligatures w14:val="none"/>
                    </w:rPr>
                    <w:t>2039</w:t>
                  </w:r>
                </w:p>
              </w:tc>
            </w:tr>
            <w:tr w:rsidRPr="005411A5" w:rsidR="00C71675" w:rsidTr="002B1B58" w14:paraId="4E4DCFD1" w14:textId="77777777">
              <w:trPr>
                <w:trHeight w:val="262"/>
              </w:trPr>
              <w:tc>
                <w:tcPr>
                  <w:tcW w:w="3698" w:type="dxa"/>
                  <w:tcBorders>
                    <w:top w:val="single" w:color="4C94D8" w:themeColor="text2" w:themeTint="80" w:sz="4" w:space="0"/>
                    <w:left w:val="single" w:color="8EAADB" w:sz="8" w:space="0"/>
                    <w:bottom w:val="single" w:color="4C94D8" w:themeColor="text2" w:themeTint="80" w:sz="4" w:space="0"/>
                    <w:right w:val="single" w:color="8EAADB" w:sz="8" w:space="0"/>
                  </w:tcBorders>
                  <w:shd w:val="clear" w:color="auto" w:fill="FFFFFF"/>
                  <w:noWrap/>
                  <w:tcMar>
                    <w:top w:w="0" w:type="dxa"/>
                    <w:left w:w="108" w:type="dxa"/>
                    <w:bottom w:w="0" w:type="dxa"/>
                    <w:right w:w="108" w:type="dxa"/>
                  </w:tcMar>
                  <w:vAlign w:val="bottom"/>
                </w:tcPr>
                <w:p w:rsidRPr="005411A5" w:rsidR="00C71675" w:rsidP="00C71675" w:rsidRDefault="00C71675" w14:paraId="3F9DE5C8" w14:textId="77777777">
                  <w:pPr>
                    <w:spacing w:after="0" w:line="276" w:lineRule="auto"/>
                    <w:rPr>
                      <w:rFonts w:ascii="Verdana" w:hAnsi="Verdana" w:eastAsia="Aptos" w:cs="Calibri"/>
                      <w:color w:val="000000"/>
                      <w:kern w:val="0"/>
                      <w:sz w:val="16"/>
                      <w:szCs w:val="16"/>
                      <w14:ligatures w14:val="none"/>
                    </w:rPr>
                  </w:pPr>
                  <w:r w:rsidRPr="005A0492">
                    <w:rPr>
                      <w:rFonts w:ascii="Verdana" w:hAnsi="Verdana" w:eastAsia="Aptos" w:cs="Calibri"/>
                      <w:color w:val="000000"/>
                      <w:kern w:val="0"/>
                      <w:sz w:val="16"/>
                      <w:szCs w:val="16"/>
                      <w14:ligatures w14:val="none"/>
                    </w:rPr>
                    <w:t>Verlagen AK bij 3e knikpunt met € 27</w:t>
                  </w:r>
                </w:p>
              </w:tc>
              <w:tc>
                <w:tcPr>
                  <w:tcW w:w="902" w:type="dxa"/>
                  <w:tcBorders>
                    <w:top w:val="single" w:color="4C94D8" w:themeColor="text2" w:themeTint="80" w:sz="4" w:space="0"/>
                    <w:left w:val="nil"/>
                    <w:bottom w:val="single" w:color="4C94D8" w:themeColor="text2" w:themeTint="80" w:sz="4" w:space="0"/>
                    <w:right w:val="single" w:color="8EAADB" w:sz="8" w:space="0"/>
                  </w:tcBorders>
                  <w:shd w:val="clear" w:color="auto" w:fill="FFFFFF"/>
                  <w:noWrap/>
                  <w:tcMar>
                    <w:top w:w="0" w:type="dxa"/>
                    <w:left w:w="108" w:type="dxa"/>
                    <w:bottom w:w="0" w:type="dxa"/>
                    <w:right w:w="108" w:type="dxa"/>
                  </w:tcMar>
                </w:tcPr>
                <w:p w:rsidRPr="005411A5" w:rsidR="00C71675" w:rsidP="00C71675" w:rsidRDefault="00C71675" w14:paraId="2784F0FD" w14:textId="77777777">
                  <w:pPr>
                    <w:spacing w:after="0" w:line="240" w:lineRule="auto"/>
                    <w:jc w:val="center"/>
                    <w:rPr>
                      <w:rFonts w:ascii="Verdana" w:hAnsi="Verdana" w:eastAsia="Aptos" w:cs="Calibri"/>
                      <w:color w:val="000000"/>
                      <w:kern w:val="0"/>
                      <w:sz w:val="16"/>
                      <w:szCs w:val="16"/>
                      <w14:ligatures w14:val="none"/>
                    </w:rPr>
                  </w:pPr>
                  <w:r>
                    <w:rPr>
                      <w:rFonts w:ascii="Verdana" w:hAnsi="Verdana" w:eastAsia="Aptos" w:cs="Calibri"/>
                      <w:color w:val="000000"/>
                      <w:kern w:val="0"/>
                      <w:sz w:val="16"/>
                      <w:szCs w:val="16"/>
                      <w14:ligatures w14:val="none"/>
                    </w:rPr>
                    <w:t>0</w:t>
                  </w:r>
                </w:p>
              </w:tc>
              <w:tc>
                <w:tcPr>
                  <w:tcW w:w="764" w:type="dxa"/>
                  <w:tcBorders>
                    <w:top w:val="single" w:color="4C94D8" w:themeColor="text2" w:themeTint="80" w:sz="4" w:space="0"/>
                    <w:left w:val="nil"/>
                    <w:bottom w:val="single" w:color="4C94D8" w:themeColor="text2" w:themeTint="80" w:sz="4" w:space="0"/>
                    <w:right w:val="single" w:color="8EAADB" w:sz="8" w:space="0"/>
                  </w:tcBorders>
                  <w:shd w:val="clear" w:color="auto" w:fill="FFFFFF"/>
                  <w:noWrap/>
                  <w:tcMar>
                    <w:top w:w="0" w:type="dxa"/>
                    <w:left w:w="108" w:type="dxa"/>
                    <w:bottom w:w="0" w:type="dxa"/>
                    <w:right w:w="108" w:type="dxa"/>
                  </w:tcMar>
                </w:tcPr>
                <w:p w:rsidRPr="005411A5" w:rsidR="00C71675" w:rsidP="00C71675" w:rsidRDefault="00C71675" w14:paraId="321DF0C1" w14:textId="77777777">
                  <w:pPr>
                    <w:spacing w:after="0" w:line="276" w:lineRule="auto"/>
                    <w:jc w:val="center"/>
                    <w:rPr>
                      <w:rFonts w:ascii="Verdana" w:hAnsi="Verdana" w:eastAsia="Aptos" w:cs="Calibri"/>
                      <w:kern w:val="0"/>
                      <w:sz w:val="16"/>
                      <w:szCs w:val="16"/>
                      <w14:ligatures w14:val="none"/>
                    </w:rPr>
                  </w:pPr>
                  <w:r>
                    <w:rPr>
                      <w:rFonts w:ascii="Verdana" w:hAnsi="Verdana" w:eastAsia="Aptos" w:cs="Calibri"/>
                      <w:kern w:val="0"/>
                      <w:sz w:val="16"/>
                      <w:szCs w:val="16"/>
                      <w14:ligatures w14:val="none"/>
                    </w:rPr>
                    <w:t>0</w:t>
                  </w:r>
                </w:p>
              </w:tc>
              <w:tc>
                <w:tcPr>
                  <w:tcW w:w="743" w:type="dxa"/>
                  <w:tcBorders>
                    <w:top w:val="single" w:color="4C94D8" w:themeColor="text2" w:themeTint="80" w:sz="4" w:space="0"/>
                    <w:left w:val="nil"/>
                    <w:bottom w:val="single" w:color="4C94D8" w:themeColor="text2" w:themeTint="80" w:sz="4" w:space="0"/>
                    <w:right w:val="single" w:color="8EAADB" w:sz="8" w:space="0"/>
                  </w:tcBorders>
                  <w:shd w:val="clear" w:color="auto" w:fill="FFFFFF"/>
                  <w:noWrap/>
                  <w:tcMar>
                    <w:top w:w="0" w:type="dxa"/>
                    <w:left w:w="108" w:type="dxa"/>
                    <w:bottom w:w="0" w:type="dxa"/>
                    <w:right w:w="108" w:type="dxa"/>
                  </w:tcMar>
                </w:tcPr>
                <w:p w:rsidRPr="005411A5" w:rsidR="00C71675" w:rsidP="00C71675" w:rsidRDefault="00C71675" w14:paraId="41A9E398" w14:textId="77777777">
                  <w:pPr>
                    <w:spacing w:after="0" w:line="276" w:lineRule="auto"/>
                    <w:jc w:val="center"/>
                    <w:rPr>
                      <w:rFonts w:ascii="Verdana" w:hAnsi="Verdana" w:eastAsia="Aptos" w:cs="Calibri"/>
                      <w:kern w:val="0"/>
                      <w:sz w:val="16"/>
                      <w:szCs w:val="16"/>
                      <w14:ligatures w14:val="none"/>
                    </w:rPr>
                  </w:pPr>
                  <w:r>
                    <w:rPr>
                      <w:rFonts w:ascii="Verdana" w:hAnsi="Verdana" w:eastAsia="Aptos" w:cs="Calibri"/>
                      <w:kern w:val="0"/>
                      <w:sz w:val="16"/>
                      <w:szCs w:val="16"/>
                      <w14:ligatures w14:val="none"/>
                    </w:rPr>
                    <w:t>129</w:t>
                  </w:r>
                </w:p>
              </w:tc>
              <w:tc>
                <w:tcPr>
                  <w:tcW w:w="684" w:type="dxa"/>
                  <w:tcBorders>
                    <w:top w:val="single" w:color="4C94D8" w:themeColor="text2" w:themeTint="80" w:sz="4" w:space="0"/>
                    <w:left w:val="nil"/>
                    <w:bottom w:val="single" w:color="4C94D8" w:themeColor="text2" w:themeTint="80" w:sz="4" w:space="0"/>
                    <w:right w:val="single" w:color="8EAADB" w:sz="8" w:space="0"/>
                  </w:tcBorders>
                  <w:shd w:val="clear" w:color="auto" w:fill="FFFFFF"/>
                  <w:noWrap/>
                  <w:tcMar>
                    <w:top w:w="0" w:type="dxa"/>
                    <w:left w:w="108" w:type="dxa"/>
                    <w:bottom w:w="0" w:type="dxa"/>
                    <w:right w:w="108" w:type="dxa"/>
                  </w:tcMar>
                </w:tcPr>
                <w:p w:rsidRPr="005411A5" w:rsidR="00C71675" w:rsidP="00C71675" w:rsidRDefault="00C71675" w14:paraId="2D8D2300" w14:textId="77777777">
                  <w:pPr>
                    <w:spacing w:after="0" w:line="276" w:lineRule="auto"/>
                    <w:jc w:val="center"/>
                    <w:rPr>
                      <w:rFonts w:ascii="Verdana" w:hAnsi="Verdana" w:eastAsia="Aptos" w:cs="Calibri"/>
                      <w:kern w:val="0"/>
                      <w:sz w:val="16"/>
                      <w:szCs w:val="16"/>
                      <w14:ligatures w14:val="none"/>
                    </w:rPr>
                  </w:pPr>
                  <w:r>
                    <w:rPr>
                      <w:rFonts w:ascii="Verdana" w:hAnsi="Verdana" w:eastAsia="Aptos" w:cs="Calibri"/>
                      <w:kern w:val="0"/>
                      <w:sz w:val="16"/>
                      <w:szCs w:val="16"/>
                      <w14:ligatures w14:val="none"/>
                    </w:rPr>
                    <w:t>126</w:t>
                  </w:r>
                </w:p>
              </w:tc>
              <w:tc>
                <w:tcPr>
                  <w:tcW w:w="734" w:type="dxa"/>
                  <w:tcBorders>
                    <w:top w:val="single" w:color="4C94D8" w:themeColor="text2" w:themeTint="80" w:sz="4" w:space="0"/>
                    <w:left w:val="nil"/>
                    <w:bottom w:val="single" w:color="4C94D8" w:themeColor="text2" w:themeTint="80" w:sz="4" w:space="0"/>
                    <w:right w:val="single" w:color="8EAADB" w:sz="8" w:space="0"/>
                  </w:tcBorders>
                  <w:shd w:val="clear" w:color="auto" w:fill="FFFFFF"/>
                  <w:noWrap/>
                  <w:tcMar>
                    <w:top w:w="0" w:type="dxa"/>
                    <w:left w:w="108" w:type="dxa"/>
                    <w:bottom w:w="0" w:type="dxa"/>
                    <w:right w:w="108" w:type="dxa"/>
                  </w:tcMar>
                </w:tcPr>
                <w:p w:rsidRPr="005411A5" w:rsidR="00C71675" w:rsidP="00C71675" w:rsidRDefault="00C71675" w14:paraId="1A84763E" w14:textId="77777777">
                  <w:pPr>
                    <w:spacing w:after="0" w:line="276" w:lineRule="auto"/>
                    <w:jc w:val="center"/>
                    <w:rPr>
                      <w:rFonts w:ascii="Verdana" w:hAnsi="Verdana" w:eastAsia="Aptos" w:cs="Calibri"/>
                      <w:kern w:val="0"/>
                      <w:sz w:val="16"/>
                      <w:szCs w:val="16"/>
                      <w14:ligatures w14:val="none"/>
                    </w:rPr>
                  </w:pPr>
                  <w:r>
                    <w:rPr>
                      <w:rFonts w:ascii="Verdana" w:hAnsi="Verdana" w:eastAsia="Aptos" w:cs="Calibri"/>
                      <w:kern w:val="0"/>
                      <w:sz w:val="16"/>
                      <w:szCs w:val="16"/>
                      <w14:ligatures w14:val="none"/>
                    </w:rPr>
                    <w:t>127</w:t>
                  </w:r>
                </w:p>
              </w:tc>
              <w:tc>
                <w:tcPr>
                  <w:tcW w:w="709" w:type="dxa"/>
                  <w:tcBorders>
                    <w:top w:val="single" w:color="4C94D8" w:themeColor="text2" w:themeTint="80" w:sz="4" w:space="0"/>
                    <w:left w:val="nil"/>
                    <w:bottom w:val="single" w:color="4C94D8" w:themeColor="text2" w:themeTint="80" w:sz="4" w:space="0"/>
                    <w:right w:val="single" w:color="8EAADB" w:sz="8" w:space="0"/>
                  </w:tcBorders>
                  <w:shd w:val="clear" w:color="auto" w:fill="FFFFFF"/>
                  <w:noWrap/>
                  <w:tcMar>
                    <w:top w:w="0" w:type="dxa"/>
                    <w:left w:w="108" w:type="dxa"/>
                    <w:bottom w:w="0" w:type="dxa"/>
                    <w:right w:w="108" w:type="dxa"/>
                  </w:tcMar>
                </w:tcPr>
                <w:p w:rsidRPr="005411A5" w:rsidR="00C71675" w:rsidP="00C71675" w:rsidRDefault="00C71675" w14:paraId="66B8E7B0" w14:textId="77777777">
                  <w:pPr>
                    <w:spacing w:after="0" w:line="276" w:lineRule="auto"/>
                    <w:jc w:val="center"/>
                    <w:rPr>
                      <w:rFonts w:ascii="Verdana" w:hAnsi="Verdana" w:eastAsia="Aptos" w:cs="Calibri"/>
                      <w:kern w:val="0"/>
                      <w:sz w:val="16"/>
                      <w:szCs w:val="16"/>
                      <w14:ligatures w14:val="none"/>
                    </w:rPr>
                  </w:pPr>
                  <w:r>
                    <w:rPr>
                      <w:rFonts w:ascii="Verdana" w:hAnsi="Verdana" w:eastAsia="Aptos" w:cs="Calibri"/>
                      <w:kern w:val="0"/>
                      <w:sz w:val="16"/>
                      <w:szCs w:val="16"/>
                      <w14:ligatures w14:val="none"/>
                    </w:rPr>
                    <w:t>0</w:t>
                  </w:r>
                </w:p>
              </w:tc>
              <w:tc>
                <w:tcPr>
                  <w:tcW w:w="1219" w:type="dxa"/>
                  <w:tcBorders>
                    <w:top w:val="single" w:color="4C94D8" w:themeColor="text2" w:themeTint="80" w:sz="4" w:space="0"/>
                    <w:left w:val="nil"/>
                    <w:bottom w:val="single" w:color="4C94D8" w:themeColor="text2" w:themeTint="80" w:sz="4" w:space="0"/>
                    <w:right w:val="single" w:color="8EAADB" w:sz="8" w:space="0"/>
                  </w:tcBorders>
                  <w:shd w:val="clear" w:color="auto" w:fill="FFFFFF"/>
                  <w:noWrap/>
                  <w:tcMar>
                    <w:top w:w="0" w:type="dxa"/>
                    <w:left w:w="108" w:type="dxa"/>
                    <w:bottom w:w="0" w:type="dxa"/>
                    <w:right w:w="108" w:type="dxa"/>
                  </w:tcMar>
                </w:tcPr>
                <w:p w:rsidRPr="005411A5" w:rsidR="00C71675" w:rsidDel="00DD205A" w:rsidP="00C71675" w:rsidRDefault="00C71675" w14:paraId="5E9D297F" w14:textId="77777777">
                  <w:pPr>
                    <w:spacing w:after="0" w:line="276" w:lineRule="auto"/>
                    <w:jc w:val="right"/>
                    <w:rPr>
                      <w:rFonts w:ascii="Verdana" w:hAnsi="Verdana" w:eastAsia="Aptos" w:cs="Calibri"/>
                      <w:color w:val="000000"/>
                      <w:kern w:val="0"/>
                      <w:sz w:val="16"/>
                      <w:szCs w:val="16"/>
                      <w:highlight w:val="yellow"/>
                      <w14:ligatures w14:val="none"/>
                    </w:rPr>
                  </w:pPr>
                  <w:r w:rsidRPr="00C71675">
                    <w:rPr>
                      <w:rFonts w:ascii="Verdana" w:hAnsi="Verdana" w:eastAsia="Aptos" w:cs="Calibri"/>
                      <w:color w:val="000000"/>
                      <w:kern w:val="0"/>
                      <w:sz w:val="16"/>
                      <w:szCs w:val="16"/>
                      <w14:ligatures w14:val="none"/>
                    </w:rPr>
                    <w:t>2039</w:t>
                  </w:r>
                </w:p>
              </w:tc>
            </w:tr>
            <w:tr w:rsidRPr="005411A5" w:rsidR="00C71675" w:rsidTr="002B1B58" w14:paraId="11CB2CD9" w14:textId="77777777">
              <w:trPr>
                <w:trHeight w:val="262"/>
              </w:trPr>
              <w:tc>
                <w:tcPr>
                  <w:tcW w:w="3698" w:type="dxa"/>
                  <w:tcBorders>
                    <w:top w:val="single" w:color="4C94D8" w:themeColor="text2" w:themeTint="80" w:sz="4" w:space="0"/>
                    <w:left w:val="single" w:color="8EAADB" w:sz="8" w:space="0"/>
                    <w:bottom w:val="single" w:color="8EAADB" w:sz="8" w:space="0"/>
                    <w:right w:val="single" w:color="8EAADB" w:sz="8" w:space="0"/>
                  </w:tcBorders>
                  <w:shd w:val="clear" w:color="auto" w:fill="FFFFFF"/>
                  <w:noWrap/>
                  <w:tcMar>
                    <w:top w:w="0" w:type="dxa"/>
                    <w:left w:w="108" w:type="dxa"/>
                    <w:bottom w:w="0" w:type="dxa"/>
                    <w:right w:w="108" w:type="dxa"/>
                  </w:tcMar>
                </w:tcPr>
                <w:p w:rsidRPr="005411A5" w:rsidR="00C71675" w:rsidP="00C71675" w:rsidRDefault="00C71675" w14:paraId="1A2A673C" w14:textId="77777777">
                  <w:pPr>
                    <w:spacing w:after="0" w:line="276" w:lineRule="auto"/>
                    <w:rPr>
                      <w:rFonts w:ascii="Verdana" w:hAnsi="Verdana" w:eastAsia="Aptos" w:cs="Calibri"/>
                      <w:color w:val="000000"/>
                      <w:kern w:val="0"/>
                      <w:sz w:val="16"/>
                      <w:szCs w:val="16"/>
                      <w14:ligatures w14:val="none"/>
                    </w:rPr>
                  </w:pPr>
                  <w:r>
                    <w:rPr>
                      <w:rFonts w:ascii="Verdana" w:hAnsi="Verdana" w:eastAsia="Aptos" w:cs="Calibri"/>
                      <w:color w:val="000000"/>
                      <w:kern w:val="0"/>
                      <w:sz w:val="16"/>
                      <w:szCs w:val="16"/>
                      <w14:ligatures w14:val="none"/>
                    </w:rPr>
                    <w:t>Totaal</w:t>
                  </w:r>
                </w:p>
              </w:tc>
              <w:tc>
                <w:tcPr>
                  <w:tcW w:w="902" w:type="dxa"/>
                  <w:tcBorders>
                    <w:top w:val="single" w:color="4C94D8" w:themeColor="text2" w:themeTint="80" w:sz="4" w:space="0"/>
                    <w:left w:val="nil"/>
                    <w:bottom w:val="single" w:color="8EAADB" w:sz="8" w:space="0"/>
                    <w:right w:val="single" w:color="8EAADB" w:sz="8" w:space="0"/>
                  </w:tcBorders>
                  <w:shd w:val="clear" w:color="auto" w:fill="FFFFFF"/>
                  <w:noWrap/>
                  <w:tcMar>
                    <w:top w:w="0" w:type="dxa"/>
                    <w:left w:w="108" w:type="dxa"/>
                    <w:bottom w:w="0" w:type="dxa"/>
                    <w:right w:w="108" w:type="dxa"/>
                  </w:tcMar>
                </w:tcPr>
                <w:p w:rsidRPr="005411A5" w:rsidR="00C71675" w:rsidP="00C71675" w:rsidRDefault="00C71675" w14:paraId="67C72842" w14:textId="77777777">
                  <w:pPr>
                    <w:spacing w:after="0" w:line="240" w:lineRule="auto"/>
                    <w:jc w:val="center"/>
                    <w:rPr>
                      <w:rFonts w:ascii="Verdana" w:hAnsi="Verdana" w:eastAsia="Aptos" w:cs="Calibri"/>
                      <w:color w:val="000000"/>
                      <w:kern w:val="0"/>
                      <w:sz w:val="16"/>
                      <w:szCs w:val="16"/>
                      <w14:ligatures w14:val="none"/>
                    </w:rPr>
                  </w:pPr>
                  <w:r>
                    <w:rPr>
                      <w:rFonts w:ascii="Verdana" w:hAnsi="Verdana" w:eastAsia="Aptos" w:cs="Calibri"/>
                      <w:color w:val="000000"/>
                      <w:kern w:val="0"/>
                      <w:sz w:val="16"/>
                      <w:szCs w:val="16"/>
                      <w14:ligatures w14:val="none"/>
                    </w:rPr>
                    <w:t>0</w:t>
                  </w:r>
                </w:p>
              </w:tc>
              <w:tc>
                <w:tcPr>
                  <w:tcW w:w="764" w:type="dxa"/>
                  <w:tcBorders>
                    <w:top w:val="single" w:color="4C94D8" w:themeColor="text2" w:themeTint="80" w:sz="4" w:space="0"/>
                    <w:left w:val="nil"/>
                    <w:bottom w:val="single" w:color="8EAADB" w:sz="8" w:space="0"/>
                    <w:right w:val="single" w:color="8EAADB" w:sz="8" w:space="0"/>
                  </w:tcBorders>
                  <w:shd w:val="clear" w:color="auto" w:fill="FFFFFF"/>
                  <w:noWrap/>
                  <w:tcMar>
                    <w:top w:w="0" w:type="dxa"/>
                    <w:left w:w="108" w:type="dxa"/>
                    <w:bottom w:w="0" w:type="dxa"/>
                    <w:right w:w="108" w:type="dxa"/>
                  </w:tcMar>
                </w:tcPr>
                <w:p w:rsidRPr="005411A5" w:rsidR="00C71675" w:rsidP="00C71675" w:rsidRDefault="00C71675" w14:paraId="5E606668" w14:textId="77777777">
                  <w:pPr>
                    <w:spacing w:after="0" w:line="276" w:lineRule="auto"/>
                    <w:jc w:val="center"/>
                    <w:rPr>
                      <w:rFonts w:ascii="Verdana" w:hAnsi="Verdana" w:eastAsia="Aptos" w:cs="Calibri"/>
                      <w:kern w:val="0"/>
                      <w:sz w:val="16"/>
                      <w:szCs w:val="16"/>
                      <w14:ligatures w14:val="none"/>
                    </w:rPr>
                  </w:pPr>
                  <w:r>
                    <w:rPr>
                      <w:rFonts w:ascii="Verdana" w:hAnsi="Verdana" w:eastAsia="Aptos" w:cs="Calibri"/>
                      <w:kern w:val="0"/>
                      <w:sz w:val="16"/>
                      <w:szCs w:val="16"/>
                      <w14:ligatures w14:val="none"/>
                    </w:rPr>
                    <w:t>0</w:t>
                  </w:r>
                </w:p>
              </w:tc>
              <w:tc>
                <w:tcPr>
                  <w:tcW w:w="743" w:type="dxa"/>
                  <w:tcBorders>
                    <w:top w:val="single" w:color="4C94D8" w:themeColor="text2" w:themeTint="80" w:sz="4" w:space="0"/>
                    <w:left w:val="nil"/>
                    <w:bottom w:val="single" w:color="8EAADB" w:sz="8" w:space="0"/>
                    <w:right w:val="single" w:color="8EAADB" w:sz="8" w:space="0"/>
                  </w:tcBorders>
                  <w:shd w:val="clear" w:color="auto" w:fill="FFFFFF"/>
                  <w:noWrap/>
                  <w:tcMar>
                    <w:top w:w="0" w:type="dxa"/>
                    <w:left w:w="108" w:type="dxa"/>
                    <w:bottom w:w="0" w:type="dxa"/>
                    <w:right w:w="108" w:type="dxa"/>
                  </w:tcMar>
                </w:tcPr>
                <w:p w:rsidRPr="005411A5" w:rsidR="00C71675" w:rsidP="00C71675" w:rsidRDefault="00C71675" w14:paraId="33459C58" w14:textId="77777777">
                  <w:pPr>
                    <w:spacing w:after="0" w:line="276" w:lineRule="auto"/>
                    <w:jc w:val="center"/>
                    <w:rPr>
                      <w:rFonts w:ascii="Verdana" w:hAnsi="Verdana" w:eastAsia="Aptos" w:cs="Calibri"/>
                      <w:kern w:val="0"/>
                      <w:sz w:val="16"/>
                      <w:szCs w:val="16"/>
                      <w14:ligatures w14:val="none"/>
                    </w:rPr>
                  </w:pPr>
                  <w:r>
                    <w:rPr>
                      <w:rFonts w:ascii="Verdana" w:hAnsi="Verdana" w:eastAsia="Aptos" w:cs="Calibri"/>
                      <w:kern w:val="0"/>
                      <w:sz w:val="16"/>
                      <w:szCs w:val="16"/>
                      <w14:ligatures w14:val="none"/>
                    </w:rPr>
                    <w:t>-7</w:t>
                  </w:r>
                </w:p>
              </w:tc>
              <w:tc>
                <w:tcPr>
                  <w:tcW w:w="684" w:type="dxa"/>
                  <w:tcBorders>
                    <w:top w:val="single" w:color="4C94D8" w:themeColor="text2" w:themeTint="80" w:sz="4" w:space="0"/>
                    <w:left w:val="nil"/>
                    <w:bottom w:val="single" w:color="8EAADB" w:sz="8" w:space="0"/>
                    <w:right w:val="single" w:color="8EAADB" w:sz="8" w:space="0"/>
                  </w:tcBorders>
                  <w:shd w:val="clear" w:color="auto" w:fill="FFFFFF"/>
                  <w:noWrap/>
                  <w:tcMar>
                    <w:top w:w="0" w:type="dxa"/>
                    <w:left w:w="108" w:type="dxa"/>
                    <w:bottom w:w="0" w:type="dxa"/>
                    <w:right w:w="108" w:type="dxa"/>
                  </w:tcMar>
                </w:tcPr>
                <w:p w:rsidRPr="005411A5" w:rsidR="00C71675" w:rsidP="00C71675" w:rsidRDefault="00C71675" w14:paraId="108B996A" w14:textId="77777777">
                  <w:pPr>
                    <w:spacing w:after="0" w:line="276" w:lineRule="auto"/>
                    <w:jc w:val="center"/>
                    <w:rPr>
                      <w:rFonts w:ascii="Verdana" w:hAnsi="Verdana" w:eastAsia="Aptos" w:cs="Calibri"/>
                      <w:kern w:val="0"/>
                      <w:sz w:val="16"/>
                      <w:szCs w:val="16"/>
                      <w14:ligatures w14:val="none"/>
                    </w:rPr>
                  </w:pPr>
                  <w:r>
                    <w:rPr>
                      <w:rFonts w:ascii="Verdana" w:hAnsi="Verdana" w:eastAsia="Aptos" w:cs="Calibri"/>
                      <w:kern w:val="0"/>
                      <w:sz w:val="16"/>
                      <w:szCs w:val="16"/>
                      <w14:ligatures w14:val="none"/>
                    </w:rPr>
                    <w:t>6</w:t>
                  </w:r>
                </w:p>
              </w:tc>
              <w:tc>
                <w:tcPr>
                  <w:tcW w:w="734" w:type="dxa"/>
                  <w:tcBorders>
                    <w:top w:val="single" w:color="4C94D8" w:themeColor="text2" w:themeTint="80" w:sz="4" w:space="0"/>
                    <w:left w:val="nil"/>
                    <w:bottom w:val="single" w:color="8EAADB" w:sz="8" w:space="0"/>
                    <w:right w:val="single" w:color="8EAADB" w:sz="8" w:space="0"/>
                  </w:tcBorders>
                  <w:shd w:val="clear" w:color="auto" w:fill="FFFFFF"/>
                  <w:noWrap/>
                  <w:tcMar>
                    <w:top w:w="0" w:type="dxa"/>
                    <w:left w:w="108" w:type="dxa"/>
                    <w:bottom w:w="0" w:type="dxa"/>
                    <w:right w:w="108" w:type="dxa"/>
                  </w:tcMar>
                </w:tcPr>
                <w:p w:rsidRPr="005411A5" w:rsidR="00C71675" w:rsidP="00C71675" w:rsidRDefault="00C71675" w14:paraId="568928E2" w14:textId="77777777">
                  <w:pPr>
                    <w:spacing w:after="0" w:line="276" w:lineRule="auto"/>
                    <w:jc w:val="center"/>
                    <w:rPr>
                      <w:rFonts w:ascii="Verdana" w:hAnsi="Verdana" w:eastAsia="Aptos" w:cs="Calibri"/>
                      <w:kern w:val="0"/>
                      <w:sz w:val="16"/>
                      <w:szCs w:val="16"/>
                      <w14:ligatures w14:val="none"/>
                    </w:rPr>
                  </w:pPr>
                  <w:r>
                    <w:rPr>
                      <w:rFonts w:ascii="Verdana" w:hAnsi="Verdana" w:eastAsia="Aptos" w:cs="Calibri"/>
                      <w:kern w:val="0"/>
                      <w:sz w:val="16"/>
                      <w:szCs w:val="16"/>
                      <w14:ligatures w14:val="none"/>
                    </w:rPr>
                    <w:t>26</w:t>
                  </w:r>
                </w:p>
              </w:tc>
              <w:tc>
                <w:tcPr>
                  <w:tcW w:w="709" w:type="dxa"/>
                  <w:tcBorders>
                    <w:top w:val="single" w:color="4C94D8" w:themeColor="text2" w:themeTint="80" w:sz="4" w:space="0"/>
                    <w:left w:val="nil"/>
                    <w:bottom w:val="single" w:color="8EAADB" w:sz="8" w:space="0"/>
                    <w:right w:val="single" w:color="8EAADB" w:sz="8" w:space="0"/>
                  </w:tcBorders>
                  <w:shd w:val="clear" w:color="auto" w:fill="FFFFFF"/>
                  <w:noWrap/>
                  <w:tcMar>
                    <w:top w:w="0" w:type="dxa"/>
                    <w:left w:w="108" w:type="dxa"/>
                    <w:bottom w:w="0" w:type="dxa"/>
                    <w:right w:w="108" w:type="dxa"/>
                  </w:tcMar>
                </w:tcPr>
                <w:p w:rsidRPr="005411A5" w:rsidR="00C71675" w:rsidP="00C71675" w:rsidRDefault="00C71675" w14:paraId="66F25AD6" w14:textId="77777777">
                  <w:pPr>
                    <w:spacing w:after="0" w:line="276" w:lineRule="auto"/>
                    <w:jc w:val="center"/>
                    <w:rPr>
                      <w:rFonts w:ascii="Verdana" w:hAnsi="Verdana" w:eastAsia="Aptos" w:cs="Calibri"/>
                      <w:kern w:val="0"/>
                      <w:sz w:val="16"/>
                      <w:szCs w:val="16"/>
                      <w14:ligatures w14:val="none"/>
                    </w:rPr>
                  </w:pPr>
                  <w:r>
                    <w:rPr>
                      <w:rFonts w:ascii="Verdana" w:hAnsi="Verdana" w:eastAsia="Aptos" w:cs="Calibri"/>
                      <w:kern w:val="0"/>
                      <w:sz w:val="16"/>
                      <w:szCs w:val="16"/>
                      <w14:ligatures w14:val="none"/>
                    </w:rPr>
                    <w:t>0</w:t>
                  </w:r>
                </w:p>
              </w:tc>
              <w:tc>
                <w:tcPr>
                  <w:tcW w:w="1219" w:type="dxa"/>
                  <w:tcBorders>
                    <w:top w:val="single" w:color="4C94D8" w:themeColor="text2" w:themeTint="80" w:sz="4" w:space="0"/>
                    <w:left w:val="nil"/>
                    <w:bottom w:val="single" w:color="8EAADB" w:sz="8" w:space="0"/>
                    <w:right w:val="single" w:color="8EAADB" w:sz="8" w:space="0"/>
                  </w:tcBorders>
                  <w:shd w:val="clear" w:color="auto" w:fill="FFFFFF"/>
                  <w:noWrap/>
                  <w:tcMar>
                    <w:top w:w="0" w:type="dxa"/>
                    <w:left w:w="108" w:type="dxa"/>
                    <w:bottom w:w="0" w:type="dxa"/>
                    <w:right w:w="108" w:type="dxa"/>
                  </w:tcMar>
                </w:tcPr>
                <w:p w:rsidRPr="005411A5" w:rsidR="00C71675" w:rsidDel="00DD205A" w:rsidP="00C71675" w:rsidRDefault="00C71675" w14:paraId="7A93C3CB" w14:textId="77777777">
                  <w:pPr>
                    <w:spacing w:after="0" w:line="276" w:lineRule="auto"/>
                    <w:jc w:val="right"/>
                    <w:rPr>
                      <w:rFonts w:ascii="Verdana" w:hAnsi="Verdana" w:eastAsia="Aptos" w:cs="Calibri"/>
                      <w:color w:val="000000"/>
                      <w:kern w:val="0"/>
                      <w:sz w:val="16"/>
                      <w:szCs w:val="16"/>
                      <w:highlight w:val="yellow"/>
                      <w14:ligatures w14:val="none"/>
                    </w:rPr>
                  </w:pPr>
                  <w:r w:rsidRPr="00C71675">
                    <w:rPr>
                      <w:rFonts w:ascii="Verdana" w:hAnsi="Verdana" w:eastAsia="Aptos" w:cs="Calibri"/>
                      <w:color w:val="000000"/>
                      <w:kern w:val="0"/>
                      <w:sz w:val="16"/>
                      <w:szCs w:val="16"/>
                      <w14:ligatures w14:val="none"/>
                    </w:rPr>
                    <w:t>2039</w:t>
                  </w:r>
                </w:p>
              </w:tc>
            </w:tr>
          </w:tbl>
          <w:p w:rsidRPr="002B37CE" w:rsidR="00176AEB" w:rsidP="00222750" w:rsidRDefault="00176AEB" w14:paraId="44FEE745" w14:textId="77777777">
            <w:pPr>
              <w:spacing w:after="0" w:line="240" w:lineRule="auto"/>
              <w:rPr>
                <w:rFonts w:ascii="Times New Roman" w:hAnsi="Times New Roman" w:eastAsia="Times New Roman" w:cs="Times New Roman"/>
                <w:kern w:val="0"/>
                <w:sz w:val="20"/>
                <w:szCs w:val="20"/>
                <w:lang w:eastAsia="nl-NL"/>
                <w14:ligatures w14:val="none"/>
              </w:rPr>
            </w:pPr>
          </w:p>
        </w:tc>
      </w:tr>
      <w:tr w:rsidRPr="002B37CE" w:rsidR="00176AEB" w:rsidTr="00222750" w14:paraId="1DC2D8CD" w14:textId="77777777">
        <w:tc>
          <w:tcPr>
            <w:tcW w:w="977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B37CE" w:rsidR="00176AEB" w:rsidP="00222750" w:rsidRDefault="00176AEB" w14:paraId="195645DC" w14:textId="01A00EBE">
            <w:pPr>
              <w:spacing w:after="0" w:line="276" w:lineRule="auto"/>
              <w:rPr>
                <w:rFonts w:ascii="Verdana" w:hAnsi="Verdana" w:eastAsia="Aptos" w:cs="Calibri"/>
                <w:b/>
                <w:bCs/>
                <w:kern w:val="0"/>
                <w:sz w:val="18"/>
                <w:szCs w:val="18"/>
              </w:rPr>
            </w:pPr>
            <w:r w:rsidRPr="002B37CE">
              <w:rPr>
                <w:rFonts w:ascii="Verdana" w:hAnsi="Verdana" w:eastAsia="Aptos" w:cs="Calibri"/>
                <w:b/>
                <w:bCs/>
                <w:kern w:val="0"/>
                <w:sz w:val="18"/>
                <w:szCs w:val="18"/>
              </w:rPr>
              <w:t xml:space="preserve">Uitvoeringsgevolgen: </w:t>
            </w:r>
            <w:r w:rsidRPr="00066015">
              <w:rPr>
                <w:rFonts w:ascii="Verdana" w:hAnsi="Verdana" w:eastAsia="Aptos" w:cs="Calibri"/>
                <w:kern w:val="0"/>
                <w:sz w:val="18"/>
                <w:szCs w:val="18"/>
              </w:rPr>
              <w:t>Uitvoerbaar per 2028</w:t>
            </w:r>
            <w:r w:rsidR="00E1342C">
              <w:rPr>
                <w:rFonts w:ascii="Verdana" w:hAnsi="Verdana" w:eastAsia="Aptos" w:cs="Calibri"/>
                <w:kern w:val="0"/>
                <w:sz w:val="18"/>
                <w:szCs w:val="18"/>
              </w:rPr>
              <w:t xml:space="preserve">. </w:t>
            </w:r>
          </w:p>
        </w:tc>
      </w:tr>
    </w:tbl>
    <w:p w:rsidR="008B2F5C" w:rsidRDefault="008B2F5C" w14:paraId="07EEA811" w14:textId="77777777">
      <w:pPr>
        <w:rPr>
          <w:rFonts w:ascii="Verdana" w:hAnsi="Verdana"/>
          <w:sz w:val="18"/>
          <w:szCs w:val="18"/>
        </w:rPr>
      </w:pPr>
    </w:p>
    <w:tbl>
      <w:tblPr>
        <w:tblW w:w="9934" w:type="dxa"/>
        <w:tblCellMar>
          <w:left w:w="0" w:type="dxa"/>
          <w:right w:w="0" w:type="dxa"/>
        </w:tblCellMar>
        <w:tblLook w:val="04A0" w:firstRow="1" w:lastRow="0" w:firstColumn="1" w:lastColumn="0" w:noHBand="0" w:noVBand="1"/>
      </w:tblPr>
      <w:tblGrid>
        <w:gridCol w:w="4243"/>
        <w:gridCol w:w="5691"/>
      </w:tblGrid>
      <w:tr w:rsidRPr="009E786D" w:rsidR="008B2F5C" w:rsidTr="00222750" w14:paraId="559B10AF" w14:textId="77777777">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9E786D" w:rsidR="008B2F5C" w:rsidP="00222750" w:rsidRDefault="008B2F5C" w14:paraId="69B2488C" w14:textId="29695B73">
            <w:pPr>
              <w:spacing w:after="0"/>
              <w:rPr>
                <w:rFonts w:ascii="Verdana" w:hAnsi="Verdana"/>
                <w:b/>
                <w:bCs/>
                <w:sz w:val="18"/>
                <w:szCs w:val="18"/>
              </w:rPr>
            </w:pPr>
            <w:r w:rsidRPr="009E786D">
              <w:rPr>
                <w:rFonts w:ascii="Verdana" w:hAnsi="Verdana"/>
                <w:b/>
                <w:bCs/>
                <w:sz w:val="18"/>
                <w:szCs w:val="18"/>
              </w:rPr>
              <w:t xml:space="preserve">Kamernummer: </w:t>
            </w:r>
            <w:r w:rsidRPr="009E786D">
              <w:rPr>
                <w:rFonts w:ascii="Verdana" w:hAnsi="Verdana"/>
                <w:sz w:val="18"/>
                <w:szCs w:val="18"/>
              </w:rPr>
              <w:t xml:space="preserve">36812 </w:t>
            </w:r>
            <w:r>
              <w:rPr>
                <w:rFonts w:ascii="Verdana" w:hAnsi="Verdana"/>
                <w:sz w:val="18"/>
                <w:szCs w:val="18"/>
              </w:rPr>
              <w:t>102</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DF20EE" w:rsidR="00DF20EE" w:rsidP="00222750" w:rsidRDefault="008B2F5C" w14:paraId="779621C9" w14:textId="3D0AD40F">
            <w:pPr>
              <w:spacing w:after="0"/>
              <w:rPr>
                <w:rFonts w:ascii="Verdana" w:hAnsi="Verdana"/>
                <w:sz w:val="18"/>
                <w:szCs w:val="18"/>
              </w:rPr>
            </w:pPr>
            <w:r w:rsidRPr="009E786D">
              <w:rPr>
                <w:rFonts w:ascii="Verdana" w:hAnsi="Verdana"/>
                <w:b/>
                <w:bCs/>
                <w:sz w:val="18"/>
                <w:szCs w:val="18"/>
              </w:rPr>
              <w:t xml:space="preserve">Inhoud amendement: </w:t>
            </w:r>
            <w:r w:rsidRPr="009E786D">
              <w:rPr>
                <w:rFonts w:ascii="Verdana" w:hAnsi="Verdana"/>
                <w:sz w:val="18"/>
                <w:szCs w:val="18"/>
              </w:rPr>
              <w:t xml:space="preserve">De korting op de bijtelling voor het privégebruik van een auto van de zaak blijft nog 2 jaar bestaan. In 2026 bedraagt de korting 4%-punt (bijtelling van 18% van de catalogusprijs) en in 2027 bedraagt de korting 2%-punt (bijtelling van 20% van de catalogusprijs). De korting geldt alleen voor auto’s zonder CO2-uitstoot. Daarnaast wordt de korting gemaximeerd, de maximale korting wordt bereikt bij een autowaarde van € 30.000. Ter dekking wordt de leeftijdsgrens van de </w:t>
            </w:r>
            <w:proofErr w:type="spellStart"/>
            <w:r w:rsidRPr="009E786D">
              <w:rPr>
                <w:rFonts w:ascii="Verdana" w:hAnsi="Verdana"/>
                <w:sz w:val="18"/>
                <w:szCs w:val="18"/>
              </w:rPr>
              <w:t>youngtimerregeling</w:t>
            </w:r>
            <w:proofErr w:type="spellEnd"/>
            <w:r w:rsidRPr="009E786D">
              <w:rPr>
                <w:rFonts w:ascii="Verdana" w:hAnsi="Verdana"/>
                <w:sz w:val="18"/>
                <w:szCs w:val="18"/>
              </w:rPr>
              <w:t xml:space="preserve"> aangepast. </w:t>
            </w:r>
          </w:p>
        </w:tc>
      </w:tr>
      <w:tr w:rsidRPr="009E786D" w:rsidR="008B2F5C" w:rsidTr="00222750" w14:paraId="119A7B62" w14:textId="77777777">
        <w:tc>
          <w:tcPr>
            <w:tcW w:w="42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E786D" w:rsidR="008B2F5C" w:rsidP="00222750" w:rsidRDefault="008B2F5C" w14:paraId="38DBDC5F" w14:textId="77777777">
            <w:pPr>
              <w:spacing w:after="0"/>
              <w:rPr>
                <w:rFonts w:ascii="Verdana" w:hAnsi="Verdana"/>
                <w:b/>
                <w:bCs/>
                <w:sz w:val="18"/>
                <w:szCs w:val="18"/>
              </w:rPr>
            </w:pPr>
            <w:r w:rsidRPr="009E786D">
              <w:rPr>
                <w:rFonts w:ascii="Verdana" w:hAnsi="Verdana"/>
                <w:b/>
                <w:bCs/>
                <w:sz w:val="18"/>
                <w:szCs w:val="18"/>
              </w:rPr>
              <w:t xml:space="preserve">Indieners: </w:t>
            </w:r>
            <w:proofErr w:type="spellStart"/>
            <w:r w:rsidRPr="009E786D">
              <w:rPr>
                <w:rFonts w:ascii="Verdana" w:hAnsi="Verdana"/>
                <w:sz w:val="18"/>
                <w:szCs w:val="18"/>
              </w:rPr>
              <w:t>Grinwis</w:t>
            </w:r>
            <w:proofErr w:type="spellEnd"/>
            <w:r w:rsidRPr="009E786D">
              <w:rPr>
                <w:rFonts w:ascii="Verdana" w:hAnsi="Verdana"/>
                <w:sz w:val="18"/>
                <w:szCs w:val="18"/>
              </w:rPr>
              <w:t xml:space="preserve"> (CU) en Oosterhuis (D66)</w:t>
            </w:r>
          </w:p>
        </w:tc>
        <w:tc>
          <w:tcPr>
            <w:tcW w:w="5691" w:type="dxa"/>
            <w:tcBorders>
              <w:top w:val="nil"/>
              <w:left w:val="nil"/>
              <w:bottom w:val="single" w:color="auto" w:sz="8" w:space="0"/>
              <w:right w:val="single" w:color="auto" w:sz="8" w:space="0"/>
            </w:tcBorders>
            <w:tcMar>
              <w:top w:w="0" w:type="dxa"/>
              <w:left w:w="108" w:type="dxa"/>
              <w:bottom w:w="0" w:type="dxa"/>
              <w:right w:w="108" w:type="dxa"/>
            </w:tcMar>
            <w:hideMark/>
          </w:tcPr>
          <w:p w:rsidRPr="009E786D" w:rsidR="008B2F5C" w:rsidP="00222750" w:rsidRDefault="008B2F5C" w14:paraId="65A1F756" w14:textId="403B303B">
            <w:pPr>
              <w:spacing w:after="0"/>
              <w:rPr>
                <w:rFonts w:ascii="Verdana" w:hAnsi="Verdana"/>
                <w:b/>
                <w:bCs/>
                <w:sz w:val="18"/>
                <w:szCs w:val="18"/>
              </w:rPr>
            </w:pPr>
            <w:r w:rsidRPr="009E786D">
              <w:rPr>
                <w:rFonts w:ascii="Verdana" w:hAnsi="Verdana"/>
                <w:b/>
                <w:bCs/>
                <w:sz w:val="18"/>
                <w:szCs w:val="18"/>
              </w:rPr>
              <w:t xml:space="preserve">Appreciatie: </w:t>
            </w:r>
            <w:r w:rsidRPr="009B33F1" w:rsidR="009B33F1">
              <w:rPr>
                <w:rFonts w:ascii="Verdana" w:hAnsi="Verdana"/>
                <w:sz w:val="18"/>
                <w:szCs w:val="18"/>
              </w:rPr>
              <w:t>O</w:t>
            </w:r>
            <w:r w:rsidRPr="009E786D">
              <w:rPr>
                <w:rFonts w:ascii="Verdana" w:hAnsi="Verdana"/>
                <w:sz w:val="18"/>
                <w:szCs w:val="18"/>
              </w:rPr>
              <w:t>ntraden</w:t>
            </w:r>
          </w:p>
        </w:tc>
      </w:tr>
      <w:tr w:rsidRPr="009E786D" w:rsidR="008B2F5C" w:rsidTr="00222750" w14:paraId="2789898E"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E786D" w:rsidR="008B2F5C" w:rsidP="00222750" w:rsidRDefault="008B2F5C" w14:paraId="6E7C099C" w14:textId="410E715A">
            <w:pPr>
              <w:spacing w:after="0"/>
              <w:rPr>
                <w:rFonts w:ascii="Verdana" w:hAnsi="Verdana"/>
                <w:sz w:val="18"/>
                <w:szCs w:val="18"/>
              </w:rPr>
            </w:pPr>
            <w:r w:rsidRPr="009E786D">
              <w:rPr>
                <w:rFonts w:ascii="Verdana" w:hAnsi="Verdana"/>
                <w:b/>
                <w:bCs/>
                <w:sz w:val="18"/>
                <w:szCs w:val="18"/>
              </w:rPr>
              <w:t xml:space="preserve">Gevolgen: </w:t>
            </w:r>
            <w:r w:rsidRPr="009E786D">
              <w:rPr>
                <w:rFonts w:ascii="Verdana" w:hAnsi="Verdana"/>
                <w:sz w:val="18"/>
                <w:szCs w:val="18"/>
              </w:rPr>
              <w:t xml:space="preserve">In het amendement wordt voorgesteld dat de korting op de bijtelling voor het privégebruik van een auto van de zaak nog 2 jaar blijft bestaan. Ter dekking wordt de leeftijdsgrens van de </w:t>
            </w:r>
            <w:proofErr w:type="spellStart"/>
            <w:r w:rsidRPr="009E786D">
              <w:rPr>
                <w:rFonts w:ascii="Verdana" w:hAnsi="Verdana"/>
                <w:sz w:val="18"/>
                <w:szCs w:val="18"/>
              </w:rPr>
              <w:t>youngtimerregeling</w:t>
            </w:r>
            <w:proofErr w:type="spellEnd"/>
            <w:r w:rsidRPr="009E786D">
              <w:rPr>
                <w:rFonts w:ascii="Verdana" w:hAnsi="Verdana"/>
                <w:sz w:val="18"/>
                <w:szCs w:val="18"/>
              </w:rPr>
              <w:t xml:space="preserve"> aangepast. Het amendement is niet helemaal gedekt: in de inkomstenkaderperiode (t/m 2028) resteert een derving van cumulatief </w:t>
            </w:r>
            <w:r w:rsidR="0072423C">
              <w:rPr>
                <w:rFonts w:ascii="Verdana" w:hAnsi="Verdana"/>
                <w:sz w:val="18"/>
                <w:szCs w:val="18"/>
              </w:rPr>
              <w:t xml:space="preserve">€ </w:t>
            </w:r>
            <w:r w:rsidRPr="009E786D">
              <w:rPr>
                <w:rFonts w:ascii="Verdana" w:hAnsi="Verdana"/>
                <w:sz w:val="18"/>
                <w:szCs w:val="18"/>
              </w:rPr>
              <w:t>41 m</w:t>
            </w:r>
            <w:r w:rsidR="0072423C">
              <w:rPr>
                <w:rFonts w:ascii="Verdana" w:hAnsi="Verdana"/>
                <w:sz w:val="18"/>
                <w:szCs w:val="18"/>
              </w:rPr>
              <w:t>iljoen</w:t>
            </w:r>
            <w:r w:rsidRPr="009E786D">
              <w:rPr>
                <w:rFonts w:ascii="Verdana" w:hAnsi="Verdana"/>
                <w:sz w:val="18"/>
                <w:szCs w:val="18"/>
              </w:rPr>
              <w:t xml:space="preserve">. Daarom wordt het amendement ontraden. </w:t>
            </w:r>
          </w:p>
        </w:tc>
      </w:tr>
      <w:tr w:rsidRPr="009E786D" w:rsidR="008B2F5C" w:rsidTr="00222750" w14:paraId="79B915EE"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E786D" w:rsidR="008B2F5C" w:rsidP="00222750" w:rsidRDefault="008B2F5C" w14:paraId="626EC501" w14:textId="77777777">
            <w:pPr>
              <w:spacing w:after="0"/>
              <w:rPr>
                <w:rFonts w:ascii="Verdana" w:hAnsi="Verdana"/>
                <w:b/>
                <w:bCs/>
                <w:sz w:val="18"/>
                <w:szCs w:val="18"/>
              </w:rPr>
            </w:pPr>
            <w:r w:rsidRPr="009E786D">
              <w:rPr>
                <w:rFonts w:ascii="Verdana" w:hAnsi="Verdana"/>
                <w:b/>
                <w:bCs/>
                <w:sz w:val="18"/>
                <w:szCs w:val="18"/>
              </w:rPr>
              <w:t xml:space="preserve">Budgettaire aspecten: </w:t>
            </w:r>
          </w:p>
          <w:tbl>
            <w:tblPr>
              <w:tblW w:w="9480" w:type="dxa"/>
              <w:tblCellMar>
                <w:left w:w="0" w:type="dxa"/>
                <w:right w:w="0" w:type="dxa"/>
              </w:tblCellMar>
              <w:tblLook w:val="04A0" w:firstRow="1" w:lastRow="0" w:firstColumn="1" w:lastColumn="0" w:noHBand="0" w:noVBand="1"/>
            </w:tblPr>
            <w:tblGrid>
              <w:gridCol w:w="3937"/>
              <w:gridCol w:w="671"/>
              <w:gridCol w:w="764"/>
              <w:gridCol w:w="764"/>
              <w:gridCol w:w="671"/>
              <w:gridCol w:w="671"/>
              <w:gridCol w:w="672"/>
              <w:gridCol w:w="1330"/>
            </w:tblGrid>
            <w:tr w:rsidRPr="00576D2D" w:rsidR="0072423C" w:rsidTr="00B91D39" w14:paraId="1E595D3C" w14:textId="77777777">
              <w:trPr>
                <w:trHeight w:val="262"/>
              </w:trPr>
              <w:tc>
                <w:tcPr>
                  <w:tcW w:w="3937" w:type="dxa"/>
                  <w:tcBorders>
                    <w:top w:val="single" w:color="4472C4" w:sz="8" w:space="0"/>
                    <w:left w:val="single" w:color="4472C4" w:sz="8" w:space="0"/>
                    <w:bottom w:val="single" w:color="4472C4" w:sz="8" w:space="0"/>
                    <w:right w:val="nil"/>
                  </w:tcBorders>
                  <w:shd w:val="clear" w:color="auto" w:fill="BDD6EE"/>
                  <w:noWrap/>
                  <w:tcMar>
                    <w:top w:w="0" w:type="dxa"/>
                    <w:left w:w="108" w:type="dxa"/>
                    <w:bottom w:w="0" w:type="dxa"/>
                    <w:right w:w="108" w:type="dxa"/>
                  </w:tcMar>
                  <w:hideMark/>
                </w:tcPr>
                <w:p w:rsidRPr="00576D2D" w:rsidR="0072423C" w:rsidP="0072423C" w:rsidRDefault="0072423C" w14:paraId="507E54DB" w14:textId="77777777">
                  <w:pPr>
                    <w:spacing w:after="0"/>
                    <w:rPr>
                      <w:rFonts w:ascii="Verdana" w:hAnsi="Verdana"/>
                      <w:sz w:val="16"/>
                      <w:szCs w:val="16"/>
                    </w:rPr>
                  </w:pPr>
                  <w:r>
                    <w:rPr>
                      <w:rFonts w:ascii="Verdana" w:hAnsi="Verdana"/>
                      <w:sz w:val="16"/>
                      <w:szCs w:val="16"/>
                    </w:rPr>
                    <w:t xml:space="preserve">In mln. € </w:t>
                  </w:r>
                </w:p>
              </w:tc>
              <w:tc>
                <w:tcPr>
                  <w:tcW w:w="671"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76D2D" w:rsidR="0072423C" w:rsidP="0072423C" w:rsidRDefault="0072423C" w14:paraId="198A2B0E" w14:textId="77777777">
                  <w:pPr>
                    <w:spacing w:after="0"/>
                    <w:rPr>
                      <w:rFonts w:ascii="Verdana" w:hAnsi="Verdana"/>
                      <w:b/>
                      <w:bCs/>
                      <w:sz w:val="16"/>
                      <w:szCs w:val="16"/>
                    </w:rPr>
                  </w:pPr>
                  <w:r w:rsidRPr="00576D2D">
                    <w:rPr>
                      <w:rFonts w:ascii="Verdana" w:hAnsi="Verdana"/>
                      <w:b/>
                      <w:bCs/>
                      <w:sz w:val="16"/>
                      <w:szCs w:val="16"/>
                    </w:rPr>
                    <w:t>2026</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76D2D" w:rsidR="0072423C" w:rsidP="0072423C" w:rsidRDefault="0072423C" w14:paraId="64A2753A" w14:textId="77777777">
                  <w:pPr>
                    <w:spacing w:after="0"/>
                    <w:rPr>
                      <w:rFonts w:ascii="Verdana" w:hAnsi="Verdana"/>
                      <w:b/>
                      <w:bCs/>
                      <w:sz w:val="16"/>
                      <w:szCs w:val="16"/>
                    </w:rPr>
                  </w:pPr>
                  <w:r w:rsidRPr="00576D2D">
                    <w:rPr>
                      <w:rFonts w:ascii="Verdana" w:hAnsi="Verdana"/>
                      <w:b/>
                      <w:bCs/>
                      <w:sz w:val="16"/>
                      <w:szCs w:val="16"/>
                    </w:rPr>
                    <w:t>2027</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76D2D" w:rsidR="0072423C" w:rsidP="0072423C" w:rsidRDefault="0072423C" w14:paraId="4778144D" w14:textId="77777777">
                  <w:pPr>
                    <w:spacing w:after="0"/>
                    <w:rPr>
                      <w:rFonts w:ascii="Verdana" w:hAnsi="Verdana"/>
                      <w:b/>
                      <w:bCs/>
                      <w:sz w:val="16"/>
                      <w:szCs w:val="16"/>
                    </w:rPr>
                  </w:pPr>
                  <w:r w:rsidRPr="00576D2D">
                    <w:rPr>
                      <w:rFonts w:ascii="Verdana" w:hAnsi="Verdana"/>
                      <w:b/>
                      <w:bCs/>
                      <w:sz w:val="16"/>
                      <w:szCs w:val="16"/>
                    </w:rPr>
                    <w:t>2028</w:t>
                  </w:r>
                </w:p>
              </w:tc>
              <w:tc>
                <w:tcPr>
                  <w:tcW w:w="671"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76D2D" w:rsidR="0072423C" w:rsidP="0072423C" w:rsidRDefault="0072423C" w14:paraId="64AFACD4" w14:textId="77777777">
                  <w:pPr>
                    <w:spacing w:after="0"/>
                    <w:rPr>
                      <w:rFonts w:ascii="Verdana" w:hAnsi="Verdana"/>
                      <w:b/>
                      <w:bCs/>
                      <w:sz w:val="16"/>
                      <w:szCs w:val="16"/>
                    </w:rPr>
                  </w:pPr>
                  <w:r w:rsidRPr="00576D2D">
                    <w:rPr>
                      <w:rFonts w:ascii="Verdana" w:hAnsi="Verdana"/>
                      <w:b/>
                      <w:bCs/>
                      <w:sz w:val="16"/>
                      <w:szCs w:val="16"/>
                    </w:rPr>
                    <w:t>2029</w:t>
                  </w:r>
                </w:p>
              </w:tc>
              <w:tc>
                <w:tcPr>
                  <w:tcW w:w="671"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76D2D" w:rsidR="0072423C" w:rsidP="0072423C" w:rsidRDefault="0072423C" w14:paraId="42863F92" w14:textId="77777777">
                  <w:pPr>
                    <w:spacing w:after="0"/>
                    <w:rPr>
                      <w:rFonts w:ascii="Verdana" w:hAnsi="Verdana"/>
                      <w:b/>
                      <w:bCs/>
                      <w:sz w:val="16"/>
                      <w:szCs w:val="16"/>
                    </w:rPr>
                  </w:pPr>
                  <w:r w:rsidRPr="00576D2D">
                    <w:rPr>
                      <w:rFonts w:ascii="Verdana" w:hAnsi="Verdana"/>
                      <w:b/>
                      <w:bCs/>
                      <w:sz w:val="16"/>
                      <w:szCs w:val="16"/>
                    </w:rPr>
                    <w:t>2030</w:t>
                  </w:r>
                </w:p>
              </w:tc>
              <w:tc>
                <w:tcPr>
                  <w:tcW w:w="672"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76D2D" w:rsidR="0072423C" w:rsidP="0072423C" w:rsidRDefault="0072423C" w14:paraId="334195DD" w14:textId="77777777">
                  <w:pPr>
                    <w:spacing w:after="0"/>
                    <w:rPr>
                      <w:rFonts w:ascii="Verdana" w:hAnsi="Verdana"/>
                      <w:b/>
                      <w:bCs/>
                      <w:sz w:val="16"/>
                      <w:szCs w:val="16"/>
                    </w:rPr>
                  </w:pPr>
                  <w:proofErr w:type="spellStart"/>
                  <w:r w:rsidRPr="00576D2D">
                    <w:rPr>
                      <w:rFonts w:ascii="Verdana" w:hAnsi="Verdana"/>
                      <w:b/>
                      <w:bCs/>
                      <w:sz w:val="16"/>
                      <w:szCs w:val="16"/>
                    </w:rPr>
                    <w:t>struc</w:t>
                  </w:r>
                  <w:proofErr w:type="spellEnd"/>
                </w:p>
              </w:tc>
              <w:tc>
                <w:tcPr>
                  <w:tcW w:w="1330" w:type="dxa"/>
                  <w:tcBorders>
                    <w:top w:val="single" w:color="4472C4" w:sz="8" w:space="0"/>
                    <w:left w:val="nil"/>
                    <w:bottom w:val="single" w:color="4472C4" w:sz="8" w:space="0"/>
                    <w:right w:val="single" w:color="4472C4" w:sz="8" w:space="0"/>
                  </w:tcBorders>
                  <w:shd w:val="clear" w:color="auto" w:fill="BDD6EE"/>
                  <w:noWrap/>
                  <w:tcMar>
                    <w:top w:w="0" w:type="dxa"/>
                    <w:left w:w="108" w:type="dxa"/>
                    <w:bottom w:w="0" w:type="dxa"/>
                    <w:right w:w="108" w:type="dxa"/>
                  </w:tcMar>
                  <w:hideMark/>
                </w:tcPr>
                <w:p w:rsidRPr="00576D2D" w:rsidR="0072423C" w:rsidP="0072423C" w:rsidRDefault="0072423C" w14:paraId="761F003F" w14:textId="77777777">
                  <w:pPr>
                    <w:spacing w:after="0"/>
                    <w:rPr>
                      <w:rFonts w:ascii="Verdana" w:hAnsi="Verdana"/>
                      <w:b/>
                      <w:bCs/>
                      <w:sz w:val="16"/>
                      <w:szCs w:val="16"/>
                    </w:rPr>
                  </w:pPr>
                  <w:proofErr w:type="spellStart"/>
                  <w:r w:rsidRPr="00576D2D">
                    <w:rPr>
                      <w:rFonts w:ascii="Verdana" w:hAnsi="Verdana"/>
                      <w:b/>
                      <w:bCs/>
                      <w:sz w:val="16"/>
                      <w:szCs w:val="16"/>
                    </w:rPr>
                    <w:t>struc</w:t>
                  </w:r>
                  <w:proofErr w:type="spellEnd"/>
                  <w:r w:rsidRPr="00576D2D">
                    <w:rPr>
                      <w:rFonts w:ascii="Verdana" w:hAnsi="Verdana"/>
                      <w:b/>
                      <w:bCs/>
                      <w:sz w:val="16"/>
                      <w:szCs w:val="16"/>
                    </w:rPr>
                    <w:t xml:space="preserve"> in</w:t>
                  </w:r>
                </w:p>
              </w:tc>
            </w:tr>
            <w:tr w:rsidRPr="00576D2D" w:rsidR="0072423C" w:rsidTr="00B91D39" w14:paraId="55ED2A73" w14:textId="77777777">
              <w:trPr>
                <w:trHeight w:val="262"/>
              </w:trPr>
              <w:tc>
                <w:tcPr>
                  <w:tcW w:w="3937" w:type="dxa"/>
                  <w:tcBorders>
                    <w:top w:val="single" w:color="4472C4" w:sz="8" w:space="0"/>
                    <w:left w:val="single" w:color="8EAADB" w:sz="8" w:space="0"/>
                    <w:bottom w:val="single" w:color="auto" w:sz="4" w:space="0"/>
                    <w:right w:val="single" w:color="8EAADB" w:sz="8" w:space="0"/>
                  </w:tcBorders>
                  <w:shd w:val="clear" w:color="auto" w:fill="FFFFFF"/>
                  <w:noWrap/>
                  <w:tcMar>
                    <w:top w:w="0" w:type="dxa"/>
                    <w:left w:w="108" w:type="dxa"/>
                    <w:bottom w:w="0" w:type="dxa"/>
                    <w:right w:w="108" w:type="dxa"/>
                  </w:tcMar>
                  <w:hideMark/>
                </w:tcPr>
                <w:p w:rsidRPr="00576D2D" w:rsidR="0072423C" w:rsidP="0072423C" w:rsidRDefault="0072423C" w14:paraId="655A9372" w14:textId="77777777">
                  <w:pPr>
                    <w:spacing w:after="0"/>
                    <w:rPr>
                      <w:rFonts w:ascii="Verdana" w:hAnsi="Verdana"/>
                      <w:sz w:val="16"/>
                      <w:szCs w:val="16"/>
                    </w:rPr>
                  </w:pPr>
                  <w:r>
                    <w:rPr>
                      <w:rFonts w:ascii="Verdana" w:hAnsi="Verdana"/>
                      <w:sz w:val="16"/>
                      <w:szCs w:val="16"/>
                    </w:rPr>
                    <w:t>Bijtellingskorting in 2026-2027</w:t>
                  </w:r>
                </w:p>
              </w:tc>
              <w:tc>
                <w:tcPr>
                  <w:tcW w:w="671" w:type="dxa"/>
                  <w:tcBorders>
                    <w:top w:val="single" w:color="4472C4" w:sz="8" w:space="0"/>
                    <w:left w:val="nil"/>
                    <w:bottom w:val="single" w:color="auto" w:sz="4" w:space="0"/>
                    <w:right w:val="single" w:color="8EAADB" w:sz="8" w:space="0"/>
                  </w:tcBorders>
                  <w:shd w:val="clear" w:color="auto" w:fill="FFFFFF"/>
                  <w:noWrap/>
                  <w:tcMar>
                    <w:top w:w="0" w:type="dxa"/>
                    <w:left w:w="108" w:type="dxa"/>
                    <w:bottom w:w="0" w:type="dxa"/>
                    <w:right w:w="108" w:type="dxa"/>
                  </w:tcMar>
                  <w:hideMark/>
                </w:tcPr>
                <w:p w:rsidRPr="00B91D39" w:rsidR="0072423C" w:rsidP="0072423C" w:rsidRDefault="0072423C" w14:paraId="5ED775A5" w14:textId="77777777">
                  <w:pPr>
                    <w:spacing w:after="0"/>
                    <w:rPr>
                      <w:rFonts w:ascii="Verdana" w:hAnsi="Verdana"/>
                      <w:sz w:val="16"/>
                      <w:szCs w:val="16"/>
                    </w:rPr>
                  </w:pPr>
                  <w:r w:rsidRPr="00B91D39">
                    <w:rPr>
                      <w:rFonts w:ascii="Verdana" w:hAnsi="Verdana"/>
                      <w:sz w:val="16"/>
                      <w:szCs w:val="16"/>
                    </w:rPr>
                    <w:t>-35</w:t>
                  </w:r>
                </w:p>
              </w:tc>
              <w:tc>
                <w:tcPr>
                  <w:tcW w:w="764" w:type="dxa"/>
                  <w:tcBorders>
                    <w:top w:val="single" w:color="4472C4" w:sz="8" w:space="0"/>
                    <w:left w:val="nil"/>
                    <w:bottom w:val="single" w:color="auto" w:sz="4" w:space="0"/>
                    <w:right w:val="single" w:color="8EAADB" w:sz="8" w:space="0"/>
                  </w:tcBorders>
                  <w:shd w:val="clear" w:color="auto" w:fill="FFFFFF"/>
                  <w:noWrap/>
                  <w:tcMar>
                    <w:top w:w="0" w:type="dxa"/>
                    <w:left w:w="108" w:type="dxa"/>
                    <w:bottom w:w="0" w:type="dxa"/>
                    <w:right w:w="108" w:type="dxa"/>
                  </w:tcMar>
                  <w:hideMark/>
                </w:tcPr>
                <w:p w:rsidRPr="00B91D39" w:rsidR="0072423C" w:rsidP="0072423C" w:rsidRDefault="0072423C" w14:paraId="0AC9371A" w14:textId="77777777">
                  <w:pPr>
                    <w:spacing w:after="0"/>
                    <w:rPr>
                      <w:rFonts w:ascii="Verdana" w:hAnsi="Verdana"/>
                      <w:sz w:val="16"/>
                      <w:szCs w:val="16"/>
                    </w:rPr>
                  </w:pPr>
                  <w:r w:rsidRPr="00B91D39">
                    <w:rPr>
                      <w:rFonts w:ascii="Verdana" w:hAnsi="Verdana"/>
                      <w:sz w:val="16"/>
                      <w:szCs w:val="16"/>
                    </w:rPr>
                    <w:t>-54</w:t>
                  </w:r>
                </w:p>
              </w:tc>
              <w:tc>
                <w:tcPr>
                  <w:tcW w:w="764" w:type="dxa"/>
                  <w:tcBorders>
                    <w:top w:val="single" w:color="4472C4" w:sz="8" w:space="0"/>
                    <w:left w:val="nil"/>
                    <w:bottom w:val="single" w:color="auto" w:sz="4" w:space="0"/>
                    <w:right w:val="single" w:color="8EAADB" w:sz="8" w:space="0"/>
                  </w:tcBorders>
                  <w:shd w:val="clear" w:color="auto" w:fill="FFFFFF"/>
                  <w:noWrap/>
                  <w:tcMar>
                    <w:top w:w="0" w:type="dxa"/>
                    <w:left w:w="108" w:type="dxa"/>
                    <w:bottom w:w="0" w:type="dxa"/>
                    <w:right w:w="108" w:type="dxa"/>
                  </w:tcMar>
                  <w:hideMark/>
                </w:tcPr>
                <w:p w:rsidRPr="00B91D39" w:rsidR="0072423C" w:rsidP="0072423C" w:rsidRDefault="0072423C" w14:paraId="64539318" w14:textId="77777777">
                  <w:pPr>
                    <w:spacing w:after="0"/>
                    <w:rPr>
                      <w:rFonts w:ascii="Verdana" w:hAnsi="Verdana"/>
                      <w:sz w:val="16"/>
                      <w:szCs w:val="16"/>
                    </w:rPr>
                  </w:pPr>
                  <w:r w:rsidRPr="00B91D39">
                    <w:rPr>
                      <w:rFonts w:ascii="Verdana" w:hAnsi="Verdana"/>
                      <w:sz w:val="16"/>
                      <w:szCs w:val="16"/>
                    </w:rPr>
                    <w:t>-62</w:t>
                  </w:r>
                </w:p>
              </w:tc>
              <w:tc>
                <w:tcPr>
                  <w:tcW w:w="671" w:type="dxa"/>
                  <w:tcBorders>
                    <w:top w:val="single" w:color="4472C4" w:sz="8" w:space="0"/>
                    <w:left w:val="nil"/>
                    <w:bottom w:val="single" w:color="auto" w:sz="4" w:space="0"/>
                    <w:right w:val="single" w:color="8EAADB" w:sz="8" w:space="0"/>
                  </w:tcBorders>
                  <w:shd w:val="clear" w:color="auto" w:fill="FFFFFF"/>
                  <w:noWrap/>
                  <w:tcMar>
                    <w:top w:w="0" w:type="dxa"/>
                    <w:left w:w="108" w:type="dxa"/>
                    <w:bottom w:w="0" w:type="dxa"/>
                    <w:right w:w="108" w:type="dxa"/>
                  </w:tcMar>
                  <w:hideMark/>
                </w:tcPr>
                <w:p w:rsidRPr="00B91D39" w:rsidR="0072423C" w:rsidP="0072423C" w:rsidRDefault="0072423C" w14:paraId="753EF7D3" w14:textId="77777777">
                  <w:pPr>
                    <w:spacing w:after="0"/>
                    <w:rPr>
                      <w:rFonts w:ascii="Verdana" w:hAnsi="Verdana"/>
                      <w:sz w:val="16"/>
                      <w:szCs w:val="16"/>
                    </w:rPr>
                  </w:pPr>
                  <w:r w:rsidRPr="00B91D39">
                    <w:rPr>
                      <w:rFonts w:ascii="Verdana" w:hAnsi="Verdana"/>
                      <w:sz w:val="16"/>
                      <w:szCs w:val="16"/>
                    </w:rPr>
                    <w:t>-50</w:t>
                  </w:r>
                </w:p>
              </w:tc>
              <w:tc>
                <w:tcPr>
                  <w:tcW w:w="671" w:type="dxa"/>
                  <w:tcBorders>
                    <w:top w:val="single" w:color="4472C4" w:sz="8" w:space="0"/>
                    <w:left w:val="nil"/>
                    <w:bottom w:val="single" w:color="auto" w:sz="4" w:space="0"/>
                    <w:right w:val="single" w:color="8EAADB" w:sz="8" w:space="0"/>
                  </w:tcBorders>
                  <w:shd w:val="clear" w:color="auto" w:fill="FFFFFF"/>
                  <w:noWrap/>
                  <w:tcMar>
                    <w:top w:w="0" w:type="dxa"/>
                    <w:left w:w="108" w:type="dxa"/>
                    <w:bottom w:w="0" w:type="dxa"/>
                    <w:right w:w="108" w:type="dxa"/>
                  </w:tcMar>
                  <w:hideMark/>
                </w:tcPr>
                <w:p w:rsidRPr="00B91D39" w:rsidR="0072423C" w:rsidP="0072423C" w:rsidRDefault="0072423C" w14:paraId="0BB66060" w14:textId="77777777">
                  <w:pPr>
                    <w:spacing w:after="0"/>
                    <w:rPr>
                      <w:rFonts w:ascii="Verdana" w:hAnsi="Verdana"/>
                      <w:sz w:val="16"/>
                      <w:szCs w:val="16"/>
                    </w:rPr>
                  </w:pPr>
                  <w:r w:rsidRPr="00B91D39">
                    <w:rPr>
                      <w:rFonts w:ascii="Verdana" w:hAnsi="Verdana"/>
                      <w:sz w:val="16"/>
                      <w:szCs w:val="16"/>
                    </w:rPr>
                    <w:t>-40</w:t>
                  </w:r>
                </w:p>
              </w:tc>
              <w:tc>
                <w:tcPr>
                  <w:tcW w:w="672" w:type="dxa"/>
                  <w:tcBorders>
                    <w:top w:val="single" w:color="4472C4" w:sz="8" w:space="0"/>
                    <w:left w:val="nil"/>
                    <w:bottom w:val="single" w:color="auto" w:sz="4" w:space="0"/>
                    <w:right w:val="single" w:color="8EAADB" w:sz="8" w:space="0"/>
                  </w:tcBorders>
                  <w:shd w:val="clear" w:color="auto" w:fill="FFFFFF"/>
                  <w:noWrap/>
                  <w:tcMar>
                    <w:top w:w="0" w:type="dxa"/>
                    <w:left w:w="108" w:type="dxa"/>
                    <w:bottom w:w="0" w:type="dxa"/>
                    <w:right w:w="108" w:type="dxa"/>
                  </w:tcMar>
                  <w:hideMark/>
                </w:tcPr>
                <w:p w:rsidRPr="00B91D39" w:rsidR="0072423C" w:rsidP="0072423C" w:rsidRDefault="0072423C" w14:paraId="6E9C0D20" w14:textId="77777777">
                  <w:pPr>
                    <w:spacing w:after="0"/>
                    <w:rPr>
                      <w:rFonts w:ascii="Verdana" w:hAnsi="Verdana"/>
                      <w:sz w:val="16"/>
                      <w:szCs w:val="16"/>
                    </w:rPr>
                  </w:pPr>
                  <w:r w:rsidRPr="00B91D39">
                    <w:rPr>
                      <w:rFonts w:ascii="Verdana" w:hAnsi="Verdana"/>
                      <w:sz w:val="16"/>
                      <w:szCs w:val="16"/>
                    </w:rPr>
                    <w:t>-9</w:t>
                  </w:r>
                </w:p>
              </w:tc>
              <w:tc>
                <w:tcPr>
                  <w:tcW w:w="1330" w:type="dxa"/>
                  <w:tcBorders>
                    <w:top w:val="single" w:color="4472C4" w:sz="8" w:space="0"/>
                    <w:left w:val="nil"/>
                    <w:bottom w:val="single" w:color="auto" w:sz="4" w:space="0"/>
                    <w:right w:val="single" w:color="8EAADB" w:sz="8" w:space="0"/>
                  </w:tcBorders>
                  <w:shd w:val="clear" w:color="auto" w:fill="FFFFFF"/>
                  <w:noWrap/>
                  <w:tcMar>
                    <w:top w:w="0" w:type="dxa"/>
                    <w:left w:w="108" w:type="dxa"/>
                    <w:bottom w:w="0" w:type="dxa"/>
                    <w:right w:w="108" w:type="dxa"/>
                  </w:tcMar>
                  <w:hideMark/>
                </w:tcPr>
                <w:p w:rsidRPr="00B91D39" w:rsidR="0072423C" w:rsidP="0072423C" w:rsidRDefault="0072423C" w14:paraId="73B0850D" w14:textId="77777777">
                  <w:pPr>
                    <w:spacing w:after="0"/>
                    <w:rPr>
                      <w:rFonts w:ascii="Verdana" w:hAnsi="Verdana"/>
                      <w:sz w:val="16"/>
                      <w:szCs w:val="16"/>
                    </w:rPr>
                  </w:pPr>
                  <w:r w:rsidRPr="00B91D39">
                    <w:rPr>
                      <w:rFonts w:ascii="Verdana" w:hAnsi="Verdana"/>
                      <w:sz w:val="16"/>
                      <w:szCs w:val="16"/>
                    </w:rPr>
                    <w:t>2032</w:t>
                  </w:r>
                </w:p>
              </w:tc>
            </w:tr>
            <w:tr w:rsidRPr="00576D2D" w:rsidR="0072423C" w:rsidTr="00B91D39" w14:paraId="1DAD8B8F" w14:textId="77777777">
              <w:trPr>
                <w:trHeight w:val="262"/>
              </w:trPr>
              <w:tc>
                <w:tcPr>
                  <w:tcW w:w="3937" w:type="dxa"/>
                  <w:tcBorders>
                    <w:top w:val="single" w:color="auto" w:sz="4" w:space="0"/>
                    <w:left w:val="single" w:color="8EAADB" w:sz="8" w:space="0"/>
                    <w:bottom w:val="single" w:color="auto" w:sz="4" w:space="0"/>
                    <w:right w:val="single" w:color="8EAADB" w:sz="8" w:space="0"/>
                  </w:tcBorders>
                  <w:shd w:val="clear" w:color="auto" w:fill="FFFFFF"/>
                  <w:noWrap/>
                  <w:tcMar>
                    <w:top w:w="0" w:type="dxa"/>
                    <w:left w:w="108" w:type="dxa"/>
                    <w:bottom w:w="0" w:type="dxa"/>
                    <w:right w:w="108" w:type="dxa"/>
                  </w:tcMar>
                </w:tcPr>
                <w:p w:rsidR="0072423C" w:rsidP="0072423C" w:rsidRDefault="0072423C" w14:paraId="068258D2" w14:textId="77777777">
                  <w:pPr>
                    <w:spacing w:after="0"/>
                    <w:rPr>
                      <w:rFonts w:ascii="Verdana" w:hAnsi="Verdana"/>
                      <w:sz w:val="16"/>
                      <w:szCs w:val="16"/>
                    </w:rPr>
                  </w:pPr>
                  <w:r>
                    <w:rPr>
                      <w:rFonts w:ascii="Verdana" w:hAnsi="Verdana"/>
                      <w:sz w:val="16"/>
                      <w:szCs w:val="16"/>
                    </w:rPr>
                    <w:t xml:space="preserve">Youngtimerregeling versoberen </w:t>
                  </w:r>
                </w:p>
              </w:tc>
              <w:tc>
                <w:tcPr>
                  <w:tcW w:w="671" w:type="dxa"/>
                  <w:tcBorders>
                    <w:top w:val="single" w:color="auto" w:sz="4" w:space="0"/>
                    <w:left w:val="nil"/>
                    <w:bottom w:val="single" w:color="auto" w:sz="4" w:space="0"/>
                    <w:right w:val="single" w:color="8EAADB" w:sz="8" w:space="0"/>
                  </w:tcBorders>
                  <w:shd w:val="clear" w:color="auto" w:fill="FFFFFF"/>
                  <w:noWrap/>
                  <w:tcMar>
                    <w:top w:w="0" w:type="dxa"/>
                    <w:left w:w="108" w:type="dxa"/>
                    <w:bottom w:w="0" w:type="dxa"/>
                    <w:right w:w="108" w:type="dxa"/>
                  </w:tcMar>
                </w:tcPr>
                <w:p w:rsidRPr="00B91D39" w:rsidR="0072423C" w:rsidP="0072423C" w:rsidRDefault="0072423C" w14:paraId="51961800" w14:textId="77777777">
                  <w:pPr>
                    <w:spacing w:after="0"/>
                    <w:rPr>
                      <w:rFonts w:ascii="Verdana" w:hAnsi="Verdana"/>
                      <w:sz w:val="16"/>
                      <w:szCs w:val="16"/>
                    </w:rPr>
                  </w:pPr>
                  <w:r w:rsidRPr="00B91D39">
                    <w:rPr>
                      <w:rFonts w:ascii="Verdana" w:hAnsi="Verdana"/>
                      <w:sz w:val="16"/>
                      <w:szCs w:val="16"/>
                    </w:rPr>
                    <w:t>2</w:t>
                  </w:r>
                </w:p>
              </w:tc>
              <w:tc>
                <w:tcPr>
                  <w:tcW w:w="764" w:type="dxa"/>
                  <w:tcBorders>
                    <w:top w:val="single" w:color="auto" w:sz="4" w:space="0"/>
                    <w:left w:val="nil"/>
                    <w:bottom w:val="single" w:color="auto" w:sz="4" w:space="0"/>
                    <w:right w:val="single" w:color="8EAADB" w:sz="8" w:space="0"/>
                  </w:tcBorders>
                  <w:shd w:val="clear" w:color="auto" w:fill="FFFFFF"/>
                  <w:noWrap/>
                  <w:tcMar>
                    <w:top w:w="0" w:type="dxa"/>
                    <w:left w:w="108" w:type="dxa"/>
                    <w:bottom w:w="0" w:type="dxa"/>
                    <w:right w:w="108" w:type="dxa"/>
                  </w:tcMar>
                </w:tcPr>
                <w:p w:rsidRPr="00B91D39" w:rsidR="0072423C" w:rsidP="0072423C" w:rsidRDefault="0072423C" w14:paraId="06239C2F" w14:textId="77777777">
                  <w:pPr>
                    <w:spacing w:after="0"/>
                    <w:rPr>
                      <w:rFonts w:ascii="Verdana" w:hAnsi="Verdana"/>
                      <w:sz w:val="16"/>
                      <w:szCs w:val="16"/>
                    </w:rPr>
                  </w:pPr>
                  <w:r w:rsidRPr="00B91D39">
                    <w:rPr>
                      <w:rFonts w:ascii="Verdana" w:hAnsi="Verdana"/>
                      <w:sz w:val="16"/>
                      <w:szCs w:val="16"/>
                    </w:rPr>
                    <w:t>54</w:t>
                  </w:r>
                </w:p>
              </w:tc>
              <w:tc>
                <w:tcPr>
                  <w:tcW w:w="764" w:type="dxa"/>
                  <w:tcBorders>
                    <w:top w:val="single" w:color="auto" w:sz="4" w:space="0"/>
                    <w:left w:val="nil"/>
                    <w:bottom w:val="single" w:color="auto" w:sz="4" w:space="0"/>
                    <w:right w:val="single" w:color="8EAADB" w:sz="8" w:space="0"/>
                  </w:tcBorders>
                  <w:shd w:val="clear" w:color="auto" w:fill="FFFFFF"/>
                  <w:noWrap/>
                  <w:tcMar>
                    <w:top w:w="0" w:type="dxa"/>
                    <w:left w:w="108" w:type="dxa"/>
                    <w:bottom w:w="0" w:type="dxa"/>
                    <w:right w:w="108" w:type="dxa"/>
                  </w:tcMar>
                </w:tcPr>
                <w:p w:rsidRPr="00B91D39" w:rsidR="0072423C" w:rsidP="0072423C" w:rsidRDefault="0072423C" w14:paraId="1F2B64EF" w14:textId="77777777">
                  <w:pPr>
                    <w:spacing w:after="0"/>
                    <w:rPr>
                      <w:rFonts w:ascii="Verdana" w:hAnsi="Verdana"/>
                      <w:sz w:val="16"/>
                      <w:szCs w:val="16"/>
                    </w:rPr>
                  </w:pPr>
                  <w:r w:rsidRPr="00B91D39">
                    <w:rPr>
                      <w:rFonts w:ascii="Verdana" w:hAnsi="Verdana"/>
                      <w:sz w:val="16"/>
                      <w:szCs w:val="16"/>
                    </w:rPr>
                    <w:t>54</w:t>
                  </w:r>
                </w:p>
              </w:tc>
              <w:tc>
                <w:tcPr>
                  <w:tcW w:w="671" w:type="dxa"/>
                  <w:tcBorders>
                    <w:top w:val="single" w:color="auto" w:sz="4" w:space="0"/>
                    <w:left w:val="nil"/>
                    <w:bottom w:val="single" w:color="auto" w:sz="4" w:space="0"/>
                    <w:right w:val="single" w:color="8EAADB" w:sz="8" w:space="0"/>
                  </w:tcBorders>
                  <w:shd w:val="clear" w:color="auto" w:fill="FFFFFF"/>
                  <w:noWrap/>
                  <w:tcMar>
                    <w:top w:w="0" w:type="dxa"/>
                    <w:left w:w="108" w:type="dxa"/>
                    <w:bottom w:w="0" w:type="dxa"/>
                    <w:right w:w="108" w:type="dxa"/>
                  </w:tcMar>
                </w:tcPr>
                <w:p w:rsidRPr="00B91D39" w:rsidR="0072423C" w:rsidP="0072423C" w:rsidRDefault="0072423C" w14:paraId="5ECBDE98" w14:textId="77777777">
                  <w:pPr>
                    <w:spacing w:after="0"/>
                    <w:rPr>
                      <w:rFonts w:ascii="Verdana" w:hAnsi="Verdana"/>
                      <w:sz w:val="16"/>
                      <w:szCs w:val="16"/>
                    </w:rPr>
                  </w:pPr>
                  <w:r w:rsidRPr="00B91D39">
                    <w:rPr>
                      <w:rFonts w:ascii="Verdana" w:hAnsi="Verdana"/>
                      <w:sz w:val="16"/>
                      <w:szCs w:val="16"/>
                    </w:rPr>
                    <w:t>54</w:t>
                  </w:r>
                </w:p>
              </w:tc>
              <w:tc>
                <w:tcPr>
                  <w:tcW w:w="671" w:type="dxa"/>
                  <w:tcBorders>
                    <w:top w:val="single" w:color="auto" w:sz="4" w:space="0"/>
                    <w:left w:val="nil"/>
                    <w:bottom w:val="single" w:color="auto" w:sz="4" w:space="0"/>
                    <w:right w:val="single" w:color="8EAADB" w:sz="8" w:space="0"/>
                  </w:tcBorders>
                  <w:shd w:val="clear" w:color="auto" w:fill="FFFFFF"/>
                  <w:noWrap/>
                  <w:tcMar>
                    <w:top w:w="0" w:type="dxa"/>
                    <w:left w:w="108" w:type="dxa"/>
                    <w:bottom w:w="0" w:type="dxa"/>
                    <w:right w:w="108" w:type="dxa"/>
                  </w:tcMar>
                </w:tcPr>
                <w:p w:rsidRPr="00B91D39" w:rsidR="0072423C" w:rsidP="0072423C" w:rsidRDefault="0072423C" w14:paraId="4E2748C8" w14:textId="77777777">
                  <w:pPr>
                    <w:spacing w:after="0"/>
                    <w:rPr>
                      <w:rFonts w:ascii="Verdana" w:hAnsi="Verdana"/>
                      <w:sz w:val="16"/>
                      <w:szCs w:val="16"/>
                    </w:rPr>
                  </w:pPr>
                  <w:r w:rsidRPr="00B91D39">
                    <w:rPr>
                      <w:rFonts w:ascii="Verdana" w:hAnsi="Verdana"/>
                      <w:sz w:val="16"/>
                      <w:szCs w:val="16"/>
                    </w:rPr>
                    <w:t>54</w:t>
                  </w:r>
                </w:p>
              </w:tc>
              <w:tc>
                <w:tcPr>
                  <w:tcW w:w="672" w:type="dxa"/>
                  <w:tcBorders>
                    <w:top w:val="single" w:color="auto" w:sz="4" w:space="0"/>
                    <w:left w:val="nil"/>
                    <w:bottom w:val="single" w:color="auto" w:sz="4" w:space="0"/>
                    <w:right w:val="single" w:color="8EAADB" w:sz="8" w:space="0"/>
                  </w:tcBorders>
                  <w:shd w:val="clear" w:color="auto" w:fill="FFFFFF"/>
                  <w:noWrap/>
                  <w:tcMar>
                    <w:top w:w="0" w:type="dxa"/>
                    <w:left w:w="108" w:type="dxa"/>
                    <w:bottom w:w="0" w:type="dxa"/>
                    <w:right w:w="108" w:type="dxa"/>
                  </w:tcMar>
                </w:tcPr>
                <w:p w:rsidRPr="00B91D39" w:rsidR="0072423C" w:rsidP="0072423C" w:rsidRDefault="0072423C" w14:paraId="541FF925" w14:textId="77777777">
                  <w:pPr>
                    <w:spacing w:after="0"/>
                    <w:rPr>
                      <w:rFonts w:ascii="Verdana" w:hAnsi="Verdana"/>
                      <w:sz w:val="16"/>
                      <w:szCs w:val="16"/>
                    </w:rPr>
                  </w:pPr>
                  <w:r w:rsidRPr="00B91D39">
                    <w:rPr>
                      <w:rFonts w:ascii="Verdana" w:hAnsi="Verdana"/>
                      <w:sz w:val="16"/>
                      <w:szCs w:val="16"/>
                    </w:rPr>
                    <w:t>54</w:t>
                  </w:r>
                </w:p>
              </w:tc>
              <w:tc>
                <w:tcPr>
                  <w:tcW w:w="1330" w:type="dxa"/>
                  <w:tcBorders>
                    <w:top w:val="single" w:color="auto" w:sz="4" w:space="0"/>
                    <w:left w:val="nil"/>
                    <w:bottom w:val="single" w:color="auto" w:sz="4" w:space="0"/>
                    <w:right w:val="single" w:color="8EAADB" w:sz="8" w:space="0"/>
                  </w:tcBorders>
                  <w:shd w:val="clear" w:color="auto" w:fill="FFFFFF"/>
                  <w:noWrap/>
                  <w:tcMar>
                    <w:top w:w="0" w:type="dxa"/>
                    <w:left w:w="108" w:type="dxa"/>
                    <w:bottom w:w="0" w:type="dxa"/>
                    <w:right w:w="108" w:type="dxa"/>
                  </w:tcMar>
                </w:tcPr>
                <w:p w:rsidRPr="00B91D39" w:rsidR="0072423C" w:rsidP="0072423C" w:rsidRDefault="0072423C" w14:paraId="69A5EE22" w14:textId="77777777">
                  <w:pPr>
                    <w:spacing w:after="0"/>
                    <w:rPr>
                      <w:rFonts w:ascii="Verdana" w:hAnsi="Verdana"/>
                      <w:sz w:val="16"/>
                      <w:szCs w:val="16"/>
                    </w:rPr>
                  </w:pPr>
                  <w:r w:rsidRPr="00B91D39">
                    <w:rPr>
                      <w:rFonts w:ascii="Verdana" w:hAnsi="Verdana"/>
                      <w:sz w:val="16"/>
                      <w:szCs w:val="16"/>
                    </w:rPr>
                    <w:t>2027</w:t>
                  </w:r>
                </w:p>
              </w:tc>
            </w:tr>
            <w:tr w:rsidRPr="00576D2D" w:rsidR="0072423C" w:rsidTr="00B91D39" w14:paraId="3509B6E3" w14:textId="77777777">
              <w:trPr>
                <w:trHeight w:val="262"/>
              </w:trPr>
              <w:tc>
                <w:tcPr>
                  <w:tcW w:w="3937" w:type="dxa"/>
                  <w:tcBorders>
                    <w:top w:val="single" w:color="auto" w:sz="4" w:space="0"/>
                    <w:left w:val="single" w:color="8EAADB" w:sz="8" w:space="0"/>
                    <w:bottom w:val="single" w:color="8EAADB" w:sz="8" w:space="0"/>
                    <w:right w:val="single" w:color="8EAADB" w:sz="8" w:space="0"/>
                  </w:tcBorders>
                  <w:shd w:val="clear" w:color="auto" w:fill="FFFFFF"/>
                  <w:noWrap/>
                  <w:tcMar>
                    <w:top w:w="0" w:type="dxa"/>
                    <w:left w:w="108" w:type="dxa"/>
                    <w:bottom w:w="0" w:type="dxa"/>
                    <w:right w:w="108" w:type="dxa"/>
                  </w:tcMar>
                </w:tcPr>
                <w:p w:rsidR="0072423C" w:rsidP="0072423C" w:rsidRDefault="0072423C" w14:paraId="25CFB46F" w14:textId="77777777">
                  <w:pPr>
                    <w:spacing w:after="0"/>
                    <w:rPr>
                      <w:rFonts w:ascii="Verdana" w:hAnsi="Verdana"/>
                      <w:sz w:val="16"/>
                      <w:szCs w:val="16"/>
                    </w:rPr>
                  </w:pPr>
                  <w:r>
                    <w:rPr>
                      <w:rFonts w:ascii="Verdana" w:hAnsi="Verdana"/>
                      <w:sz w:val="16"/>
                      <w:szCs w:val="16"/>
                    </w:rPr>
                    <w:t xml:space="preserve">Totaal </w:t>
                  </w:r>
                </w:p>
              </w:tc>
              <w:tc>
                <w:tcPr>
                  <w:tcW w:w="671" w:type="dxa"/>
                  <w:tcBorders>
                    <w:top w:val="single" w:color="auto" w:sz="4" w:space="0"/>
                    <w:left w:val="nil"/>
                    <w:bottom w:val="single" w:color="8EAADB" w:sz="8" w:space="0"/>
                    <w:right w:val="single" w:color="8EAADB" w:sz="8" w:space="0"/>
                  </w:tcBorders>
                  <w:shd w:val="clear" w:color="auto" w:fill="FFFFFF"/>
                  <w:noWrap/>
                  <w:tcMar>
                    <w:top w:w="0" w:type="dxa"/>
                    <w:left w:w="108" w:type="dxa"/>
                    <w:bottom w:w="0" w:type="dxa"/>
                    <w:right w:w="108" w:type="dxa"/>
                  </w:tcMar>
                </w:tcPr>
                <w:p w:rsidRPr="00B91D39" w:rsidR="0072423C" w:rsidP="0072423C" w:rsidRDefault="0072423C" w14:paraId="2C49C4BE" w14:textId="77777777">
                  <w:pPr>
                    <w:spacing w:after="0"/>
                    <w:rPr>
                      <w:rFonts w:ascii="Verdana" w:hAnsi="Verdana"/>
                      <w:sz w:val="16"/>
                      <w:szCs w:val="16"/>
                    </w:rPr>
                  </w:pPr>
                  <w:r w:rsidRPr="00B91D39">
                    <w:rPr>
                      <w:rFonts w:ascii="Verdana" w:hAnsi="Verdana"/>
                      <w:sz w:val="16"/>
                      <w:szCs w:val="16"/>
                    </w:rPr>
                    <w:t>-33</w:t>
                  </w:r>
                </w:p>
              </w:tc>
              <w:tc>
                <w:tcPr>
                  <w:tcW w:w="764" w:type="dxa"/>
                  <w:tcBorders>
                    <w:top w:val="single" w:color="auto" w:sz="4" w:space="0"/>
                    <w:left w:val="nil"/>
                    <w:bottom w:val="single" w:color="8EAADB" w:sz="8" w:space="0"/>
                    <w:right w:val="single" w:color="8EAADB" w:sz="8" w:space="0"/>
                  </w:tcBorders>
                  <w:shd w:val="clear" w:color="auto" w:fill="FFFFFF"/>
                  <w:noWrap/>
                  <w:tcMar>
                    <w:top w:w="0" w:type="dxa"/>
                    <w:left w:w="108" w:type="dxa"/>
                    <w:bottom w:w="0" w:type="dxa"/>
                    <w:right w:w="108" w:type="dxa"/>
                  </w:tcMar>
                </w:tcPr>
                <w:p w:rsidRPr="00B91D39" w:rsidR="0072423C" w:rsidP="0072423C" w:rsidRDefault="0072423C" w14:paraId="250D6C44" w14:textId="77777777">
                  <w:pPr>
                    <w:spacing w:after="0"/>
                    <w:rPr>
                      <w:rFonts w:ascii="Verdana" w:hAnsi="Verdana"/>
                      <w:sz w:val="16"/>
                      <w:szCs w:val="16"/>
                    </w:rPr>
                  </w:pPr>
                  <w:r w:rsidRPr="00B91D39">
                    <w:rPr>
                      <w:rFonts w:ascii="Verdana" w:hAnsi="Verdana"/>
                      <w:sz w:val="16"/>
                      <w:szCs w:val="16"/>
                    </w:rPr>
                    <w:t>0</w:t>
                  </w:r>
                </w:p>
              </w:tc>
              <w:tc>
                <w:tcPr>
                  <w:tcW w:w="764" w:type="dxa"/>
                  <w:tcBorders>
                    <w:top w:val="single" w:color="auto" w:sz="4" w:space="0"/>
                    <w:left w:val="nil"/>
                    <w:bottom w:val="single" w:color="8EAADB" w:sz="8" w:space="0"/>
                    <w:right w:val="single" w:color="8EAADB" w:sz="8" w:space="0"/>
                  </w:tcBorders>
                  <w:shd w:val="clear" w:color="auto" w:fill="FFFFFF"/>
                  <w:noWrap/>
                  <w:tcMar>
                    <w:top w:w="0" w:type="dxa"/>
                    <w:left w:w="108" w:type="dxa"/>
                    <w:bottom w:w="0" w:type="dxa"/>
                    <w:right w:w="108" w:type="dxa"/>
                  </w:tcMar>
                </w:tcPr>
                <w:p w:rsidRPr="00B91D39" w:rsidR="0072423C" w:rsidP="0072423C" w:rsidRDefault="0072423C" w14:paraId="0EFF2BDF" w14:textId="77777777">
                  <w:pPr>
                    <w:spacing w:after="0"/>
                    <w:rPr>
                      <w:rFonts w:ascii="Verdana" w:hAnsi="Verdana"/>
                      <w:sz w:val="16"/>
                      <w:szCs w:val="16"/>
                    </w:rPr>
                  </w:pPr>
                  <w:r w:rsidRPr="00B91D39">
                    <w:rPr>
                      <w:rFonts w:ascii="Verdana" w:hAnsi="Verdana"/>
                      <w:sz w:val="16"/>
                      <w:szCs w:val="16"/>
                    </w:rPr>
                    <w:t>-8</w:t>
                  </w:r>
                </w:p>
              </w:tc>
              <w:tc>
                <w:tcPr>
                  <w:tcW w:w="671" w:type="dxa"/>
                  <w:tcBorders>
                    <w:top w:val="single" w:color="auto" w:sz="4" w:space="0"/>
                    <w:left w:val="nil"/>
                    <w:bottom w:val="single" w:color="8EAADB" w:sz="8" w:space="0"/>
                    <w:right w:val="single" w:color="8EAADB" w:sz="8" w:space="0"/>
                  </w:tcBorders>
                  <w:shd w:val="clear" w:color="auto" w:fill="FFFFFF"/>
                  <w:noWrap/>
                  <w:tcMar>
                    <w:top w:w="0" w:type="dxa"/>
                    <w:left w:w="108" w:type="dxa"/>
                    <w:bottom w:w="0" w:type="dxa"/>
                    <w:right w:w="108" w:type="dxa"/>
                  </w:tcMar>
                </w:tcPr>
                <w:p w:rsidRPr="00B91D39" w:rsidR="0072423C" w:rsidP="0072423C" w:rsidRDefault="0072423C" w14:paraId="6E42C235" w14:textId="77777777">
                  <w:pPr>
                    <w:spacing w:after="0"/>
                    <w:rPr>
                      <w:rFonts w:ascii="Verdana" w:hAnsi="Verdana"/>
                      <w:sz w:val="16"/>
                      <w:szCs w:val="16"/>
                    </w:rPr>
                  </w:pPr>
                  <w:r w:rsidRPr="00B91D39">
                    <w:rPr>
                      <w:rFonts w:ascii="Verdana" w:hAnsi="Verdana"/>
                      <w:sz w:val="16"/>
                      <w:szCs w:val="16"/>
                    </w:rPr>
                    <w:t>4</w:t>
                  </w:r>
                </w:p>
              </w:tc>
              <w:tc>
                <w:tcPr>
                  <w:tcW w:w="671" w:type="dxa"/>
                  <w:tcBorders>
                    <w:top w:val="single" w:color="auto" w:sz="4" w:space="0"/>
                    <w:left w:val="nil"/>
                    <w:bottom w:val="single" w:color="8EAADB" w:sz="8" w:space="0"/>
                    <w:right w:val="single" w:color="8EAADB" w:sz="8" w:space="0"/>
                  </w:tcBorders>
                  <w:shd w:val="clear" w:color="auto" w:fill="FFFFFF"/>
                  <w:noWrap/>
                  <w:tcMar>
                    <w:top w:w="0" w:type="dxa"/>
                    <w:left w:w="108" w:type="dxa"/>
                    <w:bottom w:w="0" w:type="dxa"/>
                    <w:right w:w="108" w:type="dxa"/>
                  </w:tcMar>
                </w:tcPr>
                <w:p w:rsidRPr="00B91D39" w:rsidR="0072423C" w:rsidP="0072423C" w:rsidRDefault="0072423C" w14:paraId="12214DF0" w14:textId="77777777">
                  <w:pPr>
                    <w:spacing w:after="0"/>
                    <w:rPr>
                      <w:rFonts w:ascii="Verdana" w:hAnsi="Verdana"/>
                      <w:sz w:val="16"/>
                      <w:szCs w:val="16"/>
                    </w:rPr>
                  </w:pPr>
                  <w:r w:rsidRPr="00B91D39">
                    <w:rPr>
                      <w:rFonts w:ascii="Verdana" w:hAnsi="Verdana"/>
                      <w:sz w:val="16"/>
                      <w:szCs w:val="16"/>
                    </w:rPr>
                    <w:t>14</w:t>
                  </w:r>
                </w:p>
              </w:tc>
              <w:tc>
                <w:tcPr>
                  <w:tcW w:w="672" w:type="dxa"/>
                  <w:tcBorders>
                    <w:top w:val="single" w:color="auto" w:sz="4" w:space="0"/>
                    <w:left w:val="nil"/>
                    <w:bottom w:val="single" w:color="8EAADB" w:sz="8" w:space="0"/>
                    <w:right w:val="single" w:color="8EAADB" w:sz="8" w:space="0"/>
                  </w:tcBorders>
                  <w:shd w:val="clear" w:color="auto" w:fill="FFFFFF"/>
                  <w:noWrap/>
                  <w:tcMar>
                    <w:top w:w="0" w:type="dxa"/>
                    <w:left w:w="108" w:type="dxa"/>
                    <w:bottom w:w="0" w:type="dxa"/>
                    <w:right w:w="108" w:type="dxa"/>
                  </w:tcMar>
                </w:tcPr>
                <w:p w:rsidRPr="00B91D39" w:rsidR="0072423C" w:rsidP="0072423C" w:rsidRDefault="0072423C" w14:paraId="22B7AC35" w14:textId="77777777">
                  <w:pPr>
                    <w:spacing w:after="0"/>
                    <w:rPr>
                      <w:rFonts w:ascii="Verdana" w:hAnsi="Verdana"/>
                      <w:sz w:val="16"/>
                      <w:szCs w:val="16"/>
                    </w:rPr>
                  </w:pPr>
                  <w:r w:rsidRPr="00B91D39">
                    <w:rPr>
                      <w:rFonts w:ascii="Verdana" w:hAnsi="Verdana"/>
                      <w:sz w:val="16"/>
                      <w:szCs w:val="16"/>
                    </w:rPr>
                    <w:t>45</w:t>
                  </w:r>
                </w:p>
              </w:tc>
              <w:tc>
                <w:tcPr>
                  <w:tcW w:w="1330" w:type="dxa"/>
                  <w:tcBorders>
                    <w:top w:val="single" w:color="auto" w:sz="4" w:space="0"/>
                    <w:left w:val="nil"/>
                    <w:bottom w:val="single" w:color="8EAADB" w:sz="8" w:space="0"/>
                    <w:right w:val="single" w:color="8EAADB" w:sz="8" w:space="0"/>
                  </w:tcBorders>
                  <w:shd w:val="clear" w:color="auto" w:fill="FFFFFF"/>
                  <w:noWrap/>
                  <w:tcMar>
                    <w:top w:w="0" w:type="dxa"/>
                    <w:left w:w="108" w:type="dxa"/>
                    <w:bottom w:w="0" w:type="dxa"/>
                    <w:right w:w="108" w:type="dxa"/>
                  </w:tcMar>
                </w:tcPr>
                <w:p w:rsidRPr="00B91D39" w:rsidR="0072423C" w:rsidP="0072423C" w:rsidRDefault="0072423C" w14:paraId="7B5633AF" w14:textId="77777777">
                  <w:pPr>
                    <w:spacing w:after="0"/>
                    <w:rPr>
                      <w:rFonts w:ascii="Verdana" w:hAnsi="Verdana"/>
                      <w:sz w:val="16"/>
                      <w:szCs w:val="16"/>
                    </w:rPr>
                  </w:pPr>
                  <w:r w:rsidRPr="00B91D39">
                    <w:rPr>
                      <w:rFonts w:ascii="Verdana" w:hAnsi="Verdana"/>
                      <w:sz w:val="16"/>
                      <w:szCs w:val="16"/>
                    </w:rPr>
                    <w:t>2032</w:t>
                  </w:r>
                </w:p>
              </w:tc>
            </w:tr>
          </w:tbl>
          <w:p w:rsidRPr="009E786D" w:rsidR="008B2F5C" w:rsidP="00222750" w:rsidRDefault="008B2F5C" w14:paraId="3C35DF02" w14:textId="77777777">
            <w:pPr>
              <w:spacing w:after="0"/>
              <w:rPr>
                <w:rFonts w:ascii="Verdana" w:hAnsi="Verdana"/>
                <w:b/>
                <w:bCs/>
                <w:sz w:val="18"/>
                <w:szCs w:val="18"/>
              </w:rPr>
            </w:pPr>
          </w:p>
        </w:tc>
      </w:tr>
      <w:tr w:rsidRPr="009E786D" w:rsidR="008B2F5C" w:rsidTr="00222750" w14:paraId="1804DD5F"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14684" w:rsidR="00014684" w:rsidP="00014684" w:rsidRDefault="008B2F5C" w14:paraId="2E1C1DDA" w14:textId="5BE99E99">
            <w:pPr>
              <w:spacing w:after="0"/>
              <w:rPr>
                <w:rFonts w:ascii="Verdana" w:hAnsi="Verdana"/>
                <w:sz w:val="18"/>
                <w:szCs w:val="18"/>
              </w:rPr>
            </w:pPr>
            <w:r w:rsidRPr="009E786D">
              <w:rPr>
                <w:rFonts w:ascii="Verdana" w:hAnsi="Verdana"/>
                <w:b/>
                <w:bCs/>
                <w:sz w:val="18"/>
                <w:szCs w:val="18"/>
              </w:rPr>
              <w:t xml:space="preserve">Uitvoeringsgevolgen: </w:t>
            </w:r>
            <w:r w:rsidRPr="00014684" w:rsidR="00014684">
              <w:rPr>
                <w:rFonts w:ascii="Verdana" w:hAnsi="Verdana"/>
                <w:sz w:val="18"/>
                <w:szCs w:val="18"/>
              </w:rPr>
              <w:t>Uitvoerbaar per: 1 januari 2026 indien uiterlijk</w:t>
            </w:r>
          </w:p>
          <w:p w:rsidRPr="009E786D" w:rsidR="008B2F5C" w:rsidP="00014684" w:rsidRDefault="00014684" w14:paraId="4C8B533B" w14:textId="07B1F17E">
            <w:pPr>
              <w:spacing w:after="0"/>
              <w:rPr>
                <w:rFonts w:ascii="Verdana" w:hAnsi="Verdana"/>
                <w:b/>
                <w:bCs/>
                <w:sz w:val="18"/>
                <w:szCs w:val="18"/>
              </w:rPr>
            </w:pPr>
            <w:r w:rsidRPr="00014684">
              <w:rPr>
                <w:rFonts w:ascii="Verdana" w:hAnsi="Verdana"/>
                <w:sz w:val="18"/>
                <w:szCs w:val="18"/>
              </w:rPr>
              <w:t>1 december 2025 bekend en voor de inkomensheffing wordt geaccepteerd dat de Belastingdienst de massaal opgelegde eerste voorlopige aanslagen inkomstenbelasting berekent met de parameter-waarden voor belastingjaar 2026 zoals die bekend zijn op 14 november. Optredende verschillen worden verrekend in de definitieve-aanslagregeling.</w:t>
            </w:r>
          </w:p>
        </w:tc>
      </w:tr>
    </w:tbl>
    <w:p w:rsidR="00936E24" w:rsidRDefault="00936E24" w14:paraId="4624F702" w14:textId="2D12B577">
      <w:pPr>
        <w:rPr>
          <w:rFonts w:ascii="Verdana" w:hAnsi="Verdana"/>
          <w:sz w:val="18"/>
          <w:szCs w:val="18"/>
        </w:rPr>
      </w:pPr>
    </w:p>
    <w:tbl>
      <w:tblPr>
        <w:tblW w:w="9765" w:type="dxa"/>
        <w:tblCellMar>
          <w:left w:w="0" w:type="dxa"/>
          <w:right w:w="0" w:type="dxa"/>
        </w:tblCellMar>
        <w:tblLook w:val="04A0" w:firstRow="1" w:lastRow="0" w:firstColumn="1" w:lastColumn="0" w:noHBand="0" w:noVBand="1"/>
      </w:tblPr>
      <w:tblGrid>
        <w:gridCol w:w="4427"/>
        <w:gridCol w:w="5338"/>
      </w:tblGrid>
      <w:tr w:rsidRPr="00DF20EE" w:rsidR="00DF20EE" w:rsidTr="00DF20EE" w14:paraId="7B812BE4" w14:textId="77777777">
        <w:tc>
          <w:tcPr>
            <w:tcW w:w="4427"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DF20EE" w:rsidR="00DF20EE" w:rsidP="00DF20EE" w:rsidRDefault="00DF20EE" w14:paraId="634DD818" w14:textId="77777777">
            <w:pPr>
              <w:spacing w:after="0" w:line="240" w:lineRule="auto"/>
              <w:rPr>
                <w:rFonts w:ascii="Verdana" w:hAnsi="Verdana" w:eastAsia="Calibri" w:cs="Aptos"/>
                <w:kern w:val="0"/>
                <w:sz w:val="18"/>
                <w:szCs w:val="18"/>
              </w:rPr>
            </w:pPr>
            <w:r w:rsidRPr="00DF20EE">
              <w:rPr>
                <w:rFonts w:ascii="Verdana" w:hAnsi="Verdana" w:eastAsia="Calibri" w:cs="Aptos"/>
                <w:b/>
                <w:bCs/>
                <w:color w:val="000000"/>
                <w:kern w:val="0"/>
                <w:sz w:val="18"/>
                <w:szCs w:val="18"/>
              </w:rPr>
              <w:t xml:space="preserve">Kamernummer: </w:t>
            </w:r>
            <w:r w:rsidRPr="00DF20EE">
              <w:rPr>
                <w:rFonts w:ascii="Verdana" w:hAnsi="Verdana" w:eastAsia="Calibri" w:cs="Aptos"/>
                <w:color w:val="000000"/>
                <w:kern w:val="0"/>
                <w:sz w:val="18"/>
                <w:szCs w:val="18"/>
              </w:rPr>
              <w:t>36812 103</w:t>
            </w:r>
          </w:p>
        </w:tc>
        <w:tc>
          <w:tcPr>
            <w:tcW w:w="5344"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DF20EE" w:rsidR="00DF20EE" w:rsidP="00DF20EE" w:rsidRDefault="00DF20EE" w14:paraId="3C67F725" w14:textId="356D42BD">
            <w:pPr>
              <w:spacing w:after="0" w:line="240" w:lineRule="auto"/>
              <w:rPr>
                <w:rFonts w:ascii="Verdana" w:hAnsi="Verdana" w:eastAsia="Calibri" w:cs="Aptos"/>
                <w:b/>
                <w:bCs/>
                <w:color w:val="000000"/>
                <w:kern w:val="0"/>
                <w:sz w:val="18"/>
                <w:szCs w:val="18"/>
              </w:rPr>
            </w:pPr>
            <w:r w:rsidRPr="00DF20EE">
              <w:rPr>
                <w:rFonts w:ascii="Verdana" w:hAnsi="Verdana" w:eastAsia="Calibri" w:cs="Aptos"/>
                <w:b/>
                <w:bCs/>
                <w:color w:val="000000"/>
                <w:kern w:val="0"/>
                <w:sz w:val="18"/>
                <w:szCs w:val="18"/>
              </w:rPr>
              <w:t xml:space="preserve">Inhoud amendement: </w:t>
            </w:r>
            <w:r w:rsidRPr="00120EF7" w:rsidR="00120EF7">
              <w:rPr>
                <w:rFonts w:ascii="Verdana" w:hAnsi="Verdana" w:eastAsia="Calibri" w:cs="Aptos"/>
                <w:color w:val="000000"/>
                <w:kern w:val="0"/>
                <w:sz w:val="18"/>
                <w:szCs w:val="18"/>
              </w:rPr>
              <w:t>Het percentage van de vrijstelling in de expatregeling wordt aangepast</w:t>
            </w:r>
            <w:r w:rsidR="001077F7">
              <w:rPr>
                <w:rFonts w:ascii="Verdana" w:hAnsi="Verdana" w:eastAsia="Calibri" w:cs="Aptos"/>
                <w:color w:val="000000"/>
                <w:kern w:val="0"/>
                <w:sz w:val="18"/>
                <w:szCs w:val="18"/>
              </w:rPr>
              <w:t xml:space="preserve">. </w:t>
            </w:r>
          </w:p>
        </w:tc>
      </w:tr>
      <w:tr w:rsidRPr="00DF20EE" w:rsidR="00DF20EE" w:rsidTr="00DF20EE" w14:paraId="1B7A8C4F" w14:textId="77777777">
        <w:tc>
          <w:tcPr>
            <w:tcW w:w="4427"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F20EE" w:rsidR="00DF20EE" w:rsidP="00DF20EE" w:rsidRDefault="00DF20EE" w14:paraId="257DC7C9" w14:textId="77777777">
            <w:pPr>
              <w:spacing w:after="0" w:line="240" w:lineRule="auto"/>
              <w:rPr>
                <w:rFonts w:ascii="Verdana" w:hAnsi="Verdana" w:eastAsia="Calibri" w:cs="Aptos"/>
                <w:b/>
                <w:bCs/>
                <w:kern w:val="0"/>
                <w:sz w:val="18"/>
                <w:szCs w:val="18"/>
              </w:rPr>
            </w:pPr>
            <w:r w:rsidRPr="00DF20EE">
              <w:rPr>
                <w:rFonts w:ascii="Verdana" w:hAnsi="Verdana" w:eastAsia="Calibri" w:cs="Aptos"/>
                <w:b/>
                <w:bCs/>
                <w:kern w:val="0"/>
                <w:sz w:val="18"/>
                <w:szCs w:val="18"/>
              </w:rPr>
              <w:t xml:space="preserve">Indieners: </w:t>
            </w:r>
            <w:r w:rsidRPr="00DF20EE">
              <w:rPr>
                <w:rFonts w:ascii="Verdana" w:hAnsi="Verdana" w:eastAsia="Calibri" w:cs="Aptos"/>
                <w:kern w:val="0"/>
                <w:sz w:val="18"/>
                <w:szCs w:val="18"/>
              </w:rPr>
              <w:t>Dijk en Dobbe (SP)</w:t>
            </w:r>
          </w:p>
        </w:tc>
        <w:tc>
          <w:tcPr>
            <w:tcW w:w="5344" w:type="dxa"/>
            <w:tcBorders>
              <w:top w:val="nil"/>
              <w:left w:val="nil"/>
              <w:bottom w:val="single" w:color="auto" w:sz="8" w:space="0"/>
              <w:right w:val="single" w:color="auto" w:sz="8" w:space="0"/>
            </w:tcBorders>
            <w:tcMar>
              <w:top w:w="0" w:type="dxa"/>
              <w:left w:w="108" w:type="dxa"/>
              <w:bottom w:w="0" w:type="dxa"/>
              <w:right w:w="108" w:type="dxa"/>
            </w:tcMar>
            <w:hideMark/>
          </w:tcPr>
          <w:p w:rsidRPr="00DF20EE" w:rsidR="00DF20EE" w:rsidP="00DF20EE" w:rsidRDefault="00DF20EE" w14:paraId="65662A88" w14:textId="6FF02AE5">
            <w:pPr>
              <w:spacing w:after="0" w:line="240" w:lineRule="auto"/>
              <w:rPr>
                <w:rFonts w:ascii="Verdana" w:hAnsi="Verdana" w:eastAsia="Calibri" w:cs="Aptos"/>
                <w:kern w:val="0"/>
                <w:sz w:val="18"/>
                <w:szCs w:val="18"/>
              </w:rPr>
            </w:pPr>
            <w:r w:rsidRPr="00DF20EE">
              <w:rPr>
                <w:rFonts w:ascii="Verdana" w:hAnsi="Verdana" w:eastAsia="Calibri" w:cs="Aptos"/>
                <w:b/>
                <w:bCs/>
                <w:kern w:val="0"/>
                <w:sz w:val="18"/>
                <w:szCs w:val="18"/>
              </w:rPr>
              <w:t xml:space="preserve">Appreciatie: </w:t>
            </w:r>
            <w:r w:rsidRPr="00DF20EE">
              <w:rPr>
                <w:rFonts w:ascii="Verdana" w:hAnsi="Verdana" w:eastAsia="Calibri" w:cs="Aptos"/>
                <w:kern w:val="0"/>
                <w:sz w:val="18"/>
                <w:szCs w:val="18"/>
              </w:rPr>
              <w:t>Ontraden</w:t>
            </w:r>
          </w:p>
        </w:tc>
      </w:tr>
      <w:tr w:rsidRPr="00DF20EE" w:rsidR="00DF20EE" w:rsidTr="00DF20EE" w14:paraId="19C28A5D" w14:textId="77777777">
        <w:tc>
          <w:tcPr>
            <w:tcW w:w="977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F20EE" w:rsidR="00DF20EE" w:rsidP="00DF20EE" w:rsidRDefault="00DF20EE" w14:paraId="47657190" w14:textId="295B02BE">
            <w:pPr>
              <w:spacing w:after="0" w:line="240" w:lineRule="auto"/>
              <w:rPr>
                <w:rFonts w:ascii="Verdana" w:hAnsi="Verdana" w:eastAsia="Calibri" w:cs="Aptos"/>
                <w:kern w:val="0"/>
                <w:sz w:val="18"/>
                <w:szCs w:val="18"/>
              </w:rPr>
            </w:pPr>
            <w:r w:rsidRPr="00DF20EE">
              <w:rPr>
                <w:rFonts w:ascii="Verdana" w:hAnsi="Verdana" w:eastAsia="Calibri" w:cs="Aptos"/>
                <w:b/>
                <w:bCs/>
                <w:kern w:val="0"/>
                <w:sz w:val="18"/>
                <w:szCs w:val="18"/>
              </w:rPr>
              <w:t xml:space="preserve">Gevolgen: </w:t>
            </w:r>
            <w:r w:rsidRPr="00DF20EE">
              <w:rPr>
                <w:rFonts w:ascii="Verdana" w:hAnsi="Verdana" w:eastAsia="Calibri" w:cs="Aptos"/>
                <w:kern w:val="0"/>
                <w:sz w:val="18"/>
                <w:szCs w:val="18"/>
              </w:rPr>
              <w:t xml:space="preserve">De expatregeling, voorheen de 30%-regeling, is in 2024 als doeltreffend beoordeeld. De expatregeling levert Nederland per saldo meer op dan dat hij kost en is in zoverre dus ook doelmatig. Dit effect zal sterk verminderen door een versobering van de regeling. De expatregeling is van groot belang voor het kunnen aantrekken van buitenlandse arbeidskrachten met een specifieke deskundigheid die Nederland hard nodig heeft voor de kenniseconomie die we willen zijn. De expatregeling heeft ook grote waarde voor het Nederlandse vestigingsklimaat. Ruim 60% van de werkgevers met werknemers die gebruik maken van de expatregeling geven aan dat de expatregeling een belangrijke factor is om in Nederland te (blijven) ondernemen. Een versobering van de expatregeling zal, naar verwachting, direct een negatief effect hebben op het investeringsniveau van bedrijven in Nederland. Nederland is het enige </w:t>
            </w:r>
            <w:r w:rsidRPr="00DF20EE">
              <w:rPr>
                <w:rFonts w:ascii="Verdana" w:hAnsi="Verdana" w:eastAsia="Calibri" w:cs="Aptos"/>
                <w:kern w:val="0"/>
                <w:sz w:val="18"/>
                <w:szCs w:val="18"/>
              </w:rPr>
              <w:lastRenderedPageBreak/>
              <w:t>land dat zijn expatregeling de afgelopen jaren meermaals heeft versoberd. Daarom wordt het amendement ontraden</w:t>
            </w:r>
          </w:p>
        </w:tc>
      </w:tr>
      <w:tr w:rsidRPr="00DF20EE" w:rsidR="00DF20EE" w:rsidTr="00DF20EE" w14:paraId="216BAE37" w14:textId="77777777">
        <w:tc>
          <w:tcPr>
            <w:tcW w:w="977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F20EE" w:rsidR="00DF20EE" w:rsidP="00DF20EE" w:rsidRDefault="00DF20EE" w14:paraId="5742DE96" w14:textId="77777777">
            <w:pPr>
              <w:spacing w:after="0" w:line="240" w:lineRule="auto"/>
              <w:rPr>
                <w:rFonts w:ascii="Verdana" w:hAnsi="Verdana" w:eastAsia="Calibri" w:cs="Aptos"/>
                <w:kern w:val="0"/>
                <w:sz w:val="18"/>
                <w:szCs w:val="18"/>
              </w:rPr>
            </w:pPr>
            <w:r w:rsidRPr="00DF20EE">
              <w:rPr>
                <w:rFonts w:ascii="Verdana" w:hAnsi="Verdana" w:eastAsia="Calibri" w:cs="Aptos"/>
                <w:b/>
                <w:bCs/>
                <w:kern w:val="0"/>
                <w:sz w:val="18"/>
                <w:szCs w:val="18"/>
              </w:rPr>
              <w:lastRenderedPageBreak/>
              <w:t xml:space="preserve">Budgettaire aspecten: </w:t>
            </w:r>
          </w:p>
          <w:tbl>
            <w:tblPr>
              <w:tblW w:w="9450" w:type="dxa"/>
              <w:tblCellMar>
                <w:left w:w="0" w:type="dxa"/>
                <w:right w:w="0" w:type="dxa"/>
              </w:tblCellMar>
              <w:tblLook w:val="04A0" w:firstRow="1" w:lastRow="0" w:firstColumn="1" w:lastColumn="0" w:noHBand="0" w:noVBand="1"/>
            </w:tblPr>
            <w:tblGrid>
              <w:gridCol w:w="3698"/>
              <w:gridCol w:w="902"/>
              <w:gridCol w:w="764"/>
              <w:gridCol w:w="743"/>
              <w:gridCol w:w="684"/>
              <w:gridCol w:w="734"/>
              <w:gridCol w:w="709"/>
              <w:gridCol w:w="1219"/>
            </w:tblGrid>
            <w:tr w:rsidRPr="00DF20EE" w:rsidR="00DF20EE" w14:paraId="1E2D6715" w14:textId="77777777">
              <w:trPr>
                <w:trHeight w:val="262"/>
              </w:trPr>
              <w:tc>
                <w:tcPr>
                  <w:tcW w:w="3698" w:type="dxa"/>
                  <w:tcBorders>
                    <w:top w:val="single" w:color="4472C4" w:sz="8" w:space="0"/>
                    <w:left w:val="single" w:color="4472C4" w:sz="8" w:space="0"/>
                    <w:bottom w:val="single" w:color="4472C4" w:sz="8" w:space="0"/>
                    <w:right w:val="nil"/>
                  </w:tcBorders>
                  <w:shd w:val="clear" w:color="auto" w:fill="BDD6EE"/>
                  <w:noWrap/>
                  <w:tcMar>
                    <w:top w:w="0" w:type="dxa"/>
                    <w:left w:w="108" w:type="dxa"/>
                    <w:bottom w:w="0" w:type="dxa"/>
                    <w:right w:w="108" w:type="dxa"/>
                  </w:tcMar>
                  <w:hideMark/>
                </w:tcPr>
                <w:p w:rsidRPr="00DF20EE" w:rsidR="00DF20EE" w:rsidP="00DF20EE" w:rsidRDefault="00DF20EE" w14:paraId="3B62014D" w14:textId="77777777">
                  <w:pPr>
                    <w:spacing w:after="0" w:line="240" w:lineRule="auto"/>
                    <w:rPr>
                      <w:rFonts w:ascii="Verdana" w:hAnsi="Verdana" w:eastAsia="Calibri" w:cs="Aptos"/>
                      <w:kern w:val="0"/>
                      <w:sz w:val="18"/>
                      <w:szCs w:val="18"/>
                    </w:rPr>
                  </w:pPr>
                </w:p>
              </w:tc>
              <w:tc>
                <w:tcPr>
                  <w:tcW w:w="902"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DF20EE" w:rsidR="00DF20EE" w:rsidP="00DF20EE" w:rsidRDefault="00DF20EE" w14:paraId="39D8B486" w14:textId="77777777">
                  <w:pPr>
                    <w:spacing w:after="0" w:line="240" w:lineRule="auto"/>
                    <w:jc w:val="right"/>
                    <w:rPr>
                      <w:rFonts w:ascii="Verdana" w:hAnsi="Verdana" w:eastAsia="Calibri" w:cs="Aptos"/>
                      <w:b/>
                      <w:bCs/>
                      <w:color w:val="000000"/>
                      <w:kern w:val="0"/>
                      <w:sz w:val="16"/>
                      <w:szCs w:val="16"/>
                      <w14:ligatures w14:val="none"/>
                    </w:rPr>
                  </w:pPr>
                  <w:r w:rsidRPr="00DF20EE">
                    <w:rPr>
                      <w:rFonts w:ascii="Verdana" w:hAnsi="Verdana" w:eastAsia="Calibri" w:cs="Aptos"/>
                      <w:b/>
                      <w:bCs/>
                      <w:color w:val="000000"/>
                      <w:kern w:val="0"/>
                      <w:sz w:val="16"/>
                      <w:szCs w:val="16"/>
                      <w14:ligatures w14:val="none"/>
                    </w:rPr>
                    <w:t>2026</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DF20EE" w:rsidR="00DF20EE" w:rsidP="00DF20EE" w:rsidRDefault="00DF20EE" w14:paraId="49925272" w14:textId="77777777">
                  <w:pPr>
                    <w:spacing w:after="0" w:line="240" w:lineRule="auto"/>
                    <w:jc w:val="right"/>
                    <w:rPr>
                      <w:rFonts w:ascii="Verdana" w:hAnsi="Verdana" w:eastAsia="Calibri" w:cs="Aptos"/>
                      <w:b/>
                      <w:bCs/>
                      <w:color w:val="000000"/>
                      <w:kern w:val="0"/>
                      <w:sz w:val="16"/>
                      <w:szCs w:val="16"/>
                      <w14:ligatures w14:val="none"/>
                    </w:rPr>
                  </w:pPr>
                  <w:r w:rsidRPr="00DF20EE">
                    <w:rPr>
                      <w:rFonts w:ascii="Verdana" w:hAnsi="Verdana" w:eastAsia="Calibri" w:cs="Aptos"/>
                      <w:b/>
                      <w:bCs/>
                      <w:color w:val="000000"/>
                      <w:kern w:val="0"/>
                      <w:sz w:val="16"/>
                      <w:szCs w:val="16"/>
                      <w14:ligatures w14:val="none"/>
                    </w:rPr>
                    <w:t>2027</w:t>
                  </w:r>
                </w:p>
              </w:tc>
              <w:tc>
                <w:tcPr>
                  <w:tcW w:w="74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DF20EE" w:rsidR="00DF20EE" w:rsidP="00DF20EE" w:rsidRDefault="00DF20EE" w14:paraId="0D71AA1F" w14:textId="77777777">
                  <w:pPr>
                    <w:spacing w:after="0" w:line="240" w:lineRule="auto"/>
                    <w:jc w:val="right"/>
                    <w:rPr>
                      <w:rFonts w:ascii="Verdana" w:hAnsi="Verdana" w:eastAsia="Calibri" w:cs="Aptos"/>
                      <w:b/>
                      <w:bCs/>
                      <w:color w:val="000000"/>
                      <w:kern w:val="0"/>
                      <w:sz w:val="16"/>
                      <w:szCs w:val="16"/>
                      <w14:ligatures w14:val="none"/>
                    </w:rPr>
                  </w:pPr>
                  <w:r w:rsidRPr="00DF20EE">
                    <w:rPr>
                      <w:rFonts w:ascii="Verdana" w:hAnsi="Verdana" w:eastAsia="Calibri" w:cs="Aptos"/>
                      <w:b/>
                      <w:bCs/>
                      <w:color w:val="000000"/>
                      <w:kern w:val="0"/>
                      <w:sz w:val="16"/>
                      <w:szCs w:val="16"/>
                      <w14:ligatures w14:val="none"/>
                    </w:rPr>
                    <w:t>2028</w:t>
                  </w:r>
                </w:p>
              </w:tc>
              <w:tc>
                <w:tcPr>
                  <w:tcW w:w="68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DF20EE" w:rsidR="00DF20EE" w:rsidP="00DF20EE" w:rsidRDefault="00DF20EE" w14:paraId="5C981E68" w14:textId="77777777">
                  <w:pPr>
                    <w:spacing w:after="0" w:line="240" w:lineRule="auto"/>
                    <w:jc w:val="right"/>
                    <w:rPr>
                      <w:rFonts w:ascii="Verdana" w:hAnsi="Verdana" w:eastAsia="Calibri" w:cs="Aptos"/>
                      <w:b/>
                      <w:bCs/>
                      <w:color w:val="000000"/>
                      <w:kern w:val="0"/>
                      <w:sz w:val="16"/>
                      <w:szCs w:val="16"/>
                      <w14:ligatures w14:val="none"/>
                    </w:rPr>
                  </w:pPr>
                  <w:r w:rsidRPr="00DF20EE">
                    <w:rPr>
                      <w:rFonts w:ascii="Verdana" w:hAnsi="Verdana" w:eastAsia="Calibri" w:cs="Aptos"/>
                      <w:b/>
                      <w:bCs/>
                      <w:color w:val="000000"/>
                      <w:kern w:val="0"/>
                      <w:sz w:val="16"/>
                      <w:szCs w:val="16"/>
                      <w14:ligatures w14:val="none"/>
                    </w:rPr>
                    <w:t>2029</w:t>
                  </w:r>
                </w:p>
              </w:tc>
              <w:tc>
                <w:tcPr>
                  <w:tcW w:w="73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DF20EE" w:rsidR="00DF20EE" w:rsidP="00DF20EE" w:rsidRDefault="00DF20EE" w14:paraId="52D36FFF" w14:textId="77777777">
                  <w:pPr>
                    <w:spacing w:after="0" w:line="240" w:lineRule="auto"/>
                    <w:jc w:val="right"/>
                    <w:rPr>
                      <w:rFonts w:ascii="Verdana" w:hAnsi="Verdana" w:eastAsia="Calibri" w:cs="Aptos"/>
                      <w:b/>
                      <w:bCs/>
                      <w:color w:val="000000"/>
                      <w:kern w:val="0"/>
                      <w:sz w:val="16"/>
                      <w:szCs w:val="16"/>
                      <w14:ligatures w14:val="none"/>
                    </w:rPr>
                  </w:pPr>
                  <w:r w:rsidRPr="00DF20EE">
                    <w:rPr>
                      <w:rFonts w:ascii="Verdana" w:hAnsi="Verdana" w:eastAsia="Calibri" w:cs="Aptos"/>
                      <w:b/>
                      <w:bCs/>
                      <w:color w:val="000000"/>
                      <w:kern w:val="0"/>
                      <w:sz w:val="16"/>
                      <w:szCs w:val="16"/>
                      <w14:ligatures w14:val="none"/>
                    </w:rPr>
                    <w:t>2030</w:t>
                  </w:r>
                </w:p>
              </w:tc>
              <w:tc>
                <w:tcPr>
                  <w:tcW w:w="709"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DF20EE" w:rsidR="00DF20EE" w:rsidP="00DF20EE" w:rsidRDefault="00DF20EE" w14:paraId="147C58EA" w14:textId="77777777">
                  <w:pPr>
                    <w:spacing w:after="0" w:line="240" w:lineRule="auto"/>
                    <w:rPr>
                      <w:rFonts w:ascii="Verdana" w:hAnsi="Verdana" w:eastAsia="Calibri" w:cs="Aptos"/>
                      <w:b/>
                      <w:bCs/>
                      <w:color w:val="000000"/>
                      <w:kern w:val="0"/>
                      <w:sz w:val="16"/>
                      <w:szCs w:val="16"/>
                      <w14:ligatures w14:val="none"/>
                    </w:rPr>
                  </w:pPr>
                  <w:proofErr w:type="spellStart"/>
                  <w:r w:rsidRPr="00DF20EE">
                    <w:rPr>
                      <w:rFonts w:ascii="Verdana" w:hAnsi="Verdana" w:eastAsia="Calibri" w:cs="Aptos"/>
                      <w:b/>
                      <w:bCs/>
                      <w:color w:val="000000"/>
                      <w:kern w:val="0"/>
                      <w:sz w:val="16"/>
                      <w:szCs w:val="16"/>
                      <w14:ligatures w14:val="none"/>
                    </w:rPr>
                    <w:t>struc</w:t>
                  </w:r>
                  <w:proofErr w:type="spellEnd"/>
                </w:p>
              </w:tc>
              <w:tc>
                <w:tcPr>
                  <w:tcW w:w="1219" w:type="dxa"/>
                  <w:tcBorders>
                    <w:top w:val="single" w:color="4472C4" w:sz="8" w:space="0"/>
                    <w:left w:val="nil"/>
                    <w:bottom w:val="single" w:color="4472C4" w:sz="8" w:space="0"/>
                    <w:right w:val="single" w:color="4472C4" w:sz="8" w:space="0"/>
                  </w:tcBorders>
                  <w:shd w:val="clear" w:color="auto" w:fill="BDD6EE"/>
                  <w:noWrap/>
                  <w:tcMar>
                    <w:top w:w="0" w:type="dxa"/>
                    <w:left w:w="108" w:type="dxa"/>
                    <w:bottom w:w="0" w:type="dxa"/>
                    <w:right w:w="108" w:type="dxa"/>
                  </w:tcMar>
                  <w:hideMark/>
                </w:tcPr>
                <w:p w:rsidRPr="00DF20EE" w:rsidR="00DF20EE" w:rsidP="00DF20EE" w:rsidRDefault="00DF20EE" w14:paraId="016BC33B" w14:textId="77777777">
                  <w:pPr>
                    <w:spacing w:after="0" w:line="240" w:lineRule="auto"/>
                    <w:rPr>
                      <w:rFonts w:ascii="Verdana" w:hAnsi="Verdana" w:eastAsia="Calibri" w:cs="Aptos"/>
                      <w:b/>
                      <w:bCs/>
                      <w:color w:val="000000"/>
                      <w:kern w:val="0"/>
                      <w:sz w:val="16"/>
                      <w:szCs w:val="16"/>
                      <w14:ligatures w14:val="none"/>
                    </w:rPr>
                  </w:pPr>
                  <w:proofErr w:type="spellStart"/>
                  <w:r w:rsidRPr="00DF20EE">
                    <w:rPr>
                      <w:rFonts w:ascii="Verdana" w:hAnsi="Verdana" w:eastAsia="Calibri" w:cs="Aptos"/>
                      <w:b/>
                      <w:bCs/>
                      <w:color w:val="000000"/>
                      <w:kern w:val="0"/>
                      <w:sz w:val="16"/>
                      <w:szCs w:val="16"/>
                      <w14:ligatures w14:val="none"/>
                    </w:rPr>
                    <w:t>struc</w:t>
                  </w:r>
                  <w:proofErr w:type="spellEnd"/>
                  <w:r w:rsidRPr="00DF20EE">
                    <w:rPr>
                      <w:rFonts w:ascii="Verdana" w:hAnsi="Verdana" w:eastAsia="Calibri" w:cs="Aptos"/>
                      <w:b/>
                      <w:bCs/>
                      <w:color w:val="000000"/>
                      <w:kern w:val="0"/>
                      <w:sz w:val="16"/>
                      <w:szCs w:val="16"/>
                      <w14:ligatures w14:val="none"/>
                    </w:rPr>
                    <w:t xml:space="preserve"> in</w:t>
                  </w:r>
                </w:p>
              </w:tc>
            </w:tr>
            <w:tr w:rsidRPr="00DF20EE" w:rsidR="00DF20EE" w14:paraId="1664C804" w14:textId="77777777">
              <w:trPr>
                <w:trHeight w:val="262"/>
              </w:trPr>
              <w:tc>
                <w:tcPr>
                  <w:tcW w:w="3698" w:type="dxa"/>
                  <w:tcBorders>
                    <w:top w:val="nil"/>
                    <w:left w:val="single" w:color="8EAADB" w:sz="8" w:space="0"/>
                    <w:bottom w:val="single" w:color="8EAADB" w:sz="8" w:space="0"/>
                    <w:right w:val="single" w:color="8EAADB" w:sz="8" w:space="0"/>
                  </w:tcBorders>
                  <w:shd w:val="clear" w:color="auto" w:fill="FFFFFF"/>
                  <w:noWrap/>
                  <w:tcMar>
                    <w:top w:w="0" w:type="dxa"/>
                    <w:left w:w="108" w:type="dxa"/>
                    <w:bottom w:w="0" w:type="dxa"/>
                    <w:right w:w="108" w:type="dxa"/>
                  </w:tcMar>
                  <w:hideMark/>
                </w:tcPr>
                <w:p w:rsidRPr="00DF20EE" w:rsidR="00DF20EE" w:rsidP="00DF20EE" w:rsidRDefault="00120EF7" w14:paraId="4ED85065" w14:textId="1350E8A2">
                  <w:pPr>
                    <w:spacing w:after="0" w:line="240" w:lineRule="auto"/>
                    <w:rPr>
                      <w:rFonts w:ascii="Verdana" w:hAnsi="Verdana" w:eastAsia="Calibri" w:cs="Aptos"/>
                      <w:color w:val="000000"/>
                      <w:kern w:val="0"/>
                      <w:sz w:val="16"/>
                      <w:szCs w:val="16"/>
                      <w:highlight w:val="yellow"/>
                      <w14:ligatures w14:val="none"/>
                    </w:rPr>
                  </w:pPr>
                  <w:r w:rsidRPr="00120EF7">
                    <w:rPr>
                      <w:rFonts w:ascii="Verdana" w:hAnsi="Verdana" w:eastAsia="Calibri" w:cs="Aptos"/>
                      <w:color w:val="000000"/>
                      <w:kern w:val="0"/>
                      <w:sz w:val="16"/>
                      <w:szCs w:val="16"/>
                      <w14:ligatures w14:val="none"/>
                    </w:rPr>
                    <w:t>Aanpassen vrijstelling expatregeling naar 28,5%</w:t>
                  </w:r>
                </w:p>
              </w:tc>
              <w:tc>
                <w:tcPr>
                  <w:tcW w:w="902"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120EF7" w:rsidR="00DF20EE" w:rsidP="00DF20EE" w:rsidRDefault="00120EF7" w14:paraId="5B9107C5" w14:textId="4A5CE5D3">
                  <w:pPr>
                    <w:spacing w:after="0" w:line="240" w:lineRule="auto"/>
                    <w:jc w:val="center"/>
                    <w:rPr>
                      <w:rFonts w:ascii="Verdana" w:hAnsi="Verdana" w:eastAsia="Calibri" w:cs="Aptos"/>
                      <w:color w:val="000000"/>
                      <w:kern w:val="0"/>
                      <w:sz w:val="16"/>
                      <w:szCs w:val="16"/>
                      <w14:ligatures w14:val="none"/>
                    </w:rPr>
                  </w:pPr>
                  <w:r w:rsidRPr="00120EF7">
                    <w:rPr>
                      <w:rFonts w:ascii="Verdana" w:hAnsi="Verdana" w:eastAsia="Calibri" w:cs="Aptos"/>
                      <w:color w:val="000000"/>
                      <w:kern w:val="0"/>
                      <w:sz w:val="16"/>
                      <w:szCs w:val="16"/>
                      <w14:ligatures w14:val="none"/>
                    </w:rPr>
                    <w:t>47</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120EF7" w:rsidR="00DF20EE" w:rsidP="00DF20EE" w:rsidRDefault="00120EF7" w14:paraId="65E40740" w14:textId="32DE70C5">
                  <w:pPr>
                    <w:spacing w:after="0" w:line="240" w:lineRule="auto"/>
                    <w:jc w:val="center"/>
                    <w:rPr>
                      <w:rFonts w:ascii="Verdana" w:hAnsi="Verdana" w:eastAsia="Calibri" w:cs="Aptos"/>
                      <w:kern w:val="0"/>
                      <w:sz w:val="16"/>
                      <w:szCs w:val="16"/>
                      <w14:ligatures w14:val="none"/>
                    </w:rPr>
                  </w:pPr>
                  <w:r w:rsidRPr="00120EF7">
                    <w:rPr>
                      <w:rFonts w:ascii="Verdana" w:hAnsi="Verdana" w:eastAsia="Calibri" w:cs="Aptos"/>
                      <w:kern w:val="0"/>
                      <w:sz w:val="16"/>
                      <w:szCs w:val="16"/>
                      <w14:ligatures w14:val="none"/>
                    </w:rPr>
                    <w:t>-19</w:t>
                  </w:r>
                </w:p>
              </w:tc>
              <w:tc>
                <w:tcPr>
                  <w:tcW w:w="74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120EF7" w:rsidR="00DF20EE" w:rsidP="00DF20EE" w:rsidRDefault="00120EF7" w14:paraId="77F717A9" w14:textId="479C64E4">
                  <w:pPr>
                    <w:spacing w:after="0" w:line="240" w:lineRule="auto"/>
                    <w:jc w:val="center"/>
                    <w:rPr>
                      <w:rFonts w:ascii="Verdana" w:hAnsi="Verdana" w:eastAsia="Calibri" w:cs="Aptos"/>
                      <w:kern w:val="0"/>
                      <w:sz w:val="16"/>
                      <w:szCs w:val="16"/>
                      <w14:ligatures w14:val="none"/>
                    </w:rPr>
                  </w:pPr>
                  <w:r w:rsidRPr="00120EF7">
                    <w:rPr>
                      <w:rFonts w:ascii="Verdana" w:hAnsi="Verdana" w:eastAsia="Calibri" w:cs="Aptos"/>
                      <w:kern w:val="0"/>
                      <w:sz w:val="16"/>
                      <w:szCs w:val="16"/>
                      <w14:ligatures w14:val="none"/>
                    </w:rPr>
                    <w:t>-38</w:t>
                  </w:r>
                </w:p>
              </w:tc>
              <w:tc>
                <w:tcPr>
                  <w:tcW w:w="68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120EF7" w:rsidR="00DF20EE" w:rsidP="00DF20EE" w:rsidRDefault="00120EF7" w14:paraId="5D53A06F" w14:textId="2E8094A2">
                  <w:pPr>
                    <w:spacing w:after="0" w:line="240" w:lineRule="auto"/>
                    <w:jc w:val="center"/>
                    <w:rPr>
                      <w:rFonts w:ascii="Verdana" w:hAnsi="Verdana" w:eastAsia="Calibri" w:cs="Aptos"/>
                      <w:kern w:val="0"/>
                      <w:sz w:val="16"/>
                      <w:szCs w:val="16"/>
                      <w14:ligatures w14:val="none"/>
                    </w:rPr>
                  </w:pPr>
                  <w:r w:rsidRPr="00120EF7">
                    <w:rPr>
                      <w:rFonts w:ascii="Verdana" w:hAnsi="Verdana" w:eastAsia="Calibri" w:cs="Aptos"/>
                      <w:kern w:val="0"/>
                      <w:sz w:val="16"/>
                      <w:szCs w:val="16"/>
                      <w14:ligatures w14:val="none"/>
                    </w:rPr>
                    <w:t>-47</w:t>
                  </w:r>
                </w:p>
              </w:tc>
              <w:tc>
                <w:tcPr>
                  <w:tcW w:w="73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120EF7" w:rsidR="00DF20EE" w:rsidP="00DF20EE" w:rsidRDefault="00120EF7" w14:paraId="6C3EADD8" w14:textId="3A6E8280">
                  <w:pPr>
                    <w:spacing w:after="0" w:line="240" w:lineRule="auto"/>
                    <w:jc w:val="center"/>
                    <w:rPr>
                      <w:rFonts w:ascii="Verdana" w:hAnsi="Verdana" w:eastAsia="Calibri" w:cs="Aptos"/>
                      <w:kern w:val="0"/>
                      <w:sz w:val="16"/>
                      <w:szCs w:val="16"/>
                      <w14:ligatures w14:val="none"/>
                    </w:rPr>
                  </w:pPr>
                  <w:r w:rsidRPr="00120EF7">
                    <w:rPr>
                      <w:rFonts w:ascii="Verdana" w:hAnsi="Verdana" w:eastAsia="Calibri" w:cs="Aptos"/>
                      <w:kern w:val="0"/>
                      <w:sz w:val="16"/>
                      <w:szCs w:val="16"/>
                      <w14:ligatures w14:val="none"/>
                    </w:rPr>
                    <w:t>-47</w:t>
                  </w:r>
                </w:p>
              </w:tc>
              <w:tc>
                <w:tcPr>
                  <w:tcW w:w="709"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120EF7" w:rsidR="00DF20EE" w:rsidP="00DF20EE" w:rsidRDefault="00120EF7" w14:paraId="3BA02A69" w14:textId="0DC7906B">
                  <w:pPr>
                    <w:spacing w:after="0" w:line="240" w:lineRule="auto"/>
                    <w:jc w:val="center"/>
                    <w:rPr>
                      <w:rFonts w:ascii="Verdana" w:hAnsi="Verdana" w:eastAsia="Calibri" w:cs="Aptos"/>
                      <w:kern w:val="0"/>
                      <w:sz w:val="16"/>
                      <w:szCs w:val="16"/>
                      <w14:ligatures w14:val="none"/>
                    </w:rPr>
                  </w:pPr>
                  <w:r w:rsidRPr="00120EF7">
                    <w:rPr>
                      <w:rFonts w:ascii="Verdana" w:hAnsi="Verdana" w:eastAsia="Calibri" w:cs="Aptos"/>
                      <w:kern w:val="0"/>
                      <w:sz w:val="16"/>
                      <w:szCs w:val="16"/>
                      <w14:ligatures w14:val="none"/>
                    </w:rPr>
                    <w:t>-47</w:t>
                  </w:r>
                </w:p>
              </w:tc>
              <w:tc>
                <w:tcPr>
                  <w:tcW w:w="1219"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120EF7" w:rsidR="00DF20EE" w:rsidP="00120EF7" w:rsidRDefault="00120EF7" w14:paraId="0A87CA33" w14:textId="0005FDC7">
                  <w:pPr>
                    <w:spacing w:after="0" w:line="240" w:lineRule="auto"/>
                    <w:jc w:val="center"/>
                    <w:rPr>
                      <w:rFonts w:ascii="Verdana" w:hAnsi="Verdana" w:eastAsia="Calibri" w:cs="Aptos"/>
                      <w:color w:val="000000"/>
                      <w:kern w:val="0"/>
                      <w:sz w:val="16"/>
                      <w:szCs w:val="16"/>
                      <w14:ligatures w14:val="none"/>
                    </w:rPr>
                  </w:pPr>
                  <w:r>
                    <w:rPr>
                      <w:rFonts w:ascii="Verdana" w:hAnsi="Verdana" w:eastAsia="Calibri" w:cs="Aptos"/>
                      <w:color w:val="000000"/>
                      <w:kern w:val="0"/>
                      <w:sz w:val="16"/>
                      <w:szCs w:val="16"/>
                      <w14:ligatures w14:val="none"/>
                    </w:rPr>
                    <w:t>2029</w:t>
                  </w:r>
                </w:p>
              </w:tc>
            </w:tr>
          </w:tbl>
          <w:p w:rsidRPr="00DF20EE" w:rsidR="00DF20EE" w:rsidP="00DF20EE" w:rsidRDefault="00DF20EE" w14:paraId="335A11DA" w14:textId="77777777">
            <w:pPr>
              <w:spacing w:after="0" w:line="240" w:lineRule="auto"/>
              <w:rPr>
                <w:rFonts w:ascii="Times New Roman" w:hAnsi="Times New Roman" w:eastAsia="Times New Roman" w:cs="Times New Roman"/>
                <w:kern w:val="0"/>
                <w:sz w:val="20"/>
                <w:szCs w:val="20"/>
                <w:lang w:eastAsia="nl-NL"/>
                <w14:ligatures w14:val="none"/>
              </w:rPr>
            </w:pPr>
          </w:p>
        </w:tc>
      </w:tr>
      <w:tr w:rsidRPr="00DF20EE" w:rsidR="00DF20EE" w:rsidTr="00DF20EE" w14:paraId="1F83E285" w14:textId="77777777">
        <w:tc>
          <w:tcPr>
            <w:tcW w:w="9771"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F20EE" w:rsidR="00DF20EE" w:rsidP="00DF20EE" w:rsidRDefault="00DF20EE" w14:paraId="3B073B8A" w14:textId="0BFC24DB">
            <w:pPr>
              <w:spacing w:after="0" w:line="240" w:lineRule="auto"/>
              <w:rPr>
                <w:rFonts w:ascii="Verdana" w:hAnsi="Verdana" w:eastAsia="Calibri" w:cs="Aptos"/>
                <w:b/>
                <w:bCs/>
                <w:kern w:val="0"/>
                <w:sz w:val="18"/>
                <w:szCs w:val="18"/>
              </w:rPr>
            </w:pPr>
            <w:r w:rsidRPr="00DF20EE">
              <w:rPr>
                <w:rFonts w:ascii="Verdana" w:hAnsi="Verdana" w:eastAsia="Calibri" w:cs="Aptos"/>
                <w:b/>
                <w:bCs/>
                <w:kern w:val="0"/>
                <w:sz w:val="18"/>
                <w:szCs w:val="18"/>
              </w:rPr>
              <w:t xml:space="preserve">Uitvoeringsgevolgen: </w:t>
            </w:r>
            <w:r w:rsidRPr="00DF20EE">
              <w:rPr>
                <w:rFonts w:ascii="Verdana" w:hAnsi="Verdana" w:eastAsia="Calibri" w:cs="Aptos"/>
                <w:kern w:val="0"/>
                <w:sz w:val="18"/>
                <w:szCs w:val="18"/>
              </w:rPr>
              <w:t>De Belastingdienst verwacht bij aanname van het amendement een forse toename van het beroep op de controle- en handhavingscapaciteit, onder meer door veel extra bezwaar- en beroepschriften en toenemend gebruik van de ETK-regeling die gevoeliger is voor oneigenlijk gebruik.</w:t>
            </w:r>
          </w:p>
        </w:tc>
      </w:tr>
    </w:tbl>
    <w:p w:rsidR="00DF20EE" w:rsidRDefault="00DF20EE" w14:paraId="661E9C98" w14:textId="77777777">
      <w:pPr>
        <w:rPr>
          <w:rFonts w:ascii="Verdana" w:hAnsi="Verdana"/>
          <w:sz w:val="18"/>
          <w:szCs w:val="18"/>
        </w:rPr>
      </w:pPr>
    </w:p>
    <w:tbl>
      <w:tblPr>
        <w:tblW w:w="9934" w:type="dxa"/>
        <w:tblCellMar>
          <w:left w:w="0" w:type="dxa"/>
          <w:right w:w="0" w:type="dxa"/>
        </w:tblCellMar>
        <w:tblLook w:val="04A0" w:firstRow="1" w:lastRow="0" w:firstColumn="1" w:lastColumn="0" w:noHBand="0" w:noVBand="1"/>
      </w:tblPr>
      <w:tblGrid>
        <w:gridCol w:w="4243"/>
        <w:gridCol w:w="5691"/>
      </w:tblGrid>
      <w:tr w:rsidRPr="00087E9C" w:rsidR="006928AA" w:rsidTr="00003E54" w14:paraId="3B709B49" w14:textId="77777777">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087E9C" w:rsidR="006928AA" w:rsidP="00003E54" w:rsidRDefault="006928AA" w14:paraId="7AB53BD2" w14:textId="00CEC24F">
            <w:pPr>
              <w:spacing w:after="0" w:line="276" w:lineRule="auto"/>
              <w:rPr>
                <w:rFonts w:ascii="Verdana" w:hAnsi="Verdana" w:eastAsia="Aptos" w:cs="Calibri"/>
                <w:kern w:val="0"/>
                <w:sz w:val="18"/>
                <w:szCs w:val="18"/>
              </w:rPr>
            </w:pPr>
            <w:r w:rsidRPr="00087E9C">
              <w:rPr>
                <w:rFonts w:ascii="Verdana" w:hAnsi="Verdana" w:eastAsia="Aptos" w:cs="Calibri"/>
                <w:b/>
                <w:bCs/>
                <w:color w:val="000000"/>
                <w:kern w:val="0"/>
                <w:sz w:val="18"/>
                <w:szCs w:val="18"/>
              </w:rPr>
              <w:t xml:space="preserve">Kamernummer: </w:t>
            </w:r>
            <w:r w:rsidRPr="00087E9C">
              <w:rPr>
                <w:rFonts w:ascii="Verdana" w:hAnsi="Verdana" w:eastAsia="Aptos" w:cs="Calibri"/>
                <w:color w:val="000000"/>
                <w:kern w:val="0"/>
                <w:sz w:val="18"/>
                <w:szCs w:val="18"/>
              </w:rPr>
              <w:t>36812</w:t>
            </w:r>
            <w:r>
              <w:rPr>
                <w:rFonts w:ascii="Verdana" w:hAnsi="Verdana" w:eastAsia="Aptos" w:cs="Calibri"/>
                <w:color w:val="000000"/>
                <w:kern w:val="0"/>
                <w:sz w:val="18"/>
                <w:szCs w:val="18"/>
              </w:rPr>
              <w:t xml:space="preserve"> 104</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087E9C" w:rsidR="006928AA" w:rsidP="00003E54" w:rsidRDefault="006928AA" w14:paraId="15C4D6C9" w14:textId="77777777">
            <w:pPr>
              <w:spacing w:after="0" w:line="276" w:lineRule="auto"/>
              <w:rPr>
                <w:rFonts w:ascii="Verdana" w:hAnsi="Verdana" w:eastAsia="Aptos" w:cs="Calibri"/>
                <w:kern w:val="0"/>
                <w:sz w:val="18"/>
                <w:szCs w:val="18"/>
              </w:rPr>
            </w:pPr>
            <w:r w:rsidRPr="00087E9C">
              <w:rPr>
                <w:rFonts w:ascii="Verdana" w:hAnsi="Verdana" w:eastAsia="Aptos" w:cs="Calibri"/>
                <w:b/>
                <w:bCs/>
                <w:color w:val="000000"/>
                <w:kern w:val="0"/>
                <w:sz w:val="18"/>
                <w:szCs w:val="18"/>
              </w:rPr>
              <w:t xml:space="preserve">Inhoud amendement: </w:t>
            </w:r>
            <w:r w:rsidRPr="00087E9C">
              <w:rPr>
                <w:rFonts w:ascii="Verdana" w:hAnsi="Verdana" w:eastAsia="Aptos" w:cs="Calibri"/>
                <w:color w:val="000000"/>
                <w:kern w:val="0"/>
                <w:sz w:val="18"/>
                <w:szCs w:val="18"/>
              </w:rPr>
              <w:t>De voorgestelde verhoging van het forfait voor overige bezittingen in box 3 wordt gematigd. Verder wordt de verlaging van het heffingsvrije vermogen teruggedraaid. De dekking hiervoor wordt gevonden door het aangrijpingspunt van het toptarief in 2026 niet te indexeren.</w:t>
            </w:r>
          </w:p>
        </w:tc>
      </w:tr>
      <w:tr w:rsidRPr="00087E9C" w:rsidR="006928AA" w:rsidTr="00003E54" w14:paraId="57DD6347" w14:textId="77777777">
        <w:tc>
          <w:tcPr>
            <w:tcW w:w="42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87E9C" w:rsidR="006928AA" w:rsidP="00003E54" w:rsidRDefault="006928AA" w14:paraId="6A02172F" w14:textId="77777777">
            <w:pPr>
              <w:spacing w:after="0" w:line="276" w:lineRule="auto"/>
              <w:rPr>
                <w:rFonts w:ascii="Verdana" w:hAnsi="Verdana" w:eastAsia="Aptos" w:cs="Calibri"/>
                <w:b/>
                <w:bCs/>
                <w:kern w:val="0"/>
                <w:sz w:val="18"/>
                <w:szCs w:val="18"/>
              </w:rPr>
            </w:pPr>
            <w:r w:rsidRPr="00087E9C">
              <w:rPr>
                <w:rFonts w:ascii="Verdana" w:hAnsi="Verdana" w:eastAsia="Aptos" w:cs="Calibri"/>
                <w:b/>
                <w:bCs/>
                <w:kern w:val="0"/>
                <w:sz w:val="18"/>
                <w:szCs w:val="18"/>
              </w:rPr>
              <w:t xml:space="preserve">Indieners: </w:t>
            </w:r>
            <w:r w:rsidRPr="00087E9C">
              <w:rPr>
                <w:rFonts w:ascii="Verdana" w:hAnsi="Verdana" w:eastAsia="Aptos" w:cs="Calibri"/>
                <w:kern w:val="0"/>
                <w:sz w:val="18"/>
                <w:szCs w:val="18"/>
              </w:rPr>
              <w:t>Van Eijk (VVD) en De Groot (VVD)</w:t>
            </w:r>
          </w:p>
        </w:tc>
        <w:tc>
          <w:tcPr>
            <w:tcW w:w="5691" w:type="dxa"/>
            <w:tcBorders>
              <w:top w:val="nil"/>
              <w:left w:val="nil"/>
              <w:bottom w:val="single" w:color="auto" w:sz="8" w:space="0"/>
              <w:right w:val="single" w:color="auto" w:sz="8" w:space="0"/>
            </w:tcBorders>
            <w:tcMar>
              <w:top w:w="0" w:type="dxa"/>
              <w:left w:w="108" w:type="dxa"/>
              <w:bottom w:w="0" w:type="dxa"/>
              <w:right w:w="108" w:type="dxa"/>
            </w:tcMar>
            <w:hideMark/>
          </w:tcPr>
          <w:p w:rsidRPr="00087E9C" w:rsidR="006928AA" w:rsidP="00003E54" w:rsidRDefault="006928AA" w14:paraId="6D4053D7" w14:textId="77777777">
            <w:pPr>
              <w:spacing w:after="0" w:line="276" w:lineRule="auto"/>
              <w:rPr>
                <w:rFonts w:ascii="Verdana" w:hAnsi="Verdana" w:eastAsia="Aptos" w:cs="Calibri"/>
                <w:kern w:val="0"/>
                <w:sz w:val="18"/>
                <w:szCs w:val="18"/>
              </w:rPr>
            </w:pPr>
            <w:r w:rsidRPr="00087E9C">
              <w:rPr>
                <w:rFonts w:ascii="Verdana" w:hAnsi="Verdana" w:eastAsia="Aptos" w:cs="Calibri"/>
                <w:b/>
                <w:bCs/>
                <w:kern w:val="0"/>
                <w:sz w:val="18"/>
                <w:szCs w:val="18"/>
              </w:rPr>
              <w:t xml:space="preserve">Appreciatie: </w:t>
            </w:r>
            <w:r w:rsidRPr="003F11E1">
              <w:rPr>
                <w:rFonts w:ascii="Verdana" w:hAnsi="Verdana" w:eastAsia="Aptos" w:cs="Calibri"/>
                <w:kern w:val="0"/>
                <w:sz w:val="18"/>
                <w:szCs w:val="18"/>
              </w:rPr>
              <w:t>Oordeel Kamer</w:t>
            </w:r>
          </w:p>
        </w:tc>
      </w:tr>
      <w:tr w:rsidRPr="00087E9C" w:rsidR="006928AA" w:rsidTr="00003E54" w14:paraId="3D86A11B"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87E9C" w:rsidR="006928AA" w:rsidP="00003E54" w:rsidRDefault="006928AA" w14:paraId="63368484" w14:textId="77777777">
            <w:pPr>
              <w:spacing w:after="0" w:line="276" w:lineRule="auto"/>
              <w:rPr>
                <w:rFonts w:ascii="Verdana" w:hAnsi="Verdana" w:eastAsia="Aptos" w:cs="Calibri"/>
                <w:kern w:val="0"/>
                <w:sz w:val="18"/>
                <w:szCs w:val="18"/>
              </w:rPr>
            </w:pPr>
            <w:r w:rsidRPr="00087E9C">
              <w:rPr>
                <w:rFonts w:ascii="Verdana" w:hAnsi="Verdana" w:eastAsia="Aptos" w:cs="Calibri"/>
                <w:b/>
                <w:bCs/>
                <w:kern w:val="0"/>
                <w:sz w:val="18"/>
                <w:szCs w:val="18"/>
              </w:rPr>
              <w:t xml:space="preserve">Gevolgen: </w:t>
            </w:r>
            <w:r w:rsidRPr="003F11E1">
              <w:rPr>
                <w:rFonts w:ascii="Verdana" w:hAnsi="Verdana" w:eastAsia="Aptos" w:cs="Calibri"/>
                <w:kern w:val="0"/>
                <w:sz w:val="18"/>
                <w:szCs w:val="18"/>
              </w:rPr>
              <w:t xml:space="preserve">Het amendement stelt voor de voorgestelde verhoging van het forfait voor overige bezittingen in box 3 </w:t>
            </w:r>
            <w:r>
              <w:rPr>
                <w:rFonts w:ascii="Verdana" w:hAnsi="Verdana" w:eastAsia="Aptos" w:cs="Calibri"/>
                <w:kern w:val="0"/>
                <w:sz w:val="18"/>
                <w:szCs w:val="18"/>
              </w:rPr>
              <w:t>te matigen</w:t>
            </w:r>
            <w:r w:rsidRPr="003F11E1">
              <w:rPr>
                <w:rFonts w:ascii="Verdana" w:hAnsi="Verdana" w:eastAsia="Aptos" w:cs="Calibri"/>
                <w:kern w:val="0"/>
                <w:sz w:val="18"/>
                <w:szCs w:val="18"/>
              </w:rPr>
              <w:t>. Hierdoor komt het forfait uit op 7,07% in plaats van 7,78%. Verder wordt de verlaging van het heffingsvrije vermogen teruggedraaid. De dekking hiervoor wordt gevonden door het aangrijpingspunt van het toptarief in 2026 niet te indexeren.</w:t>
            </w:r>
            <w:r>
              <w:rPr>
                <w:rFonts w:ascii="Verdana" w:hAnsi="Verdana" w:eastAsia="Aptos" w:cs="Calibri"/>
                <w:kern w:val="0"/>
                <w:sz w:val="18"/>
                <w:szCs w:val="18"/>
              </w:rPr>
              <w:t xml:space="preserve"> Er is </w:t>
            </w:r>
            <w:r w:rsidRPr="003F11E1">
              <w:rPr>
                <w:rFonts w:ascii="Verdana" w:hAnsi="Verdana" w:eastAsia="Aptos" w:cs="Calibri"/>
                <w:kern w:val="0"/>
                <w:sz w:val="18"/>
                <w:szCs w:val="18"/>
              </w:rPr>
              <w:t xml:space="preserve">een forse dekkingsopgave in box 3. Het kabinet heeft een voorstel gedaan voor dekking binnen hetzelfde domein, in box 3. Als de Kamer een andere afweging wil maken, laat </w:t>
            </w:r>
            <w:r>
              <w:rPr>
                <w:rFonts w:ascii="Verdana" w:hAnsi="Verdana" w:eastAsia="Aptos" w:cs="Calibri"/>
                <w:kern w:val="0"/>
                <w:sz w:val="18"/>
                <w:szCs w:val="18"/>
              </w:rPr>
              <w:t>het kabinet</w:t>
            </w:r>
            <w:r w:rsidRPr="003F11E1">
              <w:rPr>
                <w:rFonts w:ascii="Verdana" w:hAnsi="Verdana" w:eastAsia="Aptos" w:cs="Calibri"/>
                <w:kern w:val="0"/>
                <w:sz w:val="18"/>
                <w:szCs w:val="18"/>
              </w:rPr>
              <w:t xml:space="preserve"> dat oordeel aan de Kamer.</w:t>
            </w:r>
            <w:r>
              <w:rPr>
                <w:rFonts w:ascii="Verdana" w:hAnsi="Verdana" w:eastAsia="Aptos" w:cs="Calibri"/>
                <w:kern w:val="0"/>
                <w:sz w:val="18"/>
                <w:szCs w:val="18"/>
              </w:rPr>
              <w:t xml:space="preserve"> Wel wordt</w:t>
            </w:r>
            <w:r w:rsidRPr="003F11E1">
              <w:rPr>
                <w:rFonts w:ascii="Verdana" w:hAnsi="Verdana" w:eastAsia="Aptos" w:cs="Calibri"/>
                <w:kern w:val="0"/>
                <w:sz w:val="18"/>
                <w:szCs w:val="18"/>
              </w:rPr>
              <w:t xml:space="preserve"> met dit amendement afgestapt van een onderbouwing van het forfait die is gebaseerd op langjarige gemiddelde werkelijke rendementen. </w:t>
            </w:r>
            <w:r w:rsidRPr="001F1433">
              <w:rPr>
                <w:rFonts w:ascii="Verdana" w:hAnsi="Verdana" w:eastAsia="Aptos" w:cs="Calibri"/>
                <w:kern w:val="0"/>
                <w:sz w:val="18"/>
                <w:szCs w:val="18"/>
              </w:rPr>
              <w:t>Daarnaast kan de Belastingdienst in de massaal opgelegde eerste voorlopige aanslagen inkomstenbelasting geen rekening meer houden met dit amendement. Optredende verschillen worden verrekend in de definitieve-aanslagregeling.</w:t>
            </w:r>
            <w:r>
              <w:rPr>
                <w:rFonts w:ascii="Verdana" w:hAnsi="Verdana" w:eastAsia="Aptos" w:cs="Calibri"/>
                <w:kern w:val="0"/>
                <w:sz w:val="18"/>
                <w:szCs w:val="18"/>
              </w:rPr>
              <w:t xml:space="preserve"> Dit amendement krijgt oordeel Kamer. </w:t>
            </w:r>
          </w:p>
        </w:tc>
      </w:tr>
      <w:tr w:rsidRPr="00087E9C" w:rsidR="006928AA" w:rsidTr="00003E54" w14:paraId="12249BB6"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6928AA" w:rsidP="00003E54" w:rsidRDefault="006928AA" w14:paraId="70DF6AE3" w14:textId="77777777">
            <w:pPr>
              <w:spacing w:after="0" w:line="276" w:lineRule="auto"/>
              <w:rPr>
                <w:rFonts w:ascii="Verdana" w:hAnsi="Verdana" w:eastAsia="Aptos" w:cs="Calibri"/>
                <w:b/>
                <w:bCs/>
                <w:kern w:val="0"/>
                <w:sz w:val="18"/>
                <w:szCs w:val="18"/>
              </w:rPr>
            </w:pPr>
            <w:r w:rsidRPr="00087E9C">
              <w:rPr>
                <w:rFonts w:ascii="Verdana" w:hAnsi="Verdana" w:eastAsia="Aptos" w:cs="Calibri"/>
                <w:b/>
                <w:bCs/>
                <w:kern w:val="0"/>
                <w:sz w:val="18"/>
                <w:szCs w:val="18"/>
              </w:rPr>
              <w:t xml:space="preserve">Budgettaire aspecten: </w:t>
            </w:r>
          </w:p>
          <w:tbl>
            <w:tblPr>
              <w:tblW w:w="89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936"/>
              <w:gridCol w:w="729"/>
              <w:gridCol w:w="763"/>
              <w:gridCol w:w="763"/>
              <w:gridCol w:w="727"/>
              <w:gridCol w:w="728"/>
              <w:gridCol w:w="1330"/>
            </w:tblGrid>
            <w:tr w:rsidRPr="00616397" w:rsidR="006928AA" w:rsidTr="00003E54" w14:paraId="43649C96" w14:textId="77777777">
              <w:trPr>
                <w:trHeight w:val="262"/>
              </w:trPr>
              <w:tc>
                <w:tcPr>
                  <w:tcW w:w="3936" w:type="dxa"/>
                  <w:shd w:val="clear" w:color="auto" w:fill="BDD6EE"/>
                  <w:noWrap/>
                  <w:tcMar>
                    <w:top w:w="0" w:type="dxa"/>
                    <w:left w:w="108" w:type="dxa"/>
                    <w:bottom w:w="0" w:type="dxa"/>
                    <w:right w:w="108" w:type="dxa"/>
                  </w:tcMar>
                  <w:hideMark/>
                </w:tcPr>
                <w:p w:rsidRPr="00616397" w:rsidR="006928AA" w:rsidP="00003E54" w:rsidRDefault="006928AA" w14:paraId="46147DC0" w14:textId="77777777">
                  <w:pPr>
                    <w:spacing w:after="0" w:line="240" w:lineRule="auto"/>
                    <w:rPr>
                      <w:rFonts w:ascii="Verdana" w:hAnsi="Verdana" w:eastAsia="Aptos" w:cs="Calibri"/>
                      <w:kern w:val="0"/>
                      <w:sz w:val="16"/>
                      <w:szCs w:val="16"/>
                    </w:rPr>
                  </w:pPr>
                </w:p>
              </w:tc>
              <w:tc>
                <w:tcPr>
                  <w:tcW w:w="729" w:type="dxa"/>
                  <w:shd w:val="clear" w:color="auto" w:fill="BDD6EE"/>
                  <w:noWrap/>
                  <w:tcMar>
                    <w:top w:w="0" w:type="dxa"/>
                    <w:left w:w="108" w:type="dxa"/>
                    <w:bottom w:w="0" w:type="dxa"/>
                    <w:right w:w="108" w:type="dxa"/>
                  </w:tcMar>
                  <w:hideMark/>
                </w:tcPr>
                <w:p w:rsidRPr="00616397" w:rsidR="006928AA" w:rsidP="00003E54" w:rsidRDefault="006928AA" w14:paraId="1B290F2F" w14:textId="77777777">
                  <w:pPr>
                    <w:spacing w:after="0" w:line="276" w:lineRule="auto"/>
                    <w:jc w:val="right"/>
                    <w:rPr>
                      <w:rFonts w:ascii="Verdana" w:hAnsi="Verdana" w:eastAsia="Aptos" w:cs="Calibri"/>
                      <w:b/>
                      <w:bCs/>
                      <w:color w:val="000000"/>
                      <w:kern w:val="0"/>
                      <w:sz w:val="16"/>
                      <w:szCs w:val="16"/>
                      <w14:ligatures w14:val="none"/>
                    </w:rPr>
                  </w:pPr>
                  <w:r w:rsidRPr="00616397">
                    <w:rPr>
                      <w:rFonts w:ascii="Verdana" w:hAnsi="Verdana" w:eastAsia="Aptos" w:cs="Calibri"/>
                      <w:b/>
                      <w:bCs/>
                      <w:color w:val="000000"/>
                      <w:kern w:val="0"/>
                      <w:sz w:val="16"/>
                      <w:szCs w:val="16"/>
                      <w14:ligatures w14:val="none"/>
                    </w:rPr>
                    <w:t>2026</w:t>
                  </w:r>
                </w:p>
              </w:tc>
              <w:tc>
                <w:tcPr>
                  <w:tcW w:w="763" w:type="dxa"/>
                  <w:shd w:val="clear" w:color="auto" w:fill="BDD6EE"/>
                  <w:noWrap/>
                  <w:tcMar>
                    <w:top w:w="0" w:type="dxa"/>
                    <w:left w:w="108" w:type="dxa"/>
                    <w:bottom w:w="0" w:type="dxa"/>
                    <w:right w:w="108" w:type="dxa"/>
                  </w:tcMar>
                  <w:hideMark/>
                </w:tcPr>
                <w:p w:rsidRPr="00616397" w:rsidR="006928AA" w:rsidP="00003E54" w:rsidRDefault="006928AA" w14:paraId="11384F26" w14:textId="77777777">
                  <w:pPr>
                    <w:spacing w:after="0" w:line="276" w:lineRule="auto"/>
                    <w:jc w:val="right"/>
                    <w:rPr>
                      <w:rFonts w:ascii="Verdana" w:hAnsi="Verdana" w:eastAsia="Aptos" w:cs="Calibri"/>
                      <w:b/>
                      <w:bCs/>
                      <w:color w:val="000000"/>
                      <w:kern w:val="0"/>
                      <w:sz w:val="16"/>
                      <w:szCs w:val="16"/>
                      <w14:ligatures w14:val="none"/>
                    </w:rPr>
                  </w:pPr>
                  <w:r w:rsidRPr="00616397">
                    <w:rPr>
                      <w:rFonts w:ascii="Verdana" w:hAnsi="Verdana" w:eastAsia="Aptos" w:cs="Calibri"/>
                      <w:b/>
                      <w:bCs/>
                      <w:color w:val="000000"/>
                      <w:kern w:val="0"/>
                      <w:sz w:val="16"/>
                      <w:szCs w:val="16"/>
                      <w14:ligatures w14:val="none"/>
                    </w:rPr>
                    <w:t>2027</w:t>
                  </w:r>
                </w:p>
              </w:tc>
              <w:tc>
                <w:tcPr>
                  <w:tcW w:w="763" w:type="dxa"/>
                  <w:shd w:val="clear" w:color="auto" w:fill="BDD6EE"/>
                  <w:noWrap/>
                  <w:tcMar>
                    <w:top w:w="0" w:type="dxa"/>
                    <w:left w:w="108" w:type="dxa"/>
                    <w:bottom w:w="0" w:type="dxa"/>
                    <w:right w:w="108" w:type="dxa"/>
                  </w:tcMar>
                  <w:hideMark/>
                </w:tcPr>
                <w:p w:rsidRPr="00616397" w:rsidR="006928AA" w:rsidP="00003E54" w:rsidRDefault="006928AA" w14:paraId="38412CD0" w14:textId="77777777">
                  <w:pPr>
                    <w:spacing w:after="0" w:line="276" w:lineRule="auto"/>
                    <w:jc w:val="right"/>
                    <w:rPr>
                      <w:rFonts w:ascii="Verdana" w:hAnsi="Verdana" w:eastAsia="Aptos" w:cs="Calibri"/>
                      <w:b/>
                      <w:bCs/>
                      <w:color w:val="000000"/>
                      <w:kern w:val="0"/>
                      <w:sz w:val="16"/>
                      <w:szCs w:val="16"/>
                      <w14:ligatures w14:val="none"/>
                    </w:rPr>
                  </w:pPr>
                  <w:r w:rsidRPr="00616397">
                    <w:rPr>
                      <w:rFonts w:ascii="Verdana" w:hAnsi="Verdana" w:eastAsia="Aptos" w:cs="Calibri"/>
                      <w:b/>
                      <w:bCs/>
                      <w:color w:val="000000"/>
                      <w:kern w:val="0"/>
                      <w:sz w:val="16"/>
                      <w:szCs w:val="16"/>
                      <w14:ligatures w14:val="none"/>
                    </w:rPr>
                    <w:t>2028</w:t>
                  </w:r>
                </w:p>
              </w:tc>
              <w:tc>
                <w:tcPr>
                  <w:tcW w:w="727" w:type="dxa"/>
                  <w:shd w:val="clear" w:color="auto" w:fill="BDD6EE"/>
                  <w:noWrap/>
                  <w:tcMar>
                    <w:top w:w="0" w:type="dxa"/>
                    <w:left w:w="108" w:type="dxa"/>
                    <w:bottom w:w="0" w:type="dxa"/>
                    <w:right w:w="108" w:type="dxa"/>
                  </w:tcMar>
                  <w:hideMark/>
                </w:tcPr>
                <w:p w:rsidRPr="00616397" w:rsidR="006928AA" w:rsidP="00003E54" w:rsidRDefault="006928AA" w14:paraId="3760F065" w14:textId="77777777">
                  <w:pPr>
                    <w:spacing w:after="0" w:line="276" w:lineRule="auto"/>
                    <w:jc w:val="right"/>
                    <w:rPr>
                      <w:rFonts w:ascii="Verdana" w:hAnsi="Verdana" w:eastAsia="Aptos" w:cs="Calibri"/>
                      <w:b/>
                      <w:bCs/>
                      <w:color w:val="000000"/>
                      <w:kern w:val="0"/>
                      <w:sz w:val="16"/>
                      <w:szCs w:val="16"/>
                      <w14:ligatures w14:val="none"/>
                    </w:rPr>
                  </w:pPr>
                  <w:r w:rsidRPr="00616397">
                    <w:rPr>
                      <w:rFonts w:ascii="Verdana" w:hAnsi="Verdana" w:eastAsia="Aptos" w:cs="Calibri"/>
                      <w:b/>
                      <w:bCs/>
                      <w:color w:val="000000"/>
                      <w:kern w:val="0"/>
                      <w:sz w:val="16"/>
                      <w:szCs w:val="16"/>
                      <w14:ligatures w14:val="none"/>
                    </w:rPr>
                    <w:t>2029</w:t>
                  </w:r>
                </w:p>
              </w:tc>
              <w:tc>
                <w:tcPr>
                  <w:tcW w:w="728" w:type="dxa"/>
                  <w:shd w:val="clear" w:color="auto" w:fill="BDD6EE"/>
                  <w:noWrap/>
                  <w:tcMar>
                    <w:top w:w="0" w:type="dxa"/>
                    <w:left w:w="108" w:type="dxa"/>
                    <w:bottom w:w="0" w:type="dxa"/>
                    <w:right w:w="108" w:type="dxa"/>
                  </w:tcMar>
                  <w:hideMark/>
                </w:tcPr>
                <w:p w:rsidRPr="00616397" w:rsidR="006928AA" w:rsidP="00003E54" w:rsidRDefault="006928AA" w14:paraId="1CF31B73" w14:textId="77777777">
                  <w:pPr>
                    <w:spacing w:after="0" w:line="276" w:lineRule="auto"/>
                    <w:rPr>
                      <w:rFonts w:ascii="Verdana" w:hAnsi="Verdana" w:eastAsia="Aptos" w:cs="Calibri"/>
                      <w:b/>
                      <w:bCs/>
                      <w:color w:val="000000"/>
                      <w:kern w:val="0"/>
                      <w:sz w:val="16"/>
                      <w:szCs w:val="16"/>
                      <w14:ligatures w14:val="none"/>
                    </w:rPr>
                  </w:pPr>
                  <w:proofErr w:type="spellStart"/>
                  <w:r w:rsidRPr="00616397">
                    <w:rPr>
                      <w:rFonts w:ascii="Verdana" w:hAnsi="Verdana" w:eastAsia="Aptos" w:cs="Calibri"/>
                      <w:b/>
                      <w:bCs/>
                      <w:color w:val="000000"/>
                      <w:kern w:val="0"/>
                      <w:sz w:val="16"/>
                      <w:szCs w:val="16"/>
                      <w14:ligatures w14:val="none"/>
                    </w:rPr>
                    <w:t>struc</w:t>
                  </w:r>
                  <w:proofErr w:type="spellEnd"/>
                </w:p>
              </w:tc>
              <w:tc>
                <w:tcPr>
                  <w:tcW w:w="1330" w:type="dxa"/>
                  <w:shd w:val="clear" w:color="auto" w:fill="BDD6EE"/>
                  <w:noWrap/>
                  <w:tcMar>
                    <w:top w:w="0" w:type="dxa"/>
                    <w:left w:w="108" w:type="dxa"/>
                    <w:bottom w:w="0" w:type="dxa"/>
                    <w:right w:w="108" w:type="dxa"/>
                  </w:tcMar>
                  <w:hideMark/>
                </w:tcPr>
                <w:p w:rsidRPr="00616397" w:rsidR="006928AA" w:rsidP="00003E54" w:rsidRDefault="006928AA" w14:paraId="3570CC91" w14:textId="77777777">
                  <w:pPr>
                    <w:spacing w:after="0" w:line="276" w:lineRule="auto"/>
                    <w:rPr>
                      <w:rFonts w:ascii="Verdana" w:hAnsi="Verdana" w:eastAsia="Aptos" w:cs="Calibri"/>
                      <w:b/>
                      <w:bCs/>
                      <w:color w:val="000000"/>
                      <w:kern w:val="0"/>
                      <w:sz w:val="16"/>
                      <w:szCs w:val="16"/>
                      <w14:ligatures w14:val="none"/>
                    </w:rPr>
                  </w:pPr>
                  <w:proofErr w:type="spellStart"/>
                  <w:r w:rsidRPr="00616397">
                    <w:rPr>
                      <w:rFonts w:ascii="Verdana" w:hAnsi="Verdana" w:eastAsia="Aptos" w:cs="Calibri"/>
                      <w:b/>
                      <w:bCs/>
                      <w:color w:val="000000"/>
                      <w:kern w:val="0"/>
                      <w:sz w:val="16"/>
                      <w:szCs w:val="16"/>
                      <w14:ligatures w14:val="none"/>
                    </w:rPr>
                    <w:t>struc</w:t>
                  </w:r>
                  <w:proofErr w:type="spellEnd"/>
                  <w:r w:rsidRPr="00616397">
                    <w:rPr>
                      <w:rFonts w:ascii="Verdana" w:hAnsi="Verdana" w:eastAsia="Aptos" w:cs="Calibri"/>
                      <w:b/>
                      <w:bCs/>
                      <w:color w:val="000000"/>
                      <w:kern w:val="0"/>
                      <w:sz w:val="16"/>
                      <w:szCs w:val="16"/>
                      <w14:ligatures w14:val="none"/>
                    </w:rPr>
                    <w:t xml:space="preserve"> in</w:t>
                  </w:r>
                </w:p>
              </w:tc>
            </w:tr>
            <w:tr w:rsidRPr="00616397" w:rsidR="006928AA" w:rsidTr="00003E54" w14:paraId="4EAD4116" w14:textId="77777777">
              <w:trPr>
                <w:trHeight w:val="262"/>
              </w:trPr>
              <w:tc>
                <w:tcPr>
                  <w:tcW w:w="3936" w:type="dxa"/>
                  <w:shd w:val="clear" w:color="auto" w:fill="FFFFFF"/>
                  <w:noWrap/>
                  <w:tcMar>
                    <w:top w:w="0" w:type="dxa"/>
                    <w:left w:w="108" w:type="dxa"/>
                    <w:bottom w:w="0" w:type="dxa"/>
                    <w:right w:w="108" w:type="dxa"/>
                  </w:tcMar>
                  <w:hideMark/>
                </w:tcPr>
                <w:p w:rsidRPr="00616397" w:rsidR="006928AA" w:rsidP="00003E54" w:rsidRDefault="006928AA" w14:paraId="05D7EC08" w14:textId="77777777">
                  <w:pPr>
                    <w:spacing w:after="0" w:line="276" w:lineRule="auto"/>
                    <w:rPr>
                      <w:rFonts w:ascii="Verdana" w:hAnsi="Verdana" w:eastAsia="Aptos" w:cs="Calibri"/>
                      <w:color w:val="000000"/>
                      <w:kern w:val="0"/>
                      <w:sz w:val="16"/>
                      <w:szCs w:val="16"/>
                      <w14:ligatures w14:val="none"/>
                    </w:rPr>
                  </w:pPr>
                  <w:r>
                    <w:rPr>
                      <w:rFonts w:ascii="Verdana" w:hAnsi="Verdana" w:eastAsia="Aptos" w:cs="Calibri"/>
                      <w:color w:val="000000"/>
                      <w:kern w:val="0"/>
                      <w:sz w:val="16"/>
                      <w:szCs w:val="16"/>
                      <w14:ligatures w14:val="none"/>
                    </w:rPr>
                    <w:t>T</w:t>
                  </w:r>
                  <w:r w:rsidRPr="00616397">
                    <w:rPr>
                      <w:rFonts w:ascii="Verdana" w:hAnsi="Verdana" w:eastAsia="Aptos" w:cs="Calibri"/>
                      <w:color w:val="000000"/>
                      <w:kern w:val="0"/>
                      <w:sz w:val="16"/>
                      <w:szCs w:val="16"/>
                      <w14:ligatures w14:val="none"/>
                    </w:rPr>
                    <w:t xml:space="preserve">erugdraaien verlaging </w:t>
                  </w:r>
                  <w:proofErr w:type="spellStart"/>
                  <w:r w:rsidRPr="00616397">
                    <w:rPr>
                      <w:rFonts w:ascii="Verdana" w:hAnsi="Verdana" w:eastAsia="Aptos" w:cs="Calibri"/>
                      <w:color w:val="000000"/>
                      <w:kern w:val="0"/>
                      <w:sz w:val="16"/>
                      <w:szCs w:val="16"/>
                      <w14:ligatures w14:val="none"/>
                    </w:rPr>
                    <w:t>heffingvrij</w:t>
                  </w:r>
                  <w:proofErr w:type="spellEnd"/>
                </w:p>
              </w:tc>
              <w:tc>
                <w:tcPr>
                  <w:tcW w:w="729" w:type="dxa"/>
                  <w:shd w:val="clear" w:color="auto" w:fill="FFFFFF"/>
                  <w:noWrap/>
                  <w:tcMar>
                    <w:top w:w="0" w:type="dxa"/>
                    <w:left w:w="108" w:type="dxa"/>
                    <w:bottom w:w="0" w:type="dxa"/>
                    <w:right w:w="108" w:type="dxa"/>
                  </w:tcMar>
                  <w:hideMark/>
                </w:tcPr>
                <w:p w:rsidRPr="00616397" w:rsidR="006928AA" w:rsidP="00003E54" w:rsidRDefault="006928AA" w14:paraId="47869199" w14:textId="77777777">
                  <w:pPr>
                    <w:spacing w:after="0" w:line="240" w:lineRule="auto"/>
                    <w:jc w:val="center"/>
                    <w:rPr>
                      <w:rFonts w:ascii="Verdana" w:hAnsi="Verdana" w:eastAsia="Aptos" w:cs="Calibri"/>
                      <w:color w:val="000000"/>
                      <w:kern w:val="0"/>
                      <w:sz w:val="16"/>
                      <w:szCs w:val="16"/>
                      <w14:ligatures w14:val="none"/>
                    </w:rPr>
                  </w:pPr>
                  <w:r>
                    <w:rPr>
                      <w:rFonts w:ascii="Verdana" w:hAnsi="Verdana" w:eastAsia="Aptos" w:cs="Calibri"/>
                      <w:color w:val="000000"/>
                      <w:kern w:val="0"/>
                      <w:sz w:val="16"/>
                      <w:szCs w:val="16"/>
                      <w14:ligatures w14:val="none"/>
                    </w:rPr>
                    <w:t>-129</w:t>
                  </w:r>
                </w:p>
              </w:tc>
              <w:tc>
                <w:tcPr>
                  <w:tcW w:w="763" w:type="dxa"/>
                  <w:shd w:val="clear" w:color="auto" w:fill="FFFFFF"/>
                  <w:noWrap/>
                  <w:tcMar>
                    <w:top w:w="0" w:type="dxa"/>
                    <w:left w:w="108" w:type="dxa"/>
                    <w:bottom w:w="0" w:type="dxa"/>
                    <w:right w:w="108" w:type="dxa"/>
                  </w:tcMar>
                  <w:hideMark/>
                </w:tcPr>
                <w:p w:rsidRPr="00616397" w:rsidR="006928AA" w:rsidP="00003E54" w:rsidRDefault="006928AA" w14:paraId="108C783F" w14:textId="77777777">
                  <w:pPr>
                    <w:spacing w:after="0" w:line="276" w:lineRule="auto"/>
                    <w:jc w:val="center"/>
                    <w:rPr>
                      <w:rFonts w:ascii="Verdana" w:hAnsi="Verdana" w:eastAsia="Aptos" w:cs="Calibri"/>
                      <w:kern w:val="0"/>
                      <w:sz w:val="16"/>
                      <w:szCs w:val="16"/>
                      <w14:ligatures w14:val="none"/>
                    </w:rPr>
                  </w:pPr>
                  <w:r w:rsidRPr="00616397">
                    <w:rPr>
                      <w:rFonts w:ascii="Verdana" w:hAnsi="Verdana" w:eastAsia="Aptos" w:cs="Calibri"/>
                      <w:kern w:val="0"/>
                      <w:sz w:val="16"/>
                      <w:szCs w:val="16"/>
                      <w14:ligatures w14:val="none"/>
                    </w:rPr>
                    <w:t>-</w:t>
                  </w:r>
                  <w:r>
                    <w:rPr>
                      <w:rFonts w:ascii="Verdana" w:hAnsi="Verdana" w:eastAsia="Aptos" w:cs="Calibri"/>
                      <w:kern w:val="0"/>
                      <w:sz w:val="16"/>
                      <w:szCs w:val="16"/>
                      <w14:ligatures w14:val="none"/>
                    </w:rPr>
                    <w:t>129</w:t>
                  </w:r>
                </w:p>
              </w:tc>
              <w:tc>
                <w:tcPr>
                  <w:tcW w:w="763" w:type="dxa"/>
                  <w:shd w:val="clear" w:color="auto" w:fill="FFFFFF"/>
                  <w:noWrap/>
                  <w:tcMar>
                    <w:top w:w="0" w:type="dxa"/>
                    <w:left w:w="108" w:type="dxa"/>
                    <w:bottom w:w="0" w:type="dxa"/>
                    <w:right w:w="108" w:type="dxa"/>
                  </w:tcMar>
                  <w:hideMark/>
                </w:tcPr>
                <w:p w:rsidRPr="00616397" w:rsidR="006928AA" w:rsidP="00003E54" w:rsidRDefault="006928AA" w14:paraId="77EDBE4F" w14:textId="77777777">
                  <w:pPr>
                    <w:spacing w:after="0" w:line="276" w:lineRule="auto"/>
                    <w:jc w:val="center"/>
                    <w:rPr>
                      <w:rFonts w:ascii="Verdana" w:hAnsi="Verdana" w:eastAsia="Aptos" w:cs="Calibri"/>
                      <w:kern w:val="0"/>
                      <w:sz w:val="16"/>
                      <w:szCs w:val="16"/>
                      <w14:ligatures w14:val="none"/>
                    </w:rPr>
                  </w:pPr>
                  <w:r w:rsidRPr="00616397">
                    <w:rPr>
                      <w:rFonts w:ascii="Verdana" w:hAnsi="Verdana" w:eastAsia="Aptos" w:cs="Calibri"/>
                      <w:kern w:val="0"/>
                      <w:sz w:val="16"/>
                      <w:szCs w:val="16"/>
                      <w14:ligatures w14:val="none"/>
                    </w:rPr>
                    <w:t>0</w:t>
                  </w:r>
                </w:p>
              </w:tc>
              <w:tc>
                <w:tcPr>
                  <w:tcW w:w="727" w:type="dxa"/>
                  <w:shd w:val="clear" w:color="auto" w:fill="FFFFFF"/>
                  <w:noWrap/>
                  <w:tcMar>
                    <w:top w:w="0" w:type="dxa"/>
                    <w:left w:w="108" w:type="dxa"/>
                    <w:bottom w:w="0" w:type="dxa"/>
                    <w:right w:w="108" w:type="dxa"/>
                  </w:tcMar>
                  <w:hideMark/>
                </w:tcPr>
                <w:p w:rsidRPr="00616397" w:rsidR="006928AA" w:rsidP="00003E54" w:rsidRDefault="006928AA" w14:paraId="76AACA17" w14:textId="77777777">
                  <w:pPr>
                    <w:spacing w:after="0" w:line="276" w:lineRule="auto"/>
                    <w:jc w:val="center"/>
                    <w:rPr>
                      <w:rFonts w:ascii="Verdana" w:hAnsi="Verdana" w:eastAsia="Aptos" w:cs="Calibri"/>
                      <w:kern w:val="0"/>
                      <w:sz w:val="16"/>
                      <w:szCs w:val="16"/>
                      <w14:ligatures w14:val="none"/>
                    </w:rPr>
                  </w:pPr>
                  <w:r w:rsidRPr="00616397">
                    <w:rPr>
                      <w:rFonts w:ascii="Verdana" w:hAnsi="Verdana" w:eastAsia="Aptos" w:cs="Calibri"/>
                      <w:kern w:val="0"/>
                      <w:sz w:val="16"/>
                      <w:szCs w:val="16"/>
                      <w14:ligatures w14:val="none"/>
                    </w:rPr>
                    <w:t>0</w:t>
                  </w:r>
                </w:p>
              </w:tc>
              <w:tc>
                <w:tcPr>
                  <w:tcW w:w="728" w:type="dxa"/>
                  <w:shd w:val="clear" w:color="auto" w:fill="FFFFFF"/>
                  <w:noWrap/>
                  <w:tcMar>
                    <w:top w:w="0" w:type="dxa"/>
                    <w:left w:w="108" w:type="dxa"/>
                    <w:bottom w:w="0" w:type="dxa"/>
                    <w:right w:w="108" w:type="dxa"/>
                  </w:tcMar>
                  <w:hideMark/>
                </w:tcPr>
                <w:p w:rsidRPr="00616397" w:rsidR="006928AA" w:rsidP="00003E54" w:rsidRDefault="006928AA" w14:paraId="1117DC0E" w14:textId="77777777">
                  <w:pPr>
                    <w:spacing w:after="0" w:line="276" w:lineRule="auto"/>
                    <w:jc w:val="center"/>
                    <w:rPr>
                      <w:rFonts w:ascii="Verdana" w:hAnsi="Verdana" w:eastAsia="Aptos" w:cs="Calibri"/>
                      <w:kern w:val="0"/>
                      <w:sz w:val="16"/>
                      <w:szCs w:val="16"/>
                      <w14:ligatures w14:val="none"/>
                    </w:rPr>
                  </w:pPr>
                  <w:r w:rsidRPr="00616397">
                    <w:rPr>
                      <w:rFonts w:ascii="Verdana" w:hAnsi="Verdana" w:eastAsia="Aptos" w:cs="Calibri"/>
                      <w:kern w:val="0"/>
                      <w:sz w:val="16"/>
                      <w:szCs w:val="16"/>
                      <w14:ligatures w14:val="none"/>
                    </w:rPr>
                    <w:t>0</w:t>
                  </w:r>
                </w:p>
              </w:tc>
              <w:tc>
                <w:tcPr>
                  <w:tcW w:w="1330" w:type="dxa"/>
                  <w:shd w:val="clear" w:color="auto" w:fill="FFFFFF"/>
                  <w:noWrap/>
                  <w:tcMar>
                    <w:top w:w="0" w:type="dxa"/>
                    <w:left w:w="108" w:type="dxa"/>
                    <w:bottom w:w="0" w:type="dxa"/>
                    <w:right w:w="108" w:type="dxa"/>
                  </w:tcMar>
                  <w:hideMark/>
                </w:tcPr>
                <w:p w:rsidRPr="00616397" w:rsidR="006928AA" w:rsidP="00003E54" w:rsidRDefault="006928AA" w14:paraId="5B61B6C3" w14:textId="77777777">
                  <w:pPr>
                    <w:spacing w:after="0" w:line="276" w:lineRule="auto"/>
                    <w:jc w:val="center"/>
                    <w:rPr>
                      <w:rFonts w:ascii="Verdana" w:hAnsi="Verdana" w:eastAsia="Aptos" w:cs="Calibri"/>
                      <w:color w:val="000000"/>
                      <w:kern w:val="0"/>
                      <w:sz w:val="16"/>
                      <w:szCs w:val="16"/>
                      <w14:ligatures w14:val="none"/>
                    </w:rPr>
                  </w:pPr>
                  <w:r w:rsidRPr="00616397">
                    <w:rPr>
                      <w:rFonts w:ascii="Verdana" w:hAnsi="Verdana" w:eastAsia="Aptos" w:cs="Calibri"/>
                      <w:color w:val="000000"/>
                      <w:kern w:val="0"/>
                      <w:sz w:val="16"/>
                      <w:szCs w:val="16"/>
                      <w14:ligatures w14:val="none"/>
                    </w:rPr>
                    <w:t>2028</w:t>
                  </w:r>
                </w:p>
              </w:tc>
            </w:tr>
            <w:tr w:rsidRPr="00616397" w:rsidR="006928AA" w:rsidTr="00003E54" w14:paraId="4E463178" w14:textId="77777777">
              <w:trPr>
                <w:trHeight w:val="262"/>
              </w:trPr>
              <w:tc>
                <w:tcPr>
                  <w:tcW w:w="3936" w:type="dxa"/>
                  <w:shd w:val="clear" w:color="auto" w:fill="FFFFFF"/>
                  <w:noWrap/>
                  <w:tcMar>
                    <w:top w:w="0" w:type="dxa"/>
                    <w:left w:w="108" w:type="dxa"/>
                    <w:bottom w:w="0" w:type="dxa"/>
                    <w:right w:w="108" w:type="dxa"/>
                  </w:tcMar>
                </w:tcPr>
                <w:p w:rsidR="006928AA" w:rsidP="00003E54" w:rsidRDefault="006928AA" w14:paraId="67A6D88F" w14:textId="77777777">
                  <w:pPr>
                    <w:spacing w:after="0" w:line="276" w:lineRule="auto"/>
                    <w:rPr>
                      <w:rFonts w:ascii="Verdana" w:hAnsi="Verdana" w:eastAsia="Aptos" w:cs="Calibri"/>
                      <w:color w:val="000000"/>
                      <w:kern w:val="0"/>
                      <w:sz w:val="16"/>
                      <w:szCs w:val="16"/>
                      <w14:ligatures w14:val="none"/>
                    </w:rPr>
                  </w:pPr>
                  <w:r>
                    <w:rPr>
                      <w:rFonts w:ascii="Verdana" w:hAnsi="Verdana" w:eastAsia="Aptos" w:cs="Calibri"/>
                      <w:color w:val="000000"/>
                      <w:kern w:val="0"/>
                      <w:sz w:val="16"/>
                      <w:szCs w:val="16"/>
                      <w14:ligatures w14:val="none"/>
                    </w:rPr>
                    <w:t>Verlaging forfait overige bezittingen</w:t>
                  </w:r>
                </w:p>
              </w:tc>
              <w:tc>
                <w:tcPr>
                  <w:tcW w:w="729" w:type="dxa"/>
                  <w:shd w:val="clear" w:color="auto" w:fill="FFFFFF"/>
                  <w:noWrap/>
                  <w:tcMar>
                    <w:top w:w="0" w:type="dxa"/>
                    <w:left w:w="108" w:type="dxa"/>
                    <w:bottom w:w="0" w:type="dxa"/>
                    <w:right w:w="108" w:type="dxa"/>
                  </w:tcMar>
                </w:tcPr>
                <w:p w:rsidRPr="00616397" w:rsidR="006928AA" w:rsidP="00003E54" w:rsidRDefault="006928AA" w14:paraId="06CED18D" w14:textId="77777777">
                  <w:pPr>
                    <w:spacing w:after="0" w:line="240" w:lineRule="auto"/>
                    <w:jc w:val="center"/>
                    <w:rPr>
                      <w:rFonts w:ascii="Verdana" w:hAnsi="Verdana" w:eastAsia="Aptos" w:cs="Calibri"/>
                      <w:color w:val="000000"/>
                      <w:kern w:val="0"/>
                      <w:sz w:val="16"/>
                      <w:szCs w:val="16"/>
                      <w14:ligatures w14:val="none"/>
                    </w:rPr>
                  </w:pPr>
                  <w:r>
                    <w:rPr>
                      <w:rFonts w:ascii="Verdana" w:hAnsi="Verdana" w:eastAsia="Aptos" w:cs="Calibri"/>
                      <w:color w:val="000000"/>
                      <w:kern w:val="0"/>
                      <w:sz w:val="16"/>
                      <w:szCs w:val="16"/>
                      <w14:ligatures w14:val="none"/>
                    </w:rPr>
                    <w:t>-422</w:t>
                  </w:r>
                </w:p>
              </w:tc>
              <w:tc>
                <w:tcPr>
                  <w:tcW w:w="763" w:type="dxa"/>
                  <w:shd w:val="clear" w:color="auto" w:fill="FFFFFF"/>
                  <w:noWrap/>
                  <w:tcMar>
                    <w:top w:w="0" w:type="dxa"/>
                    <w:left w:w="108" w:type="dxa"/>
                    <w:bottom w:w="0" w:type="dxa"/>
                    <w:right w:w="108" w:type="dxa"/>
                  </w:tcMar>
                </w:tcPr>
                <w:p w:rsidRPr="00616397" w:rsidR="006928AA" w:rsidP="00003E54" w:rsidRDefault="006928AA" w14:paraId="4749BB68" w14:textId="77777777">
                  <w:pPr>
                    <w:spacing w:after="0" w:line="276" w:lineRule="auto"/>
                    <w:jc w:val="center"/>
                    <w:rPr>
                      <w:rFonts w:ascii="Verdana" w:hAnsi="Verdana" w:eastAsia="Aptos" w:cs="Calibri"/>
                      <w:kern w:val="0"/>
                      <w:sz w:val="16"/>
                      <w:szCs w:val="16"/>
                      <w14:ligatures w14:val="none"/>
                    </w:rPr>
                  </w:pPr>
                  <w:r>
                    <w:rPr>
                      <w:rFonts w:ascii="Verdana" w:hAnsi="Verdana" w:eastAsia="Aptos" w:cs="Calibri"/>
                      <w:kern w:val="0"/>
                      <w:sz w:val="16"/>
                      <w:szCs w:val="16"/>
                      <w14:ligatures w14:val="none"/>
                    </w:rPr>
                    <w:t>-422</w:t>
                  </w:r>
                </w:p>
              </w:tc>
              <w:tc>
                <w:tcPr>
                  <w:tcW w:w="763" w:type="dxa"/>
                  <w:shd w:val="clear" w:color="auto" w:fill="FFFFFF"/>
                  <w:noWrap/>
                  <w:tcMar>
                    <w:top w:w="0" w:type="dxa"/>
                    <w:left w:w="108" w:type="dxa"/>
                    <w:bottom w:w="0" w:type="dxa"/>
                    <w:right w:w="108" w:type="dxa"/>
                  </w:tcMar>
                </w:tcPr>
                <w:p w:rsidRPr="00616397" w:rsidR="006928AA" w:rsidP="00003E54" w:rsidRDefault="006928AA" w14:paraId="72A74C8F" w14:textId="77777777">
                  <w:pPr>
                    <w:spacing w:after="0" w:line="276" w:lineRule="auto"/>
                    <w:jc w:val="center"/>
                    <w:rPr>
                      <w:rFonts w:ascii="Verdana" w:hAnsi="Verdana" w:eastAsia="Aptos" w:cs="Calibri"/>
                      <w:kern w:val="0"/>
                      <w:sz w:val="16"/>
                      <w:szCs w:val="16"/>
                      <w14:ligatures w14:val="none"/>
                    </w:rPr>
                  </w:pPr>
                  <w:r>
                    <w:rPr>
                      <w:rFonts w:ascii="Verdana" w:hAnsi="Verdana" w:eastAsia="Aptos" w:cs="Calibri"/>
                      <w:kern w:val="0"/>
                      <w:sz w:val="16"/>
                      <w:szCs w:val="16"/>
                      <w14:ligatures w14:val="none"/>
                    </w:rPr>
                    <w:t>0</w:t>
                  </w:r>
                </w:p>
              </w:tc>
              <w:tc>
                <w:tcPr>
                  <w:tcW w:w="727" w:type="dxa"/>
                  <w:shd w:val="clear" w:color="auto" w:fill="FFFFFF"/>
                  <w:noWrap/>
                  <w:tcMar>
                    <w:top w:w="0" w:type="dxa"/>
                    <w:left w:w="108" w:type="dxa"/>
                    <w:bottom w:w="0" w:type="dxa"/>
                    <w:right w:w="108" w:type="dxa"/>
                  </w:tcMar>
                </w:tcPr>
                <w:p w:rsidRPr="00616397" w:rsidR="006928AA" w:rsidP="00003E54" w:rsidRDefault="006928AA" w14:paraId="17310A9B" w14:textId="77777777">
                  <w:pPr>
                    <w:spacing w:after="0" w:line="276" w:lineRule="auto"/>
                    <w:jc w:val="center"/>
                    <w:rPr>
                      <w:rFonts w:ascii="Verdana" w:hAnsi="Verdana" w:eastAsia="Aptos" w:cs="Calibri"/>
                      <w:kern w:val="0"/>
                      <w:sz w:val="16"/>
                      <w:szCs w:val="16"/>
                      <w14:ligatures w14:val="none"/>
                    </w:rPr>
                  </w:pPr>
                  <w:r>
                    <w:rPr>
                      <w:rFonts w:ascii="Verdana" w:hAnsi="Verdana" w:eastAsia="Aptos" w:cs="Calibri"/>
                      <w:kern w:val="0"/>
                      <w:sz w:val="16"/>
                      <w:szCs w:val="16"/>
                      <w14:ligatures w14:val="none"/>
                    </w:rPr>
                    <w:t>0</w:t>
                  </w:r>
                </w:p>
              </w:tc>
              <w:tc>
                <w:tcPr>
                  <w:tcW w:w="728" w:type="dxa"/>
                  <w:shd w:val="clear" w:color="auto" w:fill="FFFFFF"/>
                  <w:noWrap/>
                  <w:tcMar>
                    <w:top w:w="0" w:type="dxa"/>
                    <w:left w:w="108" w:type="dxa"/>
                    <w:bottom w:w="0" w:type="dxa"/>
                    <w:right w:w="108" w:type="dxa"/>
                  </w:tcMar>
                </w:tcPr>
                <w:p w:rsidRPr="00616397" w:rsidR="006928AA" w:rsidP="00003E54" w:rsidRDefault="006928AA" w14:paraId="4F708B23" w14:textId="77777777">
                  <w:pPr>
                    <w:spacing w:after="0" w:line="276" w:lineRule="auto"/>
                    <w:jc w:val="center"/>
                    <w:rPr>
                      <w:rFonts w:ascii="Verdana" w:hAnsi="Verdana" w:eastAsia="Aptos" w:cs="Calibri"/>
                      <w:kern w:val="0"/>
                      <w:sz w:val="16"/>
                      <w:szCs w:val="16"/>
                      <w14:ligatures w14:val="none"/>
                    </w:rPr>
                  </w:pPr>
                  <w:r>
                    <w:rPr>
                      <w:rFonts w:ascii="Verdana" w:hAnsi="Verdana" w:eastAsia="Aptos" w:cs="Calibri"/>
                      <w:kern w:val="0"/>
                      <w:sz w:val="16"/>
                      <w:szCs w:val="16"/>
                      <w14:ligatures w14:val="none"/>
                    </w:rPr>
                    <w:t>0</w:t>
                  </w:r>
                </w:p>
              </w:tc>
              <w:tc>
                <w:tcPr>
                  <w:tcW w:w="1330" w:type="dxa"/>
                  <w:shd w:val="clear" w:color="auto" w:fill="FFFFFF"/>
                  <w:noWrap/>
                  <w:tcMar>
                    <w:top w:w="0" w:type="dxa"/>
                    <w:left w:w="108" w:type="dxa"/>
                    <w:bottom w:w="0" w:type="dxa"/>
                    <w:right w:w="108" w:type="dxa"/>
                  </w:tcMar>
                </w:tcPr>
                <w:p w:rsidRPr="00616397" w:rsidR="006928AA" w:rsidP="00003E54" w:rsidRDefault="006928AA" w14:paraId="2B96ABB6" w14:textId="77777777">
                  <w:pPr>
                    <w:spacing w:after="0" w:line="276" w:lineRule="auto"/>
                    <w:jc w:val="center"/>
                    <w:rPr>
                      <w:rFonts w:ascii="Verdana" w:hAnsi="Verdana" w:eastAsia="Aptos" w:cs="Calibri"/>
                      <w:color w:val="000000"/>
                      <w:kern w:val="0"/>
                      <w:sz w:val="16"/>
                      <w:szCs w:val="16"/>
                      <w14:ligatures w14:val="none"/>
                    </w:rPr>
                  </w:pPr>
                  <w:r>
                    <w:rPr>
                      <w:rFonts w:ascii="Verdana" w:hAnsi="Verdana" w:eastAsia="Aptos" w:cs="Calibri"/>
                      <w:color w:val="000000"/>
                      <w:kern w:val="0"/>
                      <w:sz w:val="16"/>
                      <w:szCs w:val="16"/>
                      <w14:ligatures w14:val="none"/>
                    </w:rPr>
                    <w:t>2028</w:t>
                  </w:r>
                </w:p>
              </w:tc>
            </w:tr>
            <w:tr w:rsidRPr="00616397" w:rsidR="006928AA" w:rsidTr="00003E54" w14:paraId="10E20D91" w14:textId="77777777">
              <w:trPr>
                <w:trHeight w:val="262"/>
              </w:trPr>
              <w:tc>
                <w:tcPr>
                  <w:tcW w:w="3936" w:type="dxa"/>
                  <w:shd w:val="clear" w:color="auto" w:fill="FFFFFF"/>
                  <w:noWrap/>
                  <w:tcMar>
                    <w:top w:w="0" w:type="dxa"/>
                    <w:left w:w="108" w:type="dxa"/>
                    <w:bottom w:w="0" w:type="dxa"/>
                    <w:right w:w="108" w:type="dxa"/>
                  </w:tcMar>
                </w:tcPr>
                <w:p w:rsidRPr="00616397" w:rsidR="006928AA" w:rsidP="00003E54" w:rsidRDefault="006928AA" w14:paraId="75E4A5F4" w14:textId="77777777">
                  <w:pPr>
                    <w:spacing w:after="0" w:line="276" w:lineRule="auto"/>
                    <w:rPr>
                      <w:rFonts w:ascii="Verdana" w:hAnsi="Verdana" w:eastAsia="Aptos" w:cs="Calibri"/>
                      <w:color w:val="000000"/>
                      <w:kern w:val="0"/>
                      <w:sz w:val="16"/>
                      <w:szCs w:val="16"/>
                      <w14:ligatures w14:val="none"/>
                    </w:rPr>
                  </w:pPr>
                  <w:r>
                    <w:rPr>
                      <w:rFonts w:ascii="Verdana" w:hAnsi="Verdana" w:eastAsia="Aptos" w:cs="Calibri"/>
                      <w:color w:val="000000"/>
                      <w:kern w:val="0"/>
                      <w:sz w:val="16"/>
                      <w:szCs w:val="16"/>
                      <w14:ligatures w14:val="none"/>
                    </w:rPr>
                    <w:t>Tijdelijke verlaging ATT</w:t>
                  </w:r>
                </w:p>
              </w:tc>
              <w:tc>
                <w:tcPr>
                  <w:tcW w:w="729" w:type="dxa"/>
                  <w:shd w:val="clear" w:color="auto" w:fill="FFFFFF"/>
                  <w:noWrap/>
                  <w:tcMar>
                    <w:top w:w="0" w:type="dxa"/>
                    <w:left w:w="108" w:type="dxa"/>
                    <w:bottom w:w="0" w:type="dxa"/>
                    <w:right w:w="108" w:type="dxa"/>
                  </w:tcMar>
                </w:tcPr>
                <w:p w:rsidRPr="00616397" w:rsidR="006928AA" w:rsidP="00003E54" w:rsidRDefault="006928AA" w14:paraId="5FBF67EB" w14:textId="77777777">
                  <w:pPr>
                    <w:spacing w:after="0" w:line="240" w:lineRule="auto"/>
                    <w:jc w:val="center"/>
                    <w:rPr>
                      <w:rFonts w:ascii="Verdana" w:hAnsi="Verdana" w:eastAsia="Aptos" w:cs="Calibri"/>
                      <w:color w:val="000000"/>
                      <w:kern w:val="0"/>
                      <w:sz w:val="16"/>
                      <w:szCs w:val="16"/>
                      <w14:ligatures w14:val="none"/>
                    </w:rPr>
                  </w:pPr>
                  <w:r>
                    <w:rPr>
                      <w:rFonts w:ascii="Verdana" w:hAnsi="Verdana" w:eastAsia="Aptos" w:cs="Calibri"/>
                      <w:color w:val="000000"/>
                      <w:kern w:val="0"/>
                      <w:sz w:val="16"/>
                      <w:szCs w:val="16"/>
                      <w14:ligatures w14:val="none"/>
                    </w:rPr>
                    <w:t>551</w:t>
                  </w:r>
                </w:p>
              </w:tc>
              <w:tc>
                <w:tcPr>
                  <w:tcW w:w="763" w:type="dxa"/>
                  <w:shd w:val="clear" w:color="auto" w:fill="FFFFFF"/>
                  <w:noWrap/>
                  <w:tcMar>
                    <w:top w:w="0" w:type="dxa"/>
                    <w:left w:w="108" w:type="dxa"/>
                    <w:bottom w:w="0" w:type="dxa"/>
                    <w:right w:w="108" w:type="dxa"/>
                  </w:tcMar>
                </w:tcPr>
                <w:p w:rsidRPr="00616397" w:rsidR="006928AA" w:rsidP="00003E54" w:rsidRDefault="006928AA" w14:paraId="4D0279F6" w14:textId="77777777">
                  <w:pPr>
                    <w:spacing w:after="0" w:line="276" w:lineRule="auto"/>
                    <w:jc w:val="center"/>
                    <w:rPr>
                      <w:rFonts w:ascii="Verdana" w:hAnsi="Verdana" w:eastAsia="Aptos" w:cs="Calibri"/>
                      <w:kern w:val="0"/>
                      <w:sz w:val="16"/>
                      <w:szCs w:val="16"/>
                      <w14:ligatures w14:val="none"/>
                    </w:rPr>
                  </w:pPr>
                  <w:r>
                    <w:rPr>
                      <w:rFonts w:ascii="Verdana" w:hAnsi="Verdana" w:eastAsia="Aptos" w:cs="Calibri"/>
                      <w:kern w:val="0"/>
                      <w:sz w:val="16"/>
                      <w:szCs w:val="16"/>
                      <w14:ligatures w14:val="none"/>
                    </w:rPr>
                    <w:t>549</w:t>
                  </w:r>
                </w:p>
              </w:tc>
              <w:tc>
                <w:tcPr>
                  <w:tcW w:w="763" w:type="dxa"/>
                  <w:shd w:val="clear" w:color="auto" w:fill="FFFFFF"/>
                  <w:noWrap/>
                  <w:tcMar>
                    <w:top w:w="0" w:type="dxa"/>
                    <w:left w:w="108" w:type="dxa"/>
                    <w:bottom w:w="0" w:type="dxa"/>
                    <w:right w:w="108" w:type="dxa"/>
                  </w:tcMar>
                </w:tcPr>
                <w:p w:rsidRPr="00616397" w:rsidR="006928AA" w:rsidP="00003E54" w:rsidRDefault="006928AA" w14:paraId="730DB92A" w14:textId="77777777">
                  <w:pPr>
                    <w:spacing w:after="0" w:line="276" w:lineRule="auto"/>
                    <w:jc w:val="center"/>
                    <w:rPr>
                      <w:rFonts w:ascii="Verdana" w:hAnsi="Verdana" w:eastAsia="Aptos" w:cs="Calibri"/>
                      <w:kern w:val="0"/>
                      <w:sz w:val="16"/>
                      <w:szCs w:val="16"/>
                      <w14:ligatures w14:val="none"/>
                    </w:rPr>
                  </w:pPr>
                  <w:r>
                    <w:rPr>
                      <w:rFonts w:ascii="Verdana" w:hAnsi="Verdana" w:eastAsia="Aptos" w:cs="Calibri"/>
                      <w:kern w:val="0"/>
                      <w:sz w:val="16"/>
                      <w:szCs w:val="16"/>
                      <w14:ligatures w14:val="none"/>
                    </w:rPr>
                    <w:t>0</w:t>
                  </w:r>
                </w:p>
              </w:tc>
              <w:tc>
                <w:tcPr>
                  <w:tcW w:w="727" w:type="dxa"/>
                  <w:shd w:val="clear" w:color="auto" w:fill="FFFFFF"/>
                  <w:noWrap/>
                  <w:tcMar>
                    <w:top w:w="0" w:type="dxa"/>
                    <w:left w:w="108" w:type="dxa"/>
                    <w:bottom w:w="0" w:type="dxa"/>
                    <w:right w:w="108" w:type="dxa"/>
                  </w:tcMar>
                </w:tcPr>
                <w:p w:rsidRPr="00616397" w:rsidR="006928AA" w:rsidP="00003E54" w:rsidRDefault="006928AA" w14:paraId="7085888D" w14:textId="77777777">
                  <w:pPr>
                    <w:spacing w:after="0" w:line="276" w:lineRule="auto"/>
                    <w:jc w:val="center"/>
                    <w:rPr>
                      <w:rFonts w:ascii="Verdana" w:hAnsi="Verdana" w:eastAsia="Aptos" w:cs="Calibri"/>
                      <w:kern w:val="0"/>
                      <w:sz w:val="16"/>
                      <w:szCs w:val="16"/>
                      <w14:ligatures w14:val="none"/>
                    </w:rPr>
                  </w:pPr>
                  <w:r>
                    <w:rPr>
                      <w:rFonts w:ascii="Verdana" w:hAnsi="Verdana" w:eastAsia="Aptos" w:cs="Calibri"/>
                      <w:kern w:val="0"/>
                      <w:sz w:val="16"/>
                      <w:szCs w:val="16"/>
                      <w14:ligatures w14:val="none"/>
                    </w:rPr>
                    <w:t>0</w:t>
                  </w:r>
                </w:p>
              </w:tc>
              <w:tc>
                <w:tcPr>
                  <w:tcW w:w="728" w:type="dxa"/>
                  <w:shd w:val="clear" w:color="auto" w:fill="FFFFFF"/>
                  <w:noWrap/>
                  <w:tcMar>
                    <w:top w:w="0" w:type="dxa"/>
                    <w:left w:w="108" w:type="dxa"/>
                    <w:bottom w:w="0" w:type="dxa"/>
                    <w:right w:w="108" w:type="dxa"/>
                  </w:tcMar>
                </w:tcPr>
                <w:p w:rsidRPr="00616397" w:rsidR="006928AA" w:rsidP="00003E54" w:rsidRDefault="006928AA" w14:paraId="4DD472A5" w14:textId="77777777">
                  <w:pPr>
                    <w:spacing w:after="0" w:line="276" w:lineRule="auto"/>
                    <w:jc w:val="center"/>
                    <w:rPr>
                      <w:rFonts w:ascii="Verdana" w:hAnsi="Verdana" w:eastAsia="Aptos" w:cs="Calibri"/>
                      <w:kern w:val="0"/>
                      <w:sz w:val="16"/>
                      <w:szCs w:val="16"/>
                      <w14:ligatures w14:val="none"/>
                    </w:rPr>
                  </w:pPr>
                  <w:r>
                    <w:rPr>
                      <w:rFonts w:ascii="Verdana" w:hAnsi="Verdana" w:eastAsia="Aptos" w:cs="Calibri"/>
                      <w:kern w:val="0"/>
                      <w:sz w:val="16"/>
                      <w:szCs w:val="16"/>
                      <w14:ligatures w14:val="none"/>
                    </w:rPr>
                    <w:t>0</w:t>
                  </w:r>
                </w:p>
              </w:tc>
              <w:tc>
                <w:tcPr>
                  <w:tcW w:w="1330" w:type="dxa"/>
                  <w:shd w:val="clear" w:color="auto" w:fill="FFFFFF"/>
                  <w:noWrap/>
                  <w:tcMar>
                    <w:top w:w="0" w:type="dxa"/>
                    <w:left w:w="108" w:type="dxa"/>
                    <w:bottom w:w="0" w:type="dxa"/>
                    <w:right w:w="108" w:type="dxa"/>
                  </w:tcMar>
                </w:tcPr>
                <w:p w:rsidRPr="00616397" w:rsidR="006928AA" w:rsidP="00003E54" w:rsidRDefault="006928AA" w14:paraId="6A3F13A8" w14:textId="77777777">
                  <w:pPr>
                    <w:spacing w:after="0" w:line="276" w:lineRule="auto"/>
                    <w:jc w:val="center"/>
                    <w:rPr>
                      <w:rFonts w:ascii="Verdana" w:hAnsi="Verdana" w:eastAsia="Aptos" w:cs="Calibri"/>
                      <w:color w:val="000000"/>
                      <w:kern w:val="0"/>
                      <w:sz w:val="16"/>
                      <w:szCs w:val="16"/>
                      <w14:ligatures w14:val="none"/>
                    </w:rPr>
                  </w:pPr>
                  <w:r>
                    <w:rPr>
                      <w:rFonts w:ascii="Verdana" w:hAnsi="Verdana" w:eastAsia="Aptos" w:cs="Calibri"/>
                      <w:color w:val="000000"/>
                      <w:kern w:val="0"/>
                      <w:sz w:val="16"/>
                      <w:szCs w:val="16"/>
                      <w14:ligatures w14:val="none"/>
                    </w:rPr>
                    <w:t>2028</w:t>
                  </w:r>
                </w:p>
              </w:tc>
            </w:tr>
            <w:tr w:rsidRPr="00616397" w:rsidR="006928AA" w:rsidTr="00003E54" w14:paraId="287D1186" w14:textId="77777777">
              <w:trPr>
                <w:trHeight w:val="262"/>
              </w:trPr>
              <w:tc>
                <w:tcPr>
                  <w:tcW w:w="3936" w:type="dxa"/>
                  <w:shd w:val="clear" w:color="auto" w:fill="FFFFFF"/>
                  <w:noWrap/>
                  <w:tcMar>
                    <w:top w:w="0" w:type="dxa"/>
                    <w:left w:w="108" w:type="dxa"/>
                    <w:bottom w:w="0" w:type="dxa"/>
                    <w:right w:w="108" w:type="dxa"/>
                  </w:tcMar>
                </w:tcPr>
                <w:p w:rsidR="006928AA" w:rsidP="00003E54" w:rsidRDefault="006928AA" w14:paraId="4B2F3EFA" w14:textId="77777777">
                  <w:pPr>
                    <w:spacing w:after="0" w:line="276" w:lineRule="auto"/>
                    <w:rPr>
                      <w:rFonts w:ascii="Verdana" w:hAnsi="Verdana" w:eastAsia="Aptos" w:cs="Calibri"/>
                      <w:color w:val="000000"/>
                      <w:kern w:val="0"/>
                      <w:sz w:val="16"/>
                      <w:szCs w:val="16"/>
                      <w14:ligatures w14:val="none"/>
                    </w:rPr>
                  </w:pPr>
                  <w:r>
                    <w:rPr>
                      <w:rFonts w:ascii="Verdana" w:hAnsi="Verdana" w:eastAsia="Aptos" w:cs="Calibri"/>
                      <w:color w:val="000000"/>
                      <w:kern w:val="0"/>
                      <w:sz w:val="16"/>
                      <w:szCs w:val="16"/>
                      <w14:ligatures w14:val="none"/>
                    </w:rPr>
                    <w:t>Totaal</w:t>
                  </w:r>
                </w:p>
              </w:tc>
              <w:tc>
                <w:tcPr>
                  <w:tcW w:w="729" w:type="dxa"/>
                  <w:shd w:val="clear" w:color="auto" w:fill="FFFFFF"/>
                  <w:noWrap/>
                  <w:tcMar>
                    <w:top w:w="0" w:type="dxa"/>
                    <w:left w:w="108" w:type="dxa"/>
                    <w:bottom w:w="0" w:type="dxa"/>
                    <w:right w:w="108" w:type="dxa"/>
                  </w:tcMar>
                </w:tcPr>
                <w:p w:rsidRPr="00616397" w:rsidR="006928AA" w:rsidP="00003E54" w:rsidRDefault="006928AA" w14:paraId="6E8FEBB6" w14:textId="77777777">
                  <w:pPr>
                    <w:spacing w:after="0" w:line="240" w:lineRule="auto"/>
                    <w:jc w:val="center"/>
                    <w:rPr>
                      <w:rFonts w:ascii="Verdana" w:hAnsi="Verdana" w:eastAsia="Aptos" w:cs="Calibri"/>
                      <w:color w:val="000000"/>
                      <w:kern w:val="0"/>
                      <w:sz w:val="16"/>
                      <w:szCs w:val="16"/>
                      <w14:ligatures w14:val="none"/>
                    </w:rPr>
                  </w:pPr>
                  <w:r>
                    <w:rPr>
                      <w:rFonts w:ascii="Verdana" w:hAnsi="Verdana" w:eastAsia="Aptos" w:cs="Calibri"/>
                      <w:color w:val="000000"/>
                      <w:kern w:val="0"/>
                      <w:sz w:val="16"/>
                      <w:szCs w:val="16"/>
                      <w14:ligatures w14:val="none"/>
                    </w:rPr>
                    <w:t>0</w:t>
                  </w:r>
                </w:p>
              </w:tc>
              <w:tc>
                <w:tcPr>
                  <w:tcW w:w="763" w:type="dxa"/>
                  <w:shd w:val="clear" w:color="auto" w:fill="FFFFFF"/>
                  <w:noWrap/>
                  <w:tcMar>
                    <w:top w:w="0" w:type="dxa"/>
                    <w:left w:w="108" w:type="dxa"/>
                    <w:bottom w:w="0" w:type="dxa"/>
                    <w:right w:w="108" w:type="dxa"/>
                  </w:tcMar>
                </w:tcPr>
                <w:p w:rsidRPr="00616397" w:rsidR="006928AA" w:rsidP="00003E54" w:rsidRDefault="006928AA" w14:paraId="22529EBA" w14:textId="77777777">
                  <w:pPr>
                    <w:spacing w:after="0" w:line="276" w:lineRule="auto"/>
                    <w:jc w:val="center"/>
                    <w:rPr>
                      <w:rFonts w:ascii="Verdana" w:hAnsi="Verdana" w:eastAsia="Aptos" w:cs="Calibri"/>
                      <w:kern w:val="0"/>
                      <w:sz w:val="16"/>
                      <w:szCs w:val="16"/>
                      <w14:ligatures w14:val="none"/>
                    </w:rPr>
                  </w:pPr>
                  <w:r>
                    <w:rPr>
                      <w:rFonts w:ascii="Verdana" w:hAnsi="Verdana" w:eastAsia="Aptos" w:cs="Calibri"/>
                      <w:kern w:val="0"/>
                      <w:sz w:val="16"/>
                      <w:szCs w:val="16"/>
                      <w14:ligatures w14:val="none"/>
                    </w:rPr>
                    <w:t>-2</w:t>
                  </w:r>
                </w:p>
              </w:tc>
              <w:tc>
                <w:tcPr>
                  <w:tcW w:w="763" w:type="dxa"/>
                  <w:shd w:val="clear" w:color="auto" w:fill="FFFFFF"/>
                  <w:noWrap/>
                  <w:tcMar>
                    <w:top w:w="0" w:type="dxa"/>
                    <w:left w:w="108" w:type="dxa"/>
                    <w:bottom w:w="0" w:type="dxa"/>
                    <w:right w:w="108" w:type="dxa"/>
                  </w:tcMar>
                </w:tcPr>
                <w:p w:rsidRPr="00616397" w:rsidR="006928AA" w:rsidP="00003E54" w:rsidRDefault="006928AA" w14:paraId="56A017EA" w14:textId="77777777">
                  <w:pPr>
                    <w:spacing w:after="0" w:line="276" w:lineRule="auto"/>
                    <w:jc w:val="center"/>
                    <w:rPr>
                      <w:rFonts w:ascii="Verdana" w:hAnsi="Verdana" w:eastAsia="Aptos" w:cs="Calibri"/>
                      <w:kern w:val="0"/>
                      <w:sz w:val="16"/>
                      <w:szCs w:val="16"/>
                      <w14:ligatures w14:val="none"/>
                    </w:rPr>
                  </w:pPr>
                  <w:r>
                    <w:rPr>
                      <w:rFonts w:ascii="Verdana" w:hAnsi="Verdana" w:eastAsia="Aptos" w:cs="Calibri"/>
                      <w:kern w:val="0"/>
                      <w:sz w:val="16"/>
                      <w:szCs w:val="16"/>
                      <w14:ligatures w14:val="none"/>
                    </w:rPr>
                    <w:t>0</w:t>
                  </w:r>
                </w:p>
              </w:tc>
              <w:tc>
                <w:tcPr>
                  <w:tcW w:w="727" w:type="dxa"/>
                  <w:shd w:val="clear" w:color="auto" w:fill="FFFFFF"/>
                  <w:noWrap/>
                  <w:tcMar>
                    <w:top w:w="0" w:type="dxa"/>
                    <w:left w:w="108" w:type="dxa"/>
                    <w:bottom w:w="0" w:type="dxa"/>
                    <w:right w:w="108" w:type="dxa"/>
                  </w:tcMar>
                </w:tcPr>
                <w:p w:rsidRPr="00616397" w:rsidR="006928AA" w:rsidP="00003E54" w:rsidRDefault="006928AA" w14:paraId="56C25DBF" w14:textId="77777777">
                  <w:pPr>
                    <w:spacing w:after="0" w:line="276" w:lineRule="auto"/>
                    <w:jc w:val="center"/>
                    <w:rPr>
                      <w:rFonts w:ascii="Verdana" w:hAnsi="Verdana" w:eastAsia="Aptos" w:cs="Calibri"/>
                      <w:kern w:val="0"/>
                      <w:sz w:val="16"/>
                      <w:szCs w:val="16"/>
                      <w14:ligatures w14:val="none"/>
                    </w:rPr>
                  </w:pPr>
                  <w:r>
                    <w:rPr>
                      <w:rFonts w:ascii="Verdana" w:hAnsi="Verdana" w:eastAsia="Aptos" w:cs="Calibri"/>
                      <w:kern w:val="0"/>
                      <w:sz w:val="16"/>
                      <w:szCs w:val="16"/>
                      <w14:ligatures w14:val="none"/>
                    </w:rPr>
                    <w:t>0</w:t>
                  </w:r>
                </w:p>
              </w:tc>
              <w:tc>
                <w:tcPr>
                  <w:tcW w:w="728" w:type="dxa"/>
                  <w:shd w:val="clear" w:color="auto" w:fill="FFFFFF"/>
                  <w:noWrap/>
                  <w:tcMar>
                    <w:top w:w="0" w:type="dxa"/>
                    <w:left w:w="108" w:type="dxa"/>
                    <w:bottom w:w="0" w:type="dxa"/>
                    <w:right w:w="108" w:type="dxa"/>
                  </w:tcMar>
                </w:tcPr>
                <w:p w:rsidRPr="00616397" w:rsidR="006928AA" w:rsidP="00003E54" w:rsidRDefault="006928AA" w14:paraId="79935E3F" w14:textId="77777777">
                  <w:pPr>
                    <w:spacing w:after="0" w:line="276" w:lineRule="auto"/>
                    <w:jc w:val="center"/>
                    <w:rPr>
                      <w:rFonts w:ascii="Verdana" w:hAnsi="Verdana" w:eastAsia="Aptos" w:cs="Calibri"/>
                      <w:kern w:val="0"/>
                      <w:sz w:val="16"/>
                      <w:szCs w:val="16"/>
                      <w14:ligatures w14:val="none"/>
                    </w:rPr>
                  </w:pPr>
                  <w:r>
                    <w:rPr>
                      <w:rFonts w:ascii="Verdana" w:hAnsi="Verdana" w:eastAsia="Aptos" w:cs="Calibri"/>
                      <w:kern w:val="0"/>
                      <w:sz w:val="16"/>
                      <w:szCs w:val="16"/>
                      <w14:ligatures w14:val="none"/>
                    </w:rPr>
                    <w:t>0</w:t>
                  </w:r>
                </w:p>
              </w:tc>
              <w:tc>
                <w:tcPr>
                  <w:tcW w:w="1330" w:type="dxa"/>
                  <w:shd w:val="clear" w:color="auto" w:fill="FFFFFF"/>
                  <w:noWrap/>
                  <w:tcMar>
                    <w:top w:w="0" w:type="dxa"/>
                    <w:left w:w="108" w:type="dxa"/>
                    <w:bottom w:w="0" w:type="dxa"/>
                    <w:right w:w="108" w:type="dxa"/>
                  </w:tcMar>
                </w:tcPr>
                <w:p w:rsidRPr="00616397" w:rsidR="006928AA" w:rsidP="00003E54" w:rsidRDefault="006928AA" w14:paraId="25938C60" w14:textId="77777777">
                  <w:pPr>
                    <w:spacing w:after="0" w:line="276" w:lineRule="auto"/>
                    <w:jc w:val="center"/>
                    <w:rPr>
                      <w:rFonts w:ascii="Verdana" w:hAnsi="Verdana" w:eastAsia="Aptos" w:cs="Calibri"/>
                      <w:color w:val="000000"/>
                      <w:kern w:val="0"/>
                      <w:sz w:val="16"/>
                      <w:szCs w:val="16"/>
                      <w14:ligatures w14:val="none"/>
                    </w:rPr>
                  </w:pPr>
                  <w:r>
                    <w:rPr>
                      <w:rFonts w:ascii="Verdana" w:hAnsi="Verdana" w:eastAsia="Aptos" w:cs="Calibri"/>
                      <w:color w:val="000000"/>
                      <w:kern w:val="0"/>
                      <w:sz w:val="16"/>
                      <w:szCs w:val="16"/>
                      <w14:ligatures w14:val="none"/>
                    </w:rPr>
                    <w:t>2028</w:t>
                  </w:r>
                </w:p>
              </w:tc>
            </w:tr>
          </w:tbl>
          <w:p w:rsidRPr="00087E9C" w:rsidR="006928AA" w:rsidP="00003E54" w:rsidRDefault="006928AA" w14:paraId="246D5A0E" w14:textId="77777777">
            <w:pPr>
              <w:spacing w:after="0" w:line="240" w:lineRule="auto"/>
              <w:rPr>
                <w:rFonts w:ascii="Times New Roman" w:hAnsi="Times New Roman" w:eastAsia="Times New Roman" w:cs="Times New Roman"/>
                <w:kern w:val="0"/>
                <w:sz w:val="20"/>
                <w:szCs w:val="20"/>
                <w:lang w:eastAsia="nl-NL"/>
                <w14:ligatures w14:val="none"/>
              </w:rPr>
            </w:pPr>
          </w:p>
        </w:tc>
      </w:tr>
      <w:tr w:rsidRPr="00087E9C" w:rsidR="006928AA" w:rsidTr="00003E54" w14:paraId="545B2367"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30013" w:rsidR="006928AA" w:rsidP="00F30013" w:rsidRDefault="006928AA" w14:paraId="217659AE" w14:textId="24E41DC9">
            <w:pPr>
              <w:spacing w:after="0" w:line="276" w:lineRule="auto"/>
              <w:rPr>
                <w:rFonts w:ascii="Verdana" w:hAnsi="Verdana" w:eastAsia="Aptos" w:cs="Calibri"/>
                <w:kern w:val="0"/>
                <w:sz w:val="18"/>
                <w:szCs w:val="18"/>
              </w:rPr>
            </w:pPr>
            <w:r w:rsidRPr="00087E9C">
              <w:rPr>
                <w:rFonts w:ascii="Verdana" w:hAnsi="Verdana" w:eastAsia="Aptos" w:cs="Calibri"/>
                <w:b/>
                <w:bCs/>
                <w:kern w:val="0"/>
                <w:sz w:val="18"/>
                <w:szCs w:val="18"/>
              </w:rPr>
              <w:t xml:space="preserve">Uitvoeringsgevolgen: </w:t>
            </w:r>
            <w:r w:rsidRPr="00F30013" w:rsidR="00F30013">
              <w:rPr>
                <w:rFonts w:ascii="Verdana" w:hAnsi="Verdana" w:eastAsia="Aptos" w:cs="Calibri"/>
                <w:kern w:val="0"/>
                <w:sz w:val="18"/>
                <w:szCs w:val="18"/>
              </w:rPr>
              <w:t xml:space="preserve">Uitvoerbaar per: 1 januari 2026, als wordt geaccepteerd dat de Belastingdienst de massaal opgelegde eerste voorlopige aanslagen inkomstenbelasting berekent met de parameter-waarden voor belastingjaar 2026 zoals die bekend zijn op </w:t>
            </w:r>
            <w:r w:rsidR="00F30013">
              <w:rPr>
                <w:rFonts w:ascii="Verdana" w:hAnsi="Verdana" w:eastAsia="Aptos" w:cs="Calibri"/>
                <w:kern w:val="0"/>
                <w:sz w:val="18"/>
                <w:szCs w:val="18"/>
              </w:rPr>
              <w:t xml:space="preserve"> </w:t>
            </w:r>
            <w:r w:rsidRPr="00F30013" w:rsidR="00F30013">
              <w:rPr>
                <w:rFonts w:ascii="Verdana" w:hAnsi="Verdana" w:eastAsia="Aptos" w:cs="Calibri"/>
                <w:kern w:val="0"/>
                <w:sz w:val="18"/>
                <w:szCs w:val="18"/>
              </w:rPr>
              <w:t>14 november. Optredende verschillen worden verrekend in de definitieve-aanslagregeling</w:t>
            </w:r>
            <w:r w:rsidR="008E1FE7">
              <w:rPr>
                <w:rFonts w:ascii="Verdana" w:hAnsi="Verdana" w:eastAsia="Aptos" w:cs="Calibri"/>
                <w:kern w:val="0"/>
                <w:sz w:val="18"/>
                <w:szCs w:val="18"/>
              </w:rPr>
              <w:t>.</w:t>
            </w:r>
          </w:p>
        </w:tc>
      </w:tr>
    </w:tbl>
    <w:p w:rsidR="006928AA" w:rsidRDefault="006928AA" w14:paraId="233B5FD9" w14:textId="77777777">
      <w:pPr>
        <w:rPr>
          <w:rFonts w:ascii="Verdana" w:hAnsi="Verdana"/>
          <w:sz w:val="18"/>
          <w:szCs w:val="18"/>
        </w:rPr>
      </w:pPr>
    </w:p>
    <w:tbl>
      <w:tblPr>
        <w:tblW w:w="9934" w:type="dxa"/>
        <w:tblCellMar>
          <w:left w:w="0" w:type="dxa"/>
          <w:right w:w="0" w:type="dxa"/>
        </w:tblCellMar>
        <w:tblLook w:val="04A0" w:firstRow="1" w:lastRow="0" w:firstColumn="1" w:lastColumn="0" w:noHBand="0" w:noVBand="1"/>
      </w:tblPr>
      <w:tblGrid>
        <w:gridCol w:w="4243"/>
        <w:gridCol w:w="5691"/>
      </w:tblGrid>
      <w:tr w:rsidRPr="00934958" w:rsidR="006928AA" w:rsidTr="00003E54" w14:paraId="1702FACF" w14:textId="77777777">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934958" w:rsidR="006928AA" w:rsidP="00003E54" w:rsidRDefault="006928AA" w14:paraId="0D666EE1" w14:textId="2F41949D">
            <w:pPr>
              <w:spacing w:after="0"/>
              <w:rPr>
                <w:rFonts w:ascii="Verdana" w:hAnsi="Verdana"/>
                <w:sz w:val="18"/>
                <w:szCs w:val="18"/>
              </w:rPr>
            </w:pPr>
            <w:r w:rsidRPr="00934958">
              <w:rPr>
                <w:rFonts w:ascii="Verdana" w:hAnsi="Verdana"/>
                <w:b/>
                <w:bCs/>
                <w:sz w:val="18"/>
                <w:szCs w:val="18"/>
              </w:rPr>
              <w:t xml:space="preserve">Kamernummer: </w:t>
            </w:r>
            <w:r w:rsidRPr="00934958">
              <w:rPr>
                <w:rFonts w:ascii="Verdana" w:hAnsi="Verdana"/>
                <w:sz w:val="18"/>
                <w:szCs w:val="18"/>
              </w:rPr>
              <w:t>36812</w:t>
            </w:r>
            <w:r>
              <w:rPr>
                <w:rFonts w:ascii="Verdana" w:hAnsi="Verdana"/>
                <w:sz w:val="18"/>
                <w:szCs w:val="18"/>
              </w:rPr>
              <w:t xml:space="preserve"> 105</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934958" w:rsidR="006928AA" w:rsidP="00003E54" w:rsidRDefault="006928AA" w14:paraId="2DB86B8E" w14:textId="77777777">
            <w:pPr>
              <w:spacing w:after="0"/>
              <w:rPr>
                <w:rFonts w:ascii="Verdana" w:hAnsi="Verdana"/>
                <w:sz w:val="18"/>
                <w:szCs w:val="18"/>
              </w:rPr>
            </w:pPr>
            <w:r w:rsidRPr="00934958">
              <w:rPr>
                <w:rFonts w:ascii="Verdana" w:hAnsi="Verdana"/>
                <w:b/>
                <w:bCs/>
                <w:sz w:val="18"/>
                <w:szCs w:val="18"/>
              </w:rPr>
              <w:t xml:space="preserve">Inhoud amendement: </w:t>
            </w:r>
            <w:r w:rsidRPr="0038551D">
              <w:rPr>
                <w:rFonts w:ascii="Verdana" w:hAnsi="Verdana"/>
                <w:sz w:val="18"/>
                <w:szCs w:val="18"/>
              </w:rPr>
              <w:t>N</w:t>
            </w:r>
            <w:r w:rsidRPr="00934958">
              <w:rPr>
                <w:rFonts w:ascii="Verdana" w:hAnsi="Verdana"/>
                <w:sz w:val="18"/>
                <w:szCs w:val="18"/>
              </w:rPr>
              <w:t>iet doortrekken brandstofaccijnskorting</w:t>
            </w:r>
          </w:p>
        </w:tc>
      </w:tr>
      <w:tr w:rsidRPr="00934958" w:rsidR="006928AA" w:rsidTr="00003E54" w14:paraId="200CE686" w14:textId="77777777">
        <w:tc>
          <w:tcPr>
            <w:tcW w:w="42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34958" w:rsidR="006928AA" w:rsidP="00003E54" w:rsidRDefault="006928AA" w14:paraId="685C90F8" w14:textId="77777777">
            <w:pPr>
              <w:spacing w:after="0"/>
              <w:rPr>
                <w:rFonts w:ascii="Verdana" w:hAnsi="Verdana"/>
                <w:b/>
                <w:bCs/>
                <w:sz w:val="18"/>
                <w:szCs w:val="18"/>
              </w:rPr>
            </w:pPr>
            <w:r w:rsidRPr="00934958">
              <w:rPr>
                <w:rFonts w:ascii="Verdana" w:hAnsi="Verdana"/>
                <w:b/>
                <w:bCs/>
                <w:sz w:val="18"/>
                <w:szCs w:val="18"/>
              </w:rPr>
              <w:t xml:space="preserve">Indieners: </w:t>
            </w:r>
            <w:r w:rsidRPr="00934958">
              <w:rPr>
                <w:rFonts w:ascii="Verdana" w:hAnsi="Verdana"/>
                <w:sz w:val="18"/>
                <w:szCs w:val="18"/>
              </w:rPr>
              <w:t>Teunissen (PvdD)</w:t>
            </w:r>
          </w:p>
        </w:tc>
        <w:tc>
          <w:tcPr>
            <w:tcW w:w="5691" w:type="dxa"/>
            <w:tcBorders>
              <w:top w:val="nil"/>
              <w:left w:val="nil"/>
              <w:bottom w:val="single" w:color="auto" w:sz="8" w:space="0"/>
              <w:right w:val="single" w:color="auto" w:sz="8" w:space="0"/>
            </w:tcBorders>
            <w:tcMar>
              <w:top w:w="0" w:type="dxa"/>
              <w:left w:w="108" w:type="dxa"/>
              <w:bottom w:w="0" w:type="dxa"/>
              <w:right w:w="108" w:type="dxa"/>
            </w:tcMar>
            <w:hideMark/>
          </w:tcPr>
          <w:p w:rsidRPr="00934958" w:rsidR="006928AA" w:rsidP="00003E54" w:rsidRDefault="006928AA" w14:paraId="423255A8" w14:textId="77777777">
            <w:pPr>
              <w:spacing w:after="0"/>
              <w:rPr>
                <w:rFonts w:ascii="Verdana" w:hAnsi="Verdana"/>
                <w:sz w:val="18"/>
                <w:szCs w:val="18"/>
              </w:rPr>
            </w:pPr>
            <w:r w:rsidRPr="00934958">
              <w:rPr>
                <w:rFonts w:ascii="Verdana" w:hAnsi="Verdana"/>
                <w:b/>
                <w:bCs/>
                <w:sz w:val="18"/>
                <w:szCs w:val="18"/>
              </w:rPr>
              <w:t xml:space="preserve">Appreciatie: </w:t>
            </w:r>
            <w:r w:rsidRPr="00934958">
              <w:rPr>
                <w:rFonts w:ascii="Verdana" w:hAnsi="Verdana"/>
                <w:sz w:val="18"/>
                <w:szCs w:val="18"/>
              </w:rPr>
              <w:t>ontraden</w:t>
            </w:r>
          </w:p>
        </w:tc>
      </w:tr>
      <w:tr w:rsidRPr="00934958" w:rsidR="006928AA" w:rsidTr="00003E54" w14:paraId="2093CBEF"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73AFA" w:rsidR="006928AA" w:rsidP="00003E54" w:rsidRDefault="006928AA" w14:paraId="29F46A03" w14:textId="77777777">
            <w:pPr>
              <w:spacing w:after="0"/>
              <w:rPr>
                <w:rFonts w:ascii="Verdana" w:hAnsi="Verdana"/>
                <w:sz w:val="18"/>
                <w:szCs w:val="18"/>
              </w:rPr>
            </w:pPr>
            <w:r w:rsidRPr="00934958">
              <w:rPr>
                <w:rFonts w:ascii="Verdana" w:hAnsi="Verdana"/>
                <w:b/>
                <w:bCs/>
                <w:sz w:val="18"/>
                <w:szCs w:val="18"/>
              </w:rPr>
              <w:t xml:space="preserve">Gevolgen: </w:t>
            </w:r>
            <w:r w:rsidRPr="00934958">
              <w:rPr>
                <w:rFonts w:ascii="Verdana" w:hAnsi="Verdana"/>
                <w:sz w:val="18"/>
                <w:szCs w:val="18"/>
              </w:rPr>
              <w:t>Met dit amendement wordt de verlenging van de accijnskorting ongedaan gemaakt.</w:t>
            </w:r>
            <w:r>
              <w:rPr>
                <w:rFonts w:ascii="Verdana" w:hAnsi="Verdana"/>
                <w:sz w:val="18"/>
                <w:szCs w:val="18"/>
              </w:rPr>
              <w:t xml:space="preserve"> </w:t>
            </w:r>
            <w:r w:rsidRPr="00173AFA">
              <w:rPr>
                <w:rFonts w:ascii="Verdana" w:hAnsi="Verdana"/>
                <w:sz w:val="18"/>
                <w:szCs w:val="18"/>
              </w:rPr>
              <w:t>Het kabinet kiest voor het verlengen van de accijnskorting op brandstof met als doel om de kosten van autorijden voor huishoudens en bedrijven te beperken en maakt daarmee een andere keuze dan het voorstel in dit amendement.</w:t>
            </w:r>
            <w:r>
              <w:rPr>
                <w:rFonts w:ascii="Verdana" w:hAnsi="Verdana"/>
                <w:sz w:val="18"/>
                <w:szCs w:val="18"/>
              </w:rPr>
              <w:t xml:space="preserve"> </w:t>
            </w:r>
            <w:r w:rsidRPr="00173AFA">
              <w:rPr>
                <w:rFonts w:ascii="Verdana" w:hAnsi="Verdana"/>
                <w:sz w:val="18"/>
                <w:szCs w:val="18"/>
              </w:rPr>
              <w:t xml:space="preserve">Een eerdere beëindiging van de korting zou leiden tot een extra prijsstijging aan de pomp en een lastenverzwaring voor automobilisten. Bij een volledige doorberekening in de pompprijzen resulteert dit in een pompprijsstijging van ongeveer 11% voor benzine, 8% voor diesel en 6% voor LPG. Het kabinet acht dit onwenselijk. Om die reden </w:t>
            </w:r>
            <w:r>
              <w:rPr>
                <w:rFonts w:ascii="Verdana" w:hAnsi="Verdana"/>
                <w:sz w:val="18"/>
                <w:szCs w:val="18"/>
              </w:rPr>
              <w:t xml:space="preserve">wordt het amendement ontraden. </w:t>
            </w:r>
          </w:p>
        </w:tc>
      </w:tr>
      <w:tr w:rsidRPr="00934958" w:rsidR="006928AA" w:rsidTr="00003E54" w14:paraId="6ED6F0AF"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34958" w:rsidR="006928AA" w:rsidP="00003E54" w:rsidRDefault="006928AA" w14:paraId="6103574E" w14:textId="77777777">
            <w:pPr>
              <w:spacing w:after="0"/>
              <w:rPr>
                <w:rFonts w:ascii="Verdana" w:hAnsi="Verdana"/>
                <w:b/>
                <w:bCs/>
                <w:sz w:val="18"/>
                <w:szCs w:val="18"/>
              </w:rPr>
            </w:pPr>
            <w:r w:rsidRPr="00934958">
              <w:rPr>
                <w:rFonts w:ascii="Verdana" w:hAnsi="Verdana"/>
                <w:b/>
                <w:bCs/>
                <w:sz w:val="18"/>
                <w:szCs w:val="18"/>
              </w:rPr>
              <w:t xml:space="preserve">Budgettaire aspecten: </w:t>
            </w:r>
          </w:p>
          <w:tbl>
            <w:tblPr>
              <w:tblW w:w="9453" w:type="dxa"/>
              <w:tblCellMar>
                <w:left w:w="0" w:type="dxa"/>
                <w:right w:w="0" w:type="dxa"/>
              </w:tblCellMar>
              <w:tblLook w:val="04A0" w:firstRow="1" w:lastRow="0" w:firstColumn="1" w:lastColumn="0" w:noHBand="0" w:noVBand="1"/>
            </w:tblPr>
            <w:tblGrid>
              <w:gridCol w:w="3937"/>
              <w:gridCol w:w="671"/>
              <w:gridCol w:w="764"/>
              <w:gridCol w:w="764"/>
              <w:gridCol w:w="671"/>
              <w:gridCol w:w="671"/>
              <w:gridCol w:w="672"/>
              <w:gridCol w:w="1330"/>
            </w:tblGrid>
            <w:tr w:rsidRPr="00934958" w:rsidR="006928AA" w:rsidTr="00003E54" w14:paraId="65FC0C14" w14:textId="77777777">
              <w:trPr>
                <w:trHeight w:val="262"/>
              </w:trPr>
              <w:tc>
                <w:tcPr>
                  <w:tcW w:w="3937" w:type="dxa"/>
                  <w:tcBorders>
                    <w:top w:val="single" w:color="4472C4" w:sz="8" w:space="0"/>
                    <w:left w:val="single" w:color="4472C4" w:sz="8" w:space="0"/>
                    <w:bottom w:val="single" w:color="4472C4" w:sz="8" w:space="0"/>
                    <w:right w:val="nil"/>
                  </w:tcBorders>
                  <w:shd w:val="clear" w:color="auto" w:fill="BDD6EE"/>
                  <w:noWrap/>
                  <w:tcMar>
                    <w:top w:w="0" w:type="dxa"/>
                    <w:left w:w="108" w:type="dxa"/>
                    <w:bottom w:w="0" w:type="dxa"/>
                    <w:right w:w="108" w:type="dxa"/>
                  </w:tcMar>
                  <w:hideMark/>
                </w:tcPr>
                <w:p w:rsidRPr="00934958" w:rsidR="006928AA" w:rsidP="00003E54" w:rsidRDefault="006928AA" w14:paraId="5839301D" w14:textId="77777777">
                  <w:pPr>
                    <w:spacing w:after="0"/>
                    <w:rPr>
                      <w:rFonts w:ascii="Verdana" w:hAnsi="Verdana"/>
                      <w:sz w:val="16"/>
                      <w:szCs w:val="16"/>
                    </w:rPr>
                  </w:pPr>
                </w:p>
              </w:tc>
              <w:tc>
                <w:tcPr>
                  <w:tcW w:w="6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934958" w:rsidR="006928AA" w:rsidP="00003E54" w:rsidRDefault="006928AA" w14:paraId="24F7AE24" w14:textId="77777777">
                  <w:pPr>
                    <w:spacing w:after="0"/>
                    <w:rPr>
                      <w:rFonts w:ascii="Verdana" w:hAnsi="Verdana"/>
                      <w:b/>
                      <w:bCs/>
                      <w:sz w:val="16"/>
                      <w:szCs w:val="16"/>
                    </w:rPr>
                  </w:pPr>
                  <w:r w:rsidRPr="00934958">
                    <w:rPr>
                      <w:rFonts w:ascii="Verdana" w:hAnsi="Verdana"/>
                      <w:b/>
                      <w:bCs/>
                      <w:sz w:val="16"/>
                      <w:szCs w:val="16"/>
                    </w:rPr>
                    <w:t>2026</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934958" w:rsidR="006928AA" w:rsidP="00003E54" w:rsidRDefault="006928AA" w14:paraId="4CE05A3E" w14:textId="77777777">
                  <w:pPr>
                    <w:spacing w:after="0"/>
                    <w:rPr>
                      <w:rFonts w:ascii="Verdana" w:hAnsi="Verdana"/>
                      <w:b/>
                      <w:bCs/>
                      <w:sz w:val="16"/>
                      <w:szCs w:val="16"/>
                    </w:rPr>
                  </w:pPr>
                  <w:r w:rsidRPr="00934958">
                    <w:rPr>
                      <w:rFonts w:ascii="Verdana" w:hAnsi="Verdana"/>
                      <w:b/>
                      <w:bCs/>
                      <w:sz w:val="16"/>
                      <w:szCs w:val="16"/>
                    </w:rPr>
                    <w:t>2027</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934958" w:rsidR="006928AA" w:rsidP="00003E54" w:rsidRDefault="006928AA" w14:paraId="55F2DB15" w14:textId="77777777">
                  <w:pPr>
                    <w:spacing w:after="0"/>
                    <w:rPr>
                      <w:rFonts w:ascii="Verdana" w:hAnsi="Verdana"/>
                      <w:b/>
                      <w:bCs/>
                      <w:sz w:val="16"/>
                      <w:szCs w:val="16"/>
                    </w:rPr>
                  </w:pPr>
                  <w:r w:rsidRPr="00934958">
                    <w:rPr>
                      <w:rFonts w:ascii="Verdana" w:hAnsi="Verdana"/>
                      <w:b/>
                      <w:bCs/>
                      <w:sz w:val="16"/>
                      <w:szCs w:val="16"/>
                    </w:rPr>
                    <w:t>2028</w:t>
                  </w:r>
                </w:p>
              </w:tc>
              <w:tc>
                <w:tcPr>
                  <w:tcW w:w="6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934958" w:rsidR="006928AA" w:rsidP="00003E54" w:rsidRDefault="006928AA" w14:paraId="60CB974F" w14:textId="77777777">
                  <w:pPr>
                    <w:spacing w:after="0"/>
                    <w:rPr>
                      <w:rFonts w:ascii="Verdana" w:hAnsi="Verdana"/>
                      <w:b/>
                      <w:bCs/>
                      <w:sz w:val="16"/>
                      <w:szCs w:val="16"/>
                    </w:rPr>
                  </w:pPr>
                  <w:r w:rsidRPr="00934958">
                    <w:rPr>
                      <w:rFonts w:ascii="Verdana" w:hAnsi="Verdana"/>
                      <w:b/>
                      <w:bCs/>
                      <w:sz w:val="16"/>
                      <w:szCs w:val="16"/>
                    </w:rPr>
                    <w:t>202</w:t>
                  </w:r>
                  <w:r>
                    <w:rPr>
                      <w:rFonts w:ascii="Verdana" w:hAnsi="Verdana"/>
                      <w:b/>
                      <w:bCs/>
                      <w:sz w:val="16"/>
                      <w:szCs w:val="16"/>
                    </w:rPr>
                    <w:t>9</w:t>
                  </w:r>
                </w:p>
              </w:tc>
              <w:tc>
                <w:tcPr>
                  <w:tcW w:w="6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934958" w:rsidR="006928AA" w:rsidP="00003E54" w:rsidRDefault="006928AA" w14:paraId="7D789400" w14:textId="77777777">
                  <w:pPr>
                    <w:spacing w:after="0"/>
                    <w:rPr>
                      <w:rFonts w:ascii="Verdana" w:hAnsi="Verdana"/>
                      <w:b/>
                      <w:bCs/>
                      <w:sz w:val="16"/>
                      <w:szCs w:val="16"/>
                    </w:rPr>
                  </w:pPr>
                  <w:r w:rsidRPr="00934958">
                    <w:rPr>
                      <w:rFonts w:ascii="Verdana" w:hAnsi="Verdana"/>
                      <w:b/>
                      <w:bCs/>
                      <w:sz w:val="16"/>
                      <w:szCs w:val="16"/>
                    </w:rPr>
                    <w:t>2030</w:t>
                  </w:r>
                </w:p>
              </w:tc>
              <w:tc>
                <w:tcPr>
                  <w:tcW w:w="669"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934958" w:rsidR="006928AA" w:rsidP="00003E54" w:rsidRDefault="006928AA" w14:paraId="15D2D032" w14:textId="77777777">
                  <w:pPr>
                    <w:spacing w:after="0"/>
                    <w:rPr>
                      <w:rFonts w:ascii="Verdana" w:hAnsi="Verdana"/>
                      <w:b/>
                      <w:bCs/>
                      <w:sz w:val="16"/>
                      <w:szCs w:val="16"/>
                    </w:rPr>
                  </w:pPr>
                  <w:proofErr w:type="spellStart"/>
                  <w:r w:rsidRPr="00934958">
                    <w:rPr>
                      <w:rFonts w:ascii="Verdana" w:hAnsi="Verdana"/>
                      <w:b/>
                      <w:bCs/>
                      <w:sz w:val="16"/>
                      <w:szCs w:val="16"/>
                    </w:rPr>
                    <w:t>struc</w:t>
                  </w:r>
                  <w:proofErr w:type="spellEnd"/>
                </w:p>
              </w:tc>
              <w:tc>
                <w:tcPr>
                  <w:tcW w:w="1330" w:type="dxa"/>
                  <w:tcBorders>
                    <w:top w:val="single" w:color="4472C4" w:sz="8" w:space="0"/>
                    <w:left w:val="nil"/>
                    <w:bottom w:val="single" w:color="4472C4" w:sz="8" w:space="0"/>
                    <w:right w:val="single" w:color="4472C4" w:sz="8" w:space="0"/>
                  </w:tcBorders>
                  <w:shd w:val="clear" w:color="auto" w:fill="BDD6EE"/>
                  <w:noWrap/>
                  <w:tcMar>
                    <w:top w:w="0" w:type="dxa"/>
                    <w:left w:w="108" w:type="dxa"/>
                    <w:bottom w:w="0" w:type="dxa"/>
                    <w:right w:w="108" w:type="dxa"/>
                  </w:tcMar>
                  <w:hideMark/>
                </w:tcPr>
                <w:p w:rsidRPr="00934958" w:rsidR="006928AA" w:rsidP="00003E54" w:rsidRDefault="006928AA" w14:paraId="5389BBF2" w14:textId="77777777">
                  <w:pPr>
                    <w:spacing w:after="0"/>
                    <w:rPr>
                      <w:rFonts w:ascii="Verdana" w:hAnsi="Verdana"/>
                      <w:b/>
                      <w:bCs/>
                      <w:sz w:val="16"/>
                      <w:szCs w:val="16"/>
                    </w:rPr>
                  </w:pPr>
                  <w:proofErr w:type="spellStart"/>
                  <w:r w:rsidRPr="00934958">
                    <w:rPr>
                      <w:rFonts w:ascii="Verdana" w:hAnsi="Verdana"/>
                      <w:b/>
                      <w:bCs/>
                      <w:sz w:val="16"/>
                      <w:szCs w:val="16"/>
                    </w:rPr>
                    <w:t>struc</w:t>
                  </w:r>
                  <w:proofErr w:type="spellEnd"/>
                  <w:r w:rsidRPr="00934958">
                    <w:rPr>
                      <w:rFonts w:ascii="Verdana" w:hAnsi="Verdana"/>
                      <w:b/>
                      <w:bCs/>
                      <w:sz w:val="16"/>
                      <w:szCs w:val="16"/>
                    </w:rPr>
                    <w:t xml:space="preserve"> in</w:t>
                  </w:r>
                </w:p>
              </w:tc>
            </w:tr>
            <w:tr w:rsidRPr="00934958" w:rsidR="006928AA" w:rsidTr="00003E54" w14:paraId="76CD04C6" w14:textId="77777777">
              <w:trPr>
                <w:trHeight w:val="262"/>
              </w:trPr>
              <w:tc>
                <w:tcPr>
                  <w:tcW w:w="3937" w:type="dxa"/>
                  <w:tcBorders>
                    <w:top w:val="nil"/>
                    <w:left w:val="single" w:color="8EAADB" w:sz="8" w:space="0"/>
                    <w:bottom w:val="single" w:color="8EAADB" w:sz="8" w:space="0"/>
                    <w:right w:val="single" w:color="8EAADB" w:sz="8" w:space="0"/>
                  </w:tcBorders>
                  <w:shd w:val="clear" w:color="auto" w:fill="FFFFFF"/>
                  <w:noWrap/>
                  <w:tcMar>
                    <w:top w:w="0" w:type="dxa"/>
                    <w:left w:w="108" w:type="dxa"/>
                    <w:bottom w:w="0" w:type="dxa"/>
                    <w:right w:w="108" w:type="dxa"/>
                  </w:tcMar>
                  <w:hideMark/>
                </w:tcPr>
                <w:p w:rsidRPr="00C4452B" w:rsidR="006928AA" w:rsidP="00003E54" w:rsidRDefault="006928AA" w14:paraId="11683AF4" w14:textId="77777777">
                  <w:pPr>
                    <w:spacing w:after="0"/>
                    <w:rPr>
                      <w:rFonts w:ascii="Verdana" w:hAnsi="Verdana"/>
                      <w:sz w:val="16"/>
                      <w:szCs w:val="16"/>
                    </w:rPr>
                  </w:pPr>
                  <w:r>
                    <w:rPr>
                      <w:rFonts w:ascii="Verdana" w:hAnsi="Verdana"/>
                      <w:sz w:val="16"/>
                      <w:szCs w:val="16"/>
                    </w:rPr>
                    <w:t>Niet doortrekken brandstofaccijnskorting</w:t>
                  </w:r>
                </w:p>
              </w:tc>
              <w:tc>
                <w:tcPr>
                  <w:tcW w:w="6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6928AA" w:rsidR="006928AA" w:rsidP="00003E54" w:rsidRDefault="006928AA" w14:paraId="66AA5464" w14:textId="77777777">
                  <w:pPr>
                    <w:spacing w:after="0"/>
                    <w:rPr>
                      <w:rFonts w:ascii="Verdana" w:hAnsi="Verdana"/>
                      <w:sz w:val="16"/>
                      <w:szCs w:val="16"/>
                    </w:rPr>
                  </w:pPr>
                  <w:r w:rsidRPr="006928AA">
                    <w:rPr>
                      <w:rFonts w:ascii="Verdana" w:hAnsi="Verdana"/>
                      <w:sz w:val="16"/>
                      <w:szCs w:val="16"/>
                    </w:rPr>
                    <w:t>1716</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6928AA" w:rsidR="006928AA" w:rsidP="00003E54" w:rsidRDefault="006928AA" w14:paraId="2F74718C" w14:textId="77777777">
                  <w:pPr>
                    <w:spacing w:after="0"/>
                    <w:rPr>
                      <w:rFonts w:ascii="Verdana" w:hAnsi="Verdana"/>
                      <w:sz w:val="16"/>
                      <w:szCs w:val="16"/>
                    </w:rPr>
                  </w:pPr>
                  <w:r w:rsidRPr="006928AA">
                    <w:rPr>
                      <w:rFonts w:ascii="Verdana" w:hAnsi="Verdana"/>
                      <w:sz w:val="16"/>
                      <w:szCs w:val="16"/>
                    </w:rPr>
                    <w:t>0</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6928AA" w:rsidR="006928AA" w:rsidP="00003E54" w:rsidRDefault="006928AA" w14:paraId="2134CCF2" w14:textId="77777777">
                  <w:pPr>
                    <w:spacing w:after="0"/>
                    <w:rPr>
                      <w:rFonts w:ascii="Verdana" w:hAnsi="Verdana"/>
                      <w:sz w:val="16"/>
                      <w:szCs w:val="16"/>
                    </w:rPr>
                  </w:pPr>
                  <w:r w:rsidRPr="006928AA">
                    <w:rPr>
                      <w:rFonts w:ascii="Verdana" w:hAnsi="Verdana"/>
                      <w:sz w:val="16"/>
                      <w:szCs w:val="16"/>
                    </w:rPr>
                    <w:t>0</w:t>
                  </w:r>
                </w:p>
              </w:tc>
              <w:tc>
                <w:tcPr>
                  <w:tcW w:w="6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6928AA" w:rsidR="006928AA" w:rsidP="00003E54" w:rsidRDefault="006928AA" w14:paraId="01A72587" w14:textId="77777777">
                  <w:pPr>
                    <w:spacing w:after="0"/>
                    <w:rPr>
                      <w:rFonts w:ascii="Verdana" w:hAnsi="Verdana"/>
                      <w:sz w:val="16"/>
                      <w:szCs w:val="16"/>
                    </w:rPr>
                  </w:pPr>
                  <w:r w:rsidRPr="006928AA">
                    <w:rPr>
                      <w:rFonts w:ascii="Verdana" w:hAnsi="Verdana"/>
                      <w:sz w:val="16"/>
                      <w:szCs w:val="16"/>
                    </w:rPr>
                    <w:t>0</w:t>
                  </w:r>
                </w:p>
              </w:tc>
              <w:tc>
                <w:tcPr>
                  <w:tcW w:w="6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6928AA" w:rsidR="006928AA" w:rsidP="00003E54" w:rsidRDefault="006928AA" w14:paraId="045755B5" w14:textId="77777777">
                  <w:pPr>
                    <w:spacing w:after="0"/>
                    <w:rPr>
                      <w:rFonts w:ascii="Verdana" w:hAnsi="Verdana"/>
                      <w:sz w:val="16"/>
                      <w:szCs w:val="16"/>
                    </w:rPr>
                  </w:pPr>
                  <w:r w:rsidRPr="006928AA">
                    <w:rPr>
                      <w:rFonts w:ascii="Verdana" w:hAnsi="Verdana"/>
                      <w:sz w:val="16"/>
                      <w:szCs w:val="16"/>
                    </w:rPr>
                    <w:t>0</w:t>
                  </w:r>
                </w:p>
              </w:tc>
              <w:tc>
                <w:tcPr>
                  <w:tcW w:w="669"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6928AA" w:rsidR="006928AA" w:rsidP="00003E54" w:rsidRDefault="006928AA" w14:paraId="257FB3EF" w14:textId="77777777">
                  <w:pPr>
                    <w:spacing w:after="0"/>
                    <w:rPr>
                      <w:rFonts w:ascii="Verdana" w:hAnsi="Verdana"/>
                      <w:sz w:val="16"/>
                      <w:szCs w:val="16"/>
                    </w:rPr>
                  </w:pPr>
                  <w:r w:rsidRPr="006928AA">
                    <w:rPr>
                      <w:rFonts w:ascii="Verdana" w:hAnsi="Verdana"/>
                      <w:sz w:val="16"/>
                      <w:szCs w:val="16"/>
                    </w:rPr>
                    <w:t>0</w:t>
                  </w:r>
                </w:p>
              </w:tc>
              <w:tc>
                <w:tcPr>
                  <w:tcW w:w="1330"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6928AA" w:rsidR="006928AA" w:rsidP="00003E54" w:rsidRDefault="006928AA" w14:paraId="2F26991F" w14:textId="77777777">
                  <w:pPr>
                    <w:spacing w:after="0"/>
                    <w:rPr>
                      <w:rFonts w:ascii="Verdana" w:hAnsi="Verdana"/>
                      <w:sz w:val="16"/>
                      <w:szCs w:val="16"/>
                    </w:rPr>
                  </w:pPr>
                  <w:r w:rsidRPr="006928AA">
                    <w:rPr>
                      <w:rFonts w:ascii="Verdana" w:hAnsi="Verdana"/>
                      <w:sz w:val="16"/>
                      <w:szCs w:val="16"/>
                    </w:rPr>
                    <w:t>2027</w:t>
                  </w:r>
                </w:p>
              </w:tc>
            </w:tr>
          </w:tbl>
          <w:p w:rsidRPr="00934958" w:rsidR="006928AA" w:rsidP="00003E54" w:rsidRDefault="006928AA" w14:paraId="323D2591" w14:textId="77777777">
            <w:pPr>
              <w:spacing w:after="0"/>
              <w:rPr>
                <w:rFonts w:ascii="Verdana" w:hAnsi="Verdana"/>
                <w:sz w:val="18"/>
                <w:szCs w:val="18"/>
              </w:rPr>
            </w:pPr>
          </w:p>
        </w:tc>
      </w:tr>
      <w:tr w:rsidRPr="00934958" w:rsidR="006928AA" w:rsidTr="00003E54" w14:paraId="0CBF57EA"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E4B52" w:rsidR="006928AA" w:rsidP="00003E54" w:rsidRDefault="006928AA" w14:paraId="46DC4E94" w14:textId="77777777">
            <w:pPr>
              <w:spacing w:after="0"/>
              <w:rPr>
                <w:rFonts w:ascii="Verdana" w:hAnsi="Verdana"/>
                <w:sz w:val="18"/>
                <w:szCs w:val="18"/>
              </w:rPr>
            </w:pPr>
            <w:r w:rsidRPr="00934958">
              <w:rPr>
                <w:rFonts w:ascii="Verdana" w:hAnsi="Verdana"/>
                <w:b/>
                <w:bCs/>
                <w:sz w:val="18"/>
                <w:szCs w:val="18"/>
              </w:rPr>
              <w:lastRenderedPageBreak/>
              <w:t xml:space="preserve">Uitvoeringsgevolgen: </w:t>
            </w:r>
            <w:r w:rsidRPr="000E4B52">
              <w:rPr>
                <w:rFonts w:ascii="Verdana" w:hAnsi="Verdana"/>
                <w:sz w:val="18"/>
                <w:szCs w:val="18"/>
              </w:rPr>
              <w:t>Uitvoerbaar per</w:t>
            </w:r>
            <w:r>
              <w:rPr>
                <w:rFonts w:ascii="Verdana" w:hAnsi="Verdana"/>
                <w:sz w:val="18"/>
                <w:szCs w:val="18"/>
              </w:rPr>
              <w:t xml:space="preserve"> </w:t>
            </w:r>
            <w:r w:rsidRPr="000E4B52">
              <w:rPr>
                <w:rFonts w:ascii="Verdana" w:hAnsi="Verdana"/>
                <w:sz w:val="18"/>
                <w:szCs w:val="18"/>
              </w:rPr>
              <w:t>1 januari 2026 indien uiterlijk 15 december bekend.</w:t>
            </w:r>
          </w:p>
        </w:tc>
      </w:tr>
    </w:tbl>
    <w:p w:rsidR="006928AA" w:rsidRDefault="006928AA" w14:paraId="144B2CB2" w14:textId="77777777">
      <w:pPr>
        <w:rPr>
          <w:rFonts w:ascii="Verdana" w:hAnsi="Verdana"/>
          <w:sz w:val="18"/>
          <w:szCs w:val="18"/>
        </w:rPr>
      </w:pPr>
    </w:p>
    <w:tbl>
      <w:tblPr>
        <w:tblW w:w="9934" w:type="dxa"/>
        <w:tblCellMar>
          <w:left w:w="0" w:type="dxa"/>
          <w:right w:w="0" w:type="dxa"/>
        </w:tblCellMar>
        <w:tblLook w:val="04A0" w:firstRow="1" w:lastRow="0" w:firstColumn="1" w:lastColumn="0" w:noHBand="0" w:noVBand="1"/>
      </w:tblPr>
      <w:tblGrid>
        <w:gridCol w:w="4243"/>
        <w:gridCol w:w="5691"/>
      </w:tblGrid>
      <w:tr w:rsidRPr="00BA1330" w:rsidR="00EF3DF9" w:rsidTr="00F23A01" w14:paraId="0B3515A5" w14:textId="77777777">
        <w:tc>
          <w:tcPr>
            <w:tcW w:w="4243"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BA1330" w:rsidR="00EF3DF9" w:rsidP="00F23A01" w:rsidRDefault="00EF3DF9" w14:paraId="6039C72D" w14:textId="774D4915">
            <w:pPr>
              <w:spacing w:after="0"/>
              <w:rPr>
                <w:rFonts w:ascii="Verdana" w:hAnsi="Verdana"/>
                <w:b/>
                <w:bCs/>
                <w:sz w:val="18"/>
                <w:szCs w:val="18"/>
              </w:rPr>
            </w:pPr>
            <w:r w:rsidRPr="00BA1330">
              <w:rPr>
                <w:rFonts w:ascii="Verdana" w:hAnsi="Verdana"/>
                <w:b/>
                <w:bCs/>
                <w:sz w:val="18"/>
                <w:szCs w:val="18"/>
              </w:rPr>
              <w:t xml:space="preserve">Kamernummer: </w:t>
            </w:r>
            <w:r w:rsidRPr="00BA1330">
              <w:rPr>
                <w:rFonts w:ascii="Verdana" w:hAnsi="Verdana"/>
                <w:sz w:val="18"/>
                <w:szCs w:val="18"/>
              </w:rPr>
              <w:t xml:space="preserve">36812 </w:t>
            </w:r>
            <w:r>
              <w:rPr>
                <w:rFonts w:ascii="Verdana" w:hAnsi="Verdana"/>
                <w:sz w:val="18"/>
                <w:szCs w:val="18"/>
              </w:rPr>
              <w:t>106</w:t>
            </w:r>
          </w:p>
        </w:tc>
        <w:tc>
          <w:tcPr>
            <w:tcW w:w="5691"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BA1330" w:rsidR="00EF3DF9" w:rsidP="00F23A01" w:rsidRDefault="00EF3DF9" w14:paraId="239AF852" w14:textId="77777777">
            <w:pPr>
              <w:spacing w:after="0"/>
              <w:rPr>
                <w:rFonts w:ascii="Verdana" w:hAnsi="Verdana"/>
                <w:b/>
                <w:bCs/>
                <w:sz w:val="18"/>
                <w:szCs w:val="18"/>
              </w:rPr>
            </w:pPr>
            <w:r w:rsidRPr="00BA1330">
              <w:rPr>
                <w:rFonts w:ascii="Verdana" w:hAnsi="Verdana"/>
                <w:b/>
                <w:bCs/>
                <w:sz w:val="18"/>
                <w:szCs w:val="18"/>
              </w:rPr>
              <w:t xml:space="preserve">Inhoud amendement: </w:t>
            </w:r>
            <w:r w:rsidRPr="00BA1330">
              <w:rPr>
                <w:rFonts w:ascii="Verdana" w:hAnsi="Verdana"/>
                <w:sz w:val="18"/>
                <w:szCs w:val="18"/>
              </w:rPr>
              <w:t>Het amendement stelt voor om de algemene heffingskorting te verhogen en het aangrijpingspunt toptarief in box 1 in 2026 niet te verhogen.</w:t>
            </w:r>
          </w:p>
        </w:tc>
      </w:tr>
      <w:tr w:rsidRPr="00BA1330" w:rsidR="00EF3DF9" w:rsidTr="00F23A01" w14:paraId="4E5D56F1" w14:textId="77777777">
        <w:tc>
          <w:tcPr>
            <w:tcW w:w="424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A1330" w:rsidR="00EF3DF9" w:rsidP="00F23A01" w:rsidRDefault="00EF3DF9" w14:paraId="0E8C02BB" w14:textId="77777777">
            <w:pPr>
              <w:spacing w:after="0"/>
              <w:rPr>
                <w:rFonts w:ascii="Verdana" w:hAnsi="Verdana"/>
                <w:b/>
                <w:bCs/>
                <w:sz w:val="18"/>
                <w:szCs w:val="18"/>
              </w:rPr>
            </w:pPr>
            <w:r w:rsidRPr="00BA1330">
              <w:rPr>
                <w:rFonts w:ascii="Verdana" w:hAnsi="Verdana"/>
                <w:b/>
                <w:bCs/>
                <w:sz w:val="18"/>
                <w:szCs w:val="18"/>
              </w:rPr>
              <w:t xml:space="preserve">Indieners: </w:t>
            </w:r>
            <w:r w:rsidRPr="00BA1330">
              <w:rPr>
                <w:rFonts w:ascii="Verdana" w:hAnsi="Verdana"/>
                <w:sz w:val="18"/>
                <w:szCs w:val="18"/>
              </w:rPr>
              <w:t>Stultiens (GL-PvdA)</w:t>
            </w:r>
            <w:r w:rsidRPr="00BA1330">
              <w:rPr>
                <w:rFonts w:ascii="Verdana" w:hAnsi="Verdana"/>
                <w:b/>
                <w:bCs/>
                <w:sz w:val="18"/>
                <w:szCs w:val="18"/>
              </w:rPr>
              <w:t xml:space="preserve"> </w:t>
            </w:r>
          </w:p>
        </w:tc>
        <w:tc>
          <w:tcPr>
            <w:tcW w:w="5691" w:type="dxa"/>
            <w:tcBorders>
              <w:top w:val="nil"/>
              <w:left w:val="nil"/>
              <w:bottom w:val="single" w:color="auto" w:sz="8" w:space="0"/>
              <w:right w:val="single" w:color="auto" w:sz="8" w:space="0"/>
            </w:tcBorders>
            <w:tcMar>
              <w:top w:w="0" w:type="dxa"/>
              <w:left w:w="108" w:type="dxa"/>
              <w:bottom w:w="0" w:type="dxa"/>
              <w:right w:w="108" w:type="dxa"/>
            </w:tcMar>
            <w:hideMark/>
          </w:tcPr>
          <w:p w:rsidRPr="00BA1330" w:rsidR="00EF3DF9" w:rsidP="00F23A01" w:rsidRDefault="00EF3DF9" w14:paraId="2C5184B8" w14:textId="77777777">
            <w:pPr>
              <w:spacing w:after="0"/>
              <w:rPr>
                <w:rFonts w:ascii="Verdana" w:hAnsi="Verdana"/>
                <w:b/>
                <w:bCs/>
                <w:sz w:val="18"/>
                <w:szCs w:val="18"/>
              </w:rPr>
            </w:pPr>
            <w:r w:rsidRPr="00BA1330">
              <w:rPr>
                <w:rFonts w:ascii="Verdana" w:hAnsi="Verdana"/>
                <w:b/>
                <w:bCs/>
                <w:sz w:val="18"/>
                <w:szCs w:val="18"/>
              </w:rPr>
              <w:t xml:space="preserve">Appreciatie: </w:t>
            </w:r>
            <w:r w:rsidRPr="00BA1330">
              <w:rPr>
                <w:rFonts w:ascii="Verdana" w:hAnsi="Verdana"/>
                <w:sz w:val="18"/>
                <w:szCs w:val="18"/>
              </w:rPr>
              <w:t>ontraden</w:t>
            </w:r>
          </w:p>
        </w:tc>
      </w:tr>
      <w:tr w:rsidRPr="00BA1330" w:rsidR="00EF3DF9" w:rsidTr="00F23A01" w14:paraId="5B55E37D"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A1330" w:rsidR="00EF3DF9" w:rsidP="00F23A01" w:rsidRDefault="00EF3DF9" w14:paraId="6DDD3C0E" w14:textId="77777777">
            <w:pPr>
              <w:spacing w:after="0"/>
              <w:rPr>
                <w:rFonts w:ascii="Verdana" w:hAnsi="Verdana"/>
                <w:b/>
                <w:bCs/>
                <w:sz w:val="18"/>
                <w:szCs w:val="18"/>
              </w:rPr>
            </w:pPr>
            <w:r w:rsidRPr="00BA1330">
              <w:rPr>
                <w:rFonts w:ascii="Verdana" w:hAnsi="Verdana"/>
                <w:b/>
                <w:bCs/>
                <w:sz w:val="18"/>
                <w:szCs w:val="18"/>
              </w:rPr>
              <w:t xml:space="preserve">Gevolgen: </w:t>
            </w:r>
            <w:r w:rsidRPr="00BA1330">
              <w:rPr>
                <w:rFonts w:ascii="Verdana" w:hAnsi="Verdana"/>
                <w:sz w:val="18"/>
                <w:szCs w:val="18"/>
              </w:rPr>
              <w:t>Met het amendement wordt de algemene heffingskorting verhoogd met € 59. Dit wordt gedekt door aangrijpingspunt van het toptarief in box 1 van de loon- en inkomstenbelasting in 2026 niet te verhogen. Het aangrijpingspunt blijft daardoor op hetzelfde niveau als in 2025 (€76.817).</w:t>
            </w:r>
            <w:r w:rsidRPr="00BA1330">
              <w:t xml:space="preserve"> </w:t>
            </w:r>
            <w:r w:rsidRPr="00BA1330">
              <w:rPr>
                <w:rFonts w:ascii="Verdana" w:hAnsi="Verdana"/>
                <w:sz w:val="18"/>
                <w:szCs w:val="18"/>
              </w:rPr>
              <w:t>Het kabinet is van mening dat sprake is van een evenwichtig koopkrachtbeeld, inclusief de nota van wijziging die is opgesteld naar aanleiding van de motie van de leden Klaver en Kouwenhoven.</w:t>
            </w:r>
            <w:r w:rsidRPr="00BA1330">
              <w:t xml:space="preserve"> </w:t>
            </w:r>
            <w:r w:rsidRPr="00BA1330">
              <w:rPr>
                <w:rFonts w:ascii="Verdana" w:hAnsi="Verdana"/>
                <w:sz w:val="18"/>
                <w:szCs w:val="18"/>
              </w:rPr>
              <w:t>Er is sprake van een positief koopkrachtbeeld voor 2026 voor alle inkomensgroepen. Door het progressieve karakter van de loon- en inkomstenbelasting dragen de sterkste schouders al de zwaarste lasten naar de mening van het kabinet. Tot slot kan de Belastingdienst in de massaal opgelegde eerste voorlopige aanslagen inkomstenbelasting geen rekening meer houden met dit amendement. Optredende verschillen worden verrekend in de definitieve-aanslagregeling. Daarom wordt dit amendement ontraden.</w:t>
            </w:r>
          </w:p>
        </w:tc>
      </w:tr>
      <w:tr w:rsidRPr="00BA1330" w:rsidR="00EF3DF9" w:rsidTr="00F23A01" w14:paraId="50C5A78B"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A1330" w:rsidR="00EF3DF9" w:rsidP="00F23A01" w:rsidRDefault="00EF3DF9" w14:paraId="09051CBD" w14:textId="77777777">
            <w:pPr>
              <w:spacing w:after="0"/>
              <w:rPr>
                <w:rFonts w:ascii="Verdana" w:hAnsi="Verdana"/>
                <w:b/>
                <w:bCs/>
                <w:sz w:val="18"/>
                <w:szCs w:val="18"/>
              </w:rPr>
            </w:pPr>
            <w:r w:rsidRPr="00BA1330">
              <w:rPr>
                <w:rFonts w:ascii="Verdana" w:hAnsi="Verdana"/>
                <w:b/>
                <w:bCs/>
                <w:sz w:val="18"/>
                <w:szCs w:val="18"/>
              </w:rPr>
              <w:t xml:space="preserve">Budgettaire aspecten: </w:t>
            </w:r>
          </w:p>
          <w:tbl>
            <w:tblPr>
              <w:tblW w:w="8378" w:type="dxa"/>
              <w:tblCellMar>
                <w:left w:w="0" w:type="dxa"/>
                <w:right w:w="0" w:type="dxa"/>
              </w:tblCellMar>
              <w:tblLook w:val="04A0" w:firstRow="1" w:lastRow="0" w:firstColumn="1" w:lastColumn="0" w:noHBand="0" w:noVBand="1"/>
            </w:tblPr>
            <w:tblGrid>
              <w:gridCol w:w="3937"/>
              <w:gridCol w:w="728"/>
              <w:gridCol w:w="764"/>
              <w:gridCol w:w="764"/>
              <w:gridCol w:w="728"/>
              <w:gridCol w:w="728"/>
              <w:gridCol w:w="729"/>
            </w:tblGrid>
            <w:tr w:rsidRPr="00BA1330" w:rsidR="00EF3DF9" w:rsidTr="00F23A01" w14:paraId="4EA2F432" w14:textId="77777777">
              <w:trPr>
                <w:trHeight w:val="262"/>
              </w:trPr>
              <w:tc>
                <w:tcPr>
                  <w:tcW w:w="3937" w:type="dxa"/>
                  <w:tcBorders>
                    <w:top w:val="single" w:color="4472C4" w:sz="8" w:space="0"/>
                    <w:left w:val="single" w:color="4472C4" w:sz="8" w:space="0"/>
                    <w:bottom w:val="single" w:color="4472C4" w:sz="8" w:space="0"/>
                    <w:right w:val="nil"/>
                  </w:tcBorders>
                  <w:shd w:val="clear" w:color="auto" w:fill="BDD6EE"/>
                  <w:noWrap/>
                  <w:tcMar>
                    <w:top w:w="0" w:type="dxa"/>
                    <w:left w:w="108" w:type="dxa"/>
                    <w:bottom w:w="0" w:type="dxa"/>
                    <w:right w:w="108" w:type="dxa"/>
                  </w:tcMar>
                  <w:hideMark/>
                </w:tcPr>
                <w:p w:rsidRPr="00BA1330" w:rsidR="00EF3DF9" w:rsidP="00F23A01" w:rsidRDefault="00EF3DF9" w14:paraId="242C2879" w14:textId="77777777">
                  <w:pPr>
                    <w:spacing w:after="0"/>
                    <w:rPr>
                      <w:rFonts w:ascii="Verdana" w:hAnsi="Verdana"/>
                      <w:b/>
                      <w:bCs/>
                      <w:sz w:val="16"/>
                      <w:szCs w:val="16"/>
                    </w:rPr>
                  </w:pPr>
                </w:p>
              </w:tc>
              <w:tc>
                <w:tcPr>
                  <w:tcW w:w="728"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BA1330" w:rsidR="00EF3DF9" w:rsidP="00F23A01" w:rsidRDefault="00EF3DF9" w14:paraId="4D196B12" w14:textId="77777777">
                  <w:pPr>
                    <w:spacing w:after="0"/>
                    <w:rPr>
                      <w:rFonts w:ascii="Verdana" w:hAnsi="Verdana"/>
                      <w:b/>
                      <w:bCs/>
                      <w:sz w:val="16"/>
                      <w:szCs w:val="16"/>
                    </w:rPr>
                  </w:pPr>
                  <w:r w:rsidRPr="00BA1330">
                    <w:rPr>
                      <w:rFonts w:ascii="Verdana" w:hAnsi="Verdana"/>
                      <w:b/>
                      <w:bCs/>
                      <w:sz w:val="16"/>
                      <w:szCs w:val="16"/>
                    </w:rPr>
                    <w:t>2026</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BA1330" w:rsidR="00EF3DF9" w:rsidP="00F23A01" w:rsidRDefault="00EF3DF9" w14:paraId="632D6575" w14:textId="77777777">
                  <w:pPr>
                    <w:spacing w:after="0"/>
                    <w:rPr>
                      <w:rFonts w:ascii="Verdana" w:hAnsi="Verdana"/>
                      <w:b/>
                      <w:bCs/>
                      <w:sz w:val="16"/>
                      <w:szCs w:val="16"/>
                    </w:rPr>
                  </w:pPr>
                  <w:r w:rsidRPr="00BA1330">
                    <w:rPr>
                      <w:rFonts w:ascii="Verdana" w:hAnsi="Verdana"/>
                      <w:b/>
                      <w:bCs/>
                      <w:sz w:val="16"/>
                      <w:szCs w:val="16"/>
                    </w:rPr>
                    <w:t>2027</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BA1330" w:rsidR="00EF3DF9" w:rsidP="00F23A01" w:rsidRDefault="00EF3DF9" w14:paraId="5F9A2420" w14:textId="77777777">
                  <w:pPr>
                    <w:spacing w:after="0"/>
                    <w:rPr>
                      <w:rFonts w:ascii="Verdana" w:hAnsi="Verdana"/>
                      <w:b/>
                      <w:bCs/>
                      <w:sz w:val="16"/>
                      <w:szCs w:val="16"/>
                    </w:rPr>
                  </w:pPr>
                  <w:r w:rsidRPr="00BA1330">
                    <w:rPr>
                      <w:rFonts w:ascii="Verdana" w:hAnsi="Verdana"/>
                      <w:b/>
                      <w:bCs/>
                      <w:sz w:val="16"/>
                      <w:szCs w:val="16"/>
                    </w:rPr>
                    <w:t>2028</w:t>
                  </w:r>
                </w:p>
              </w:tc>
              <w:tc>
                <w:tcPr>
                  <w:tcW w:w="728"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BA1330" w:rsidR="00EF3DF9" w:rsidP="00F23A01" w:rsidRDefault="00EF3DF9" w14:paraId="3768CBAC" w14:textId="77777777">
                  <w:pPr>
                    <w:spacing w:after="0"/>
                    <w:rPr>
                      <w:rFonts w:ascii="Verdana" w:hAnsi="Verdana"/>
                      <w:b/>
                      <w:bCs/>
                      <w:sz w:val="16"/>
                      <w:szCs w:val="16"/>
                    </w:rPr>
                  </w:pPr>
                  <w:r w:rsidRPr="00BA1330">
                    <w:rPr>
                      <w:rFonts w:ascii="Verdana" w:hAnsi="Verdana"/>
                      <w:b/>
                      <w:bCs/>
                      <w:sz w:val="16"/>
                      <w:szCs w:val="16"/>
                    </w:rPr>
                    <w:t>202</w:t>
                  </w:r>
                  <w:r>
                    <w:rPr>
                      <w:rFonts w:ascii="Verdana" w:hAnsi="Verdana"/>
                      <w:b/>
                      <w:bCs/>
                      <w:sz w:val="16"/>
                      <w:szCs w:val="16"/>
                    </w:rPr>
                    <w:t>9</w:t>
                  </w:r>
                </w:p>
              </w:tc>
              <w:tc>
                <w:tcPr>
                  <w:tcW w:w="728"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BA1330" w:rsidR="00EF3DF9" w:rsidP="00F23A01" w:rsidRDefault="00EF3DF9" w14:paraId="4A5A5C7A" w14:textId="77777777">
                  <w:pPr>
                    <w:spacing w:after="0"/>
                    <w:rPr>
                      <w:rFonts w:ascii="Verdana" w:hAnsi="Verdana"/>
                      <w:b/>
                      <w:bCs/>
                      <w:sz w:val="16"/>
                      <w:szCs w:val="16"/>
                    </w:rPr>
                  </w:pPr>
                  <w:r w:rsidRPr="00BA1330">
                    <w:rPr>
                      <w:rFonts w:ascii="Verdana" w:hAnsi="Verdana"/>
                      <w:b/>
                      <w:bCs/>
                      <w:sz w:val="16"/>
                      <w:szCs w:val="16"/>
                    </w:rPr>
                    <w:t>20</w:t>
                  </w:r>
                  <w:r>
                    <w:rPr>
                      <w:rFonts w:ascii="Verdana" w:hAnsi="Verdana"/>
                      <w:b/>
                      <w:bCs/>
                      <w:sz w:val="16"/>
                      <w:szCs w:val="16"/>
                    </w:rPr>
                    <w:t>30</w:t>
                  </w:r>
                </w:p>
              </w:tc>
              <w:tc>
                <w:tcPr>
                  <w:tcW w:w="729"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BA1330" w:rsidR="00EF3DF9" w:rsidP="00F23A01" w:rsidRDefault="00EF3DF9" w14:paraId="079A89BE" w14:textId="77777777">
                  <w:pPr>
                    <w:spacing w:after="0"/>
                    <w:rPr>
                      <w:rFonts w:ascii="Verdana" w:hAnsi="Verdana"/>
                      <w:b/>
                      <w:bCs/>
                      <w:sz w:val="16"/>
                      <w:szCs w:val="16"/>
                    </w:rPr>
                  </w:pPr>
                  <w:proofErr w:type="spellStart"/>
                  <w:r w:rsidRPr="00BA1330">
                    <w:rPr>
                      <w:rFonts w:ascii="Verdana" w:hAnsi="Verdana"/>
                      <w:b/>
                      <w:bCs/>
                      <w:sz w:val="16"/>
                      <w:szCs w:val="16"/>
                    </w:rPr>
                    <w:t>struc</w:t>
                  </w:r>
                  <w:proofErr w:type="spellEnd"/>
                </w:p>
              </w:tc>
            </w:tr>
            <w:tr w:rsidRPr="0022118F" w:rsidR="00EF3DF9" w:rsidTr="00F23A01" w14:paraId="40D8F6A5" w14:textId="77777777">
              <w:trPr>
                <w:trHeight w:val="262"/>
              </w:trPr>
              <w:tc>
                <w:tcPr>
                  <w:tcW w:w="3937" w:type="dxa"/>
                  <w:tcBorders>
                    <w:top w:val="nil"/>
                    <w:left w:val="single" w:color="8EAADB" w:sz="8" w:space="0"/>
                    <w:bottom w:val="single" w:color="4C94D8" w:themeColor="text2" w:themeTint="80" w:sz="4" w:space="0"/>
                    <w:right w:val="single" w:color="8EAADB" w:sz="8" w:space="0"/>
                  </w:tcBorders>
                  <w:shd w:val="clear" w:color="auto" w:fill="FFFFFF"/>
                  <w:noWrap/>
                  <w:tcMar>
                    <w:top w:w="0" w:type="dxa"/>
                    <w:left w:w="108" w:type="dxa"/>
                    <w:bottom w:w="0" w:type="dxa"/>
                    <w:right w:w="108" w:type="dxa"/>
                  </w:tcMar>
                </w:tcPr>
                <w:p w:rsidRPr="00C71675" w:rsidR="00EF3DF9" w:rsidP="00F23A01" w:rsidRDefault="00EF3DF9" w14:paraId="5C7F0884" w14:textId="77777777">
                  <w:pPr>
                    <w:spacing w:after="0"/>
                    <w:rPr>
                      <w:rFonts w:ascii="Verdana" w:hAnsi="Verdana"/>
                      <w:sz w:val="16"/>
                      <w:szCs w:val="16"/>
                    </w:rPr>
                  </w:pPr>
                  <w:r w:rsidRPr="00C71675">
                    <w:rPr>
                      <w:rFonts w:ascii="Verdana" w:hAnsi="Verdana"/>
                      <w:sz w:val="16"/>
                      <w:szCs w:val="16"/>
                    </w:rPr>
                    <w:t>Verhogen algemene heffingskorting met € 59</w:t>
                  </w:r>
                </w:p>
              </w:tc>
              <w:tc>
                <w:tcPr>
                  <w:tcW w:w="728"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vAlign w:val="bottom"/>
                </w:tcPr>
                <w:p w:rsidRPr="00BA1330" w:rsidR="00EF3DF9" w:rsidP="00F23A01" w:rsidRDefault="00EF3DF9" w14:paraId="10768E71" w14:textId="77777777">
                  <w:pPr>
                    <w:spacing w:after="0"/>
                    <w:rPr>
                      <w:rFonts w:ascii="Verdana" w:hAnsi="Verdana"/>
                      <w:b/>
                      <w:bCs/>
                      <w:sz w:val="16"/>
                      <w:szCs w:val="16"/>
                    </w:rPr>
                  </w:pPr>
                  <w:r w:rsidRPr="00BA1330">
                    <w:rPr>
                      <w:rFonts w:ascii="Verdana" w:hAnsi="Verdana"/>
                      <w:sz w:val="16"/>
                      <w:szCs w:val="16"/>
                    </w:rPr>
                    <w:t>-506</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vAlign w:val="bottom"/>
                </w:tcPr>
                <w:p w:rsidRPr="00BA1330" w:rsidR="00EF3DF9" w:rsidP="00F23A01" w:rsidRDefault="00EF3DF9" w14:paraId="2F433A67" w14:textId="77777777">
                  <w:pPr>
                    <w:spacing w:after="0"/>
                    <w:rPr>
                      <w:rFonts w:ascii="Verdana" w:hAnsi="Verdana"/>
                      <w:b/>
                      <w:bCs/>
                      <w:sz w:val="16"/>
                      <w:szCs w:val="16"/>
                    </w:rPr>
                  </w:pPr>
                  <w:r w:rsidRPr="00BA1330">
                    <w:rPr>
                      <w:rFonts w:ascii="Verdana" w:hAnsi="Verdana"/>
                      <w:sz w:val="16"/>
                      <w:szCs w:val="16"/>
                    </w:rPr>
                    <w:t>-505</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vAlign w:val="bottom"/>
                </w:tcPr>
                <w:p w:rsidRPr="00BA1330" w:rsidR="00EF3DF9" w:rsidP="00F23A01" w:rsidRDefault="00EF3DF9" w14:paraId="4124417B" w14:textId="77777777">
                  <w:pPr>
                    <w:spacing w:after="0"/>
                    <w:rPr>
                      <w:rFonts w:ascii="Verdana" w:hAnsi="Verdana"/>
                      <w:b/>
                      <w:bCs/>
                      <w:sz w:val="16"/>
                      <w:szCs w:val="16"/>
                    </w:rPr>
                  </w:pPr>
                  <w:r w:rsidRPr="00BA1330">
                    <w:rPr>
                      <w:rFonts w:ascii="Verdana" w:hAnsi="Verdana"/>
                      <w:sz w:val="16"/>
                      <w:szCs w:val="16"/>
                    </w:rPr>
                    <w:t>-529</w:t>
                  </w:r>
                </w:p>
              </w:tc>
              <w:tc>
                <w:tcPr>
                  <w:tcW w:w="728"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vAlign w:val="bottom"/>
                </w:tcPr>
                <w:p w:rsidRPr="00BA1330" w:rsidR="00EF3DF9" w:rsidP="00F23A01" w:rsidRDefault="00EF3DF9" w14:paraId="26F0F123" w14:textId="77777777">
                  <w:pPr>
                    <w:spacing w:after="0"/>
                    <w:rPr>
                      <w:rFonts w:ascii="Verdana" w:hAnsi="Verdana"/>
                      <w:b/>
                      <w:bCs/>
                      <w:sz w:val="16"/>
                      <w:szCs w:val="16"/>
                    </w:rPr>
                  </w:pPr>
                  <w:r w:rsidRPr="00BA1330">
                    <w:rPr>
                      <w:rFonts w:ascii="Verdana" w:hAnsi="Verdana"/>
                      <w:sz w:val="16"/>
                      <w:szCs w:val="16"/>
                    </w:rPr>
                    <w:t>-510</w:t>
                  </w:r>
                </w:p>
              </w:tc>
              <w:tc>
                <w:tcPr>
                  <w:tcW w:w="728"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vAlign w:val="bottom"/>
                </w:tcPr>
                <w:p w:rsidRPr="00BA1330" w:rsidR="00EF3DF9" w:rsidP="00F23A01" w:rsidRDefault="00EF3DF9" w14:paraId="045FA34F" w14:textId="77777777">
                  <w:pPr>
                    <w:spacing w:after="0"/>
                    <w:rPr>
                      <w:rFonts w:ascii="Verdana" w:hAnsi="Verdana"/>
                      <w:b/>
                      <w:bCs/>
                      <w:sz w:val="16"/>
                      <w:szCs w:val="16"/>
                    </w:rPr>
                  </w:pPr>
                  <w:r w:rsidRPr="00BA1330">
                    <w:rPr>
                      <w:rFonts w:ascii="Verdana" w:hAnsi="Verdana"/>
                      <w:sz w:val="16"/>
                      <w:szCs w:val="16"/>
                    </w:rPr>
                    <w:t>-5</w:t>
                  </w:r>
                  <w:r>
                    <w:rPr>
                      <w:rFonts w:ascii="Verdana" w:hAnsi="Verdana"/>
                      <w:sz w:val="16"/>
                      <w:szCs w:val="16"/>
                    </w:rPr>
                    <w:t>24</w:t>
                  </w:r>
                </w:p>
              </w:tc>
              <w:tc>
                <w:tcPr>
                  <w:tcW w:w="729" w:type="dxa"/>
                  <w:tcBorders>
                    <w:top w:val="nil"/>
                    <w:left w:val="nil"/>
                    <w:bottom w:val="single" w:color="4C94D8" w:themeColor="text2" w:themeTint="80" w:sz="4" w:space="0"/>
                    <w:right w:val="single" w:color="8EAADB" w:sz="8" w:space="0"/>
                  </w:tcBorders>
                  <w:shd w:val="clear" w:color="auto" w:fill="FFFFFF"/>
                  <w:noWrap/>
                  <w:tcMar>
                    <w:top w:w="0" w:type="dxa"/>
                    <w:left w:w="108" w:type="dxa"/>
                    <w:bottom w:w="0" w:type="dxa"/>
                    <w:right w:w="108" w:type="dxa"/>
                  </w:tcMar>
                  <w:vAlign w:val="bottom"/>
                </w:tcPr>
                <w:p w:rsidRPr="0022118F" w:rsidR="00EF3DF9" w:rsidP="00F23A01" w:rsidRDefault="00EF3DF9" w14:paraId="6408CE23" w14:textId="77777777">
                  <w:pPr>
                    <w:spacing w:after="0"/>
                    <w:rPr>
                      <w:rFonts w:ascii="Verdana" w:hAnsi="Verdana"/>
                      <w:sz w:val="16"/>
                      <w:szCs w:val="16"/>
                    </w:rPr>
                  </w:pPr>
                  <w:r w:rsidRPr="0022118F">
                    <w:rPr>
                      <w:rFonts w:ascii="Verdana" w:hAnsi="Verdana"/>
                      <w:sz w:val="16"/>
                      <w:szCs w:val="16"/>
                    </w:rPr>
                    <w:t>-528</w:t>
                  </w:r>
                </w:p>
              </w:tc>
            </w:tr>
            <w:tr w:rsidRPr="00BA1330" w:rsidR="00EF3DF9" w:rsidTr="00F23A01" w14:paraId="28526DC4" w14:textId="77777777">
              <w:trPr>
                <w:trHeight w:val="262"/>
              </w:trPr>
              <w:tc>
                <w:tcPr>
                  <w:tcW w:w="3937" w:type="dxa"/>
                  <w:tcBorders>
                    <w:top w:val="single" w:color="4C94D8" w:themeColor="text2" w:themeTint="80" w:sz="4" w:space="0"/>
                    <w:left w:val="single" w:color="8EAADB" w:sz="8" w:space="0"/>
                    <w:bottom w:val="single" w:color="4C94D8" w:themeColor="text2" w:themeTint="80" w:sz="4" w:space="0"/>
                    <w:right w:val="single" w:color="8EAADB" w:sz="8" w:space="0"/>
                  </w:tcBorders>
                  <w:shd w:val="clear" w:color="auto" w:fill="FFFFFF"/>
                  <w:noWrap/>
                  <w:tcMar>
                    <w:top w:w="0" w:type="dxa"/>
                    <w:left w:w="108" w:type="dxa"/>
                    <w:bottom w:w="0" w:type="dxa"/>
                    <w:right w:w="108" w:type="dxa"/>
                  </w:tcMar>
                  <w:vAlign w:val="bottom"/>
                </w:tcPr>
                <w:p w:rsidRPr="00C71675" w:rsidR="00EF3DF9" w:rsidP="00F23A01" w:rsidRDefault="00EF3DF9" w14:paraId="5E7B014A" w14:textId="77777777">
                  <w:pPr>
                    <w:spacing w:after="0"/>
                    <w:rPr>
                      <w:rFonts w:ascii="Verdana" w:hAnsi="Verdana"/>
                      <w:sz w:val="16"/>
                      <w:szCs w:val="16"/>
                    </w:rPr>
                  </w:pPr>
                  <w:r w:rsidRPr="00C71675">
                    <w:rPr>
                      <w:rFonts w:ascii="Verdana" w:hAnsi="Verdana"/>
                      <w:sz w:val="16"/>
                      <w:szCs w:val="16"/>
                    </w:rPr>
                    <w:t>Verlagen aanvangspunt toptarief in 2026</w:t>
                  </w:r>
                </w:p>
              </w:tc>
              <w:tc>
                <w:tcPr>
                  <w:tcW w:w="728" w:type="dxa"/>
                  <w:tcBorders>
                    <w:top w:val="single" w:color="8EAADB" w:sz="8" w:space="0"/>
                    <w:left w:val="nil"/>
                    <w:bottom w:val="single" w:color="4C94D8" w:themeColor="text2" w:themeTint="80" w:sz="4" w:space="0"/>
                    <w:right w:val="single" w:color="8EAADB" w:sz="8" w:space="0"/>
                  </w:tcBorders>
                  <w:shd w:val="clear" w:color="auto" w:fill="FFFFFF"/>
                  <w:noWrap/>
                  <w:tcMar>
                    <w:top w:w="0" w:type="dxa"/>
                    <w:left w:w="108" w:type="dxa"/>
                    <w:bottom w:w="0" w:type="dxa"/>
                    <w:right w:w="108" w:type="dxa"/>
                  </w:tcMar>
                  <w:vAlign w:val="bottom"/>
                </w:tcPr>
                <w:p w:rsidRPr="00BA1330" w:rsidR="00EF3DF9" w:rsidP="00F23A01" w:rsidRDefault="00EF3DF9" w14:paraId="2FED5C8F" w14:textId="77777777">
                  <w:pPr>
                    <w:spacing w:after="0"/>
                    <w:rPr>
                      <w:rFonts w:ascii="Verdana" w:hAnsi="Verdana"/>
                      <w:b/>
                      <w:bCs/>
                      <w:sz w:val="16"/>
                      <w:szCs w:val="16"/>
                    </w:rPr>
                  </w:pPr>
                  <w:r w:rsidRPr="00BA1330">
                    <w:rPr>
                      <w:rFonts w:ascii="Verdana" w:hAnsi="Verdana"/>
                      <w:sz w:val="16"/>
                      <w:szCs w:val="16"/>
                    </w:rPr>
                    <w:t>551</w:t>
                  </w:r>
                </w:p>
              </w:tc>
              <w:tc>
                <w:tcPr>
                  <w:tcW w:w="764" w:type="dxa"/>
                  <w:tcBorders>
                    <w:top w:val="single" w:color="8EAADB" w:sz="8" w:space="0"/>
                    <w:left w:val="nil"/>
                    <w:bottom w:val="single" w:color="4C94D8" w:themeColor="text2" w:themeTint="80" w:sz="4" w:space="0"/>
                    <w:right w:val="single" w:color="8EAADB" w:sz="8" w:space="0"/>
                  </w:tcBorders>
                  <w:shd w:val="clear" w:color="auto" w:fill="FFFFFF"/>
                  <w:noWrap/>
                  <w:tcMar>
                    <w:top w:w="0" w:type="dxa"/>
                    <w:left w:w="108" w:type="dxa"/>
                    <w:bottom w:w="0" w:type="dxa"/>
                    <w:right w:w="108" w:type="dxa"/>
                  </w:tcMar>
                  <w:vAlign w:val="bottom"/>
                </w:tcPr>
                <w:p w:rsidRPr="00BA1330" w:rsidR="00EF3DF9" w:rsidP="00F23A01" w:rsidRDefault="00EF3DF9" w14:paraId="4004AA46" w14:textId="77777777">
                  <w:pPr>
                    <w:spacing w:after="0"/>
                    <w:rPr>
                      <w:rFonts w:ascii="Verdana" w:hAnsi="Verdana"/>
                      <w:b/>
                      <w:bCs/>
                      <w:sz w:val="16"/>
                      <w:szCs w:val="16"/>
                    </w:rPr>
                  </w:pPr>
                  <w:r w:rsidRPr="00BA1330">
                    <w:rPr>
                      <w:rFonts w:ascii="Verdana" w:hAnsi="Verdana"/>
                      <w:sz w:val="16"/>
                      <w:szCs w:val="16"/>
                    </w:rPr>
                    <w:t>549</w:t>
                  </w:r>
                </w:p>
              </w:tc>
              <w:tc>
                <w:tcPr>
                  <w:tcW w:w="764" w:type="dxa"/>
                  <w:tcBorders>
                    <w:top w:val="single" w:color="8EAADB" w:sz="8" w:space="0"/>
                    <w:left w:val="nil"/>
                    <w:bottom w:val="single" w:color="4C94D8" w:themeColor="text2" w:themeTint="80" w:sz="4" w:space="0"/>
                    <w:right w:val="single" w:color="8EAADB" w:sz="8" w:space="0"/>
                  </w:tcBorders>
                  <w:shd w:val="clear" w:color="auto" w:fill="FFFFFF"/>
                  <w:noWrap/>
                  <w:tcMar>
                    <w:top w:w="0" w:type="dxa"/>
                    <w:left w:w="108" w:type="dxa"/>
                    <w:bottom w:w="0" w:type="dxa"/>
                    <w:right w:w="108" w:type="dxa"/>
                  </w:tcMar>
                  <w:vAlign w:val="bottom"/>
                </w:tcPr>
                <w:p w:rsidRPr="00BA1330" w:rsidR="00EF3DF9" w:rsidP="00F23A01" w:rsidRDefault="00EF3DF9" w14:paraId="0E050E7B" w14:textId="77777777">
                  <w:pPr>
                    <w:spacing w:after="0"/>
                    <w:rPr>
                      <w:rFonts w:ascii="Verdana" w:hAnsi="Verdana"/>
                      <w:b/>
                      <w:bCs/>
                      <w:sz w:val="16"/>
                      <w:szCs w:val="16"/>
                    </w:rPr>
                  </w:pPr>
                  <w:r w:rsidRPr="00BA1330">
                    <w:rPr>
                      <w:rFonts w:ascii="Verdana" w:hAnsi="Verdana"/>
                      <w:sz w:val="16"/>
                      <w:szCs w:val="16"/>
                    </w:rPr>
                    <w:t>548</w:t>
                  </w:r>
                </w:p>
              </w:tc>
              <w:tc>
                <w:tcPr>
                  <w:tcW w:w="728" w:type="dxa"/>
                  <w:tcBorders>
                    <w:top w:val="single" w:color="8EAADB" w:sz="8" w:space="0"/>
                    <w:left w:val="nil"/>
                    <w:bottom w:val="single" w:color="4C94D8" w:themeColor="text2" w:themeTint="80" w:sz="4" w:space="0"/>
                    <w:right w:val="single" w:color="8EAADB" w:sz="8" w:space="0"/>
                  </w:tcBorders>
                  <w:shd w:val="clear" w:color="auto" w:fill="FFFFFF"/>
                  <w:noWrap/>
                  <w:tcMar>
                    <w:top w:w="0" w:type="dxa"/>
                    <w:left w:w="108" w:type="dxa"/>
                    <w:bottom w:w="0" w:type="dxa"/>
                    <w:right w:w="108" w:type="dxa"/>
                  </w:tcMar>
                  <w:vAlign w:val="bottom"/>
                </w:tcPr>
                <w:p w:rsidRPr="00BA1330" w:rsidR="00EF3DF9" w:rsidP="00F23A01" w:rsidRDefault="00EF3DF9" w14:paraId="7309505C" w14:textId="77777777">
                  <w:pPr>
                    <w:spacing w:after="0"/>
                    <w:rPr>
                      <w:rFonts w:ascii="Verdana" w:hAnsi="Verdana"/>
                      <w:b/>
                      <w:bCs/>
                      <w:sz w:val="16"/>
                      <w:szCs w:val="16"/>
                    </w:rPr>
                  </w:pPr>
                  <w:r w:rsidRPr="00BA1330">
                    <w:rPr>
                      <w:rFonts w:ascii="Verdana" w:hAnsi="Verdana"/>
                      <w:sz w:val="16"/>
                      <w:szCs w:val="16"/>
                    </w:rPr>
                    <w:t>543</w:t>
                  </w:r>
                </w:p>
              </w:tc>
              <w:tc>
                <w:tcPr>
                  <w:tcW w:w="728" w:type="dxa"/>
                  <w:tcBorders>
                    <w:top w:val="single" w:color="8EAADB" w:sz="8" w:space="0"/>
                    <w:left w:val="nil"/>
                    <w:bottom w:val="single" w:color="4C94D8" w:themeColor="text2" w:themeTint="80" w:sz="4" w:space="0"/>
                    <w:right w:val="single" w:color="8EAADB" w:sz="8" w:space="0"/>
                  </w:tcBorders>
                  <w:shd w:val="clear" w:color="auto" w:fill="FFFFFF"/>
                  <w:noWrap/>
                  <w:tcMar>
                    <w:top w:w="0" w:type="dxa"/>
                    <w:left w:w="108" w:type="dxa"/>
                    <w:bottom w:w="0" w:type="dxa"/>
                    <w:right w:w="108" w:type="dxa"/>
                  </w:tcMar>
                  <w:vAlign w:val="bottom"/>
                </w:tcPr>
                <w:p w:rsidRPr="00BA1330" w:rsidR="00EF3DF9" w:rsidP="00F23A01" w:rsidRDefault="00EF3DF9" w14:paraId="475CC4CB" w14:textId="77777777">
                  <w:pPr>
                    <w:spacing w:after="0"/>
                    <w:rPr>
                      <w:rFonts w:ascii="Verdana" w:hAnsi="Verdana"/>
                      <w:b/>
                      <w:bCs/>
                      <w:sz w:val="16"/>
                      <w:szCs w:val="16"/>
                    </w:rPr>
                  </w:pPr>
                  <w:r w:rsidRPr="00BA1330">
                    <w:rPr>
                      <w:rFonts w:ascii="Verdana" w:hAnsi="Verdana"/>
                      <w:sz w:val="16"/>
                      <w:szCs w:val="16"/>
                    </w:rPr>
                    <w:t>5</w:t>
                  </w:r>
                  <w:r>
                    <w:rPr>
                      <w:rFonts w:ascii="Verdana" w:hAnsi="Verdana"/>
                      <w:sz w:val="16"/>
                      <w:szCs w:val="16"/>
                    </w:rPr>
                    <w:t>40</w:t>
                  </w:r>
                </w:p>
              </w:tc>
              <w:tc>
                <w:tcPr>
                  <w:tcW w:w="729" w:type="dxa"/>
                  <w:tcBorders>
                    <w:top w:val="single" w:color="4C94D8" w:themeColor="text2" w:themeTint="80" w:sz="4" w:space="0"/>
                    <w:left w:val="nil"/>
                    <w:bottom w:val="single" w:color="4C94D8" w:themeColor="text2" w:themeTint="80" w:sz="4" w:space="0"/>
                    <w:right w:val="single" w:color="8EAADB" w:sz="8" w:space="0"/>
                  </w:tcBorders>
                  <w:shd w:val="clear" w:color="auto" w:fill="FFFFFF"/>
                  <w:noWrap/>
                  <w:tcMar>
                    <w:top w:w="0" w:type="dxa"/>
                    <w:left w:w="108" w:type="dxa"/>
                    <w:bottom w:w="0" w:type="dxa"/>
                    <w:right w:w="108" w:type="dxa"/>
                  </w:tcMar>
                  <w:vAlign w:val="bottom"/>
                </w:tcPr>
                <w:p w:rsidRPr="00BA1330" w:rsidR="00EF3DF9" w:rsidP="00F23A01" w:rsidRDefault="00EF3DF9" w14:paraId="4CF684D3" w14:textId="77777777">
                  <w:pPr>
                    <w:spacing w:after="0"/>
                    <w:rPr>
                      <w:rFonts w:ascii="Verdana" w:hAnsi="Verdana"/>
                      <w:b/>
                      <w:bCs/>
                      <w:sz w:val="16"/>
                      <w:szCs w:val="16"/>
                    </w:rPr>
                  </w:pPr>
                  <w:r w:rsidRPr="00BA1330">
                    <w:rPr>
                      <w:rFonts w:ascii="Verdana" w:hAnsi="Verdana"/>
                      <w:sz w:val="16"/>
                      <w:szCs w:val="16"/>
                    </w:rPr>
                    <w:t>530</w:t>
                  </w:r>
                </w:p>
              </w:tc>
            </w:tr>
            <w:tr w:rsidRPr="00BA1330" w:rsidR="00EF3DF9" w:rsidTr="00F23A01" w14:paraId="7E31180A" w14:textId="77777777">
              <w:trPr>
                <w:trHeight w:val="262"/>
              </w:trPr>
              <w:tc>
                <w:tcPr>
                  <w:tcW w:w="3937" w:type="dxa"/>
                  <w:tcBorders>
                    <w:top w:val="single" w:color="4C94D8" w:themeColor="text2" w:themeTint="80" w:sz="4" w:space="0"/>
                    <w:left w:val="single" w:color="8EAADB" w:sz="8" w:space="0"/>
                    <w:bottom w:val="nil"/>
                    <w:right w:val="single" w:color="8EAADB" w:sz="8" w:space="0"/>
                  </w:tcBorders>
                  <w:shd w:val="clear" w:color="auto" w:fill="FFFFFF"/>
                  <w:noWrap/>
                  <w:tcMar>
                    <w:top w:w="0" w:type="dxa"/>
                    <w:left w:w="108" w:type="dxa"/>
                    <w:bottom w:w="0" w:type="dxa"/>
                    <w:right w:w="108" w:type="dxa"/>
                  </w:tcMar>
                  <w:vAlign w:val="bottom"/>
                </w:tcPr>
                <w:p w:rsidRPr="00C71675" w:rsidR="00EF3DF9" w:rsidP="00F23A01" w:rsidRDefault="00EF3DF9" w14:paraId="7D49CD3E" w14:textId="77777777">
                  <w:pPr>
                    <w:spacing w:after="0"/>
                    <w:rPr>
                      <w:rFonts w:ascii="Verdana" w:hAnsi="Verdana"/>
                      <w:sz w:val="16"/>
                      <w:szCs w:val="16"/>
                    </w:rPr>
                  </w:pPr>
                  <w:r w:rsidRPr="00C71675">
                    <w:rPr>
                      <w:rFonts w:ascii="Verdana" w:hAnsi="Verdana"/>
                      <w:sz w:val="16"/>
                      <w:szCs w:val="16"/>
                    </w:rPr>
                    <w:t>Totaal</w:t>
                  </w:r>
                </w:p>
              </w:tc>
              <w:tc>
                <w:tcPr>
                  <w:tcW w:w="728" w:type="dxa"/>
                  <w:tcBorders>
                    <w:top w:val="single" w:color="4C94D8" w:themeColor="text2" w:themeTint="80" w:sz="4" w:space="0"/>
                    <w:left w:val="nil"/>
                    <w:bottom w:val="nil"/>
                    <w:right w:val="single" w:color="8EAADB" w:sz="8" w:space="0"/>
                  </w:tcBorders>
                  <w:shd w:val="clear" w:color="auto" w:fill="FFFFFF"/>
                  <w:noWrap/>
                  <w:tcMar>
                    <w:top w:w="0" w:type="dxa"/>
                    <w:left w:w="108" w:type="dxa"/>
                    <w:bottom w:w="0" w:type="dxa"/>
                    <w:right w:w="108" w:type="dxa"/>
                  </w:tcMar>
                  <w:vAlign w:val="bottom"/>
                </w:tcPr>
                <w:p w:rsidRPr="00BA1330" w:rsidR="00EF3DF9" w:rsidP="00F23A01" w:rsidRDefault="00EF3DF9" w14:paraId="1353C9F3" w14:textId="77777777">
                  <w:pPr>
                    <w:spacing w:after="0"/>
                    <w:rPr>
                      <w:rFonts w:ascii="Verdana" w:hAnsi="Verdana"/>
                      <w:b/>
                      <w:bCs/>
                      <w:sz w:val="16"/>
                      <w:szCs w:val="16"/>
                    </w:rPr>
                  </w:pPr>
                  <w:r w:rsidRPr="00BA1330">
                    <w:rPr>
                      <w:rFonts w:ascii="Verdana" w:hAnsi="Verdana"/>
                      <w:sz w:val="16"/>
                      <w:szCs w:val="16"/>
                    </w:rPr>
                    <w:t>45</w:t>
                  </w:r>
                </w:p>
              </w:tc>
              <w:tc>
                <w:tcPr>
                  <w:tcW w:w="764" w:type="dxa"/>
                  <w:tcBorders>
                    <w:top w:val="single" w:color="4C94D8" w:themeColor="text2" w:themeTint="80" w:sz="4" w:space="0"/>
                    <w:left w:val="nil"/>
                    <w:bottom w:val="nil"/>
                    <w:right w:val="single" w:color="8EAADB" w:sz="8" w:space="0"/>
                  </w:tcBorders>
                  <w:shd w:val="clear" w:color="auto" w:fill="FFFFFF"/>
                  <w:noWrap/>
                  <w:tcMar>
                    <w:top w:w="0" w:type="dxa"/>
                    <w:left w:w="108" w:type="dxa"/>
                    <w:bottom w:w="0" w:type="dxa"/>
                    <w:right w:w="108" w:type="dxa"/>
                  </w:tcMar>
                  <w:vAlign w:val="bottom"/>
                </w:tcPr>
                <w:p w:rsidRPr="00BA1330" w:rsidR="00EF3DF9" w:rsidP="00F23A01" w:rsidRDefault="00EF3DF9" w14:paraId="10771DA9" w14:textId="77777777">
                  <w:pPr>
                    <w:spacing w:after="0"/>
                    <w:rPr>
                      <w:rFonts w:ascii="Verdana" w:hAnsi="Verdana"/>
                      <w:b/>
                      <w:bCs/>
                      <w:sz w:val="16"/>
                      <w:szCs w:val="16"/>
                    </w:rPr>
                  </w:pPr>
                  <w:r w:rsidRPr="00BA1330">
                    <w:rPr>
                      <w:rFonts w:ascii="Verdana" w:hAnsi="Verdana"/>
                      <w:sz w:val="16"/>
                      <w:szCs w:val="16"/>
                    </w:rPr>
                    <w:t>44</w:t>
                  </w:r>
                </w:p>
              </w:tc>
              <w:tc>
                <w:tcPr>
                  <w:tcW w:w="764" w:type="dxa"/>
                  <w:tcBorders>
                    <w:top w:val="single" w:color="4C94D8" w:themeColor="text2" w:themeTint="80" w:sz="4" w:space="0"/>
                    <w:left w:val="nil"/>
                    <w:bottom w:val="nil"/>
                    <w:right w:val="single" w:color="8EAADB" w:sz="8" w:space="0"/>
                  </w:tcBorders>
                  <w:shd w:val="clear" w:color="auto" w:fill="FFFFFF"/>
                  <w:noWrap/>
                  <w:tcMar>
                    <w:top w:w="0" w:type="dxa"/>
                    <w:left w:w="108" w:type="dxa"/>
                    <w:bottom w:w="0" w:type="dxa"/>
                    <w:right w:w="108" w:type="dxa"/>
                  </w:tcMar>
                  <w:vAlign w:val="bottom"/>
                </w:tcPr>
                <w:p w:rsidRPr="00BA1330" w:rsidR="00EF3DF9" w:rsidP="00F23A01" w:rsidRDefault="00EF3DF9" w14:paraId="44B9A094" w14:textId="77777777">
                  <w:pPr>
                    <w:spacing w:after="0"/>
                    <w:rPr>
                      <w:rFonts w:ascii="Verdana" w:hAnsi="Verdana"/>
                      <w:b/>
                      <w:bCs/>
                      <w:sz w:val="16"/>
                      <w:szCs w:val="16"/>
                    </w:rPr>
                  </w:pPr>
                  <w:r w:rsidRPr="00BA1330">
                    <w:rPr>
                      <w:rFonts w:ascii="Verdana" w:hAnsi="Verdana"/>
                      <w:sz w:val="16"/>
                      <w:szCs w:val="16"/>
                    </w:rPr>
                    <w:t>19</w:t>
                  </w:r>
                </w:p>
              </w:tc>
              <w:tc>
                <w:tcPr>
                  <w:tcW w:w="728" w:type="dxa"/>
                  <w:tcBorders>
                    <w:top w:val="single" w:color="4C94D8" w:themeColor="text2" w:themeTint="80" w:sz="4" w:space="0"/>
                    <w:left w:val="nil"/>
                    <w:bottom w:val="nil"/>
                    <w:right w:val="single" w:color="8EAADB" w:sz="8" w:space="0"/>
                  </w:tcBorders>
                  <w:shd w:val="clear" w:color="auto" w:fill="FFFFFF"/>
                  <w:noWrap/>
                  <w:tcMar>
                    <w:top w:w="0" w:type="dxa"/>
                    <w:left w:w="108" w:type="dxa"/>
                    <w:bottom w:w="0" w:type="dxa"/>
                    <w:right w:w="108" w:type="dxa"/>
                  </w:tcMar>
                  <w:vAlign w:val="bottom"/>
                </w:tcPr>
                <w:p w:rsidRPr="00BA1330" w:rsidR="00EF3DF9" w:rsidP="00F23A01" w:rsidRDefault="00EF3DF9" w14:paraId="205232D9" w14:textId="77777777">
                  <w:pPr>
                    <w:spacing w:after="0"/>
                    <w:rPr>
                      <w:rFonts w:ascii="Verdana" w:hAnsi="Verdana"/>
                      <w:b/>
                      <w:bCs/>
                      <w:sz w:val="16"/>
                      <w:szCs w:val="16"/>
                    </w:rPr>
                  </w:pPr>
                  <w:r w:rsidRPr="00BA1330">
                    <w:rPr>
                      <w:rFonts w:ascii="Verdana" w:hAnsi="Verdana"/>
                      <w:sz w:val="16"/>
                      <w:szCs w:val="16"/>
                    </w:rPr>
                    <w:t>33</w:t>
                  </w:r>
                </w:p>
              </w:tc>
              <w:tc>
                <w:tcPr>
                  <w:tcW w:w="728" w:type="dxa"/>
                  <w:tcBorders>
                    <w:top w:val="single" w:color="4C94D8" w:themeColor="text2" w:themeTint="80" w:sz="4" w:space="0"/>
                    <w:left w:val="nil"/>
                    <w:bottom w:val="nil"/>
                    <w:right w:val="single" w:color="8EAADB" w:sz="8" w:space="0"/>
                  </w:tcBorders>
                  <w:shd w:val="clear" w:color="auto" w:fill="FFFFFF"/>
                  <w:noWrap/>
                  <w:tcMar>
                    <w:top w:w="0" w:type="dxa"/>
                    <w:left w:w="108" w:type="dxa"/>
                    <w:bottom w:w="0" w:type="dxa"/>
                    <w:right w:w="108" w:type="dxa"/>
                  </w:tcMar>
                  <w:vAlign w:val="bottom"/>
                </w:tcPr>
                <w:p w:rsidRPr="00BA1330" w:rsidR="00EF3DF9" w:rsidP="00F23A01" w:rsidRDefault="00EF3DF9" w14:paraId="0C756396" w14:textId="77777777">
                  <w:pPr>
                    <w:spacing w:after="0"/>
                    <w:rPr>
                      <w:rFonts w:ascii="Verdana" w:hAnsi="Verdana"/>
                      <w:b/>
                      <w:bCs/>
                      <w:sz w:val="16"/>
                      <w:szCs w:val="16"/>
                    </w:rPr>
                  </w:pPr>
                  <w:r>
                    <w:rPr>
                      <w:rFonts w:ascii="Verdana" w:hAnsi="Verdana"/>
                      <w:sz w:val="16"/>
                      <w:szCs w:val="16"/>
                    </w:rPr>
                    <w:t>16</w:t>
                  </w:r>
                </w:p>
              </w:tc>
              <w:tc>
                <w:tcPr>
                  <w:tcW w:w="729" w:type="dxa"/>
                  <w:tcBorders>
                    <w:top w:val="single" w:color="4C94D8" w:themeColor="text2" w:themeTint="80" w:sz="4" w:space="0"/>
                    <w:left w:val="nil"/>
                    <w:bottom w:val="nil"/>
                    <w:right w:val="single" w:color="8EAADB" w:sz="8" w:space="0"/>
                  </w:tcBorders>
                  <w:shd w:val="clear" w:color="auto" w:fill="FFFFFF"/>
                  <w:noWrap/>
                  <w:tcMar>
                    <w:top w:w="0" w:type="dxa"/>
                    <w:left w:w="108" w:type="dxa"/>
                    <w:bottom w:w="0" w:type="dxa"/>
                    <w:right w:w="108" w:type="dxa"/>
                  </w:tcMar>
                  <w:vAlign w:val="bottom"/>
                </w:tcPr>
                <w:p w:rsidRPr="00BA1330" w:rsidR="00EF3DF9" w:rsidP="00F23A01" w:rsidRDefault="00EF3DF9" w14:paraId="0E7A202D" w14:textId="77777777">
                  <w:pPr>
                    <w:spacing w:after="0"/>
                    <w:rPr>
                      <w:rFonts w:ascii="Verdana" w:hAnsi="Verdana"/>
                      <w:b/>
                      <w:bCs/>
                      <w:sz w:val="16"/>
                      <w:szCs w:val="16"/>
                    </w:rPr>
                  </w:pPr>
                  <w:r w:rsidRPr="00BA1330">
                    <w:rPr>
                      <w:rFonts w:ascii="Verdana" w:hAnsi="Verdana"/>
                      <w:sz w:val="16"/>
                      <w:szCs w:val="16"/>
                    </w:rPr>
                    <w:t>2</w:t>
                  </w:r>
                </w:p>
              </w:tc>
            </w:tr>
          </w:tbl>
          <w:p w:rsidRPr="00BA1330" w:rsidR="00EF3DF9" w:rsidP="00F23A01" w:rsidRDefault="00EF3DF9" w14:paraId="3C743297" w14:textId="77777777">
            <w:pPr>
              <w:spacing w:after="0"/>
              <w:rPr>
                <w:rFonts w:ascii="Verdana" w:hAnsi="Verdana"/>
                <w:b/>
                <w:bCs/>
                <w:sz w:val="18"/>
                <w:szCs w:val="18"/>
              </w:rPr>
            </w:pPr>
          </w:p>
        </w:tc>
      </w:tr>
      <w:tr w:rsidRPr="00BA1330" w:rsidR="00EF3DF9" w:rsidTr="00F23A01" w14:paraId="64DBFE7A" w14:textId="77777777">
        <w:tc>
          <w:tcPr>
            <w:tcW w:w="993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E5580" w:rsidR="00EF3DF9" w:rsidP="00F23A01" w:rsidRDefault="00EF3DF9" w14:paraId="49B94D6C" w14:textId="77777777">
            <w:pPr>
              <w:spacing w:after="0"/>
              <w:rPr>
                <w:rFonts w:ascii="Verdana" w:hAnsi="Verdana"/>
                <w:sz w:val="18"/>
                <w:szCs w:val="18"/>
              </w:rPr>
            </w:pPr>
            <w:r w:rsidRPr="00BA1330">
              <w:rPr>
                <w:rFonts w:ascii="Verdana" w:hAnsi="Verdana"/>
                <w:b/>
                <w:bCs/>
                <w:sz w:val="18"/>
                <w:szCs w:val="18"/>
              </w:rPr>
              <w:t xml:space="preserve">Uitvoeringsgevolgen: </w:t>
            </w:r>
            <w:r w:rsidRPr="00BE5580">
              <w:rPr>
                <w:rFonts w:ascii="Verdana" w:hAnsi="Verdana"/>
                <w:sz w:val="18"/>
                <w:szCs w:val="18"/>
              </w:rPr>
              <w:t>Uitvoerbaar per: 1 januari 2026, als wordt geaccepteerd dat de Belastingdienst de massaal opgelegde voorlopige aanslagen inkomstenbelasting berekent met de parameterwaarden voor belastingjaar 2026 zoals die bekend zijn gemaakt met Prinsjesdag. Optredende verschillen worden verrekend in de definitieve-aanslagregeling.</w:t>
            </w:r>
          </w:p>
        </w:tc>
      </w:tr>
    </w:tbl>
    <w:p w:rsidR="00EF3DF9" w:rsidRDefault="00EF3DF9" w14:paraId="50330F94" w14:textId="77777777">
      <w:pPr>
        <w:rPr>
          <w:rFonts w:ascii="Verdana" w:hAnsi="Verdana"/>
          <w:sz w:val="18"/>
          <w:szCs w:val="18"/>
        </w:rPr>
      </w:pPr>
    </w:p>
    <w:p w:rsidR="00B1465F" w:rsidRDefault="00B1465F" w14:paraId="32CEBE17" w14:textId="405F4B00">
      <w:pPr>
        <w:rPr>
          <w:rFonts w:ascii="Verdana" w:hAnsi="Verdana"/>
          <w:sz w:val="18"/>
          <w:szCs w:val="18"/>
        </w:rPr>
      </w:pPr>
      <w:r>
        <w:rPr>
          <w:rFonts w:ascii="Verdana" w:hAnsi="Verdana"/>
          <w:sz w:val="18"/>
          <w:szCs w:val="18"/>
        </w:rPr>
        <w:br w:type="page"/>
      </w:r>
    </w:p>
    <w:p w:rsidR="00936E24" w:rsidP="00936E24" w:rsidRDefault="00936E24" w14:paraId="1324EA1C" w14:textId="77777777">
      <w:pPr>
        <w:spacing w:after="0"/>
        <w:rPr>
          <w:rFonts w:ascii="Verdana" w:hAnsi="Verdana"/>
          <w:i/>
          <w:iCs/>
          <w:sz w:val="18"/>
          <w:szCs w:val="18"/>
        </w:rPr>
      </w:pPr>
      <w:r>
        <w:rPr>
          <w:rFonts w:ascii="Verdana" w:hAnsi="Verdana"/>
          <w:i/>
          <w:iCs/>
          <w:sz w:val="18"/>
          <w:szCs w:val="18"/>
        </w:rPr>
        <w:lastRenderedPageBreak/>
        <w:t>Wetsvoorstel Overige fiscale maatregelen 2026</w:t>
      </w:r>
    </w:p>
    <w:p w:rsidR="00936E24" w:rsidP="00936E24" w:rsidRDefault="00936E24" w14:paraId="0A35FA9C" w14:textId="77777777">
      <w:pPr>
        <w:spacing w:after="0"/>
        <w:rPr>
          <w:rFonts w:ascii="Verdana" w:hAnsi="Verdana"/>
          <w:i/>
          <w:iCs/>
          <w:sz w:val="18"/>
          <w:szCs w:val="18"/>
        </w:rPr>
      </w:pPr>
    </w:p>
    <w:tbl>
      <w:tblPr>
        <w:tblpPr w:leftFromText="142" w:rightFromText="142" w:vertAnchor="text" w:horzAnchor="margin" w:tblpXSpec="center" w:tblpY="1"/>
        <w:tblOverlap w:val="never"/>
        <w:tblW w:w="9944" w:type="dxa"/>
        <w:tblCellMar>
          <w:left w:w="0" w:type="dxa"/>
          <w:right w:w="0" w:type="dxa"/>
        </w:tblCellMar>
        <w:tblLook w:val="04A0" w:firstRow="1" w:lastRow="0" w:firstColumn="1" w:lastColumn="0" w:noHBand="0" w:noVBand="1"/>
      </w:tblPr>
      <w:tblGrid>
        <w:gridCol w:w="4500"/>
        <w:gridCol w:w="5444"/>
      </w:tblGrid>
      <w:tr w:rsidRPr="00576D2D" w:rsidR="00936E24" w:rsidTr="00C1499E" w14:paraId="1E71B525" w14:textId="77777777">
        <w:tc>
          <w:tcPr>
            <w:tcW w:w="4500"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576D2D" w:rsidR="00936E24" w:rsidP="00C1499E" w:rsidRDefault="00936E24" w14:paraId="53DBDC42" w14:textId="77777777">
            <w:pPr>
              <w:spacing w:after="0"/>
              <w:rPr>
                <w:rFonts w:ascii="Verdana" w:hAnsi="Verdana"/>
                <w:sz w:val="18"/>
                <w:szCs w:val="18"/>
              </w:rPr>
            </w:pPr>
            <w:r w:rsidRPr="00576D2D">
              <w:rPr>
                <w:rFonts w:ascii="Verdana" w:hAnsi="Verdana"/>
                <w:b/>
                <w:bCs/>
                <w:sz w:val="18"/>
                <w:szCs w:val="18"/>
              </w:rPr>
              <w:t xml:space="preserve">Kamernummer: </w:t>
            </w:r>
            <w:r w:rsidRPr="00576D2D">
              <w:rPr>
                <w:rFonts w:ascii="Verdana" w:hAnsi="Verdana"/>
                <w:sz w:val="18"/>
                <w:szCs w:val="18"/>
              </w:rPr>
              <w:t>368</w:t>
            </w:r>
            <w:r>
              <w:rPr>
                <w:rFonts w:ascii="Verdana" w:hAnsi="Verdana"/>
                <w:sz w:val="18"/>
                <w:szCs w:val="18"/>
              </w:rPr>
              <w:t>13-9</w:t>
            </w:r>
          </w:p>
        </w:tc>
        <w:tc>
          <w:tcPr>
            <w:tcW w:w="5444"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576D2D" w:rsidR="00936E24" w:rsidP="00C1499E" w:rsidRDefault="00936E24" w14:paraId="349DA28C" w14:textId="77777777">
            <w:pPr>
              <w:spacing w:after="0"/>
              <w:rPr>
                <w:rFonts w:ascii="Verdana" w:hAnsi="Verdana"/>
                <w:sz w:val="18"/>
                <w:szCs w:val="18"/>
              </w:rPr>
            </w:pPr>
            <w:r w:rsidRPr="00576D2D">
              <w:rPr>
                <w:rFonts w:ascii="Verdana" w:hAnsi="Verdana"/>
                <w:b/>
                <w:bCs/>
                <w:sz w:val="18"/>
                <w:szCs w:val="18"/>
              </w:rPr>
              <w:t xml:space="preserve">Inhoud amendement: </w:t>
            </w:r>
            <w:r>
              <w:rPr>
                <w:rFonts w:ascii="Verdana" w:hAnsi="Verdana"/>
                <w:sz w:val="18"/>
                <w:szCs w:val="18"/>
              </w:rPr>
              <w:t>Het niet doorvoeren van technische wijzigingen die zien op het afschaffen van de korting op de bijtelling</w:t>
            </w:r>
            <w:r w:rsidRPr="00576D2D">
              <w:rPr>
                <w:rFonts w:ascii="Verdana" w:hAnsi="Verdana"/>
                <w:b/>
                <w:bCs/>
                <w:sz w:val="18"/>
                <w:szCs w:val="18"/>
              </w:rPr>
              <w:t xml:space="preserve"> </w:t>
            </w:r>
          </w:p>
        </w:tc>
      </w:tr>
      <w:tr w:rsidRPr="00576D2D" w:rsidR="00936E24" w:rsidTr="00C1499E" w14:paraId="3C0D6E89" w14:textId="77777777">
        <w:tc>
          <w:tcPr>
            <w:tcW w:w="45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76D2D" w:rsidR="00936E24" w:rsidP="00C1499E" w:rsidRDefault="00936E24" w14:paraId="0B3F0F95" w14:textId="77777777">
            <w:pPr>
              <w:spacing w:after="0"/>
              <w:rPr>
                <w:rFonts w:ascii="Verdana" w:hAnsi="Verdana"/>
                <w:b/>
                <w:bCs/>
                <w:sz w:val="18"/>
                <w:szCs w:val="18"/>
              </w:rPr>
            </w:pPr>
            <w:r w:rsidRPr="00576D2D">
              <w:rPr>
                <w:rFonts w:ascii="Verdana" w:hAnsi="Verdana"/>
                <w:b/>
                <w:bCs/>
                <w:sz w:val="18"/>
                <w:szCs w:val="18"/>
              </w:rPr>
              <w:t xml:space="preserve">Indieners: </w:t>
            </w:r>
            <w:proofErr w:type="spellStart"/>
            <w:r>
              <w:rPr>
                <w:rFonts w:ascii="Verdana" w:hAnsi="Verdana"/>
                <w:sz w:val="18"/>
                <w:szCs w:val="18"/>
              </w:rPr>
              <w:t>Grinwis</w:t>
            </w:r>
            <w:proofErr w:type="spellEnd"/>
            <w:r>
              <w:rPr>
                <w:rFonts w:ascii="Verdana" w:hAnsi="Verdana"/>
                <w:sz w:val="18"/>
                <w:szCs w:val="18"/>
              </w:rPr>
              <w:t xml:space="preserve"> </w:t>
            </w:r>
            <w:r w:rsidRPr="00576D2D">
              <w:rPr>
                <w:rFonts w:ascii="Verdana" w:hAnsi="Verdana"/>
                <w:sz w:val="18"/>
                <w:szCs w:val="18"/>
              </w:rPr>
              <w:t>(</w:t>
            </w:r>
            <w:r>
              <w:rPr>
                <w:rFonts w:ascii="Verdana" w:hAnsi="Verdana"/>
                <w:sz w:val="18"/>
                <w:szCs w:val="18"/>
              </w:rPr>
              <w:t>CU</w:t>
            </w:r>
            <w:r w:rsidRPr="00576D2D">
              <w:rPr>
                <w:rFonts w:ascii="Verdana" w:hAnsi="Verdana"/>
                <w:sz w:val="18"/>
                <w:szCs w:val="18"/>
              </w:rPr>
              <w:t>)</w:t>
            </w:r>
            <w:r>
              <w:rPr>
                <w:rFonts w:ascii="Verdana" w:hAnsi="Verdana"/>
                <w:sz w:val="18"/>
                <w:szCs w:val="18"/>
              </w:rPr>
              <w:t xml:space="preserve"> en Oosterhuis (D66)</w:t>
            </w:r>
          </w:p>
        </w:tc>
        <w:tc>
          <w:tcPr>
            <w:tcW w:w="5444" w:type="dxa"/>
            <w:tcBorders>
              <w:top w:val="nil"/>
              <w:left w:val="nil"/>
              <w:bottom w:val="single" w:color="auto" w:sz="8" w:space="0"/>
              <w:right w:val="single" w:color="auto" w:sz="8" w:space="0"/>
            </w:tcBorders>
            <w:tcMar>
              <w:top w:w="0" w:type="dxa"/>
              <w:left w:w="108" w:type="dxa"/>
              <w:bottom w:w="0" w:type="dxa"/>
              <w:right w:w="108" w:type="dxa"/>
            </w:tcMar>
            <w:hideMark/>
          </w:tcPr>
          <w:p w:rsidRPr="00576D2D" w:rsidR="00936E24" w:rsidP="00C1499E" w:rsidRDefault="00936E24" w14:paraId="0D457104" w14:textId="77777777">
            <w:pPr>
              <w:spacing w:after="0"/>
              <w:rPr>
                <w:rFonts w:ascii="Verdana" w:hAnsi="Verdana"/>
                <w:sz w:val="18"/>
                <w:szCs w:val="18"/>
              </w:rPr>
            </w:pPr>
            <w:r w:rsidRPr="00576D2D">
              <w:rPr>
                <w:rFonts w:ascii="Verdana" w:hAnsi="Verdana"/>
                <w:b/>
                <w:bCs/>
                <w:sz w:val="18"/>
                <w:szCs w:val="18"/>
              </w:rPr>
              <w:t xml:space="preserve">Appreciatie: </w:t>
            </w:r>
            <w:r w:rsidRPr="00576D2D">
              <w:rPr>
                <w:rFonts w:ascii="Verdana" w:hAnsi="Verdana"/>
                <w:sz w:val="18"/>
                <w:szCs w:val="18"/>
              </w:rPr>
              <w:t>Ontraden</w:t>
            </w:r>
          </w:p>
        </w:tc>
      </w:tr>
      <w:tr w:rsidRPr="00576D2D" w:rsidR="00936E24" w:rsidTr="00C1499E" w14:paraId="0BEA9EAD" w14:textId="77777777">
        <w:tc>
          <w:tcPr>
            <w:tcW w:w="994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B6F7F" w:rsidR="00936E24" w:rsidP="00C1499E" w:rsidRDefault="00936E24" w14:paraId="6A564D91" w14:textId="23AD8601">
            <w:pPr>
              <w:spacing w:after="0"/>
              <w:rPr>
                <w:rFonts w:ascii="Verdana" w:hAnsi="Verdana"/>
                <w:sz w:val="18"/>
                <w:szCs w:val="18"/>
              </w:rPr>
            </w:pPr>
            <w:r w:rsidRPr="000C09A8">
              <w:rPr>
                <w:rFonts w:ascii="Verdana" w:hAnsi="Verdana"/>
                <w:sz w:val="18"/>
                <w:szCs w:val="18"/>
              </w:rPr>
              <w:t xml:space="preserve">Gevolgen: De korting op de bijtelling voor het privégebruik van een auto van de zaak blijft nog 2 jaar bestaan. In 2026 bedraagt de korting 4%-punt (bijtelling van 18% van de catalogusprijs) en in 2027 bedraagt de korting 2%-punt (bijtelling van 20% van de catalogusprijs). De korting geldt alleen voor auto’s zonder CO2-uitstoot. Daarnaast wordt de korting gemaximeerd, de maximale korting wordt bereikt bij een autowaarde van € 30.000. Ter dekking wordt de leeftijdsgrens van de </w:t>
            </w:r>
            <w:proofErr w:type="spellStart"/>
            <w:r w:rsidRPr="000C09A8">
              <w:rPr>
                <w:rFonts w:ascii="Verdana" w:hAnsi="Verdana"/>
                <w:sz w:val="18"/>
                <w:szCs w:val="18"/>
              </w:rPr>
              <w:t>youngtimerregeling</w:t>
            </w:r>
            <w:proofErr w:type="spellEnd"/>
            <w:r w:rsidRPr="000C09A8">
              <w:rPr>
                <w:rFonts w:ascii="Verdana" w:hAnsi="Verdana"/>
                <w:sz w:val="18"/>
                <w:szCs w:val="18"/>
              </w:rPr>
              <w:t xml:space="preserve"> aangepast. Per 2026 verschuift de leeftijdsgrens van 15 naar 16 jaar. Vanaf 2027 wordt de leeftijdsgrens wederom verhoogd naar 25 jaar. </w:t>
            </w:r>
            <w:r w:rsidR="00106E70">
              <w:rPr>
                <w:rFonts w:ascii="Verdana" w:hAnsi="Verdana"/>
                <w:sz w:val="18"/>
                <w:szCs w:val="18"/>
              </w:rPr>
              <w:t>Het Kabinet</w:t>
            </w:r>
            <w:r w:rsidRPr="000C09A8">
              <w:rPr>
                <w:rFonts w:ascii="Verdana" w:hAnsi="Verdana"/>
                <w:sz w:val="18"/>
                <w:szCs w:val="18"/>
              </w:rPr>
              <w:t xml:space="preserve"> begrijp</w:t>
            </w:r>
            <w:r w:rsidR="00106E70">
              <w:rPr>
                <w:rFonts w:ascii="Verdana" w:hAnsi="Verdana"/>
                <w:sz w:val="18"/>
                <w:szCs w:val="18"/>
              </w:rPr>
              <w:t>t</w:t>
            </w:r>
            <w:r w:rsidRPr="000C09A8">
              <w:rPr>
                <w:rFonts w:ascii="Verdana" w:hAnsi="Verdana"/>
                <w:sz w:val="18"/>
                <w:szCs w:val="18"/>
              </w:rPr>
              <w:t xml:space="preserve"> de wens achter het amendement, want in geval van goedkopere, kleine auto’s kan de bijtelling de komende jaren van een elektrische auto hoger uitvallen de dan bij een vergelijkbare fossiele auto. Het amendement is echter niet helemaal gedekt: in de inkomstenkaderperiode (t/m 2028) resteert een derving van cumulatief 41 miljoen. Daarom</w:t>
            </w:r>
            <w:r w:rsidR="00106E70">
              <w:rPr>
                <w:rFonts w:ascii="Verdana" w:hAnsi="Verdana"/>
                <w:sz w:val="18"/>
                <w:szCs w:val="18"/>
              </w:rPr>
              <w:t xml:space="preserve"> wordt </w:t>
            </w:r>
            <w:r w:rsidRPr="000C09A8">
              <w:rPr>
                <w:rFonts w:ascii="Verdana" w:hAnsi="Verdana"/>
                <w:sz w:val="18"/>
                <w:szCs w:val="18"/>
              </w:rPr>
              <w:t>het amendement ontraden</w:t>
            </w:r>
            <w:r>
              <w:rPr>
                <w:rFonts w:ascii="Verdana" w:hAnsi="Verdana"/>
                <w:sz w:val="18"/>
                <w:szCs w:val="18"/>
              </w:rPr>
              <w:t>.</w:t>
            </w:r>
          </w:p>
        </w:tc>
      </w:tr>
      <w:tr w:rsidRPr="00576D2D" w:rsidR="00936E24" w:rsidTr="00C1499E" w14:paraId="47AD7A66" w14:textId="77777777">
        <w:tc>
          <w:tcPr>
            <w:tcW w:w="994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C09A8" w:rsidR="00936E24" w:rsidP="00C1499E" w:rsidRDefault="00936E24" w14:paraId="42D61502" w14:textId="77777777">
            <w:pPr>
              <w:spacing w:after="0"/>
              <w:rPr>
                <w:rFonts w:ascii="Verdana" w:hAnsi="Verdana"/>
                <w:b/>
                <w:bCs/>
                <w:sz w:val="18"/>
                <w:szCs w:val="18"/>
              </w:rPr>
            </w:pPr>
            <w:r w:rsidRPr="00576D2D">
              <w:rPr>
                <w:rFonts w:ascii="Verdana" w:hAnsi="Verdana"/>
                <w:b/>
                <w:bCs/>
                <w:sz w:val="18"/>
                <w:szCs w:val="18"/>
              </w:rPr>
              <w:t xml:space="preserve">Budgettaire aspecten: </w:t>
            </w:r>
          </w:p>
          <w:tbl>
            <w:tblPr>
              <w:tblW w:w="9480" w:type="dxa"/>
              <w:tblCellMar>
                <w:left w:w="0" w:type="dxa"/>
                <w:right w:w="0" w:type="dxa"/>
              </w:tblCellMar>
              <w:tblLook w:val="04A0" w:firstRow="1" w:lastRow="0" w:firstColumn="1" w:lastColumn="0" w:noHBand="0" w:noVBand="1"/>
            </w:tblPr>
            <w:tblGrid>
              <w:gridCol w:w="3937"/>
              <w:gridCol w:w="671"/>
              <w:gridCol w:w="764"/>
              <w:gridCol w:w="764"/>
              <w:gridCol w:w="671"/>
              <w:gridCol w:w="671"/>
              <w:gridCol w:w="672"/>
              <w:gridCol w:w="1330"/>
            </w:tblGrid>
            <w:tr w:rsidRPr="00576D2D" w:rsidR="00F80B4E" w:rsidTr="00B91D39" w14:paraId="1895F43A" w14:textId="77777777">
              <w:trPr>
                <w:trHeight w:val="262"/>
              </w:trPr>
              <w:tc>
                <w:tcPr>
                  <w:tcW w:w="3937" w:type="dxa"/>
                  <w:tcBorders>
                    <w:top w:val="single" w:color="4472C4" w:sz="8" w:space="0"/>
                    <w:left w:val="single" w:color="4472C4" w:sz="8" w:space="0"/>
                    <w:bottom w:val="single" w:color="4472C4" w:sz="8" w:space="0"/>
                    <w:right w:val="nil"/>
                  </w:tcBorders>
                  <w:shd w:val="clear" w:color="auto" w:fill="BDD6EE"/>
                  <w:noWrap/>
                  <w:tcMar>
                    <w:top w:w="0" w:type="dxa"/>
                    <w:left w:w="108" w:type="dxa"/>
                    <w:bottom w:w="0" w:type="dxa"/>
                    <w:right w:w="108" w:type="dxa"/>
                  </w:tcMar>
                  <w:hideMark/>
                </w:tcPr>
                <w:p w:rsidRPr="00576D2D" w:rsidR="00F80B4E" w:rsidP="00630F45" w:rsidRDefault="00F80B4E" w14:paraId="686AAB9D" w14:textId="77777777">
                  <w:pPr>
                    <w:framePr w:hSpace="142" w:wrap="around" w:hAnchor="margin" w:vAnchor="text" w:xAlign="center" w:y="1"/>
                    <w:spacing w:after="0"/>
                    <w:suppressOverlap/>
                    <w:rPr>
                      <w:rFonts w:ascii="Verdana" w:hAnsi="Verdana"/>
                      <w:sz w:val="16"/>
                      <w:szCs w:val="16"/>
                    </w:rPr>
                  </w:pPr>
                </w:p>
              </w:tc>
              <w:tc>
                <w:tcPr>
                  <w:tcW w:w="671"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76D2D" w:rsidR="00F80B4E" w:rsidP="00630F45" w:rsidRDefault="00F80B4E" w14:paraId="5F469AEC" w14:textId="77777777">
                  <w:pPr>
                    <w:framePr w:hSpace="142" w:wrap="around" w:hAnchor="margin" w:vAnchor="text" w:xAlign="center" w:y="1"/>
                    <w:spacing w:after="0"/>
                    <w:suppressOverlap/>
                    <w:rPr>
                      <w:rFonts w:ascii="Verdana" w:hAnsi="Verdana"/>
                      <w:b/>
                      <w:bCs/>
                      <w:sz w:val="16"/>
                      <w:szCs w:val="16"/>
                    </w:rPr>
                  </w:pPr>
                  <w:r w:rsidRPr="00576D2D">
                    <w:rPr>
                      <w:rFonts w:ascii="Verdana" w:hAnsi="Verdana"/>
                      <w:b/>
                      <w:bCs/>
                      <w:sz w:val="16"/>
                      <w:szCs w:val="16"/>
                    </w:rPr>
                    <w:t>2026</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76D2D" w:rsidR="00F80B4E" w:rsidP="00630F45" w:rsidRDefault="00F80B4E" w14:paraId="32B2375D" w14:textId="77777777">
                  <w:pPr>
                    <w:framePr w:hSpace="142" w:wrap="around" w:hAnchor="margin" w:vAnchor="text" w:xAlign="center" w:y="1"/>
                    <w:spacing w:after="0"/>
                    <w:suppressOverlap/>
                    <w:rPr>
                      <w:rFonts w:ascii="Verdana" w:hAnsi="Verdana"/>
                      <w:b/>
                      <w:bCs/>
                      <w:sz w:val="16"/>
                      <w:szCs w:val="16"/>
                    </w:rPr>
                  </w:pPr>
                  <w:r w:rsidRPr="00576D2D">
                    <w:rPr>
                      <w:rFonts w:ascii="Verdana" w:hAnsi="Verdana"/>
                      <w:b/>
                      <w:bCs/>
                      <w:sz w:val="16"/>
                      <w:szCs w:val="16"/>
                    </w:rPr>
                    <w:t>2027</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76D2D" w:rsidR="00F80B4E" w:rsidP="00630F45" w:rsidRDefault="00F80B4E" w14:paraId="7A02A646" w14:textId="77777777">
                  <w:pPr>
                    <w:framePr w:hSpace="142" w:wrap="around" w:hAnchor="margin" w:vAnchor="text" w:xAlign="center" w:y="1"/>
                    <w:spacing w:after="0"/>
                    <w:suppressOverlap/>
                    <w:rPr>
                      <w:rFonts w:ascii="Verdana" w:hAnsi="Verdana"/>
                      <w:b/>
                      <w:bCs/>
                      <w:sz w:val="16"/>
                      <w:szCs w:val="16"/>
                    </w:rPr>
                  </w:pPr>
                  <w:r w:rsidRPr="00576D2D">
                    <w:rPr>
                      <w:rFonts w:ascii="Verdana" w:hAnsi="Verdana"/>
                      <w:b/>
                      <w:bCs/>
                      <w:sz w:val="16"/>
                      <w:szCs w:val="16"/>
                    </w:rPr>
                    <w:t>2028</w:t>
                  </w:r>
                </w:p>
              </w:tc>
              <w:tc>
                <w:tcPr>
                  <w:tcW w:w="671"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76D2D" w:rsidR="00F80B4E" w:rsidP="00630F45" w:rsidRDefault="00F80B4E" w14:paraId="52B1D42C" w14:textId="77777777">
                  <w:pPr>
                    <w:framePr w:hSpace="142" w:wrap="around" w:hAnchor="margin" w:vAnchor="text" w:xAlign="center" w:y="1"/>
                    <w:spacing w:after="0"/>
                    <w:suppressOverlap/>
                    <w:rPr>
                      <w:rFonts w:ascii="Verdana" w:hAnsi="Verdana"/>
                      <w:b/>
                      <w:bCs/>
                      <w:sz w:val="16"/>
                      <w:szCs w:val="16"/>
                    </w:rPr>
                  </w:pPr>
                  <w:r w:rsidRPr="00576D2D">
                    <w:rPr>
                      <w:rFonts w:ascii="Verdana" w:hAnsi="Verdana"/>
                      <w:b/>
                      <w:bCs/>
                      <w:sz w:val="16"/>
                      <w:szCs w:val="16"/>
                    </w:rPr>
                    <w:t>2029</w:t>
                  </w:r>
                </w:p>
              </w:tc>
              <w:tc>
                <w:tcPr>
                  <w:tcW w:w="671"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76D2D" w:rsidR="00F80B4E" w:rsidP="00630F45" w:rsidRDefault="00F80B4E" w14:paraId="0B2588DC" w14:textId="77777777">
                  <w:pPr>
                    <w:framePr w:hSpace="142" w:wrap="around" w:hAnchor="margin" w:vAnchor="text" w:xAlign="center" w:y="1"/>
                    <w:spacing w:after="0"/>
                    <w:suppressOverlap/>
                    <w:rPr>
                      <w:rFonts w:ascii="Verdana" w:hAnsi="Verdana"/>
                      <w:b/>
                      <w:bCs/>
                      <w:sz w:val="16"/>
                      <w:szCs w:val="16"/>
                    </w:rPr>
                  </w:pPr>
                  <w:r w:rsidRPr="00576D2D">
                    <w:rPr>
                      <w:rFonts w:ascii="Verdana" w:hAnsi="Verdana"/>
                      <w:b/>
                      <w:bCs/>
                      <w:sz w:val="16"/>
                      <w:szCs w:val="16"/>
                    </w:rPr>
                    <w:t>2030</w:t>
                  </w:r>
                </w:p>
              </w:tc>
              <w:tc>
                <w:tcPr>
                  <w:tcW w:w="672"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76D2D" w:rsidR="00F80B4E" w:rsidP="00630F45" w:rsidRDefault="00F80B4E" w14:paraId="3A00107A" w14:textId="77777777">
                  <w:pPr>
                    <w:framePr w:hSpace="142" w:wrap="around" w:hAnchor="margin" w:vAnchor="text" w:xAlign="center" w:y="1"/>
                    <w:spacing w:after="0"/>
                    <w:suppressOverlap/>
                    <w:rPr>
                      <w:rFonts w:ascii="Verdana" w:hAnsi="Verdana"/>
                      <w:b/>
                      <w:bCs/>
                      <w:sz w:val="16"/>
                      <w:szCs w:val="16"/>
                    </w:rPr>
                  </w:pPr>
                  <w:proofErr w:type="spellStart"/>
                  <w:r w:rsidRPr="00576D2D">
                    <w:rPr>
                      <w:rFonts w:ascii="Verdana" w:hAnsi="Verdana"/>
                      <w:b/>
                      <w:bCs/>
                      <w:sz w:val="16"/>
                      <w:szCs w:val="16"/>
                    </w:rPr>
                    <w:t>struc</w:t>
                  </w:r>
                  <w:proofErr w:type="spellEnd"/>
                </w:p>
              </w:tc>
              <w:tc>
                <w:tcPr>
                  <w:tcW w:w="1330" w:type="dxa"/>
                  <w:tcBorders>
                    <w:top w:val="single" w:color="4472C4" w:sz="8" w:space="0"/>
                    <w:left w:val="nil"/>
                    <w:bottom w:val="single" w:color="4472C4" w:sz="8" w:space="0"/>
                    <w:right w:val="single" w:color="4472C4" w:sz="8" w:space="0"/>
                  </w:tcBorders>
                  <w:shd w:val="clear" w:color="auto" w:fill="BDD6EE"/>
                  <w:noWrap/>
                  <w:tcMar>
                    <w:top w:w="0" w:type="dxa"/>
                    <w:left w:w="108" w:type="dxa"/>
                    <w:bottom w:w="0" w:type="dxa"/>
                    <w:right w:w="108" w:type="dxa"/>
                  </w:tcMar>
                  <w:hideMark/>
                </w:tcPr>
                <w:p w:rsidRPr="00576D2D" w:rsidR="00F80B4E" w:rsidP="00630F45" w:rsidRDefault="00F80B4E" w14:paraId="2F84E6C6" w14:textId="77777777">
                  <w:pPr>
                    <w:framePr w:hSpace="142" w:wrap="around" w:hAnchor="margin" w:vAnchor="text" w:xAlign="center" w:y="1"/>
                    <w:spacing w:after="0"/>
                    <w:suppressOverlap/>
                    <w:rPr>
                      <w:rFonts w:ascii="Verdana" w:hAnsi="Verdana"/>
                      <w:b/>
                      <w:bCs/>
                      <w:sz w:val="16"/>
                      <w:szCs w:val="16"/>
                    </w:rPr>
                  </w:pPr>
                  <w:proofErr w:type="spellStart"/>
                  <w:r w:rsidRPr="00576D2D">
                    <w:rPr>
                      <w:rFonts w:ascii="Verdana" w:hAnsi="Verdana"/>
                      <w:b/>
                      <w:bCs/>
                      <w:sz w:val="16"/>
                      <w:szCs w:val="16"/>
                    </w:rPr>
                    <w:t>struc</w:t>
                  </w:r>
                  <w:proofErr w:type="spellEnd"/>
                  <w:r w:rsidRPr="00576D2D">
                    <w:rPr>
                      <w:rFonts w:ascii="Verdana" w:hAnsi="Verdana"/>
                      <w:b/>
                      <w:bCs/>
                      <w:sz w:val="16"/>
                      <w:szCs w:val="16"/>
                    </w:rPr>
                    <w:t xml:space="preserve"> in</w:t>
                  </w:r>
                </w:p>
              </w:tc>
            </w:tr>
            <w:tr w:rsidRPr="00576D2D" w:rsidR="00F80B4E" w:rsidTr="00B91D39" w14:paraId="44F7F8FE" w14:textId="77777777">
              <w:trPr>
                <w:trHeight w:val="262"/>
              </w:trPr>
              <w:tc>
                <w:tcPr>
                  <w:tcW w:w="3937" w:type="dxa"/>
                  <w:tcBorders>
                    <w:top w:val="single" w:color="4472C4" w:sz="8" w:space="0"/>
                    <w:left w:val="single" w:color="8EAADB" w:sz="8" w:space="0"/>
                    <w:bottom w:val="single" w:color="auto" w:sz="4" w:space="0"/>
                    <w:right w:val="single" w:color="8EAADB" w:sz="8" w:space="0"/>
                  </w:tcBorders>
                  <w:shd w:val="clear" w:color="auto" w:fill="FFFFFF"/>
                  <w:noWrap/>
                  <w:tcMar>
                    <w:top w:w="0" w:type="dxa"/>
                    <w:left w:w="108" w:type="dxa"/>
                    <w:bottom w:w="0" w:type="dxa"/>
                    <w:right w:w="108" w:type="dxa"/>
                  </w:tcMar>
                  <w:hideMark/>
                </w:tcPr>
                <w:p w:rsidRPr="00576D2D" w:rsidR="00F80B4E" w:rsidP="00630F45" w:rsidRDefault="00F80B4E" w14:paraId="4BC714AF" w14:textId="77777777">
                  <w:pPr>
                    <w:framePr w:hSpace="142" w:wrap="around" w:hAnchor="margin" w:vAnchor="text" w:xAlign="center" w:y="1"/>
                    <w:spacing w:after="0"/>
                    <w:suppressOverlap/>
                    <w:rPr>
                      <w:rFonts w:ascii="Verdana" w:hAnsi="Verdana"/>
                      <w:sz w:val="16"/>
                      <w:szCs w:val="16"/>
                    </w:rPr>
                  </w:pPr>
                  <w:r>
                    <w:rPr>
                      <w:rFonts w:ascii="Verdana" w:hAnsi="Verdana"/>
                      <w:sz w:val="16"/>
                      <w:szCs w:val="16"/>
                    </w:rPr>
                    <w:t>Bijtellingskorting in 2026-2027</w:t>
                  </w:r>
                </w:p>
              </w:tc>
              <w:tc>
                <w:tcPr>
                  <w:tcW w:w="671" w:type="dxa"/>
                  <w:tcBorders>
                    <w:top w:val="single" w:color="4472C4" w:sz="8" w:space="0"/>
                    <w:left w:val="nil"/>
                    <w:bottom w:val="single" w:color="auto" w:sz="4" w:space="0"/>
                    <w:right w:val="single" w:color="8EAADB" w:sz="8" w:space="0"/>
                  </w:tcBorders>
                  <w:shd w:val="clear" w:color="auto" w:fill="FFFFFF"/>
                  <w:noWrap/>
                  <w:tcMar>
                    <w:top w:w="0" w:type="dxa"/>
                    <w:left w:w="108" w:type="dxa"/>
                    <w:bottom w:w="0" w:type="dxa"/>
                    <w:right w:w="108" w:type="dxa"/>
                  </w:tcMar>
                  <w:hideMark/>
                </w:tcPr>
                <w:p w:rsidRPr="00B91D39" w:rsidR="00F80B4E" w:rsidP="00630F45" w:rsidRDefault="00F80B4E" w14:paraId="2F715F95" w14:textId="77777777">
                  <w:pPr>
                    <w:framePr w:hSpace="142" w:wrap="around" w:hAnchor="margin" w:vAnchor="text" w:xAlign="center" w:y="1"/>
                    <w:spacing w:after="0"/>
                    <w:suppressOverlap/>
                    <w:rPr>
                      <w:rFonts w:ascii="Verdana" w:hAnsi="Verdana"/>
                      <w:sz w:val="16"/>
                      <w:szCs w:val="16"/>
                    </w:rPr>
                  </w:pPr>
                  <w:r w:rsidRPr="00B91D39">
                    <w:rPr>
                      <w:rFonts w:ascii="Verdana" w:hAnsi="Verdana"/>
                      <w:sz w:val="16"/>
                      <w:szCs w:val="16"/>
                    </w:rPr>
                    <w:t>-35</w:t>
                  </w:r>
                </w:p>
              </w:tc>
              <w:tc>
                <w:tcPr>
                  <w:tcW w:w="764" w:type="dxa"/>
                  <w:tcBorders>
                    <w:top w:val="single" w:color="4472C4" w:sz="8" w:space="0"/>
                    <w:left w:val="nil"/>
                    <w:bottom w:val="single" w:color="auto" w:sz="4" w:space="0"/>
                    <w:right w:val="single" w:color="8EAADB" w:sz="8" w:space="0"/>
                  </w:tcBorders>
                  <w:shd w:val="clear" w:color="auto" w:fill="FFFFFF"/>
                  <w:noWrap/>
                  <w:tcMar>
                    <w:top w:w="0" w:type="dxa"/>
                    <w:left w:w="108" w:type="dxa"/>
                    <w:bottom w:w="0" w:type="dxa"/>
                    <w:right w:w="108" w:type="dxa"/>
                  </w:tcMar>
                  <w:hideMark/>
                </w:tcPr>
                <w:p w:rsidRPr="00B91D39" w:rsidR="00F80B4E" w:rsidP="00630F45" w:rsidRDefault="00F80B4E" w14:paraId="2B6CA116" w14:textId="77777777">
                  <w:pPr>
                    <w:framePr w:hSpace="142" w:wrap="around" w:hAnchor="margin" w:vAnchor="text" w:xAlign="center" w:y="1"/>
                    <w:spacing w:after="0"/>
                    <w:suppressOverlap/>
                    <w:rPr>
                      <w:rFonts w:ascii="Verdana" w:hAnsi="Verdana"/>
                      <w:sz w:val="16"/>
                      <w:szCs w:val="16"/>
                    </w:rPr>
                  </w:pPr>
                  <w:r w:rsidRPr="00B91D39">
                    <w:rPr>
                      <w:rFonts w:ascii="Verdana" w:hAnsi="Verdana"/>
                      <w:sz w:val="16"/>
                      <w:szCs w:val="16"/>
                    </w:rPr>
                    <w:t>-54</w:t>
                  </w:r>
                </w:p>
              </w:tc>
              <w:tc>
                <w:tcPr>
                  <w:tcW w:w="764" w:type="dxa"/>
                  <w:tcBorders>
                    <w:top w:val="single" w:color="4472C4" w:sz="8" w:space="0"/>
                    <w:left w:val="nil"/>
                    <w:bottom w:val="single" w:color="auto" w:sz="4" w:space="0"/>
                    <w:right w:val="single" w:color="8EAADB" w:sz="8" w:space="0"/>
                  </w:tcBorders>
                  <w:shd w:val="clear" w:color="auto" w:fill="FFFFFF"/>
                  <w:noWrap/>
                  <w:tcMar>
                    <w:top w:w="0" w:type="dxa"/>
                    <w:left w:w="108" w:type="dxa"/>
                    <w:bottom w:w="0" w:type="dxa"/>
                    <w:right w:w="108" w:type="dxa"/>
                  </w:tcMar>
                  <w:hideMark/>
                </w:tcPr>
                <w:p w:rsidRPr="00B91D39" w:rsidR="00F80B4E" w:rsidP="00630F45" w:rsidRDefault="00F80B4E" w14:paraId="016C8730" w14:textId="77777777">
                  <w:pPr>
                    <w:framePr w:hSpace="142" w:wrap="around" w:hAnchor="margin" w:vAnchor="text" w:xAlign="center" w:y="1"/>
                    <w:spacing w:after="0"/>
                    <w:suppressOverlap/>
                    <w:rPr>
                      <w:rFonts w:ascii="Verdana" w:hAnsi="Verdana"/>
                      <w:sz w:val="16"/>
                      <w:szCs w:val="16"/>
                    </w:rPr>
                  </w:pPr>
                  <w:r w:rsidRPr="00B91D39">
                    <w:rPr>
                      <w:rFonts w:ascii="Verdana" w:hAnsi="Verdana"/>
                      <w:sz w:val="16"/>
                      <w:szCs w:val="16"/>
                    </w:rPr>
                    <w:t>-62</w:t>
                  </w:r>
                </w:p>
              </w:tc>
              <w:tc>
                <w:tcPr>
                  <w:tcW w:w="671" w:type="dxa"/>
                  <w:tcBorders>
                    <w:top w:val="single" w:color="4472C4" w:sz="8" w:space="0"/>
                    <w:left w:val="nil"/>
                    <w:bottom w:val="single" w:color="auto" w:sz="4" w:space="0"/>
                    <w:right w:val="single" w:color="8EAADB" w:sz="8" w:space="0"/>
                  </w:tcBorders>
                  <w:shd w:val="clear" w:color="auto" w:fill="FFFFFF"/>
                  <w:noWrap/>
                  <w:tcMar>
                    <w:top w:w="0" w:type="dxa"/>
                    <w:left w:w="108" w:type="dxa"/>
                    <w:bottom w:w="0" w:type="dxa"/>
                    <w:right w:w="108" w:type="dxa"/>
                  </w:tcMar>
                  <w:hideMark/>
                </w:tcPr>
                <w:p w:rsidRPr="00B91D39" w:rsidR="00F80B4E" w:rsidP="00630F45" w:rsidRDefault="00F80B4E" w14:paraId="3B8AE6C6" w14:textId="77777777">
                  <w:pPr>
                    <w:framePr w:hSpace="142" w:wrap="around" w:hAnchor="margin" w:vAnchor="text" w:xAlign="center" w:y="1"/>
                    <w:spacing w:after="0"/>
                    <w:suppressOverlap/>
                    <w:rPr>
                      <w:rFonts w:ascii="Verdana" w:hAnsi="Verdana"/>
                      <w:sz w:val="16"/>
                      <w:szCs w:val="16"/>
                    </w:rPr>
                  </w:pPr>
                  <w:r w:rsidRPr="00B91D39">
                    <w:rPr>
                      <w:rFonts w:ascii="Verdana" w:hAnsi="Verdana"/>
                      <w:sz w:val="16"/>
                      <w:szCs w:val="16"/>
                    </w:rPr>
                    <w:t>-50</w:t>
                  </w:r>
                </w:p>
              </w:tc>
              <w:tc>
                <w:tcPr>
                  <w:tcW w:w="671" w:type="dxa"/>
                  <w:tcBorders>
                    <w:top w:val="single" w:color="4472C4" w:sz="8" w:space="0"/>
                    <w:left w:val="nil"/>
                    <w:bottom w:val="single" w:color="auto" w:sz="4" w:space="0"/>
                    <w:right w:val="single" w:color="8EAADB" w:sz="8" w:space="0"/>
                  </w:tcBorders>
                  <w:shd w:val="clear" w:color="auto" w:fill="FFFFFF"/>
                  <w:noWrap/>
                  <w:tcMar>
                    <w:top w:w="0" w:type="dxa"/>
                    <w:left w:w="108" w:type="dxa"/>
                    <w:bottom w:w="0" w:type="dxa"/>
                    <w:right w:w="108" w:type="dxa"/>
                  </w:tcMar>
                  <w:hideMark/>
                </w:tcPr>
                <w:p w:rsidRPr="00B91D39" w:rsidR="00F80B4E" w:rsidP="00630F45" w:rsidRDefault="00F80B4E" w14:paraId="5AC40575" w14:textId="77777777">
                  <w:pPr>
                    <w:framePr w:hSpace="142" w:wrap="around" w:hAnchor="margin" w:vAnchor="text" w:xAlign="center" w:y="1"/>
                    <w:spacing w:after="0"/>
                    <w:suppressOverlap/>
                    <w:rPr>
                      <w:rFonts w:ascii="Verdana" w:hAnsi="Verdana"/>
                      <w:sz w:val="16"/>
                      <w:szCs w:val="16"/>
                    </w:rPr>
                  </w:pPr>
                  <w:r w:rsidRPr="00B91D39">
                    <w:rPr>
                      <w:rFonts w:ascii="Verdana" w:hAnsi="Verdana"/>
                      <w:sz w:val="16"/>
                      <w:szCs w:val="16"/>
                    </w:rPr>
                    <w:t>-40</w:t>
                  </w:r>
                </w:p>
              </w:tc>
              <w:tc>
                <w:tcPr>
                  <w:tcW w:w="672" w:type="dxa"/>
                  <w:tcBorders>
                    <w:top w:val="single" w:color="4472C4" w:sz="8" w:space="0"/>
                    <w:left w:val="nil"/>
                    <w:bottom w:val="single" w:color="auto" w:sz="4" w:space="0"/>
                    <w:right w:val="single" w:color="8EAADB" w:sz="8" w:space="0"/>
                  </w:tcBorders>
                  <w:shd w:val="clear" w:color="auto" w:fill="FFFFFF"/>
                  <w:noWrap/>
                  <w:tcMar>
                    <w:top w:w="0" w:type="dxa"/>
                    <w:left w:w="108" w:type="dxa"/>
                    <w:bottom w:w="0" w:type="dxa"/>
                    <w:right w:w="108" w:type="dxa"/>
                  </w:tcMar>
                  <w:hideMark/>
                </w:tcPr>
                <w:p w:rsidRPr="00B91D39" w:rsidR="00F80B4E" w:rsidP="00630F45" w:rsidRDefault="00F80B4E" w14:paraId="2D124268" w14:textId="77777777">
                  <w:pPr>
                    <w:framePr w:hSpace="142" w:wrap="around" w:hAnchor="margin" w:vAnchor="text" w:xAlign="center" w:y="1"/>
                    <w:spacing w:after="0"/>
                    <w:suppressOverlap/>
                    <w:rPr>
                      <w:rFonts w:ascii="Verdana" w:hAnsi="Verdana"/>
                      <w:sz w:val="16"/>
                      <w:szCs w:val="16"/>
                    </w:rPr>
                  </w:pPr>
                  <w:r w:rsidRPr="00B91D39">
                    <w:rPr>
                      <w:rFonts w:ascii="Verdana" w:hAnsi="Verdana"/>
                      <w:sz w:val="16"/>
                      <w:szCs w:val="16"/>
                    </w:rPr>
                    <w:t>-9</w:t>
                  </w:r>
                </w:p>
              </w:tc>
              <w:tc>
                <w:tcPr>
                  <w:tcW w:w="1330" w:type="dxa"/>
                  <w:tcBorders>
                    <w:top w:val="single" w:color="4472C4" w:sz="8" w:space="0"/>
                    <w:left w:val="nil"/>
                    <w:bottom w:val="single" w:color="auto" w:sz="4" w:space="0"/>
                    <w:right w:val="single" w:color="8EAADB" w:sz="8" w:space="0"/>
                  </w:tcBorders>
                  <w:shd w:val="clear" w:color="auto" w:fill="FFFFFF"/>
                  <w:noWrap/>
                  <w:tcMar>
                    <w:top w:w="0" w:type="dxa"/>
                    <w:left w:w="108" w:type="dxa"/>
                    <w:bottom w:w="0" w:type="dxa"/>
                    <w:right w:w="108" w:type="dxa"/>
                  </w:tcMar>
                  <w:hideMark/>
                </w:tcPr>
                <w:p w:rsidRPr="00B91D39" w:rsidR="00F80B4E" w:rsidP="00630F45" w:rsidRDefault="00F80B4E" w14:paraId="308A4EA6" w14:textId="77777777">
                  <w:pPr>
                    <w:framePr w:hSpace="142" w:wrap="around" w:hAnchor="margin" w:vAnchor="text" w:xAlign="center" w:y="1"/>
                    <w:spacing w:after="0"/>
                    <w:suppressOverlap/>
                    <w:rPr>
                      <w:rFonts w:ascii="Verdana" w:hAnsi="Verdana"/>
                      <w:sz w:val="16"/>
                      <w:szCs w:val="16"/>
                    </w:rPr>
                  </w:pPr>
                  <w:r w:rsidRPr="00B91D39">
                    <w:rPr>
                      <w:rFonts w:ascii="Verdana" w:hAnsi="Verdana"/>
                      <w:sz w:val="16"/>
                      <w:szCs w:val="16"/>
                    </w:rPr>
                    <w:t>2032</w:t>
                  </w:r>
                </w:p>
              </w:tc>
            </w:tr>
            <w:tr w:rsidRPr="00576D2D" w:rsidR="00F80B4E" w:rsidTr="00B91D39" w14:paraId="66DD5FFD" w14:textId="77777777">
              <w:trPr>
                <w:trHeight w:val="262"/>
              </w:trPr>
              <w:tc>
                <w:tcPr>
                  <w:tcW w:w="3937" w:type="dxa"/>
                  <w:tcBorders>
                    <w:top w:val="single" w:color="auto" w:sz="4" w:space="0"/>
                    <w:left w:val="single" w:color="8EAADB" w:sz="8" w:space="0"/>
                    <w:bottom w:val="single" w:color="auto" w:sz="4" w:space="0"/>
                    <w:right w:val="single" w:color="8EAADB" w:sz="8" w:space="0"/>
                  </w:tcBorders>
                  <w:shd w:val="clear" w:color="auto" w:fill="FFFFFF"/>
                  <w:noWrap/>
                  <w:tcMar>
                    <w:top w:w="0" w:type="dxa"/>
                    <w:left w:w="108" w:type="dxa"/>
                    <w:bottom w:w="0" w:type="dxa"/>
                    <w:right w:w="108" w:type="dxa"/>
                  </w:tcMar>
                </w:tcPr>
                <w:p w:rsidR="00F80B4E" w:rsidP="00630F45" w:rsidRDefault="00F80B4E" w14:paraId="7817F512" w14:textId="77777777">
                  <w:pPr>
                    <w:framePr w:hSpace="142" w:wrap="around" w:hAnchor="margin" w:vAnchor="text" w:xAlign="center" w:y="1"/>
                    <w:spacing w:after="0"/>
                    <w:suppressOverlap/>
                    <w:rPr>
                      <w:rFonts w:ascii="Verdana" w:hAnsi="Verdana"/>
                      <w:sz w:val="16"/>
                      <w:szCs w:val="16"/>
                    </w:rPr>
                  </w:pPr>
                  <w:proofErr w:type="spellStart"/>
                  <w:r>
                    <w:rPr>
                      <w:rFonts w:ascii="Verdana" w:hAnsi="Verdana"/>
                      <w:sz w:val="16"/>
                      <w:szCs w:val="16"/>
                    </w:rPr>
                    <w:t>Yountimerregeling</w:t>
                  </w:r>
                  <w:proofErr w:type="spellEnd"/>
                  <w:r>
                    <w:rPr>
                      <w:rFonts w:ascii="Verdana" w:hAnsi="Verdana"/>
                      <w:sz w:val="16"/>
                      <w:szCs w:val="16"/>
                    </w:rPr>
                    <w:t xml:space="preserve"> versoberen </w:t>
                  </w:r>
                </w:p>
              </w:tc>
              <w:tc>
                <w:tcPr>
                  <w:tcW w:w="671" w:type="dxa"/>
                  <w:tcBorders>
                    <w:top w:val="single" w:color="auto" w:sz="4" w:space="0"/>
                    <w:left w:val="nil"/>
                    <w:bottom w:val="single" w:color="auto" w:sz="4" w:space="0"/>
                    <w:right w:val="single" w:color="8EAADB" w:sz="8" w:space="0"/>
                  </w:tcBorders>
                  <w:shd w:val="clear" w:color="auto" w:fill="FFFFFF"/>
                  <w:noWrap/>
                  <w:tcMar>
                    <w:top w:w="0" w:type="dxa"/>
                    <w:left w:w="108" w:type="dxa"/>
                    <w:bottom w:w="0" w:type="dxa"/>
                    <w:right w:w="108" w:type="dxa"/>
                  </w:tcMar>
                </w:tcPr>
                <w:p w:rsidRPr="00B91D39" w:rsidR="00F80B4E" w:rsidP="00630F45" w:rsidRDefault="00F80B4E" w14:paraId="4A21BAB6" w14:textId="77777777">
                  <w:pPr>
                    <w:framePr w:hSpace="142" w:wrap="around" w:hAnchor="margin" w:vAnchor="text" w:xAlign="center" w:y="1"/>
                    <w:spacing w:after="0"/>
                    <w:suppressOverlap/>
                    <w:rPr>
                      <w:rFonts w:ascii="Verdana" w:hAnsi="Verdana"/>
                      <w:sz w:val="16"/>
                      <w:szCs w:val="16"/>
                    </w:rPr>
                  </w:pPr>
                  <w:r w:rsidRPr="00B91D39">
                    <w:rPr>
                      <w:rFonts w:ascii="Verdana" w:hAnsi="Verdana"/>
                      <w:sz w:val="16"/>
                      <w:szCs w:val="16"/>
                    </w:rPr>
                    <w:t>2</w:t>
                  </w:r>
                </w:p>
              </w:tc>
              <w:tc>
                <w:tcPr>
                  <w:tcW w:w="764" w:type="dxa"/>
                  <w:tcBorders>
                    <w:top w:val="single" w:color="auto" w:sz="4" w:space="0"/>
                    <w:left w:val="nil"/>
                    <w:bottom w:val="single" w:color="auto" w:sz="4" w:space="0"/>
                    <w:right w:val="single" w:color="8EAADB" w:sz="8" w:space="0"/>
                  </w:tcBorders>
                  <w:shd w:val="clear" w:color="auto" w:fill="FFFFFF"/>
                  <w:noWrap/>
                  <w:tcMar>
                    <w:top w:w="0" w:type="dxa"/>
                    <w:left w:w="108" w:type="dxa"/>
                    <w:bottom w:w="0" w:type="dxa"/>
                    <w:right w:w="108" w:type="dxa"/>
                  </w:tcMar>
                </w:tcPr>
                <w:p w:rsidRPr="00B91D39" w:rsidR="00F80B4E" w:rsidP="00630F45" w:rsidRDefault="00F80B4E" w14:paraId="0B04A5AC" w14:textId="77777777">
                  <w:pPr>
                    <w:framePr w:hSpace="142" w:wrap="around" w:hAnchor="margin" w:vAnchor="text" w:xAlign="center" w:y="1"/>
                    <w:spacing w:after="0"/>
                    <w:suppressOverlap/>
                    <w:rPr>
                      <w:rFonts w:ascii="Verdana" w:hAnsi="Verdana"/>
                      <w:sz w:val="16"/>
                      <w:szCs w:val="16"/>
                    </w:rPr>
                  </w:pPr>
                  <w:r w:rsidRPr="00B91D39">
                    <w:rPr>
                      <w:rFonts w:ascii="Verdana" w:hAnsi="Verdana"/>
                      <w:sz w:val="16"/>
                      <w:szCs w:val="16"/>
                    </w:rPr>
                    <w:t>54</w:t>
                  </w:r>
                </w:p>
              </w:tc>
              <w:tc>
                <w:tcPr>
                  <w:tcW w:w="764" w:type="dxa"/>
                  <w:tcBorders>
                    <w:top w:val="single" w:color="auto" w:sz="4" w:space="0"/>
                    <w:left w:val="nil"/>
                    <w:bottom w:val="single" w:color="auto" w:sz="4" w:space="0"/>
                    <w:right w:val="single" w:color="8EAADB" w:sz="8" w:space="0"/>
                  </w:tcBorders>
                  <w:shd w:val="clear" w:color="auto" w:fill="FFFFFF"/>
                  <w:noWrap/>
                  <w:tcMar>
                    <w:top w:w="0" w:type="dxa"/>
                    <w:left w:w="108" w:type="dxa"/>
                    <w:bottom w:w="0" w:type="dxa"/>
                    <w:right w:w="108" w:type="dxa"/>
                  </w:tcMar>
                </w:tcPr>
                <w:p w:rsidRPr="00B91D39" w:rsidR="00F80B4E" w:rsidP="00630F45" w:rsidRDefault="00F80B4E" w14:paraId="4C546AE2" w14:textId="77777777">
                  <w:pPr>
                    <w:framePr w:hSpace="142" w:wrap="around" w:hAnchor="margin" w:vAnchor="text" w:xAlign="center" w:y="1"/>
                    <w:spacing w:after="0"/>
                    <w:suppressOverlap/>
                    <w:rPr>
                      <w:rFonts w:ascii="Verdana" w:hAnsi="Verdana"/>
                      <w:sz w:val="16"/>
                      <w:szCs w:val="16"/>
                    </w:rPr>
                  </w:pPr>
                  <w:r w:rsidRPr="00B91D39">
                    <w:rPr>
                      <w:rFonts w:ascii="Verdana" w:hAnsi="Verdana"/>
                      <w:sz w:val="16"/>
                      <w:szCs w:val="16"/>
                    </w:rPr>
                    <w:t>54</w:t>
                  </w:r>
                </w:p>
              </w:tc>
              <w:tc>
                <w:tcPr>
                  <w:tcW w:w="671" w:type="dxa"/>
                  <w:tcBorders>
                    <w:top w:val="single" w:color="auto" w:sz="4" w:space="0"/>
                    <w:left w:val="nil"/>
                    <w:bottom w:val="single" w:color="auto" w:sz="4" w:space="0"/>
                    <w:right w:val="single" w:color="8EAADB" w:sz="8" w:space="0"/>
                  </w:tcBorders>
                  <w:shd w:val="clear" w:color="auto" w:fill="FFFFFF"/>
                  <w:noWrap/>
                  <w:tcMar>
                    <w:top w:w="0" w:type="dxa"/>
                    <w:left w:w="108" w:type="dxa"/>
                    <w:bottom w:w="0" w:type="dxa"/>
                    <w:right w:w="108" w:type="dxa"/>
                  </w:tcMar>
                </w:tcPr>
                <w:p w:rsidRPr="00B91D39" w:rsidR="00F80B4E" w:rsidP="00630F45" w:rsidRDefault="00F80B4E" w14:paraId="5D95512B" w14:textId="77777777">
                  <w:pPr>
                    <w:framePr w:hSpace="142" w:wrap="around" w:hAnchor="margin" w:vAnchor="text" w:xAlign="center" w:y="1"/>
                    <w:spacing w:after="0"/>
                    <w:suppressOverlap/>
                    <w:rPr>
                      <w:rFonts w:ascii="Verdana" w:hAnsi="Verdana"/>
                      <w:sz w:val="16"/>
                      <w:szCs w:val="16"/>
                    </w:rPr>
                  </w:pPr>
                  <w:r w:rsidRPr="00B91D39">
                    <w:rPr>
                      <w:rFonts w:ascii="Verdana" w:hAnsi="Verdana"/>
                      <w:sz w:val="16"/>
                      <w:szCs w:val="16"/>
                    </w:rPr>
                    <w:t>54</w:t>
                  </w:r>
                </w:p>
              </w:tc>
              <w:tc>
                <w:tcPr>
                  <w:tcW w:w="671" w:type="dxa"/>
                  <w:tcBorders>
                    <w:top w:val="single" w:color="auto" w:sz="4" w:space="0"/>
                    <w:left w:val="nil"/>
                    <w:bottom w:val="single" w:color="auto" w:sz="4" w:space="0"/>
                    <w:right w:val="single" w:color="8EAADB" w:sz="8" w:space="0"/>
                  </w:tcBorders>
                  <w:shd w:val="clear" w:color="auto" w:fill="FFFFFF"/>
                  <w:noWrap/>
                  <w:tcMar>
                    <w:top w:w="0" w:type="dxa"/>
                    <w:left w:w="108" w:type="dxa"/>
                    <w:bottom w:w="0" w:type="dxa"/>
                    <w:right w:w="108" w:type="dxa"/>
                  </w:tcMar>
                </w:tcPr>
                <w:p w:rsidRPr="00B91D39" w:rsidR="00F80B4E" w:rsidP="00630F45" w:rsidRDefault="00F80B4E" w14:paraId="4457BC22" w14:textId="77777777">
                  <w:pPr>
                    <w:framePr w:hSpace="142" w:wrap="around" w:hAnchor="margin" w:vAnchor="text" w:xAlign="center" w:y="1"/>
                    <w:spacing w:after="0"/>
                    <w:suppressOverlap/>
                    <w:rPr>
                      <w:rFonts w:ascii="Verdana" w:hAnsi="Verdana"/>
                      <w:sz w:val="16"/>
                      <w:szCs w:val="16"/>
                    </w:rPr>
                  </w:pPr>
                  <w:r w:rsidRPr="00B91D39">
                    <w:rPr>
                      <w:rFonts w:ascii="Verdana" w:hAnsi="Verdana"/>
                      <w:sz w:val="16"/>
                      <w:szCs w:val="16"/>
                    </w:rPr>
                    <w:t>54</w:t>
                  </w:r>
                </w:p>
              </w:tc>
              <w:tc>
                <w:tcPr>
                  <w:tcW w:w="672" w:type="dxa"/>
                  <w:tcBorders>
                    <w:top w:val="single" w:color="auto" w:sz="4" w:space="0"/>
                    <w:left w:val="nil"/>
                    <w:bottom w:val="single" w:color="auto" w:sz="4" w:space="0"/>
                    <w:right w:val="single" w:color="8EAADB" w:sz="8" w:space="0"/>
                  </w:tcBorders>
                  <w:shd w:val="clear" w:color="auto" w:fill="FFFFFF"/>
                  <w:noWrap/>
                  <w:tcMar>
                    <w:top w:w="0" w:type="dxa"/>
                    <w:left w:w="108" w:type="dxa"/>
                    <w:bottom w:w="0" w:type="dxa"/>
                    <w:right w:w="108" w:type="dxa"/>
                  </w:tcMar>
                </w:tcPr>
                <w:p w:rsidRPr="00B91D39" w:rsidR="00F80B4E" w:rsidP="00630F45" w:rsidRDefault="00F80B4E" w14:paraId="74D93233" w14:textId="77777777">
                  <w:pPr>
                    <w:framePr w:hSpace="142" w:wrap="around" w:hAnchor="margin" w:vAnchor="text" w:xAlign="center" w:y="1"/>
                    <w:spacing w:after="0"/>
                    <w:suppressOverlap/>
                    <w:rPr>
                      <w:rFonts w:ascii="Verdana" w:hAnsi="Verdana"/>
                      <w:sz w:val="16"/>
                      <w:szCs w:val="16"/>
                    </w:rPr>
                  </w:pPr>
                  <w:r w:rsidRPr="00B91D39">
                    <w:rPr>
                      <w:rFonts w:ascii="Verdana" w:hAnsi="Verdana"/>
                      <w:sz w:val="16"/>
                      <w:szCs w:val="16"/>
                    </w:rPr>
                    <w:t>54</w:t>
                  </w:r>
                </w:p>
              </w:tc>
              <w:tc>
                <w:tcPr>
                  <w:tcW w:w="1330" w:type="dxa"/>
                  <w:tcBorders>
                    <w:top w:val="single" w:color="auto" w:sz="4" w:space="0"/>
                    <w:left w:val="nil"/>
                    <w:bottom w:val="single" w:color="auto" w:sz="4" w:space="0"/>
                    <w:right w:val="single" w:color="8EAADB" w:sz="8" w:space="0"/>
                  </w:tcBorders>
                  <w:shd w:val="clear" w:color="auto" w:fill="FFFFFF"/>
                  <w:noWrap/>
                  <w:tcMar>
                    <w:top w:w="0" w:type="dxa"/>
                    <w:left w:w="108" w:type="dxa"/>
                    <w:bottom w:w="0" w:type="dxa"/>
                    <w:right w:w="108" w:type="dxa"/>
                  </w:tcMar>
                </w:tcPr>
                <w:p w:rsidRPr="00B91D39" w:rsidR="00F80B4E" w:rsidP="00630F45" w:rsidRDefault="00F80B4E" w14:paraId="4B67C42A" w14:textId="77777777">
                  <w:pPr>
                    <w:framePr w:hSpace="142" w:wrap="around" w:hAnchor="margin" w:vAnchor="text" w:xAlign="center" w:y="1"/>
                    <w:spacing w:after="0"/>
                    <w:suppressOverlap/>
                    <w:rPr>
                      <w:rFonts w:ascii="Verdana" w:hAnsi="Verdana"/>
                      <w:sz w:val="16"/>
                      <w:szCs w:val="16"/>
                    </w:rPr>
                  </w:pPr>
                  <w:r w:rsidRPr="00B91D39">
                    <w:rPr>
                      <w:rFonts w:ascii="Verdana" w:hAnsi="Verdana"/>
                      <w:sz w:val="16"/>
                      <w:szCs w:val="16"/>
                    </w:rPr>
                    <w:t>2027</w:t>
                  </w:r>
                </w:p>
              </w:tc>
            </w:tr>
            <w:tr w:rsidRPr="00576D2D" w:rsidR="00F80B4E" w:rsidTr="00B91D39" w14:paraId="6FEA351F" w14:textId="77777777">
              <w:trPr>
                <w:trHeight w:val="262"/>
              </w:trPr>
              <w:tc>
                <w:tcPr>
                  <w:tcW w:w="3937" w:type="dxa"/>
                  <w:tcBorders>
                    <w:top w:val="single" w:color="auto" w:sz="4" w:space="0"/>
                    <w:left w:val="single" w:color="8EAADB" w:sz="8" w:space="0"/>
                    <w:bottom w:val="single" w:color="8EAADB" w:sz="8" w:space="0"/>
                    <w:right w:val="single" w:color="8EAADB" w:sz="8" w:space="0"/>
                  </w:tcBorders>
                  <w:shd w:val="clear" w:color="auto" w:fill="FFFFFF"/>
                  <w:noWrap/>
                  <w:tcMar>
                    <w:top w:w="0" w:type="dxa"/>
                    <w:left w:w="108" w:type="dxa"/>
                    <w:bottom w:w="0" w:type="dxa"/>
                    <w:right w:w="108" w:type="dxa"/>
                  </w:tcMar>
                </w:tcPr>
                <w:p w:rsidR="00F80B4E" w:rsidP="00630F45" w:rsidRDefault="00F80B4E" w14:paraId="55B859DB" w14:textId="77777777">
                  <w:pPr>
                    <w:framePr w:hSpace="142" w:wrap="around" w:hAnchor="margin" w:vAnchor="text" w:xAlign="center" w:y="1"/>
                    <w:spacing w:after="0"/>
                    <w:suppressOverlap/>
                    <w:rPr>
                      <w:rFonts w:ascii="Verdana" w:hAnsi="Verdana"/>
                      <w:sz w:val="16"/>
                      <w:szCs w:val="16"/>
                    </w:rPr>
                  </w:pPr>
                  <w:r>
                    <w:rPr>
                      <w:rFonts w:ascii="Verdana" w:hAnsi="Verdana"/>
                      <w:sz w:val="16"/>
                      <w:szCs w:val="16"/>
                    </w:rPr>
                    <w:t xml:space="preserve">Totaal </w:t>
                  </w:r>
                </w:p>
              </w:tc>
              <w:tc>
                <w:tcPr>
                  <w:tcW w:w="671" w:type="dxa"/>
                  <w:tcBorders>
                    <w:top w:val="single" w:color="auto" w:sz="4" w:space="0"/>
                    <w:left w:val="nil"/>
                    <w:bottom w:val="single" w:color="8EAADB" w:sz="8" w:space="0"/>
                    <w:right w:val="single" w:color="8EAADB" w:sz="8" w:space="0"/>
                  </w:tcBorders>
                  <w:shd w:val="clear" w:color="auto" w:fill="FFFFFF"/>
                  <w:noWrap/>
                  <w:tcMar>
                    <w:top w:w="0" w:type="dxa"/>
                    <w:left w:w="108" w:type="dxa"/>
                    <w:bottom w:w="0" w:type="dxa"/>
                    <w:right w:w="108" w:type="dxa"/>
                  </w:tcMar>
                </w:tcPr>
                <w:p w:rsidRPr="00B91D39" w:rsidR="00F80B4E" w:rsidP="00630F45" w:rsidRDefault="00F80B4E" w14:paraId="1C5C0472" w14:textId="77777777">
                  <w:pPr>
                    <w:framePr w:hSpace="142" w:wrap="around" w:hAnchor="margin" w:vAnchor="text" w:xAlign="center" w:y="1"/>
                    <w:spacing w:after="0"/>
                    <w:suppressOverlap/>
                    <w:rPr>
                      <w:rFonts w:ascii="Verdana" w:hAnsi="Verdana"/>
                      <w:sz w:val="16"/>
                      <w:szCs w:val="16"/>
                    </w:rPr>
                  </w:pPr>
                  <w:r w:rsidRPr="00B91D39">
                    <w:rPr>
                      <w:rFonts w:ascii="Verdana" w:hAnsi="Verdana"/>
                      <w:sz w:val="16"/>
                      <w:szCs w:val="16"/>
                    </w:rPr>
                    <w:t>-33</w:t>
                  </w:r>
                </w:p>
              </w:tc>
              <w:tc>
                <w:tcPr>
                  <w:tcW w:w="764" w:type="dxa"/>
                  <w:tcBorders>
                    <w:top w:val="single" w:color="auto" w:sz="4" w:space="0"/>
                    <w:left w:val="nil"/>
                    <w:bottom w:val="single" w:color="8EAADB" w:sz="8" w:space="0"/>
                    <w:right w:val="single" w:color="8EAADB" w:sz="8" w:space="0"/>
                  </w:tcBorders>
                  <w:shd w:val="clear" w:color="auto" w:fill="FFFFFF"/>
                  <w:noWrap/>
                  <w:tcMar>
                    <w:top w:w="0" w:type="dxa"/>
                    <w:left w:w="108" w:type="dxa"/>
                    <w:bottom w:w="0" w:type="dxa"/>
                    <w:right w:w="108" w:type="dxa"/>
                  </w:tcMar>
                </w:tcPr>
                <w:p w:rsidRPr="00B91D39" w:rsidR="00F80B4E" w:rsidP="00630F45" w:rsidRDefault="00F80B4E" w14:paraId="112353BF" w14:textId="77777777">
                  <w:pPr>
                    <w:framePr w:hSpace="142" w:wrap="around" w:hAnchor="margin" w:vAnchor="text" w:xAlign="center" w:y="1"/>
                    <w:spacing w:after="0"/>
                    <w:suppressOverlap/>
                    <w:rPr>
                      <w:rFonts w:ascii="Verdana" w:hAnsi="Verdana"/>
                      <w:sz w:val="16"/>
                      <w:szCs w:val="16"/>
                    </w:rPr>
                  </w:pPr>
                  <w:r w:rsidRPr="00B91D39">
                    <w:rPr>
                      <w:rFonts w:ascii="Verdana" w:hAnsi="Verdana"/>
                      <w:sz w:val="16"/>
                      <w:szCs w:val="16"/>
                    </w:rPr>
                    <w:t>0</w:t>
                  </w:r>
                </w:p>
              </w:tc>
              <w:tc>
                <w:tcPr>
                  <w:tcW w:w="764" w:type="dxa"/>
                  <w:tcBorders>
                    <w:top w:val="single" w:color="auto" w:sz="4" w:space="0"/>
                    <w:left w:val="nil"/>
                    <w:bottom w:val="single" w:color="8EAADB" w:sz="8" w:space="0"/>
                    <w:right w:val="single" w:color="8EAADB" w:sz="8" w:space="0"/>
                  </w:tcBorders>
                  <w:shd w:val="clear" w:color="auto" w:fill="FFFFFF"/>
                  <w:noWrap/>
                  <w:tcMar>
                    <w:top w:w="0" w:type="dxa"/>
                    <w:left w:w="108" w:type="dxa"/>
                    <w:bottom w:w="0" w:type="dxa"/>
                    <w:right w:w="108" w:type="dxa"/>
                  </w:tcMar>
                </w:tcPr>
                <w:p w:rsidRPr="00B91D39" w:rsidR="00F80B4E" w:rsidP="00630F45" w:rsidRDefault="00F80B4E" w14:paraId="1350810F" w14:textId="77777777">
                  <w:pPr>
                    <w:framePr w:hSpace="142" w:wrap="around" w:hAnchor="margin" w:vAnchor="text" w:xAlign="center" w:y="1"/>
                    <w:spacing w:after="0"/>
                    <w:suppressOverlap/>
                    <w:rPr>
                      <w:rFonts w:ascii="Verdana" w:hAnsi="Verdana"/>
                      <w:sz w:val="16"/>
                      <w:szCs w:val="16"/>
                    </w:rPr>
                  </w:pPr>
                  <w:r w:rsidRPr="00B91D39">
                    <w:rPr>
                      <w:rFonts w:ascii="Verdana" w:hAnsi="Verdana"/>
                      <w:sz w:val="16"/>
                      <w:szCs w:val="16"/>
                    </w:rPr>
                    <w:t>-8</w:t>
                  </w:r>
                </w:p>
              </w:tc>
              <w:tc>
                <w:tcPr>
                  <w:tcW w:w="671" w:type="dxa"/>
                  <w:tcBorders>
                    <w:top w:val="single" w:color="auto" w:sz="4" w:space="0"/>
                    <w:left w:val="nil"/>
                    <w:bottom w:val="single" w:color="8EAADB" w:sz="8" w:space="0"/>
                    <w:right w:val="single" w:color="8EAADB" w:sz="8" w:space="0"/>
                  </w:tcBorders>
                  <w:shd w:val="clear" w:color="auto" w:fill="FFFFFF"/>
                  <w:noWrap/>
                  <w:tcMar>
                    <w:top w:w="0" w:type="dxa"/>
                    <w:left w:w="108" w:type="dxa"/>
                    <w:bottom w:w="0" w:type="dxa"/>
                    <w:right w:w="108" w:type="dxa"/>
                  </w:tcMar>
                </w:tcPr>
                <w:p w:rsidRPr="00B91D39" w:rsidR="00F80B4E" w:rsidP="00630F45" w:rsidRDefault="00F80B4E" w14:paraId="1273D88B" w14:textId="77777777">
                  <w:pPr>
                    <w:framePr w:hSpace="142" w:wrap="around" w:hAnchor="margin" w:vAnchor="text" w:xAlign="center" w:y="1"/>
                    <w:spacing w:after="0"/>
                    <w:suppressOverlap/>
                    <w:rPr>
                      <w:rFonts w:ascii="Verdana" w:hAnsi="Verdana"/>
                      <w:sz w:val="16"/>
                      <w:szCs w:val="16"/>
                    </w:rPr>
                  </w:pPr>
                  <w:r w:rsidRPr="00B91D39">
                    <w:rPr>
                      <w:rFonts w:ascii="Verdana" w:hAnsi="Verdana"/>
                      <w:sz w:val="16"/>
                      <w:szCs w:val="16"/>
                    </w:rPr>
                    <w:t>4</w:t>
                  </w:r>
                </w:p>
              </w:tc>
              <w:tc>
                <w:tcPr>
                  <w:tcW w:w="671" w:type="dxa"/>
                  <w:tcBorders>
                    <w:top w:val="single" w:color="auto" w:sz="4" w:space="0"/>
                    <w:left w:val="nil"/>
                    <w:bottom w:val="single" w:color="8EAADB" w:sz="8" w:space="0"/>
                    <w:right w:val="single" w:color="8EAADB" w:sz="8" w:space="0"/>
                  </w:tcBorders>
                  <w:shd w:val="clear" w:color="auto" w:fill="FFFFFF"/>
                  <w:noWrap/>
                  <w:tcMar>
                    <w:top w:w="0" w:type="dxa"/>
                    <w:left w:w="108" w:type="dxa"/>
                    <w:bottom w:w="0" w:type="dxa"/>
                    <w:right w:w="108" w:type="dxa"/>
                  </w:tcMar>
                </w:tcPr>
                <w:p w:rsidRPr="00B91D39" w:rsidR="00F80B4E" w:rsidP="00630F45" w:rsidRDefault="00F80B4E" w14:paraId="014719E7" w14:textId="77777777">
                  <w:pPr>
                    <w:framePr w:hSpace="142" w:wrap="around" w:hAnchor="margin" w:vAnchor="text" w:xAlign="center" w:y="1"/>
                    <w:spacing w:after="0"/>
                    <w:suppressOverlap/>
                    <w:rPr>
                      <w:rFonts w:ascii="Verdana" w:hAnsi="Verdana"/>
                      <w:sz w:val="16"/>
                      <w:szCs w:val="16"/>
                    </w:rPr>
                  </w:pPr>
                  <w:r w:rsidRPr="00B91D39">
                    <w:rPr>
                      <w:rFonts w:ascii="Verdana" w:hAnsi="Verdana"/>
                      <w:sz w:val="16"/>
                      <w:szCs w:val="16"/>
                    </w:rPr>
                    <w:t>14</w:t>
                  </w:r>
                </w:p>
              </w:tc>
              <w:tc>
                <w:tcPr>
                  <w:tcW w:w="672" w:type="dxa"/>
                  <w:tcBorders>
                    <w:top w:val="single" w:color="auto" w:sz="4" w:space="0"/>
                    <w:left w:val="nil"/>
                    <w:bottom w:val="single" w:color="8EAADB" w:sz="8" w:space="0"/>
                    <w:right w:val="single" w:color="8EAADB" w:sz="8" w:space="0"/>
                  </w:tcBorders>
                  <w:shd w:val="clear" w:color="auto" w:fill="FFFFFF"/>
                  <w:noWrap/>
                  <w:tcMar>
                    <w:top w:w="0" w:type="dxa"/>
                    <w:left w:w="108" w:type="dxa"/>
                    <w:bottom w:w="0" w:type="dxa"/>
                    <w:right w:w="108" w:type="dxa"/>
                  </w:tcMar>
                </w:tcPr>
                <w:p w:rsidRPr="00B91D39" w:rsidR="00F80B4E" w:rsidP="00630F45" w:rsidRDefault="00F80B4E" w14:paraId="1FB95862" w14:textId="77777777">
                  <w:pPr>
                    <w:framePr w:hSpace="142" w:wrap="around" w:hAnchor="margin" w:vAnchor="text" w:xAlign="center" w:y="1"/>
                    <w:spacing w:after="0"/>
                    <w:suppressOverlap/>
                    <w:rPr>
                      <w:rFonts w:ascii="Verdana" w:hAnsi="Verdana"/>
                      <w:sz w:val="16"/>
                      <w:szCs w:val="16"/>
                    </w:rPr>
                  </w:pPr>
                  <w:r w:rsidRPr="00B91D39">
                    <w:rPr>
                      <w:rFonts w:ascii="Verdana" w:hAnsi="Verdana"/>
                      <w:sz w:val="16"/>
                      <w:szCs w:val="16"/>
                    </w:rPr>
                    <w:t>45</w:t>
                  </w:r>
                </w:p>
              </w:tc>
              <w:tc>
                <w:tcPr>
                  <w:tcW w:w="1330" w:type="dxa"/>
                  <w:tcBorders>
                    <w:top w:val="single" w:color="auto" w:sz="4" w:space="0"/>
                    <w:left w:val="nil"/>
                    <w:bottom w:val="single" w:color="8EAADB" w:sz="8" w:space="0"/>
                    <w:right w:val="single" w:color="8EAADB" w:sz="8" w:space="0"/>
                  </w:tcBorders>
                  <w:shd w:val="clear" w:color="auto" w:fill="FFFFFF"/>
                  <w:noWrap/>
                  <w:tcMar>
                    <w:top w:w="0" w:type="dxa"/>
                    <w:left w:w="108" w:type="dxa"/>
                    <w:bottom w:w="0" w:type="dxa"/>
                    <w:right w:w="108" w:type="dxa"/>
                  </w:tcMar>
                </w:tcPr>
                <w:p w:rsidRPr="00B91D39" w:rsidR="00F80B4E" w:rsidP="00630F45" w:rsidRDefault="00F80B4E" w14:paraId="24807A8D" w14:textId="77777777">
                  <w:pPr>
                    <w:framePr w:hSpace="142" w:wrap="around" w:hAnchor="margin" w:vAnchor="text" w:xAlign="center" w:y="1"/>
                    <w:spacing w:after="0"/>
                    <w:suppressOverlap/>
                    <w:rPr>
                      <w:rFonts w:ascii="Verdana" w:hAnsi="Verdana"/>
                      <w:sz w:val="16"/>
                      <w:szCs w:val="16"/>
                    </w:rPr>
                  </w:pPr>
                  <w:r w:rsidRPr="00B91D39">
                    <w:rPr>
                      <w:rFonts w:ascii="Verdana" w:hAnsi="Verdana"/>
                      <w:sz w:val="16"/>
                      <w:szCs w:val="16"/>
                    </w:rPr>
                    <w:t>2032</w:t>
                  </w:r>
                </w:p>
              </w:tc>
            </w:tr>
          </w:tbl>
          <w:p w:rsidRPr="00576D2D" w:rsidR="00936E24" w:rsidP="00C1499E" w:rsidRDefault="00936E24" w14:paraId="67ABDF96" w14:textId="77777777">
            <w:pPr>
              <w:spacing w:after="0"/>
              <w:rPr>
                <w:rFonts w:ascii="Verdana" w:hAnsi="Verdana"/>
                <w:sz w:val="18"/>
                <w:szCs w:val="18"/>
              </w:rPr>
            </w:pPr>
          </w:p>
        </w:tc>
      </w:tr>
      <w:tr w:rsidRPr="00576D2D" w:rsidR="00936E24" w:rsidTr="00C1499E" w14:paraId="275BF728" w14:textId="77777777">
        <w:tc>
          <w:tcPr>
            <w:tcW w:w="994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1465F" w:rsidR="00936E24" w:rsidP="00B1465F" w:rsidRDefault="00936E24" w14:paraId="653D6D06" w14:textId="5D6493AD">
            <w:pPr>
              <w:spacing w:after="0"/>
              <w:rPr>
                <w:rFonts w:ascii="Verdana" w:hAnsi="Verdana"/>
                <w:b/>
                <w:bCs/>
                <w:sz w:val="18"/>
                <w:szCs w:val="18"/>
              </w:rPr>
            </w:pPr>
            <w:r w:rsidRPr="00576D2D">
              <w:rPr>
                <w:rFonts w:ascii="Verdana" w:hAnsi="Verdana"/>
                <w:b/>
                <w:bCs/>
                <w:sz w:val="18"/>
                <w:szCs w:val="18"/>
              </w:rPr>
              <w:t xml:space="preserve">Uitvoeringsgevolgen: </w:t>
            </w:r>
            <w:r w:rsidRPr="00B1465F" w:rsidR="00B1465F">
              <w:rPr>
                <w:rFonts w:ascii="Verdana" w:hAnsi="Verdana"/>
                <w:sz w:val="18"/>
                <w:szCs w:val="18"/>
              </w:rPr>
              <w:t>1 januari 2026 indien uiterlijk 1 december 2025 bekend en voor de inkomensheffing wordt geaccepteerd dat de Belastingdienst de massaal opgelegde eerste voorlopige aanslagen inkomstenbelasting berekent met de parameter-waarden voor belastingjaar 2026 zoals die bekend zijn op 14 november. Optredende verschillen worden verrekend in de definitieve-aanslagregeling.</w:t>
            </w:r>
          </w:p>
          <w:p w:rsidRPr="003F2095" w:rsidR="00936E24" w:rsidP="00C1499E" w:rsidRDefault="00936E24" w14:paraId="008C7472" w14:textId="77777777">
            <w:pPr>
              <w:spacing w:after="0"/>
              <w:rPr>
                <w:rFonts w:ascii="Verdana" w:hAnsi="Verdana"/>
                <w:sz w:val="18"/>
                <w:szCs w:val="18"/>
              </w:rPr>
            </w:pPr>
          </w:p>
        </w:tc>
      </w:tr>
    </w:tbl>
    <w:p w:rsidR="00936E24" w:rsidP="00936E24" w:rsidRDefault="00936E24" w14:paraId="0E2586C9" w14:textId="77777777">
      <w:pPr>
        <w:spacing w:after="0"/>
        <w:rPr>
          <w:rFonts w:ascii="Verdana" w:hAnsi="Verdana"/>
          <w:sz w:val="18"/>
          <w:szCs w:val="18"/>
        </w:rPr>
      </w:pPr>
    </w:p>
    <w:tbl>
      <w:tblPr>
        <w:tblW w:w="9944" w:type="dxa"/>
        <w:tblInd w:w="-447" w:type="dxa"/>
        <w:tblCellMar>
          <w:left w:w="0" w:type="dxa"/>
          <w:right w:w="0" w:type="dxa"/>
        </w:tblCellMar>
        <w:tblLook w:val="04A0" w:firstRow="1" w:lastRow="0" w:firstColumn="1" w:lastColumn="0" w:noHBand="0" w:noVBand="1"/>
      </w:tblPr>
      <w:tblGrid>
        <w:gridCol w:w="4500"/>
        <w:gridCol w:w="5444"/>
      </w:tblGrid>
      <w:tr w:rsidRPr="009145E9" w:rsidR="00936E24" w:rsidTr="00C1499E" w14:paraId="587C30A5" w14:textId="77777777">
        <w:tc>
          <w:tcPr>
            <w:tcW w:w="4500"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9145E9" w:rsidR="00936E24" w:rsidP="00C1499E" w:rsidRDefault="00936E24" w14:paraId="50B09669" w14:textId="77777777">
            <w:pPr>
              <w:spacing w:line="276" w:lineRule="auto"/>
              <w:rPr>
                <w:rFonts w:ascii="Verdana" w:hAnsi="Verdana" w:eastAsia="Calibri" w:cs="Calibri"/>
                <w:sz w:val="18"/>
                <w:szCs w:val="18"/>
              </w:rPr>
            </w:pPr>
            <w:r w:rsidRPr="009145E9">
              <w:rPr>
                <w:rFonts w:ascii="Verdana" w:hAnsi="Verdana" w:eastAsia="Calibri" w:cs="Calibri"/>
                <w:b/>
                <w:bCs/>
                <w:color w:val="000000"/>
                <w:sz w:val="18"/>
                <w:szCs w:val="18"/>
              </w:rPr>
              <w:t xml:space="preserve">Kamernummer: </w:t>
            </w:r>
            <w:r w:rsidRPr="009145E9">
              <w:rPr>
                <w:rFonts w:ascii="Verdana" w:hAnsi="Verdana" w:eastAsia="Calibri" w:cs="Calibri"/>
                <w:color w:val="000000"/>
                <w:sz w:val="18"/>
                <w:szCs w:val="18"/>
              </w:rPr>
              <w:t>3681</w:t>
            </w:r>
            <w:r>
              <w:rPr>
                <w:rFonts w:ascii="Verdana" w:hAnsi="Verdana" w:eastAsia="Calibri" w:cs="Calibri"/>
                <w:color w:val="000000"/>
                <w:sz w:val="18"/>
                <w:szCs w:val="18"/>
              </w:rPr>
              <w:t>3-10</w:t>
            </w:r>
          </w:p>
        </w:tc>
        <w:tc>
          <w:tcPr>
            <w:tcW w:w="5444"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9145E9" w:rsidR="00936E24" w:rsidP="00C1499E" w:rsidRDefault="00936E24" w14:paraId="218723FC" w14:textId="77777777">
            <w:pPr>
              <w:spacing w:line="276" w:lineRule="auto"/>
              <w:rPr>
                <w:rFonts w:ascii="Verdana" w:hAnsi="Verdana" w:eastAsia="Calibri" w:cs="Calibri"/>
                <w:sz w:val="18"/>
                <w:szCs w:val="18"/>
              </w:rPr>
            </w:pPr>
            <w:r w:rsidRPr="009145E9">
              <w:rPr>
                <w:rFonts w:ascii="Verdana" w:hAnsi="Verdana" w:eastAsia="Calibri" w:cs="Calibri"/>
                <w:b/>
                <w:bCs/>
                <w:color w:val="000000"/>
                <w:sz w:val="18"/>
                <w:szCs w:val="18"/>
              </w:rPr>
              <w:t xml:space="preserve">Inhoud amendement: </w:t>
            </w:r>
            <w:r>
              <w:rPr>
                <w:rFonts w:ascii="Verdana" w:hAnsi="Verdana" w:eastAsia="Calibri" w:cs="Calibri"/>
                <w:color w:val="000000"/>
                <w:sz w:val="18"/>
                <w:szCs w:val="18"/>
              </w:rPr>
              <w:t>V</w:t>
            </w:r>
            <w:r w:rsidRPr="000C09A8">
              <w:rPr>
                <w:rFonts w:ascii="Verdana" w:hAnsi="Verdana" w:eastAsia="Calibri" w:cs="Calibri"/>
                <w:color w:val="000000"/>
                <w:sz w:val="18"/>
                <w:szCs w:val="18"/>
              </w:rPr>
              <w:t>erruiming van het tijdelijk overgangsrecht voor fondsen voor gemene rekening naar alle fondsen die op of na 1 januari 2025 zijn opgericht.</w:t>
            </w:r>
          </w:p>
        </w:tc>
      </w:tr>
      <w:tr w:rsidRPr="009145E9" w:rsidR="00936E24" w:rsidTr="00C1499E" w14:paraId="3EEFC8D1" w14:textId="77777777">
        <w:tc>
          <w:tcPr>
            <w:tcW w:w="45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145E9" w:rsidR="00936E24" w:rsidP="00C1499E" w:rsidRDefault="00936E24" w14:paraId="2F630954" w14:textId="77777777">
            <w:pPr>
              <w:spacing w:line="276" w:lineRule="auto"/>
              <w:rPr>
                <w:rFonts w:ascii="Verdana" w:hAnsi="Verdana" w:eastAsia="Calibri" w:cs="Calibri"/>
                <w:b/>
                <w:bCs/>
                <w:sz w:val="18"/>
                <w:szCs w:val="18"/>
              </w:rPr>
            </w:pPr>
            <w:r w:rsidRPr="009145E9">
              <w:rPr>
                <w:rFonts w:ascii="Verdana" w:hAnsi="Verdana" w:eastAsia="Calibri" w:cs="Calibri"/>
                <w:b/>
                <w:bCs/>
                <w:sz w:val="18"/>
                <w:szCs w:val="18"/>
              </w:rPr>
              <w:t xml:space="preserve">Indieners: </w:t>
            </w:r>
            <w:r w:rsidRPr="009145E9">
              <w:rPr>
                <w:rFonts w:ascii="Verdana" w:hAnsi="Verdana" w:eastAsia="Calibri" w:cs="Calibri"/>
                <w:sz w:val="18"/>
                <w:szCs w:val="18"/>
              </w:rPr>
              <w:t>Van Eijk (VVD)</w:t>
            </w:r>
          </w:p>
        </w:tc>
        <w:tc>
          <w:tcPr>
            <w:tcW w:w="5444" w:type="dxa"/>
            <w:tcBorders>
              <w:top w:val="nil"/>
              <w:left w:val="nil"/>
              <w:bottom w:val="single" w:color="auto" w:sz="8" w:space="0"/>
              <w:right w:val="single" w:color="auto" w:sz="8" w:space="0"/>
            </w:tcBorders>
            <w:tcMar>
              <w:top w:w="0" w:type="dxa"/>
              <w:left w:w="108" w:type="dxa"/>
              <w:bottom w:w="0" w:type="dxa"/>
              <w:right w:w="108" w:type="dxa"/>
            </w:tcMar>
            <w:hideMark/>
          </w:tcPr>
          <w:p w:rsidRPr="009145E9" w:rsidR="00936E24" w:rsidP="00C1499E" w:rsidRDefault="00936E24" w14:paraId="056997C3" w14:textId="77777777">
            <w:pPr>
              <w:spacing w:line="276" w:lineRule="auto"/>
              <w:rPr>
                <w:rFonts w:ascii="Verdana" w:hAnsi="Verdana" w:eastAsia="Calibri" w:cs="Calibri"/>
                <w:sz w:val="18"/>
                <w:szCs w:val="18"/>
              </w:rPr>
            </w:pPr>
            <w:r w:rsidRPr="009145E9">
              <w:rPr>
                <w:rFonts w:ascii="Verdana" w:hAnsi="Verdana" w:eastAsia="Calibri" w:cs="Calibri"/>
                <w:b/>
                <w:bCs/>
                <w:sz w:val="18"/>
                <w:szCs w:val="18"/>
              </w:rPr>
              <w:t xml:space="preserve">Appreciatie: </w:t>
            </w:r>
            <w:r>
              <w:rPr>
                <w:rFonts w:ascii="Verdana" w:hAnsi="Verdana" w:eastAsia="Calibri" w:cs="Calibri"/>
                <w:sz w:val="18"/>
                <w:szCs w:val="18"/>
              </w:rPr>
              <w:t>Ontraden</w:t>
            </w:r>
          </w:p>
        </w:tc>
      </w:tr>
      <w:tr w:rsidRPr="009145E9" w:rsidR="00936E24" w:rsidTr="00C1499E" w14:paraId="2E2E1E49" w14:textId="77777777">
        <w:tc>
          <w:tcPr>
            <w:tcW w:w="994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145E9" w:rsidR="00936E24" w:rsidP="00C1499E" w:rsidRDefault="00936E24" w14:paraId="0FF7BD84" w14:textId="60E07495">
            <w:pPr>
              <w:spacing w:line="276" w:lineRule="auto"/>
              <w:rPr>
                <w:rFonts w:ascii="Verdana" w:hAnsi="Verdana" w:eastAsia="Calibri" w:cs="Calibri"/>
                <w:b/>
                <w:bCs/>
                <w:sz w:val="18"/>
                <w:szCs w:val="18"/>
              </w:rPr>
            </w:pPr>
            <w:r w:rsidRPr="009145E9">
              <w:rPr>
                <w:rFonts w:ascii="Verdana" w:hAnsi="Verdana" w:eastAsia="Calibri" w:cs="Calibri"/>
                <w:b/>
                <w:bCs/>
                <w:sz w:val="18"/>
                <w:szCs w:val="18"/>
              </w:rPr>
              <w:t>Gevolgen:</w:t>
            </w:r>
            <w:r>
              <w:rPr>
                <w:rFonts w:ascii="Verdana" w:hAnsi="Verdana" w:eastAsia="Calibri" w:cs="Calibri"/>
                <w:b/>
                <w:bCs/>
                <w:sz w:val="18"/>
                <w:szCs w:val="18"/>
              </w:rPr>
              <w:t xml:space="preserve"> </w:t>
            </w:r>
            <w:r w:rsidRPr="009145E9">
              <w:rPr>
                <w:rFonts w:ascii="Verdana" w:hAnsi="Verdana" w:eastAsia="Calibri" w:cs="Calibri"/>
                <w:sz w:val="18"/>
                <w:szCs w:val="18"/>
              </w:rPr>
              <w:t>Het tijdelijk overgangsrecht voor fondsen voor gemene rekening voorziet in een mogelijkheid voor bepaalde fondsen om hun fiscale transparantie van vóór 1 januari 2025 voort te zetten</w:t>
            </w:r>
            <w:r>
              <w:rPr>
                <w:rFonts w:ascii="Verdana" w:hAnsi="Verdana" w:eastAsia="Calibri" w:cs="Calibri"/>
                <w:sz w:val="18"/>
                <w:szCs w:val="18"/>
              </w:rPr>
              <w:t>. Het kabinet ziet</w:t>
            </w:r>
            <w:r w:rsidRPr="009145E9">
              <w:rPr>
                <w:rFonts w:ascii="Verdana" w:hAnsi="Verdana" w:eastAsia="Calibri" w:cs="Calibri"/>
                <w:sz w:val="18"/>
                <w:szCs w:val="18"/>
              </w:rPr>
              <w:t xml:space="preserve"> geen dwingende reden om het overgangsrecht uit te breiden </w:t>
            </w:r>
            <w:r>
              <w:rPr>
                <w:rFonts w:ascii="Verdana" w:hAnsi="Verdana" w:eastAsia="Calibri" w:cs="Calibri"/>
                <w:sz w:val="18"/>
                <w:szCs w:val="18"/>
              </w:rPr>
              <w:t>naar fondsen opgericht op of na 1 januari 2025</w:t>
            </w:r>
            <w:r w:rsidRPr="009145E9">
              <w:rPr>
                <w:rFonts w:ascii="Verdana" w:hAnsi="Verdana" w:eastAsia="Calibri" w:cs="Calibri"/>
                <w:sz w:val="18"/>
                <w:szCs w:val="18"/>
              </w:rPr>
              <w:t xml:space="preserve"> fondsen, terwijl er wel aanzienlijke uitvoeringsrisico</w:t>
            </w:r>
            <w:r>
              <w:rPr>
                <w:rFonts w:ascii="Verdana" w:hAnsi="Verdana" w:eastAsia="Calibri" w:cs="Calibri"/>
                <w:sz w:val="18"/>
                <w:szCs w:val="18"/>
              </w:rPr>
              <w:t>’</w:t>
            </w:r>
            <w:r w:rsidRPr="009145E9">
              <w:rPr>
                <w:rFonts w:ascii="Verdana" w:hAnsi="Verdana" w:eastAsia="Calibri" w:cs="Calibri"/>
                <w:sz w:val="18"/>
                <w:szCs w:val="18"/>
              </w:rPr>
              <w:t xml:space="preserve">s </w:t>
            </w:r>
            <w:r>
              <w:rPr>
                <w:rFonts w:ascii="Verdana" w:hAnsi="Verdana" w:eastAsia="Calibri" w:cs="Calibri"/>
                <w:sz w:val="18"/>
                <w:szCs w:val="18"/>
              </w:rPr>
              <w:t xml:space="preserve">zijn ten aanzien van </w:t>
            </w:r>
            <w:r w:rsidRPr="009145E9">
              <w:rPr>
                <w:rFonts w:ascii="Verdana" w:hAnsi="Verdana" w:eastAsia="Calibri" w:cs="Calibri"/>
                <w:sz w:val="18"/>
                <w:szCs w:val="18"/>
              </w:rPr>
              <w:t xml:space="preserve">dit amendement. </w:t>
            </w:r>
            <w:r>
              <w:rPr>
                <w:rFonts w:ascii="Verdana" w:hAnsi="Verdana" w:eastAsia="Calibri" w:cs="Calibri"/>
                <w:sz w:val="18"/>
                <w:szCs w:val="18"/>
              </w:rPr>
              <w:t>Mede d</w:t>
            </w:r>
            <w:r w:rsidRPr="009145E9">
              <w:rPr>
                <w:rFonts w:ascii="Verdana" w:hAnsi="Verdana" w:eastAsia="Calibri" w:cs="Calibri"/>
                <w:sz w:val="18"/>
                <w:szCs w:val="18"/>
              </w:rPr>
              <w:t>aarom ontraad</w:t>
            </w:r>
            <w:r>
              <w:rPr>
                <w:rFonts w:ascii="Verdana" w:hAnsi="Verdana" w:eastAsia="Calibri" w:cs="Calibri"/>
                <w:sz w:val="18"/>
                <w:szCs w:val="18"/>
              </w:rPr>
              <w:t>t</w:t>
            </w:r>
            <w:r w:rsidRPr="009145E9">
              <w:rPr>
                <w:rFonts w:ascii="Verdana" w:hAnsi="Verdana" w:eastAsia="Calibri" w:cs="Calibri"/>
                <w:sz w:val="18"/>
                <w:szCs w:val="18"/>
              </w:rPr>
              <w:t xml:space="preserve"> </w:t>
            </w:r>
            <w:r>
              <w:rPr>
                <w:rFonts w:ascii="Verdana" w:hAnsi="Verdana" w:eastAsia="Calibri" w:cs="Calibri"/>
                <w:sz w:val="18"/>
                <w:szCs w:val="18"/>
              </w:rPr>
              <w:t>het kabinet</w:t>
            </w:r>
            <w:r w:rsidRPr="009145E9">
              <w:rPr>
                <w:rFonts w:ascii="Verdana" w:hAnsi="Verdana" w:eastAsia="Calibri" w:cs="Calibri"/>
                <w:sz w:val="18"/>
                <w:szCs w:val="18"/>
              </w:rPr>
              <w:t xml:space="preserve"> dit amendement.</w:t>
            </w:r>
            <w:r>
              <w:rPr>
                <w:rFonts w:ascii="Verdana" w:hAnsi="Verdana" w:eastAsia="Calibri" w:cs="Calibri"/>
                <w:sz w:val="18"/>
                <w:szCs w:val="18"/>
              </w:rPr>
              <w:t xml:space="preserve"> Daarnaast </w:t>
            </w:r>
            <w:r w:rsidR="00106E70">
              <w:rPr>
                <w:rFonts w:ascii="Verdana" w:hAnsi="Verdana" w:eastAsia="Calibri" w:cs="Calibri"/>
                <w:sz w:val="18"/>
                <w:szCs w:val="18"/>
              </w:rPr>
              <w:t xml:space="preserve">geldt </w:t>
            </w:r>
            <w:r w:rsidRPr="009145E9">
              <w:rPr>
                <w:rFonts w:ascii="Verdana" w:hAnsi="Verdana" w:eastAsia="Calibri" w:cs="Calibri"/>
                <w:sz w:val="18"/>
                <w:szCs w:val="18"/>
              </w:rPr>
              <w:t>voor de</w:t>
            </w:r>
            <w:r>
              <w:rPr>
                <w:rFonts w:ascii="Verdana" w:hAnsi="Verdana" w:eastAsia="Calibri" w:cs="Calibri"/>
                <w:sz w:val="18"/>
                <w:szCs w:val="18"/>
              </w:rPr>
              <w:t>ze</w:t>
            </w:r>
            <w:r w:rsidRPr="009145E9">
              <w:rPr>
                <w:rFonts w:ascii="Verdana" w:hAnsi="Verdana" w:eastAsia="Calibri" w:cs="Calibri"/>
                <w:sz w:val="18"/>
                <w:szCs w:val="18"/>
              </w:rPr>
              <w:t xml:space="preserve"> nieuwe fondsen dat zij rekening kunnen houden met de wet- en regelgeving omtrent het </w:t>
            </w:r>
            <w:proofErr w:type="spellStart"/>
            <w:r w:rsidRPr="009145E9">
              <w:rPr>
                <w:rFonts w:ascii="Verdana" w:hAnsi="Verdana" w:eastAsia="Calibri" w:cs="Calibri"/>
                <w:sz w:val="18"/>
                <w:szCs w:val="18"/>
              </w:rPr>
              <w:t>fgr</w:t>
            </w:r>
            <w:proofErr w:type="spellEnd"/>
            <w:r w:rsidRPr="009145E9">
              <w:rPr>
                <w:rFonts w:ascii="Verdana" w:hAnsi="Verdana" w:eastAsia="Calibri" w:cs="Calibri"/>
                <w:sz w:val="18"/>
                <w:szCs w:val="18"/>
              </w:rPr>
              <w:t xml:space="preserve"> zoals die gelden per 1 januari 2025</w:t>
            </w:r>
            <w:r>
              <w:rPr>
                <w:rFonts w:ascii="Verdana" w:hAnsi="Verdana" w:eastAsia="Calibri" w:cs="Calibri"/>
                <w:sz w:val="18"/>
                <w:szCs w:val="18"/>
              </w:rPr>
              <w:t xml:space="preserve">. Er is immers </w:t>
            </w:r>
            <w:r w:rsidRPr="009145E9">
              <w:rPr>
                <w:rFonts w:ascii="Verdana" w:hAnsi="Verdana" w:eastAsia="Calibri" w:cs="Calibri"/>
                <w:sz w:val="18"/>
                <w:szCs w:val="18"/>
              </w:rPr>
              <w:t>geen sprake</w:t>
            </w:r>
            <w:r>
              <w:rPr>
                <w:rFonts w:ascii="Verdana" w:hAnsi="Verdana" w:eastAsia="Calibri" w:cs="Calibri"/>
                <w:sz w:val="18"/>
                <w:szCs w:val="18"/>
              </w:rPr>
              <w:t xml:space="preserve"> </w:t>
            </w:r>
            <w:r w:rsidRPr="009145E9">
              <w:rPr>
                <w:rFonts w:ascii="Verdana" w:hAnsi="Verdana" w:eastAsia="Calibri" w:cs="Calibri"/>
                <w:sz w:val="18"/>
                <w:szCs w:val="18"/>
              </w:rPr>
              <w:t>van een reeds bestaande situatie</w:t>
            </w:r>
            <w:r>
              <w:rPr>
                <w:rFonts w:ascii="Verdana" w:hAnsi="Verdana" w:eastAsia="Calibri" w:cs="Calibri"/>
                <w:sz w:val="18"/>
                <w:szCs w:val="18"/>
              </w:rPr>
              <w:t xml:space="preserve">, waardoor er geen sprake is </w:t>
            </w:r>
            <w:r w:rsidRPr="009145E9">
              <w:rPr>
                <w:rFonts w:ascii="Verdana" w:hAnsi="Verdana" w:eastAsia="Calibri" w:cs="Calibri"/>
                <w:sz w:val="18"/>
                <w:szCs w:val="18"/>
              </w:rPr>
              <w:t>van een voortzetting van</w:t>
            </w:r>
            <w:r>
              <w:rPr>
                <w:rFonts w:ascii="Verdana" w:hAnsi="Verdana" w:eastAsia="Calibri" w:cs="Calibri"/>
                <w:sz w:val="18"/>
                <w:szCs w:val="18"/>
              </w:rPr>
              <w:t xml:space="preserve"> fiscale</w:t>
            </w:r>
            <w:r w:rsidRPr="009145E9">
              <w:rPr>
                <w:rFonts w:ascii="Verdana" w:hAnsi="Verdana" w:eastAsia="Calibri" w:cs="Calibri"/>
                <w:sz w:val="18"/>
                <w:szCs w:val="18"/>
              </w:rPr>
              <w:t xml:space="preserve"> transparantie.</w:t>
            </w:r>
            <w:r>
              <w:rPr>
                <w:rFonts w:ascii="Verdana" w:hAnsi="Verdana" w:eastAsia="Calibri" w:cs="Calibri"/>
                <w:sz w:val="18"/>
                <w:szCs w:val="18"/>
              </w:rPr>
              <w:t xml:space="preserve"> Ook ontraadt het kabinet het amendement</w:t>
            </w:r>
            <w:r w:rsidRPr="009145E9">
              <w:rPr>
                <w:rFonts w:ascii="Verdana" w:hAnsi="Verdana" w:eastAsia="Calibri" w:cs="Calibri"/>
                <w:sz w:val="18"/>
                <w:szCs w:val="18"/>
              </w:rPr>
              <w:t xml:space="preserve"> omdat deze nieuwe fondsen niet geconfronteerd worden met het risico op twee overgangen van fiscale kwalificatie als gevolg van</w:t>
            </w:r>
            <w:r>
              <w:rPr>
                <w:rFonts w:ascii="Verdana" w:hAnsi="Verdana" w:eastAsia="Calibri" w:cs="Calibri"/>
                <w:sz w:val="18"/>
                <w:szCs w:val="18"/>
              </w:rPr>
              <w:t xml:space="preserve"> de mogelijke toekomstige</w:t>
            </w:r>
            <w:r w:rsidRPr="009145E9">
              <w:rPr>
                <w:rFonts w:ascii="Verdana" w:hAnsi="Verdana" w:eastAsia="Calibri" w:cs="Calibri"/>
                <w:sz w:val="18"/>
                <w:szCs w:val="18"/>
              </w:rPr>
              <w:t xml:space="preserve"> wijziging van de </w:t>
            </w:r>
            <w:proofErr w:type="spellStart"/>
            <w:r w:rsidRPr="009145E9">
              <w:rPr>
                <w:rFonts w:ascii="Verdana" w:hAnsi="Verdana" w:eastAsia="Calibri" w:cs="Calibri"/>
                <w:sz w:val="18"/>
                <w:szCs w:val="18"/>
              </w:rPr>
              <w:t>fgr</w:t>
            </w:r>
            <w:proofErr w:type="spellEnd"/>
            <w:r w:rsidRPr="009145E9">
              <w:rPr>
                <w:rFonts w:ascii="Verdana" w:hAnsi="Verdana" w:eastAsia="Calibri" w:cs="Calibri"/>
                <w:sz w:val="18"/>
                <w:szCs w:val="18"/>
              </w:rPr>
              <w:t>-definitie door de wetgever.</w:t>
            </w:r>
            <w:r>
              <w:rPr>
                <w:rFonts w:ascii="Verdana" w:hAnsi="Verdana" w:eastAsia="Calibri" w:cs="Calibri"/>
                <w:sz w:val="18"/>
                <w:szCs w:val="18"/>
              </w:rPr>
              <w:t xml:space="preserve"> </w:t>
            </w:r>
            <w:r w:rsidRPr="009145E9">
              <w:rPr>
                <w:rFonts w:ascii="Verdana" w:hAnsi="Verdana" w:eastAsia="Calibri" w:cs="Calibri"/>
                <w:sz w:val="18"/>
                <w:szCs w:val="18"/>
              </w:rPr>
              <w:t xml:space="preserve">Deze nieuwe fondsen krijgen potentieel te maken met een overgang van de fiscale kwalificatie als gevolg van de mogelijke toekomstige wijziging van de </w:t>
            </w:r>
            <w:proofErr w:type="spellStart"/>
            <w:r w:rsidRPr="009145E9">
              <w:rPr>
                <w:rFonts w:ascii="Verdana" w:hAnsi="Verdana" w:eastAsia="Calibri" w:cs="Calibri"/>
                <w:sz w:val="18"/>
                <w:szCs w:val="18"/>
              </w:rPr>
              <w:t>fgr</w:t>
            </w:r>
            <w:proofErr w:type="spellEnd"/>
            <w:r w:rsidRPr="009145E9">
              <w:rPr>
                <w:rFonts w:ascii="Verdana" w:hAnsi="Verdana" w:eastAsia="Calibri" w:cs="Calibri"/>
                <w:sz w:val="18"/>
                <w:szCs w:val="18"/>
              </w:rPr>
              <w:t>-definitie. Of en in hoeverre bestaande fondsen met een dergelijke overgang te maken krijgen is sterk afhankelijk van de uiteindelijke inhoud van de eventuele wijziging. Het is zelfs mogelijk dat het aantal fondsen dat met een overgang van fiscale kwalificatie te maken krijgt</w:t>
            </w:r>
            <w:r>
              <w:rPr>
                <w:rFonts w:ascii="Verdana" w:hAnsi="Verdana" w:eastAsia="Calibri" w:cs="Calibri"/>
                <w:sz w:val="18"/>
                <w:szCs w:val="18"/>
              </w:rPr>
              <w:t>,</w:t>
            </w:r>
            <w:r w:rsidRPr="009145E9">
              <w:rPr>
                <w:rFonts w:ascii="Verdana" w:hAnsi="Verdana" w:eastAsia="Calibri" w:cs="Calibri"/>
                <w:sz w:val="18"/>
                <w:szCs w:val="18"/>
              </w:rPr>
              <w:t xml:space="preserve"> toeneemt door het overgangsrecht uit te breiden.</w:t>
            </w:r>
            <w:r>
              <w:rPr>
                <w:rFonts w:ascii="Verdana" w:hAnsi="Verdana" w:eastAsia="Calibri" w:cs="Calibri"/>
                <w:sz w:val="18"/>
                <w:szCs w:val="18"/>
              </w:rPr>
              <w:t xml:space="preserve"> Tot slot</w:t>
            </w:r>
            <w:r w:rsidRPr="009145E9">
              <w:rPr>
                <w:rFonts w:ascii="Verdana" w:hAnsi="Verdana" w:eastAsia="Calibri" w:cs="Calibri"/>
                <w:sz w:val="18"/>
                <w:szCs w:val="18"/>
              </w:rPr>
              <w:t xml:space="preserve"> ontstaat door uitbreiding van het overgangsrecht een rechtsongelijkheid ten opzichte van fondsen voor gemene rekening die reeds bestonden op 31 december 2024 en </w:t>
            </w:r>
            <w:r>
              <w:rPr>
                <w:rFonts w:ascii="Verdana" w:hAnsi="Verdana" w:eastAsia="Calibri" w:cs="Calibri"/>
                <w:sz w:val="18"/>
                <w:szCs w:val="18"/>
              </w:rPr>
              <w:t xml:space="preserve">fiscaal </w:t>
            </w:r>
            <w:r w:rsidRPr="009145E9">
              <w:rPr>
                <w:rFonts w:ascii="Verdana" w:hAnsi="Verdana" w:eastAsia="Calibri" w:cs="Calibri"/>
                <w:sz w:val="18"/>
                <w:szCs w:val="18"/>
              </w:rPr>
              <w:t xml:space="preserve">niet-transparant waren. Zij hebben niet de mogelijkheid </w:t>
            </w:r>
            <w:r>
              <w:rPr>
                <w:rFonts w:ascii="Verdana" w:hAnsi="Verdana" w:eastAsia="Calibri" w:cs="Calibri"/>
                <w:sz w:val="18"/>
                <w:szCs w:val="18"/>
              </w:rPr>
              <w:t xml:space="preserve">om op basis van dit overgangsrecht </w:t>
            </w:r>
            <w:r w:rsidRPr="009145E9">
              <w:rPr>
                <w:rFonts w:ascii="Verdana" w:hAnsi="Verdana" w:eastAsia="Calibri" w:cs="Calibri"/>
                <w:sz w:val="18"/>
                <w:szCs w:val="18"/>
              </w:rPr>
              <w:t>transparant te worden, terwijl alle nieuwe fondsen wel die mogelijkheid hebben op grond van het amendement.</w:t>
            </w:r>
            <w:r w:rsidR="00106E70">
              <w:rPr>
                <w:rFonts w:ascii="Verdana" w:hAnsi="Verdana" w:eastAsia="Calibri" w:cs="Calibri"/>
                <w:sz w:val="18"/>
                <w:szCs w:val="18"/>
              </w:rPr>
              <w:t xml:space="preserve"> Daarom wordt het amendement ontraden.</w:t>
            </w:r>
          </w:p>
        </w:tc>
      </w:tr>
      <w:tr w:rsidRPr="009145E9" w:rsidR="00936E24" w:rsidTr="00C1499E" w14:paraId="2A787235" w14:textId="77777777">
        <w:tc>
          <w:tcPr>
            <w:tcW w:w="994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0112A" w:rsidR="00936E24" w:rsidP="00C1499E" w:rsidRDefault="00936E24" w14:paraId="3A4CAC3D" w14:textId="77777777">
            <w:pPr>
              <w:spacing w:line="240" w:lineRule="auto"/>
              <w:rPr>
                <w:rFonts w:ascii="Verdana" w:hAnsi="Verdana" w:eastAsia="Calibri" w:cs="Calibri"/>
                <w:b/>
                <w:bCs/>
                <w:sz w:val="18"/>
                <w:szCs w:val="18"/>
              </w:rPr>
            </w:pPr>
            <w:r w:rsidRPr="0015382B">
              <w:rPr>
                <w:rFonts w:ascii="Verdana" w:hAnsi="Verdana" w:eastAsia="Calibri" w:cs="Calibri"/>
                <w:b/>
                <w:bCs/>
                <w:sz w:val="18"/>
                <w:szCs w:val="18"/>
              </w:rPr>
              <w:t xml:space="preserve">Budgettaire aspecten: </w:t>
            </w:r>
            <w:r w:rsidRPr="0015382B">
              <w:rPr>
                <w:rFonts w:ascii="Verdana" w:hAnsi="Verdana" w:eastAsia="Calibri" w:cs="Calibri"/>
                <w:sz w:val="18"/>
                <w:szCs w:val="18"/>
              </w:rPr>
              <w:t>Dit amendement heeft geen budgettaire gevolgen.</w:t>
            </w:r>
          </w:p>
        </w:tc>
      </w:tr>
      <w:tr w:rsidRPr="009145E9" w:rsidR="00936E24" w:rsidTr="00C1499E" w14:paraId="59E3523E" w14:textId="77777777">
        <w:trPr>
          <w:trHeight w:val="1577"/>
        </w:trPr>
        <w:tc>
          <w:tcPr>
            <w:tcW w:w="994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5382B" w:rsidR="00936E24" w:rsidP="00C1499E" w:rsidRDefault="00936E24" w14:paraId="69C2311F" w14:textId="77777777">
            <w:pPr>
              <w:spacing w:line="276" w:lineRule="auto"/>
              <w:rPr>
                <w:rFonts w:ascii="Verdana" w:hAnsi="Verdana" w:eastAsia="Calibri" w:cs="Calibri"/>
                <w:sz w:val="18"/>
                <w:szCs w:val="18"/>
              </w:rPr>
            </w:pPr>
            <w:r w:rsidRPr="009145E9">
              <w:rPr>
                <w:rFonts w:ascii="Verdana" w:hAnsi="Verdana" w:eastAsia="Calibri" w:cs="Calibri"/>
                <w:b/>
                <w:bCs/>
                <w:sz w:val="18"/>
                <w:szCs w:val="18"/>
              </w:rPr>
              <w:lastRenderedPageBreak/>
              <w:t xml:space="preserve">Uitvoeringsgevolgen: </w:t>
            </w:r>
            <w:r>
              <w:rPr>
                <w:rFonts w:ascii="Verdana" w:hAnsi="Verdana" w:eastAsia="Calibri" w:cs="Calibri"/>
                <w:sz w:val="18"/>
                <w:szCs w:val="18"/>
              </w:rPr>
              <w:t>D</w:t>
            </w:r>
            <w:r w:rsidRPr="005E685F">
              <w:rPr>
                <w:rFonts w:ascii="Verdana" w:hAnsi="Verdana" w:eastAsia="Calibri" w:cs="Calibri"/>
                <w:sz w:val="18"/>
                <w:szCs w:val="18"/>
              </w:rPr>
              <w:t>it amendement is niet uitvoerbaar per 1 januari 2026</w:t>
            </w:r>
            <w:r>
              <w:rPr>
                <w:rFonts w:ascii="Verdana" w:hAnsi="Verdana" w:eastAsia="Calibri" w:cs="Calibri"/>
                <w:sz w:val="18"/>
                <w:szCs w:val="18"/>
              </w:rPr>
              <w:t xml:space="preserve">. Als gevolg van dit amendement kunnen ook fondsen met grote en dynamische groepen deelgerechtigden een beroep doen op het overgangsrecht. </w:t>
            </w:r>
            <w:r w:rsidRPr="0015382B">
              <w:rPr>
                <w:rFonts w:ascii="Verdana" w:hAnsi="Verdana" w:eastAsia="Calibri" w:cs="Calibri"/>
                <w:sz w:val="18"/>
                <w:szCs w:val="18"/>
              </w:rPr>
              <w:t>Dit kan tot problemen leiden in de uitvoering en handhaving</w:t>
            </w:r>
            <w:r>
              <w:rPr>
                <w:rFonts w:ascii="Verdana" w:hAnsi="Verdana" w:eastAsia="Calibri" w:cs="Calibri"/>
                <w:sz w:val="18"/>
                <w:szCs w:val="18"/>
              </w:rPr>
              <w:t xml:space="preserve">, </w:t>
            </w:r>
            <w:r w:rsidRPr="0015382B">
              <w:rPr>
                <w:rFonts w:ascii="Verdana" w:hAnsi="Verdana" w:eastAsia="Calibri" w:cs="Calibri"/>
                <w:sz w:val="18"/>
                <w:szCs w:val="18"/>
              </w:rPr>
              <w:t>omdat de Belastingdienst niet altijd beschikt over de informatie die nodig is om tot heffing en invordering op het niveau van de deelgerechtigden over te gaan. Het risico bestaat dat de toegenomen werkzaamheden en kwetsbaarheden in de handhaafbaarheid niet beheersbaar zijn. Deze risico’s zijn van dien aard dat dit amendement niet uitvoerbaar is.</w:t>
            </w:r>
          </w:p>
        </w:tc>
      </w:tr>
    </w:tbl>
    <w:p w:rsidR="00DE158A" w:rsidP="00DE158A" w:rsidRDefault="00DE158A" w14:paraId="0AAF43E3" w14:textId="4495E953">
      <w:pPr>
        <w:rPr>
          <w:rFonts w:ascii="Verdana" w:hAnsi="Verdana"/>
          <w:sz w:val="18"/>
          <w:szCs w:val="18"/>
        </w:rPr>
      </w:pPr>
      <w:r>
        <w:rPr>
          <w:rFonts w:ascii="Verdana" w:hAnsi="Verdana"/>
          <w:sz w:val="18"/>
          <w:szCs w:val="18"/>
        </w:rPr>
        <w:br w:type="page"/>
      </w:r>
    </w:p>
    <w:p w:rsidR="001527AD" w:rsidP="00616397" w:rsidRDefault="001527AD" w14:paraId="456C1934" w14:textId="2539B950">
      <w:pPr>
        <w:spacing w:after="0"/>
        <w:rPr>
          <w:rFonts w:ascii="Verdana" w:hAnsi="Verdana"/>
          <w:i/>
          <w:iCs/>
          <w:sz w:val="18"/>
          <w:szCs w:val="18"/>
        </w:rPr>
      </w:pPr>
      <w:r>
        <w:rPr>
          <w:rFonts w:ascii="Verdana" w:hAnsi="Verdana"/>
          <w:i/>
          <w:iCs/>
          <w:sz w:val="18"/>
          <w:szCs w:val="18"/>
        </w:rPr>
        <w:lastRenderedPageBreak/>
        <w:t xml:space="preserve">Wetsvoorstel differentiatie tarief vliegbelasting </w:t>
      </w:r>
    </w:p>
    <w:tbl>
      <w:tblPr>
        <w:tblpPr w:leftFromText="142" w:rightFromText="142" w:vertAnchor="text" w:horzAnchor="margin" w:tblpXSpec="center" w:tblpY="389"/>
        <w:tblOverlap w:val="never"/>
        <w:tblW w:w="9769" w:type="dxa"/>
        <w:tblCellMar>
          <w:left w:w="0" w:type="dxa"/>
          <w:right w:w="0" w:type="dxa"/>
        </w:tblCellMar>
        <w:tblLook w:val="04A0" w:firstRow="1" w:lastRow="0" w:firstColumn="1" w:lastColumn="0" w:noHBand="0" w:noVBand="1"/>
      </w:tblPr>
      <w:tblGrid>
        <w:gridCol w:w="4500"/>
        <w:gridCol w:w="5269"/>
      </w:tblGrid>
      <w:tr w:rsidRPr="00576D2D" w:rsidR="00DE158A" w:rsidTr="00DE158A" w14:paraId="77B85297" w14:textId="77777777">
        <w:tc>
          <w:tcPr>
            <w:tcW w:w="4500"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576D2D" w:rsidR="00DE158A" w:rsidP="00DE158A" w:rsidRDefault="00DE158A" w14:paraId="29C57AF6" w14:textId="77777777">
            <w:pPr>
              <w:spacing w:after="0"/>
              <w:rPr>
                <w:rFonts w:ascii="Verdana" w:hAnsi="Verdana"/>
                <w:sz w:val="18"/>
                <w:szCs w:val="18"/>
              </w:rPr>
            </w:pPr>
            <w:r w:rsidRPr="00576D2D">
              <w:rPr>
                <w:rFonts w:ascii="Verdana" w:hAnsi="Verdana"/>
                <w:b/>
                <w:bCs/>
                <w:sz w:val="18"/>
                <w:szCs w:val="18"/>
              </w:rPr>
              <w:t xml:space="preserve">Kamernummer: </w:t>
            </w:r>
            <w:r w:rsidRPr="00576D2D">
              <w:rPr>
                <w:rFonts w:ascii="Verdana" w:hAnsi="Verdana"/>
                <w:sz w:val="18"/>
                <w:szCs w:val="18"/>
              </w:rPr>
              <w:t>36815</w:t>
            </w:r>
            <w:r>
              <w:rPr>
                <w:rFonts w:ascii="Verdana" w:hAnsi="Verdana"/>
                <w:sz w:val="18"/>
                <w:szCs w:val="18"/>
              </w:rPr>
              <w:t xml:space="preserve"> </w:t>
            </w:r>
            <w:r w:rsidRPr="00576D2D">
              <w:rPr>
                <w:rFonts w:ascii="Verdana" w:hAnsi="Verdana"/>
                <w:sz w:val="18"/>
                <w:szCs w:val="18"/>
              </w:rPr>
              <w:t>5</w:t>
            </w:r>
          </w:p>
        </w:tc>
        <w:tc>
          <w:tcPr>
            <w:tcW w:w="5269"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576D2D" w:rsidR="00DE158A" w:rsidP="00DE158A" w:rsidRDefault="00DE158A" w14:paraId="180AF727" w14:textId="77777777">
            <w:pPr>
              <w:spacing w:after="0"/>
              <w:rPr>
                <w:rFonts w:ascii="Verdana" w:hAnsi="Verdana"/>
                <w:sz w:val="18"/>
                <w:szCs w:val="18"/>
              </w:rPr>
            </w:pPr>
            <w:r w:rsidRPr="00576D2D">
              <w:rPr>
                <w:rFonts w:ascii="Verdana" w:hAnsi="Verdana"/>
                <w:b/>
                <w:bCs/>
                <w:sz w:val="18"/>
                <w:szCs w:val="18"/>
              </w:rPr>
              <w:t xml:space="preserve">Inhoud amendement: </w:t>
            </w:r>
            <w:r w:rsidRPr="00576D2D">
              <w:rPr>
                <w:rFonts w:ascii="Verdana" w:hAnsi="Verdana"/>
                <w:sz w:val="18"/>
                <w:szCs w:val="18"/>
              </w:rPr>
              <w:t>Suriname in Bijlage A (lage tarief) van de vliegbelasting opnemen</w:t>
            </w:r>
          </w:p>
        </w:tc>
      </w:tr>
      <w:tr w:rsidRPr="00576D2D" w:rsidR="00DE158A" w:rsidTr="00DE158A" w14:paraId="6803ED2C" w14:textId="77777777">
        <w:tc>
          <w:tcPr>
            <w:tcW w:w="45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76D2D" w:rsidR="00DE158A" w:rsidP="00DE158A" w:rsidRDefault="00DE158A" w14:paraId="754574FC" w14:textId="77777777">
            <w:pPr>
              <w:spacing w:after="0"/>
              <w:rPr>
                <w:rFonts w:ascii="Verdana" w:hAnsi="Verdana"/>
                <w:b/>
                <w:bCs/>
                <w:sz w:val="18"/>
                <w:szCs w:val="18"/>
              </w:rPr>
            </w:pPr>
            <w:r w:rsidRPr="00576D2D">
              <w:rPr>
                <w:rFonts w:ascii="Verdana" w:hAnsi="Verdana"/>
                <w:b/>
                <w:bCs/>
                <w:sz w:val="18"/>
                <w:szCs w:val="18"/>
              </w:rPr>
              <w:t xml:space="preserve">Indieners: </w:t>
            </w:r>
            <w:proofErr w:type="spellStart"/>
            <w:r w:rsidRPr="00576D2D">
              <w:rPr>
                <w:rFonts w:ascii="Verdana" w:hAnsi="Verdana"/>
                <w:sz w:val="18"/>
                <w:szCs w:val="18"/>
              </w:rPr>
              <w:t>Grinwis</w:t>
            </w:r>
            <w:proofErr w:type="spellEnd"/>
            <w:r w:rsidRPr="00576D2D">
              <w:rPr>
                <w:rFonts w:ascii="Verdana" w:hAnsi="Verdana"/>
                <w:sz w:val="18"/>
                <w:szCs w:val="18"/>
              </w:rPr>
              <w:t xml:space="preserve"> (CU)</w:t>
            </w:r>
          </w:p>
        </w:tc>
        <w:tc>
          <w:tcPr>
            <w:tcW w:w="5269" w:type="dxa"/>
            <w:tcBorders>
              <w:top w:val="nil"/>
              <w:left w:val="nil"/>
              <w:bottom w:val="single" w:color="auto" w:sz="8" w:space="0"/>
              <w:right w:val="single" w:color="auto" w:sz="8" w:space="0"/>
            </w:tcBorders>
            <w:tcMar>
              <w:top w:w="0" w:type="dxa"/>
              <w:left w:w="108" w:type="dxa"/>
              <w:bottom w:w="0" w:type="dxa"/>
              <w:right w:w="108" w:type="dxa"/>
            </w:tcMar>
            <w:hideMark/>
          </w:tcPr>
          <w:p w:rsidRPr="00576D2D" w:rsidR="00DE158A" w:rsidP="00DE158A" w:rsidRDefault="00DE158A" w14:paraId="04A5CF07" w14:textId="77777777">
            <w:pPr>
              <w:spacing w:after="0"/>
              <w:rPr>
                <w:rFonts w:ascii="Verdana" w:hAnsi="Verdana"/>
                <w:sz w:val="18"/>
                <w:szCs w:val="18"/>
              </w:rPr>
            </w:pPr>
            <w:r w:rsidRPr="00576D2D">
              <w:rPr>
                <w:rFonts w:ascii="Verdana" w:hAnsi="Verdana"/>
                <w:b/>
                <w:bCs/>
                <w:sz w:val="18"/>
                <w:szCs w:val="18"/>
              </w:rPr>
              <w:t xml:space="preserve">Appreciatie: </w:t>
            </w:r>
            <w:r w:rsidRPr="00576D2D">
              <w:rPr>
                <w:rFonts w:ascii="Verdana" w:hAnsi="Verdana"/>
                <w:sz w:val="18"/>
                <w:szCs w:val="18"/>
              </w:rPr>
              <w:t>Ontraden</w:t>
            </w:r>
          </w:p>
        </w:tc>
      </w:tr>
      <w:tr w:rsidRPr="00576D2D" w:rsidR="00DE158A" w:rsidTr="00DE158A" w14:paraId="3B9FC954" w14:textId="77777777">
        <w:tc>
          <w:tcPr>
            <w:tcW w:w="976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76D2D" w:rsidR="00DE158A" w:rsidP="00DE158A" w:rsidRDefault="00DE158A" w14:paraId="79AEA293" w14:textId="77777777">
            <w:pPr>
              <w:spacing w:after="0"/>
              <w:rPr>
                <w:rFonts w:ascii="Verdana" w:hAnsi="Verdana"/>
                <w:b/>
                <w:bCs/>
                <w:sz w:val="18"/>
                <w:szCs w:val="18"/>
              </w:rPr>
            </w:pPr>
            <w:r w:rsidRPr="00576D2D">
              <w:rPr>
                <w:rFonts w:ascii="Verdana" w:hAnsi="Verdana"/>
                <w:b/>
                <w:bCs/>
                <w:sz w:val="18"/>
                <w:szCs w:val="18"/>
              </w:rPr>
              <w:t xml:space="preserve">Gevolgen: </w:t>
            </w:r>
            <w:r w:rsidRPr="00576D2D">
              <w:rPr>
                <w:rFonts w:ascii="Verdana" w:hAnsi="Verdana"/>
                <w:sz w:val="18"/>
                <w:szCs w:val="18"/>
              </w:rPr>
              <w:t>Suriname wordt per 1 januari 2027 opgenomen in Bijlage A bij de Wet belastingen op milieugrondslag. Dientengevolge geldt voor het vertrek van passagiers met als eindbestemming Suriname het lage tarief van € 29,40. Het amendement kent een juridische risico van ongelijke behandeling van landen en luchtvaartmaatschappijen. Ook zijn er geen aanknopingspunten dat historische banden in het fiscale recht een geldig argument zijn voor een verschillende behandeling van specifieke groepen.</w:t>
            </w:r>
            <w:r>
              <w:rPr>
                <w:rFonts w:ascii="Verdana" w:hAnsi="Verdana"/>
                <w:sz w:val="18"/>
                <w:szCs w:val="18"/>
              </w:rPr>
              <w:t xml:space="preserve"> Tot slot is het amendement ongedekt. Daarom wordt het amendement ontraden. </w:t>
            </w:r>
          </w:p>
        </w:tc>
      </w:tr>
      <w:tr w:rsidRPr="00576D2D" w:rsidR="00DE158A" w:rsidTr="00DE158A" w14:paraId="0E10922C" w14:textId="77777777">
        <w:tc>
          <w:tcPr>
            <w:tcW w:w="976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76D2D" w:rsidR="00DE158A" w:rsidP="00DE158A" w:rsidRDefault="00DE158A" w14:paraId="7BFB72F4" w14:textId="77777777">
            <w:pPr>
              <w:spacing w:after="0"/>
              <w:rPr>
                <w:rFonts w:ascii="Verdana" w:hAnsi="Verdana"/>
                <w:sz w:val="18"/>
                <w:szCs w:val="18"/>
              </w:rPr>
            </w:pPr>
            <w:r w:rsidRPr="00576D2D">
              <w:rPr>
                <w:rFonts w:ascii="Verdana" w:hAnsi="Verdana"/>
                <w:b/>
                <w:bCs/>
                <w:sz w:val="18"/>
                <w:szCs w:val="18"/>
              </w:rPr>
              <w:t xml:space="preserve">Budgettaire aspecten: </w:t>
            </w:r>
          </w:p>
          <w:tbl>
            <w:tblPr>
              <w:tblW w:w="9453" w:type="dxa"/>
              <w:tblCellMar>
                <w:left w:w="0" w:type="dxa"/>
                <w:right w:w="0" w:type="dxa"/>
              </w:tblCellMar>
              <w:tblLook w:val="04A0" w:firstRow="1" w:lastRow="0" w:firstColumn="1" w:lastColumn="0" w:noHBand="0" w:noVBand="1"/>
            </w:tblPr>
            <w:tblGrid>
              <w:gridCol w:w="3937"/>
              <w:gridCol w:w="671"/>
              <w:gridCol w:w="764"/>
              <w:gridCol w:w="764"/>
              <w:gridCol w:w="671"/>
              <w:gridCol w:w="671"/>
              <w:gridCol w:w="672"/>
              <w:gridCol w:w="1330"/>
            </w:tblGrid>
            <w:tr w:rsidRPr="00576D2D" w:rsidR="00DE158A" w:rsidTr="00C6723D" w14:paraId="70C48519" w14:textId="77777777">
              <w:trPr>
                <w:trHeight w:val="262"/>
              </w:trPr>
              <w:tc>
                <w:tcPr>
                  <w:tcW w:w="3937" w:type="dxa"/>
                  <w:tcBorders>
                    <w:top w:val="single" w:color="4472C4" w:sz="8" w:space="0"/>
                    <w:left w:val="single" w:color="4472C4" w:sz="8" w:space="0"/>
                    <w:bottom w:val="single" w:color="4472C4" w:sz="8" w:space="0"/>
                    <w:right w:val="nil"/>
                  </w:tcBorders>
                  <w:shd w:val="clear" w:color="auto" w:fill="BDD6EE"/>
                  <w:noWrap/>
                  <w:tcMar>
                    <w:top w:w="0" w:type="dxa"/>
                    <w:left w:w="108" w:type="dxa"/>
                    <w:bottom w:w="0" w:type="dxa"/>
                    <w:right w:w="108" w:type="dxa"/>
                  </w:tcMar>
                  <w:hideMark/>
                </w:tcPr>
                <w:p w:rsidRPr="00576D2D" w:rsidR="00DE158A" w:rsidP="00630F45" w:rsidRDefault="00DE158A" w14:paraId="7875F9DE" w14:textId="77777777">
                  <w:pPr>
                    <w:framePr w:hSpace="142" w:wrap="around" w:hAnchor="margin" w:vAnchor="text" w:xAlign="center" w:y="389"/>
                    <w:spacing w:after="0"/>
                    <w:suppressOverlap/>
                    <w:rPr>
                      <w:rFonts w:ascii="Verdana" w:hAnsi="Verdana"/>
                      <w:sz w:val="16"/>
                      <w:szCs w:val="16"/>
                    </w:rPr>
                  </w:pPr>
                </w:p>
              </w:tc>
              <w:tc>
                <w:tcPr>
                  <w:tcW w:w="6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76D2D" w:rsidR="00DE158A" w:rsidP="00630F45" w:rsidRDefault="00DE158A" w14:paraId="60FFA3F8" w14:textId="77777777">
                  <w:pPr>
                    <w:framePr w:hSpace="142" w:wrap="around" w:hAnchor="margin" w:vAnchor="text" w:xAlign="center" w:y="389"/>
                    <w:spacing w:after="0"/>
                    <w:suppressOverlap/>
                    <w:rPr>
                      <w:rFonts w:ascii="Verdana" w:hAnsi="Verdana"/>
                      <w:b/>
                      <w:bCs/>
                      <w:sz w:val="16"/>
                      <w:szCs w:val="16"/>
                    </w:rPr>
                  </w:pPr>
                  <w:r w:rsidRPr="00576D2D">
                    <w:rPr>
                      <w:rFonts w:ascii="Verdana" w:hAnsi="Verdana"/>
                      <w:b/>
                      <w:bCs/>
                      <w:sz w:val="16"/>
                      <w:szCs w:val="16"/>
                    </w:rPr>
                    <w:t>2026</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76D2D" w:rsidR="00DE158A" w:rsidP="00630F45" w:rsidRDefault="00DE158A" w14:paraId="4A4257B4" w14:textId="77777777">
                  <w:pPr>
                    <w:framePr w:hSpace="142" w:wrap="around" w:hAnchor="margin" w:vAnchor="text" w:xAlign="center" w:y="389"/>
                    <w:spacing w:after="0"/>
                    <w:suppressOverlap/>
                    <w:rPr>
                      <w:rFonts w:ascii="Verdana" w:hAnsi="Verdana"/>
                      <w:b/>
                      <w:bCs/>
                      <w:sz w:val="16"/>
                      <w:szCs w:val="16"/>
                    </w:rPr>
                  </w:pPr>
                  <w:r w:rsidRPr="00576D2D">
                    <w:rPr>
                      <w:rFonts w:ascii="Verdana" w:hAnsi="Verdana"/>
                      <w:b/>
                      <w:bCs/>
                      <w:sz w:val="16"/>
                      <w:szCs w:val="16"/>
                    </w:rPr>
                    <w:t>2027</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76D2D" w:rsidR="00DE158A" w:rsidP="00630F45" w:rsidRDefault="00DE158A" w14:paraId="6E2B82D5" w14:textId="77777777">
                  <w:pPr>
                    <w:framePr w:hSpace="142" w:wrap="around" w:hAnchor="margin" w:vAnchor="text" w:xAlign="center" w:y="389"/>
                    <w:spacing w:after="0"/>
                    <w:suppressOverlap/>
                    <w:rPr>
                      <w:rFonts w:ascii="Verdana" w:hAnsi="Verdana"/>
                      <w:b/>
                      <w:bCs/>
                      <w:sz w:val="16"/>
                      <w:szCs w:val="16"/>
                    </w:rPr>
                  </w:pPr>
                  <w:r w:rsidRPr="00576D2D">
                    <w:rPr>
                      <w:rFonts w:ascii="Verdana" w:hAnsi="Verdana"/>
                      <w:b/>
                      <w:bCs/>
                      <w:sz w:val="16"/>
                      <w:szCs w:val="16"/>
                    </w:rPr>
                    <w:t>2028</w:t>
                  </w:r>
                </w:p>
              </w:tc>
              <w:tc>
                <w:tcPr>
                  <w:tcW w:w="6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76D2D" w:rsidR="00DE158A" w:rsidP="00630F45" w:rsidRDefault="00DE158A" w14:paraId="16471B8B" w14:textId="77777777">
                  <w:pPr>
                    <w:framePr w:hSpace="142" w:wrap="around" w:hAnchor="margin" w:vAnchor="text" w:xAlign="center" w:y="389"/>
                    <w:spacing w:after="0"/>
                    <w:suppressOverlap/>
                    <w:rPr>
                      <w:rFonts w:ascii="Verdana" w:hAnsi="Verdana"/>
                      <w:b/>
                      <w:bCs/>
                      <w:sz w:val="16"/>
                      <w:szCs w:val="16"/>
                    </w:rPr>
                  </w:pPr>
                  <w:r w:rsidRPr="00576D2D">
                    <w:rPr>
                      <w:rFonts w:ascii="Verdana" w:hAnsi="Verdana"/>
                      <w:b/>
                      <w:bCs/>
                      <w:sz w:val="16"/>
                      <w:szCs w:val="16"/>
                    </w:rPr>
                    <w:t>2029</w:t>
                  </w:r>
                </w:p>
              </w:tc>
              <w:tc>
                <w:tcPr>
                  <w:tcW w:w="6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76D2D" w:rsidR="00DE158A" w:rsidP="00630F45" w:rsidRDefault="00DE158A" w14:paraId="40F86835" w14:textId="77777777">
                  <w:pPr>
                    <w:framePr w:hSpace="142" w:wrap="around" w:hAnchor="margin" w:vAnchor="text" w:xAlign="center" w:y="389"/>
                    <w:spacing w:after="0"/>
                    <w:suppressOverlap/>
                    <w:rPr>
                      <w:rFonts w:ascii="Verdana" w:hAnsi="Verdana"/>
                      <w:b/>
                      <w:bCs/>
                      <w:sz w:val="16"/>
                      <w:szCs w:val="16"/>
                    </w:rPr>
                  </w:pPr>
                  <w:r w:rsidRPr="00576D2D">
                    <w:rPr>
                      <w:rFonts w:ascii="Verdana" w:hAnsi="Verdana"/>
                      <w:b/>
                      <w:bCs/>
                      <w:sz w:val="16"/>
                      <w:szCs w:val="16"/>
                    </w:rPr>
                    <w:t>2030</w:t>
                  </w:r>
                </w:p>
              </w:tc>
              <w:tc>
                <w:tcPr>
                  <w:tcW w:w="669"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76D2D" w:rsidR="00DE158A" w:rsidP="00630F45" w:rsidRDefault="00DE158A" w14:paraId="14C28263" w14:textId="77777777">
                  <w:pPr>
                    <w:framePr w:hSpace="142" w:wrap="around" w:hAnchor="margin" w:vAnchor="text" w:xAlign="center" w:y="389"/>
                    <w:spacing w:after="0"/>
                    <w:suppressOverlap/>
                    <w:rPr>
                      <w:rFonts w:ascii="Verdana" w:hAnsi="Verdana"/>
                      <w:b/>
                      <w:bCs/>
                      <w:sz w:val="16"/>
                      <w:szCs w:val="16"/>
                    </w:rPr>
                  </w:pPr>
                  <w:proofErr w:type="spellStart"/>
                  <w:r w:rsidRPr="00576D2D">
                    <w:rPr>
                      <w:rFonts w:ascii="Verdana" w:hAnsi="Verdana"/>
                      <w:b/>
                      <w:bCs/>
                      <w:sz w:val="16"/>
                      <w:szCs w:val="16"/>
                    </w:rPr>
                    <w:t>struc</w:t>
                  </w:r>
                  <w:proofErr w:type="spellEnd"/>
                </w:p>
              </w:tc>
              <w:tc>
                <w:tcPr>
                  <w:tcW w:w="1330" w:type="dxa"/>
                  <w:tcBorders>
                    <w:top w:val="single" w:color="4472C4" w:sz="8" w:space="0"/>
                    <w:left w:val="nil"/>
                    <w:bottom w:val="single" w:color="4472C4" w:sz="8" w:space="0"/>
                    <w:right w:val="single" w:color="4472C4" w:sz="8" w:space="0"/>
                  </w:tcBorders>
                  <w:shd w:val="clear" w:color="auto" w:fill="BDD6EE"/>
                  <w:noWrap/>
                  <w:tcMar>
                    <w:top w:w="0" w:type="dxa"/>
                    <w:left w:w="108" w:type="dxa"/>
                    <w:bottom w:w="0" w:type="dxa"/>
                    <w:right w:w="108" w:type="dxa"/>
                  </w:tcMar>
                  <w:hideMark/>
                </w:tcPr>
                <w:p w:rsidRPr="00576D2D" w:rsidR="00DE158A" w:rsidP="00630F45" w:rsidRDefault="00DE158A" w14:paraId="0510CE3C" w14:textId="77777777">
                  <w:pPr>
                    <w:framePr w:hSpace="142" w:wrap="around" w:hAnchor="margin" w:vAnchor="text" w:xAlign="center" w:y="389"/>
                    <w:spacing w:after="0"/>
                    <w:suppressOverlap/>
                    <w:rPr>
                      <w:rFonts w:ascii="Verdana" w:hAnsi="Verdana"/>
                      <w:b/>
                      <w:bCs/>
                      <w:sz w:val="16"/>
                      <w:szCs w:val="16"/>
                    </w:rPr>
                  </w:pPr>
                  <w:proofErr w:type="spellStart"/>
                  <w:r w:rsidRPr="00576D2D">
                    <w:rPr>
                      <w:rFonts w:ascii="Verdana" w:hAnsi="Verdana"/>
                      <w:b/>
                      <w:bCs/>
                      <w:sz w:val="16"/>
                      <w:szCs w:val="16"/>
                    </w:rPr>
                    <w:t>struc</w:t>
                  </w:r>
                  <w:proofErr w:type="spellEnd"/>
                  <w:r w:rsidRPr="00576D2D">
                    <w:rPr>
                      <w:rFonts w:ascii="Verdana" w:hAnsi="Verdana"/>
                      <w:b/>
                      <w:bCs/>
                      <w:sz w:val="16"/>
                      <w:szCs w:val="16"/>
                    </w:rPr>
                    <w:t xml:space="preserve"> in</w:t>
                  </w:r>
                </w:p>
              </w:tc>
            </w:tr>
            <w:tr w:rsidRPr="00576D2D" w:rsidR="00DE158A" w:rsidTr="00C6723D" w14:paraId="0AB257D4" w14:textId="77777777">
              <w:trPr>
                <w:trHeight w:val="262"/>
              </w:trPr>
              <w:tc>
                <w:tcPr>
                  <w:tcW w:w="3937" w:type="dxa"/>
                  <w:tcBorders>
                    <w:top w:val="nil"/>
                    <w:left w:val="single" w:color="8EAADB" w:sz="8" w:space="0"/>
                    <w:bottom w:val="single" w:color="8EAADB" w:sz="8" w:space="0"/>
                    <w:right w:val="single" w:color="8EAADB" w:sz="8" w:space="0"/>
                  </w:tcBorders>
                  <w:shd w:val="clear" w:color="auto" w:fill="FFFFFF"/>
                  <w:noWrap/>
                  <w:tcMar>
                    <w:top w:w="0" w:type="dxa"/>
                    <w:left w:w="108" w:type="dxa"/>
                    <w:bottom w:w="0" w:type="dxa"/>
                    <w:right w:w="108" w:type="dxa"/>
                  </w:tcMar>
                  <w:hideMark/>
                </w:tcPr>
                <w:p w:rsidRPr="00576D2D" w:rsidR="00DE158A" w:rsidP="00630F45" w:rsidRDefault="00DE158A" w14:paraId="3E32FDDA" w14:textId="77777777">
                  <w:pPr>
                    <w:framePr w:hSpace="142" w:wrap="around" w:hAnchor="margin" w:vAnchor="text" w:xAlign="center" w:y="389"/>
                    <w:spacing w:after="0"/>
                    <w:suppressOverlap/>
                    <w:rPr>
                      <w:rFonts w:ascii="Verdana" w:hAnsi="Verdana"/>
                      <w:sz w:val="16"/>
                      <w:szCs w:val="16"/>
                    </w:rPr>
                  </w:pPr>
                  <w:r w:rsidRPr="00576D2D">
                    <w:rPr>
                      <w:rFonts w:ascii="Verdana" w:hAnsi="Verdana"/>
                      <w:sz w:val="16"/>
                      <w:szCs w:val="16"/>
                    </w:rPr>
                    <w:t>Suriname naar bijlage A (laag tarief)</w:t>
                  </w:r>
                </w:p>
              </w:tc>
              <w:tc>
                <w:tcPr>
                  <w:tcW w:w="6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576D2D" w:rsidR="00DE158A" w:rsidP="00630F45" w:rsidRDefault="00DE158A" w14:paraId="45417215" w14:textId="77777777">
                  <w:pPr>
                    <w:framePr w:hSpace="142" w:wrap="around" w:hAnchor="margin" w:vAnchor="text" w:xAlign="center" w:y="389"/>
                    <w:spacing w:after="0"/>
                    <w:suppressOverlap/>
                    <w:rPr>
                      <w:rFonts w:ascii="Verdana" w:hAnsi="Verdana"/>
                      <w:sz w:val="16"/>
                      <w:szCs w:val="16"/>
                    </w:rPr>
                  </w:pPr>
                  <w:r w:rsidRPr="00576D2D">
                    <w:rPr>
                      <w:rFonts w:ascii="Verdana" w:hAnsi="Verdana"/>
                      <w:sz w:val="16"/>
                      <w:szCs w:val="16"/>
                    </w:rPr>
                    <w:t>0</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576D2D" w:rsidR="00DE158A" w:rsidP="00630F45" w:rsidRDefault="00DE158A" w14:paraId="7AC259F4" w14:textId="77777777">
                  <w:pPr>
                    <w:framePr w:hSpace="142" w:wrap="around" w:hAnchor="margin" w:vAnchor="text" w:xAlign="center" w:y="389"/>
                    <w:spacing w:after="0"/>
                    <w:suppressOverlap/>
                    <w:rPr>
                      <w:rFonts w:ascii="Verdana" w:hAnsi="Verdana"/>
                      <w:sz w:val="16"/>
                      <w:szCs w:val="16"/>
                    </w:rPr>
                  </w:pPr>
                  <w:r w:rsidRPr="00576D2D">
                    <w:rPr>
                      <w:rFonts w:ascii="Verdana" w:hAnsi="Verdana"/>
                      <w:sz w:val="16"/>
                      <w:szCs w:val="16"/>
                    </w:rPr>
                    <w:t>-7</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576D2D" w:rsidR="00DE158A" w:rsidP="00630F45" w:rsidRDefault="00DE158A" w14:paraId="0D01ED0A" w14:textId="77777777">
                  <w:pPr>
                    <w:framePr w:hSpace="142" w:wrap="around" w:hAnchor="margin" w:vAnchor="text" w:xAlign="center" w:y="389"/>
                    <w:spacing w:after="0"/>
                    <w:suppressOverlap/>
                    <w:rPr>
                      <w:rFonts w:ascii="Verdana" w:hAnsi="Verdana"/>
                      <w:sz w:val="16"/>
                      <w:szCs w:val="16"/>
                    </w:rPr>
                  </w:pPr>
                  <w:r w:rsidRPr="00576D2D">
                    <w:rPr>
                      <w:rFonts w:ascii="Verdana" w:hAnsi="Verdana"/>
                      <w:sz w:val="16"/>
                      <w:szCs w:val="16"/>
                    </w:rPr>
                    <w:t>-7</w:t>
                  </w:r>
                </w:p>
              </w:tc>
              <w:tc>
                <w:tcPr>
                  <w:tcW w:w="6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576D2D" w:rsidR="00DE158A" w:rsidP="00630F45" w:rsidRDefault="00DE158A" w14:paraId="1DEF54CD" w14:textId="77777777">
                  <w:pPr>
                    <w:framePr w:hSpace="142" w:wrap="around" w:hAnchor="margin" w:vAnchor="text" w:xAlign="center" w:y="389"/>
                    <w:spacing w:after="0"/>
                    <w:suppressOverlap/>
                    <w:rPr>
                      <w:rFonts w:ascii="Verdana" w:hAnsi="Verdana"/>
                      <w:sz w:val="16"/>
                      <w:szCs w:val="16"/>
                    </w:rPr>
                  </w:pPr>
                  <w:r w:rsidRPr="00576D2D">
                    <w:rPr>
                      <w:rFonts w:ascii="Verdana" w:hAnsi="Verdana"/>
                      <w:sz w:val="16"/>
                      <w:szCs w:val="16"/>
                    </w:rPr>
                    <w:t>-7</w:t>
                  </w:r>
                </w:p>
              </w:tc>
              <w:tc>
                <w:tcPr>
                  <w:tcW w:w="6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576D2D" w:rsidR="00DE158A" w:rsidP="00630F45" w:rsidRDefault="00DE158A" w14:paraId="019510D9" w14:textId="77777777">
                  <w:pPr>
                    <w:framePr w:hSpace="142" w:wrap="around" w:hAnchor="margin" w:vAnchor="text" w:xAlign="center" w:y="389"/>
                    <w:spacing w:after="0"/>
                    <w:suppressOverlap/>
                    <w:rPr>
                      <w:rFonts w:ascii="Verdana" w:hAnsi="Verdana"/>
                      <w:sz w:val="16"/>
                      <w:szCs w:val="16"/>
                    </w:rPr>
                  </w:pPr>
                  <w:r w:rsidRPr="00576D2D">
                    <w:rPr>
                      <w:rFonts w:ascii="Verdana" w:hAnsi="Verdana"/>
                      <w:sz w:val="16"/>
                      <w:szCs w:val="16"/>
                    </w:rPr>
                    <w:t>-7</w:t>
                  </w:r>
                </w:p>
              </w:tc>
              <w:tc>
                <w:tcPr>
                  <w:tcW w:w="669"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576D2D" w:rsidR="00DE158A" w:rsidP="00630F45" w:rsidRDefault="00DE158A" w14:paraId="4EB3F62D" w14:textId="77777777">
                  <w:pPr>
                    <w:framePr w:hSpace="142" w:wrap="around" w:hAnchor="margin" w:vAnchor="text" w:xAlign="center" w:y="389"/>
                    <w:spacing w:after="0"/>
                    <w:suppressOverlap/>
                    <w:rPr>
                      <w:rFonts w:ascii="Verdana" w:hAnsi="Verdana"/>
                      <w:sz w:val="16"/>
                      <w:szCs w:val="16"/>
                    </w:rPr>
                  </w:pPr>
                  <w:r w:rsidRPr="00576D2D">
                    <w:rPr>
                      <w:rFonts w:ascii="Verdana" w:hAnsi="Verdana"/>
                      <w:sz w:val="16"/>
                      <w:szCs w:val="16"/>
                    </w:rPr>
                    <w:t>-7</w:t>
                  </w:r>
                </w:p>
              </w:tc>
              <w:tc>
                <w:tcPr>
                  <w:tcW w:w="1330"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576D2D" w:rsidR="00DE158A" w:rsidP="00630F45" w:rsidRDefault="00DE158A" w14:paraId="68F7EFAB" w14:textId="77777777">
                  <w:pPr>
                    <w:framePr w:hSpace="142" w:wrap="around" w:hAnchor="margin" w:vAnchor="text" w:xAlign="center" w:y="389"/>
                    <w:spacing w:after="0"/>
                    <w:suppressOverlap/>
                    <w:rPr>
                      <w:rFonts w:ascii="Verdana" w:hAnsi="Verdana"/>
                      <w:sz w:val="16"/>
                      <w:szCs w:val="16"/>
                    </w:rPr>
                  </w:pPr>
                  <w:r w:rsidRPr="00576D2D">
                    <w:rPr>
                      <w:rFonts w:ascii="Verdana" w:hAnsi="Verdana"/>
                      <w:sz w:val="16"/>
                      <w:szCs w:val="16"/>
                    </w:rPr>
                    <w:t>2027</w:t>
                  </w:r>
                </w:p>
              </w:tc>
            </w:tr>
          </w:tbl>
          <w:p w:rsidRPr="00576D2D" w:rsidR="00DE158A" w:rsidP="00DE158A" w:rsidRDefault="00DE158A" w14:paraId="76E01849" w14:textId="77777777">
            <w:pPr>
              <w:spacing w:after="0"/>
              <w:rPr>
                <w:rFonts w:ascii="Verdana" w:hAnsi="Verdana"/>
                <w:sz w:val="18"/>
                <w:szCs w:val="18"/>
              </w:rPr>
            </w:pPr>
          </w:p>
        </w:tc>
      </w:tr>
      <w:tr w:rsidRPr="00576D2D" w:rsidR="00DE158A" w:rsidTr="00DE158A" w14:paraId="03BBD9C9" w14:textId="77777777">
        <w:tc>
          <w:tcPr>
            <w:tcW w:w="976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76D2D" w:rsidR="00DE158A" w:rsidP="006C175D" w:rsidRDefault="00DE158A" w14:paraId="2CC459F5" w14:textId="1CD201A6">
            <w:pPr>
              <w:spacing w:after="0"/>
              <w:rPr>
                <w:rFonts w:ascii="Verdana" w:hAnsi="Verdana"/>
                <w:sz w:val="18"/>
                <w:szCs w:val="18"/>
              </w:rPr>
            </w:pPr>
            <w:r w:rsidRPr="00576D2D">
              <w:rPr>
                <w:rFonts w:ascii="Verdana" w:hAnsi="Verdana"/>
                <w:b/>
                <w:bCs/>
                <w:sz w:val="18"/>
                <w:szCs w:val="18"/>
              </w:rPr>
              <w:t xml:space="preserve">Uitvoeringsgevolgen: </w:t>
            </w:r>
            <w:r w:rsidRPr="006C175D" w:rsidR="006C175D">
              <w:rPr>
                <w:rFonts w:ascii="Verdana" w:hAnsi="Verdana"/>
                <w:sz w:val="18"/>
                <w:szCs w:val="18"/>
              </w:rPr>
              <w:t>Uitvoerbaar per: 1 januari 2027, mits de luchthavenexploitanten deze aanpassing tijdig kunnen implementeren.</w:t>
            </w:r>
          </w:p>
        </w:tc>
      </w:tr>
    </w:tbl>
    <w:p w:rsidR="00576D2D" w:rsidP="00616397" w:rsidRDefault="00576D2D" w14:paraId="413C7123" w14:textId="77777777">
      <w:pPr>
        <w:spacing w:after="0"/>
        <w:rPr>
          <w:rFonts w:ascii="Verdana" w:hAnsi="Verdana"/>
          <w:i/>
          <w:iCs/>
          <w:sz w:val="18"/>
          <w:szCs w:val="18"/>
        </w:rPr>
      </w:pPr>
    </w:p>
    <w:p w:rsidR="00576D2D" w:rsidP="00616397" w:rsidRDefault="00576D2D" w14:paraId="059419E2" w14:textId="77777777">
      <w:pPr>
        <w:spacing w:after="0"/>
        <w:rPr>
          <w:rFonts w:ascii="Verdana" w:hAnsi="Verdana"/>
          <w:sz w:val="18"/>
          <w:szCs w:val="18"/>
        </w:rPr>
      </w:pPr>
    </w:p>
    <w:tbl>
      <w:tblPr>
        <w:tblpPr w:leftFromText="142" w:rightFromText="142" w:vertAnchor="text" w:horzAnchor="margin" w:tblpXSpec="center" w:tblpY="1"/>
        <w:tblOverlap w:val="never"/>
        <w:tblW w:w="9769" w:type="dxa"/>
        <w:tblCellMar>
          <w:left w:w="0" w:type="dxa"/>
          <w:right w:w="0" w:type="dxa"/>
        </w:tblCellMar>
        <w:tblLook w:val="04A0" w:firstRow="1" w:lastRow="0" w:firstColumn="1" w:lastColumn="0" w:noHBand="0" w:noVBand="1"/>
      </w:tblPr>
      <w:tblGrid>
        <w:gridCol w:w="4500"/>
        <w:gridCol w:w="5269"/>
      </w:tblGrid>
      <w:tr w:rsidRPr="00576D2D" w:rsidR="00576D2D" w:rsidTr="00DE158A" w14:paraId="39FADD85" w14:textId="77777777">
        <w:tc>
          <w:tcPr>
            <w:tcW w:w="4500"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576D2D" w:rsidR="00576D2D" w:rsidP="00616397" w:rsidRDefault="00576D2D" w14:paraId="3A28340B" w14:textId="78AE9A80">
            <w:pPr>
              <w:spacing w:after="0"/>
              <w:rPr>
                <w:rFonts w:ascii="Verdana" w:hAnsi="Verdana"/>
                <w:sz w:val="18"/>
                <w:szCs w:val="18"/>
              </w:rPr>
            </w:pPr>
            <w:r w:rsidRPr="00576D2D">
              <w:rPr>
                <w:rFonts w:ascii="Verdana" w:hAnsi="Verdana"/>
                <w:b/>
                <w:bCs/>
                <w:sz w:val="18"/>
                <w:szCs w:val="18"/>
              </w:rPr>
              <w:t xml:space="preserve">Kamernummer: </w:t>
            </w:r>
            <w:r w:rsidRPr="00576D2D">
              <w:rPr>
                <w:rFonts w:ascii="Verdana" w:hAnsi="Verdana"/>
                <w:sz w:val="18"/>
                <w:szCs w:val="18"/>
              </w:rPr>
              <w:t>36815</w:t>
            </w:r>
            <w:r w:rsidR="003A7F69">
              <w:rPr>
                <w:rFonts w:ascii="Verdana" w:hAnsi="Verdana"/>
                <w:sz w:val="18"/>
                <w:szCs w:val="18"/>
              </w:rPr>
              <w:t xml:space="preserve"> </w:t>
            </w:r>
            <w:r w:rsidRPr="00576D2D">
              <w:rPr>
                <w:rFonts w:ascii="Verdana" w:hAnsi="Verdana"/>
                <w:sz w:val="18"/>
                <w:szCs w:val="18"/>
              </w:rPr>
              <w:t>11</w:t>
            </w:r>
          </w:p>
        </w:tc>
        <w:tc>
          <w:tcPr>
            <w:tcW w:w="5444"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576D2D" w:rsidR="00576D2D" w:rsidP="00616397" w:rsidRDefault="00576D2D" w14:paraId="3361620A" w14:textId="77777777">
            <w:pPr>
              <w:spacing w:after="0"/>
              <w:rPr>
                <w:rFonts w:ascii="Verdana" w:hAnsi="Verdana"/>
                <w:sz w:val="18"/>
                <w:szCs w:val="18"/>
              </w:rPr>
            </w:pPr>
            <w:r w:rsidRPr="00576D2D">
              <w:rPr>
                <w:rFonts w:ascii="Verdana" w:hAnsi="Verdana"/>
                <w:b/>
                <w:bCs/>
                <w:sz w:val="18"/>
                <w:szCs w:val="18"/>
              </w:rPr>
              <w:t xml:space="preserve">Inhoud amendement: </w:t>
            </w:r>
            <w:r w:rsidRPr="003A4EEE">
              <w:rPr>
                <w:rFonts w:ascii="Verdana" w:hAnsi="Verdana"/>
                <w:sz w:val="18"/>
                <w:szCs w:val="18"/>
              </w:rPr>
              <w:t>Afschaffen uitzondering transferpassagiers in de vliegbelasting</w:t>
            </w:r>
            <w:r w:rsidRPr="00576D2D">
              <w:rPr>
                <w:rFonts w:ascii="Verdana" w:hAnsi="Verdana"/>
                <w:b/>
                <w:bCs/>
                <w:sz w:val="18"/>
                <w:szCs w:val="18"/>
              </w:rPr>
              <w:t xml:space="preserve"> </w:t>
            </w:r>
          </w:p>
        </w:tc>
      </w:tr>
      <w:tr w:rsidRPr="00576D2D" w:rsidR="00576D2D" w:rsidTr="00DE158A" w14:paraId="18ADB98E" w14:textId="77777777">
        <w:tc>
          <w:tcPr>
            <w:tcW w:w="45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76D2D" w:rsidR="00576D2D" w:rsidP="00616397" w:rsidRDefault="00576D2D" w14:paraId="68110085" w14:textId="77777777">
            <w:pPr>
              <w:spacing w:after="0"/>
              <w:rPr>
                <w:rFonts w:ascii="Verdana" w:hAnsi="Verdana"/>
                <w:b/>
                <w:bCs/>
                <w:sz w:val="18"/>
                <w:szCs w:val="18"/>
              </w:rPr>
            </w:pPr>
            <w:r w:rsidRPr="00576D2D">
              <w:rPr>
                <w:rFonts w:ascii="Verdana" w:hAnsi="Verdana"/>
                <w:b/>
                <w:bCs/>
                <w:sz w:val="18"/>
                <w:szCs w:val="18"/>
              </w:rPr>
              <w:t xml:space="preserve">Indieners: </w:t>
            </w:r>
            <w:r w:rsidRPr="00576D2D">
              <w:rPr>
                <w:rFonts w:ascii="Verdana" w:hAnsi="Verdana"/>
                <w:sz w:val="18"/>
                <w:szCs w:val="18"/>
              </w:rPr>
              <w:t>Teunissen (PvdD)</w:t>
            </w:r>
          </w:p>
        </w:tc>
        <w:tc>
          <w:tcPr>
            <w:tcW w:w="5444" w:type="dxa"/>
            <w:tcBorders>
              <w:top w:val="nil"/>
              <w:left w:val="nil"/>
              <w:bottom w:val="single" w:color="auto" w:sz="8" w:space="0"/>
              <w:right w:val="single" w:color="auto" w:sz="8" w:space="0"/>
            </w:tcBorders>
            <w:tcMar>
              <w:top w:w="0" w:type="dxa"/>
              <w:left w:w="108" w:type="dxa"/>
              <w:bottom w:w="0" w:type="dxa"/>
              <w:right w:w="108" w:type="dxa"/>
            </w:tcMar>
            <w:hideMark/>
          </w:tcPr>
          <w:p w:rsidRPr="00576D2D" w:rsidR="00576D2D" w:rsidP="00616397" w:rsidRDefault="00576D2D" w14:paraId="6F4DD9E9" w14:textId="77777777">
            <w:pPr>
              <w:spacing w:after="0"/>
              <w:rPr>
                <w:rFonts w:ascii="Verdana" w:hAnsi="Verdana"/>
                <w:sz w:val="18"/>
                <w:szCs w:val="18"/>
              </w:rPr>
            </w:pPr>
            <w:r w:rsidRPr="00576D2D">
              <w:rPr>
                <w:rFonts w:ascii="Verdana" w:hAnsi="Verdana"/>
                <w:b/>
                <w:bCs/>
                <w:sz w:val="18"/>
                <w:szCs w:val="18"/>
              </w:rPr>
              <w:t xml:space="preserve">Appreciatie: </w:t>
            </w:r>
            <w:r w:rsidRPr="00576D2D">
              <w:rPr>
                <w:rFonts w:ascii="Verdana" w:hAnsi="Verdana"/>
                <w:sz w:val="18"/>
                <w:szCs w:val="18"/>
              </w:rPr>
              <w:t>Ontraden</w:t>
            </w:r>
          </w:p>
        </w:tc>
      </w:tr>
      <w:tr w:rsidRPr="00576D2D" w:rsidR="00576D2D" w:rsidTr="00DE158A" w14:paraId="3DFF4A5F" w14:textId="77777777">
        <w:tc>
          <w:tcPr>
            <w:tcW w:w="994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970A2" w:rsidR="00576D2D" w:rsidP="00616397" w:rsidRDefault="00576D2D" w14:paraId="12AAD021" w14:textId="673C5680">
            <w:pPr>
              <w:spacing w:after="0"/>
              <w:rPr>
                <w:rFonts w:ascii="Verdana" w:hAnsi="Verdana"/>
                <w:b/>
                <w:bCs/>
                <w:sz w:val="18"/>
                <w:szCs w:val="18"/>
              </w:rPr>
            </w:pPr>
            <w:r w:rsidRPr="00576D2D">
              <w:rPr>
                <w:rFonts w:ascii="Verdana" w:hAnsi="Verdana"/>
                <w:b/>
                <w:bCs/>
                <w:sz w:val="18"/>
                <w:szCs w:val="18"/>
              </w:rPr>
              <w:t xml:space="preserve">Gevolgen: </w:t>
            </w:r>
            <w:r w:rsidRPr="00576D2D">
              <w:rPr>
                <w:rFonts w:ascii="Verdana" w:hAnsi="Verdana"/>
                <w:sz w:val="18"/>
                <w:szCs w:val="18"/>
              </w:rPr>
              <w:t>Per 1 januari 2028 wordt de uitzondering voor transferpassagiers in de vliegbelasting geschrapt, zodat over het vertrek van transferpassagiers het reguliere tarief, op basis van de eindbestemming van de passagier, verschuldigd is.</w:t>
            </w:r>
            <w:r w:rsidR="007970A2">
              <w:rPr>
                <w:rFonts w:ascii="Verdana" w:hAnsi="Verdana"/>
                <w:sz w:val="18"/>
                <w:szCs w:val="18"/>
              </w:rPr>
              <w:t xml:space="preserve"> </w:t>
            </w:r>
            <w:r w:rsidRPr="00576D2D">
              <w:rPr>
                <w:rFonts w:ascii="Verdana" w:hAnsi="Verdana"/>
                <w:sz w:val="18"/>
                <w:szCs w:val="18"/>
              </w:rPr>
              <w:t>Uit onderzoek volgt dat transferpassagiers belangrijk zijn voor de netwerkkwaliteit van Nederlandse luchthavens. Transferpassagiers zijn erg prijsgevoelig en wijken door prijsstijgingen, die kunnen ontstaan door het schrappen van de uitzondering, snel uit naar andere luchthavens of alternatieve routes.</w:t>
            </w:r>
            <w:r w:rsidR="007970A2">
              <w:rPr>
                <w:rFonts w:ascii="Verdana" w:hAnsi="Verdana"/>
                <w:sz w:val="18"/>
                <w:szCs w:val="18"/>
              </w:rPr>
              <w:t xml:space="preserve"> </w:t>
            </w:r>
            <w:r w:rsidRPr="00576D2D">
              <w:rPr>
                <w:rFonts w:ascii="Verdana" w:hAnsi="Verdana"/>
                <w:sz w:val="18"/>
                <w:szCs w:val="18"/>
              </w:rPr>
              <w:t>Het schrappen van de uitzondering zou daarom naar verwachting leiden tot een afname van het aantal transferpassagiers, hetgeen naar verwachting leidt tot een afname van het aantal directe verbindingen en een verslechtering van de Nederlandse netwerkkwaliteit en het vestigingsklimaat.</w:t>
            </w:r>
            <w:r w:rsidR="007970A2">
              <w:rPr>
                <w:rFonts w:ascii="Verdana" w:hAnsi="Verdana"/>
                <w:sz w:val="18"/>
                <w:szCs w:val="18"/>
              </w:rPr>
              <w:t xml:space="preserve"> </w:t>
            </w:r>
            <w:r w:rsidRPr="00576D2D">
              <w:rPr>
                <w:rFonts w:ascii="Verdana" w:hAnsi="Verdana"/>
                <w:sz w:val="18"/>
                <w:szCs w:val="18"/>
              </w:rPr>
              <w:t xml:space="preserve">Een dergelijke grondslagverbreding kan daarom leiden tot concurrentienadelen voor de Nederlandse luchthavens of zelfs tot </w:t>
            </w:r>
            <w:proofErr w:type="spellStart"/>
            <w:r w:rsidRPr="00576D2D">
              <w:rPr>
                <w:rFonts w:ascii="Verdana" w:hAnsi="Verdana"/>
                <w:sz w:val="18"/>
                <w:szCs w:val="18"/>
              </w:rPr>
              <w:t>retaliatie</w:t>
            </w:r>
            <w:proofErr w:type="spellEnd"/>
            <w:r w:rsidRPr="00576D2D">
              <w:rPr>
                <w:rFonts w:ascii="Verdana" w:hAnsi="Verdana"/>
                <w:sz w:val="18"/>
                <w:szCs w:val="18"/>
              </w:rPr>
              <w:t xml:space="preserve"> door andere landen.</w:t>
            </w:r>
            <w:r w:rsidR="007970A2">
              <w:rPr>
                <w:rFonts w:ascii="Verdana" w:hAnsi="Verdana"/>
                <w:sz w:val="18"/>
                <w:szCs w:val="18"/>
              </w:rPr>
              <w:t xml:space="preserve"> Daarom wordt dit amendement ontraden. </w:t>
            </w:r>
          </w:p>
        </w:tc>
      </w:tr>
      <w:tr w:rsidRPr="00576D2D" w:rsidR="00576D2D" w:rsidTr="00DE158A" w14:paraId="69D5CCB9" w14:textId="77777777">
        <w:tc>
          <w:tcPr>
            <w:tcW w:w="994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76D2D" w:rsidR="00576D2D" w:rsidP="00616397" w:rsidRDefault="00576D2D" w14:paraId="05D4E3D3" w14:textId="77777777">
            <w:pPr>
              <w:spacing w:after="0"/>
              <w:rPr>
                <w:rFonts w:ascii="Verdana" w:hAnsi="Verdana"/>
                <w:sz w:val="18"/>
                <w:szCs w:val="18"/>
              </w:rPr>
            </w:pPr>
            <w:r w:rsidRPr="00576D2D">
              <w:rPr>
                <w:rFonts w:ascii="Verdana" w:hAnsi="Verdana"/>
                <w:b/>
                <w:bCs/>
                <w:sz w:val="18"/>
                <w:szCs w:val="18"/>
              </w:rPr>
              <w:t>Budgettaire aspecten</w:t>
            </w:r>
            <w:r w:rsidRPr="00576D2D">
              <w:rPr>
                <w:rFonts w:ascii="Verdana" w:hAnsi="Verdana"/>
                <w:sz w:val="18"/>
                <w:szCs w:val="18"/>
              </w:rPr>
              <w:t xml:space="preserve">: </w:t>
            </w:r>
          </w:p>
          <w:tbl>
            <w:tblPr>
              <w:tblW w:w="9453" w:type="dxa"/>
              <w:tblCellMar>
                <w:left w:w="0" w:type="dxa"/>
                <w:right w:w="0" w:type="dxa"/>
              </w:tblCellMar>
              <w:tblLook w:val="04A0" w:firstRow="1" w:lastRow="0" w:firstColumn="1" w:lastColumn="0" w:noHBand="0" w:noVBand="1"/>
            </w:tblPr>
            <w:tblGrid>
              <w:gridCol w:w="3937"/>
              <w:gridCol w:w="671"/>
              <w:gridCol w:w="764"/>
              <w:gridCol w:w="764"/>
              <w:gridCol w:w="671"/>
              <w:gridCol w:w="671"/>
              <w:gridCol w:w="672"/>
              <w:gridCol w:w="1330"/>
            </w:tblGrid>
            <w:tr w:rsidRPr="00576D2D" w:rsidR="00576D2D" w:rsidTr="00651D26" w14:paraId="12AE2E5D" w14:textId="77777777">
              <w:trPr>
                <w:trHeight w:val="262"/>
              </w:trPr>
              <w:tc>
                <w:tcPr>
                  <w:tcW w:w="3937" w:type="dxa"/>
                  <w:tcBorders>
                    <w:top w:val="single" w:color="4472C4" w:sz="8" w:space="0"/>
                    <w:left w:val="single" w:color="4472C4" w:sz="8" w:space="0"/>
                    <w:bottom w:val="single" w:color="4472C4" w:sz="8" w:space="0"/>
                    <w:right w:val="nil"/>
                  </w:tcBorders>
                  <w:shd w:val="clear" w:color="auto" w:fill="BDD6EE"/>
                  <w:noWrap/>
                  <w:tcMar>
                    <w:top w:w="0" w:type="dxa"/>
                    <w:left w:w="108" w:type="dxa"/>
                    <w:bottom w:w="0" w:type="dxa"/>
                    <w:right w:w="108" w:type="dxa"/>
                  </w:tcMar>
                  <w:hideMark/>
                </w:tcPr>
                <w:p w:rsidRPr="00576D2D" w:rsidR="00576D2D" w:rsidP="00630F45" w:rsidRDefault="00576D2D" w14:paraId="5334C9CD" w14:textId="77777777">
                  <w:pPr>
                    <w:framePr w:hSpace="142" w:wrap="around" w:hAnchor="margin" w:vAnchor="text" w:xAlign="center" w:y="1"/>
                    <w:spacing w:after="0"/>
                    <w:suppressOverlap/>
                    <w:rPr>
                      <w:rFonts w:ascii="Verdana" w:hAnsi="Verdana"/>
                      <w:sz w:val="16"/>
                      <w:szCs w:val="16"/>
                    </w:rPr>
                  </w:pPr>
                </w:p>
              </w:tc>
              <w:tc>
                <w:tcPr>
                  <w:tcW w:w="6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76D2D" w:rsidR="00576D2D" w:rsidP="00630F45" w:rsidRDefault="00576D2D" w14:paraId="2B2EA77F" w14:textId="77777777">
                  <w:pPr>
                    <w:framePr w:hSpace="142" w:wrap="around" w:hAnchor="margin" w:vAnchor="text" w:xAlign="center" w:y="1"/>
                    <w:spacing w:after="0"/>
                    <w:suppressOverlap/>
                    <w:rPr>
                      <w:rFonts w:ascii="Verdana" w:hAnsi="Verdana"/>
                      <w:b/>
                      <w:bCs/>
                      <w:sz w:val="16"/>
                      <w:szCs w:val="16"/>
                    </w:rPr>
                  </w:pPr>
                  <w:r w:rsidRPr="00576D2D">
                    <w:rPr>
                      <w:rFonts w:ascii="Verdana" w:hAnsi="Verdana"/>
                      <w:b/>
                      <w:bCs/>
                      <w:sz w:val="16"/>
                      <w:szCs w:val="16"/>
                    </w:rPr>
                    <w:t>2026</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76D2D" w:rsidR="00576D2D" w:rsidP="00630F45" w:rsidRDefault="00576D2D" w14:paraId="37DC8DCD" w14:textId="77777777">
                  <w:pPr>
                    <w:framePr w:hSpace="142" w:wrap="around" w:hAnchor="margin" w:vAnchor="text" w:xAlign="center" w:y="1"/>
                    <w:spacing w:after="0"/>
                    <w:suppressOverlap/>
                    <w:rPr>
                      <w:rFonts w:ascii="Verdana" w:hAnsi="Verdana"/>
                      <w:b/>
                      <w:bCs/>
                      <w:sz w:val="16"/>
                      <w:szCs w:val="16"/>
                    </w:rPr>
                  </w:pPr>
                  <w:r w:rsidRPr="00576D2D">
                    <w:rPr>
                      <w:rFonts w:ascii="Verdana" w:hAnsi="Verdana"/>
                      <w:b/>
                      <w:bCs/>
                      <w:sz w:val="16"/>
                      <w:szCs w:val="16"/>
                    </w:rPr>
                    <w:t>2027</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76D2D" w:rsidR="00576D2D" w:rsidP="00630F45" w:rsidRDefault="00576D2D" w14:paraId="2338C312" w14:textId="77777777">
                  <w:pPr>
                    <w:framePr w:hSpace="142" w:wrap="around" w:hAnchor="margin" w:vAnchor="text" w:xAlign="center" w:y="1"/>
                    <w:spacing w:after="0"/>
                    <w:suppressOverlap/>
                    <w:rPr>
                      <w:rFonts w:ascii="Verdana" w:hAnsi="Verdana"/>
                      <w:b/>
                      <w:bCs/>
                      <w:sz w:val="16"/>
                      <w:szCs w:val="16"/>
                    </w:rPr>
                  </w:pPr>
                  <w:r w:rsidRPr="00576D2D">
                    <w:rPr>
                      <w:rFonts w:ascii="Verdana" w:hAnsi="Verdana"/>
                      <w:b/>
                      <w:bCs/>
                      <w:sz w:val="16"/>
                      <w:szCs w:val="16"/>
                    </w:rPr>
                    <w:t>2028</w:t>
                  </w:r>
                </w:p>
              </w:tc>
              <w:tc>
                <w:tcPr>
                  <w:tcW w:w="6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76D2D" w:rsidR="00576D2D" w:rsidP="00630F45" w:rsidRDefault="00576D2D" w14:paraId="53A05BF6" w14:textId="77777777">
                  <w:pPr>
                    <w:framePr w:hSpace="142" w:wrap="around" w:hAnchor="margin" w:vAnchor="text" w:xAlign="center" w:y="1"/>
                    <w:spacing w:after="0"/>
                    <w:suppressOverlap/>
                    <w:rPr>
                      <w:rFonts w:ascii="Verdana" w:hAnsi="Verdana"/>
                      <w:b/>
                      <w:bCs/>
                      <w:sz w:val="16"/>
                      <w:szCs w:val="16"/>
                    </w:rPr>
                  </w:pPr>
                  <w:r w:rsidRPr="00576D2D">
                    <w:rPr>
                      <w:rFonts w:ascii="Verdana" w:hAnsi="Verdana"/>
                      <w:b/>
                      <w:bCs/>
                      <w:sz w:val="16"/>
                      <w:szCs w:val="16"/>
                    </w:rPr>
                    <w:t>2029</w:t>
                  </w:r>
                </w:p>
              </w:tc>
              <w:tc>
                <w:tcPr>
                  <w:tcW w:w="6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76D2D" w:rsidR="00576D2D" w:rsidP="00630F45" w:rsidRDefault="00576D2D" w14:paraId="49F4BEB7" w14:textId="77777777">
                  <w:pPr>
                    <w:framePr w:hSpace="142" w:wrap="around" w:hAnchor="margin" w:vAnchor="text" w:xAlign="center" w:y="1"/>
                    <w:spacing w:after="0"/>
                    <w:suppressOverlap/>
                    <w:rPr>
                      <w:rFonts w:ascii="Verdana" w:hAnsi="Verdana"/>
                      <w:b/>
                      <w:bCs/>
                      <w:sz w:val="16"/>
                      <w:szCs w:val="16"/>
                    </w:rPr>
                  </w:pPr>
                  <w:r w:rsidRPr="00576D2D">
                    <w:rPr>
                      <w:rFonts w:ascii="Verdana" w:hAnsi="Verdana"/>
                      <w:b/>
                      <w:bCs/>
                      <w:sz w:val="16"/>
                      <w:szCs w:val="16"/>
                    </w:rPr>
                    <w:t>2030</w:t>
                  </w:r>
                </w:p>
              </w:tc>
              <w:tc>
                <w:tcPr>
                  <w:tcW w:w="669"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76D2D" w:rsidR="00576D2D" w:rsidP="00630F45" w:rsidRDefault="00576D2D" w14:paraId="4D453DDC" w14:textId="77777777">
                  <w:pPr>
                    <w:framePr w:hSpace="142" w:wrap="around" w:hAnchor="margin" w:vAnchor="text" w:xAlign="center" w:y="1"/>
                    <w:spacing w:after="0"/>
                    <w:suppressOverlap/>
                    <w:rPr>
                      <w:rFonts w:ascii="Verdana" w:hAnsi="Verdana"/>
                      <w:b/>
                      <w:bCs/>
                      <w:sz w:val="16"/>
                      <w:szCs w:val="16"/>
                    </w:rPr>
                  </w:pPr>
                  <w:proofErr w:type="spellStart"/>
                  <w:r w:rsidRPr="00576D2D">
                    <w:rPr>
                      <w:rFonts w:ascii="Verdana" w:hAnsi="Verdana"/>
                      <w:b/>
                      <w:bCs/>
                      <w:sz w:val="16"/>
                      <w:szCs w:val="16"/>
                    </w:rPr>
                    <w:t>struc</w:t>
                  </w:r>
                  <w:proofErr w:type="spellEnd"/>
                </w:p>
              </w:tc>
              <w:tc>
                <w:tcPr>
                  <w:tcW w:w="1330" w:type="dxa"/>
                  <w:tcBorders>
                    <w:top w:val="single" w:color="4472C4" w:sz="8" w:space="0"/>
                    <w:left w:val="nil"/>
                    <w:bottom w:val="single" w:color="4472C4" w:sz="8" w:space="0"/>
                    <w:right w:val="single" w:color="4472C4" w:sz="8" w:space="0"/>
                  </w:tcBorders>
                  <w:shd w:val="clear" w:color="auto" w:fill="BDD6EE"/>
                  <w:noWrap/>
                  <w:tcMar>
                    <w:top w:w="0" w:type="dxa"/>
                    <w:left w:w="108" w:type="dxa"/>
                    <w:bottom w:w="0" w:type="dxa"/>
                    <w:right w:w="108" w:type="dxa"/>
                  </w:tcMar>
                  <w:hideMark/>
                </w:tcPr>
                <w:p w:rsidRPr="00576D2D" w:rsidR="00576D2D" w:rsidP="00630F45" w:rsidRDefault="00576D2D" w14:paraId="7462F06B" w14:textId="77777777">
                  <w:pPr>
                    <w:framePr w:hSpace="142" w:wrap="around" w:hAnchor="margin" w:vAnchor="text" w:xAlign="center" w:y="1"/>
                    <w:spacing w:after="0"/>
                    <w:suppressOverlap/>
                    <w:rPr>
                      <w:rFonts w:ascii="Verdana" w:hAnsi="Verdana"/>
                      <w:b/>
                      <w:bCs/>
                      <w:sz w:val="16"/>
                      <w:szCs w:val="16"/>
                    </w:rPr>
                  </w:pPr>
                  <w:proofErr w:type="spellStart"/>
                  <w:r w:rsidRPr="00576D2D">
                    <w:rPr>
                      <w:rFonts w:ascii="Verdana" w:hAnsi="Verdana"/>
                      <w:b/>
                      <w:bCs/>
                      <w:sz w:val="16"/>
                      <w:szCs w:val="16"/>
                    </w:rPr>
                    <w:t>struc</w:t>
                  </w:r>
                  <w:proofErr w:type="spellEnd"/>
                  <w:r w:rsidRPr="00576D2D">
                    <w:rPr>
                      <w:rFonts w:ascii="Verdana" w:hAnsi="Verdana"/>
                      <w:b/>
                      <w:bCs/>
                      <w:sz w:val="16"/>
                      <w:szCs w:val="16"/>
                    </w:rPr>
                    <w:t xml:space="preserve"> in</w:t>
                  </w:r>
                </w:p>
              </w:tc>
            </w:tr>
            <w:tr w:rsidRPr="00576D2D" w:rsidR="00576D2D" w:rsidTr="00651D26" w14:paraId="7CC385DF" w14:textId="77777777">
              <w:trPr>
                <w:trHeight w:val="262"/>
              </w:trPr>
              <w:tc>
                <w:tcPr>
                  <w:tcW w:w="3937" w:type="dxa"/>
                  <w:tcBorders>
                    <w:top w:val="nil"/>
                    <w:left w:val="single" w:color="8EAADB" w:sz="8" w:space="0"/>
                    <w:bottom w:val="single" w:color="8EAADB" w:sz="8" w:space="0"/>
                    <w:right w:val="single" w:color="8EAADB" w:sz="8" w:space="0"/>
                  </w:tcBorders>
                  <w:shd w:val="clear" w:color="auto" w:fill="FFFFFF"/>
                  <w:noWrap/>
                  <w:tcMar>
                    <w:top w:w="0" w:type="dxa"/>
                    <w:left w:w="108" w:type="dxa"/>
                    <w:bottom w:w="0" w:type="dxa"/>
                    <w:right w:w="108" w:type="dxa"/>
                  </w:tcMar>
                  <w:hideMark/>
                </w:tcPr>
                <w:p w:rsidRPr="00576D2D" w:rsidR="00576D2D" w:rsidP="00630F45" w:rsidRDefault="00576D2D" w14:paraId="3F355211" w14:textId="77777777">
                  <w:pPr>
                    <w:framePr w:hSpace="142" w:wrap="around" w:hAnchor="margin" w:vAnchor="text" w:xAlign="center" w:y="1"/>
                    <w:spacing w:after="0"/>
                    <w:suppressOverlap/>
                    <w:rPr>
                      <w:rFonts w:ascii="Verdana" w:hAnsi="Verdana"/>
                      <w:sz w:val="16"/>
                      <w:szCs w:val="16"/>
                    </w:rPr>
                  </w:pPr>
                  <w:r w:rsidRPr="00576D2D">
                    <w:rPr>
                      <w:rFonts w:ascii="Verdana" w:hAnsi="Verdana"/>
                      <w:sz w:val="16"/>
                      <w:szCs w:val="16"/>
                    </w:rPr>
                    <w:t>Afschaffen uitzondering transferpassagiers</w:t>
                  </w:r>
                </w:p>
              </w:tc>
              <w:tc>
                <w:tcPr>
                  <w:tcW w:w="6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576D2D" w:rsidR="00576D2D" w:rsidP="00630F45" w:rsidRDefault="00576D2D" w14:paraId="7B9A3D6C" w14:textId="77777777">
                  <w:pPr>
                    <w:framePr w:hSpace="142" w:wrap="around" w:hAnchor="margin" w:vAnchor="text" w:xAlign="center" w:y="1"/>
                    <w:spacing w:after="0"/>
                    <w:suppressOverlap/>
                    <w:rPr>
                      <w:rFonts w:ascii="Verdana" w:hAnsi="Verdana"/>
                      <w:sz w:val="16"/>
                      <w:szCs w:val="16"/>
                    </w:rPr>
                  </w:pPr>
                  <w:r w:rsidRPr="00576D2D">
                    <w:rPr>
                      <w:rFonts w:ascii="Verdana" w:hAnsi="Verdana"/>
                      <w:sz w:val="16"/>
                      <w:szCs w:val="16"/>
                    </w:rPr>
                    <w:t>0</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576D2D" w:rsidR="00576D2D" w:rsidP="00630F45" w:rsidRDefault="00576D2D" w14:paraId="673363F9" w14:textId="77777777">
                  <w:pPr>
                    <w:framePr w:hSpace="142" w:wrap="around" w:hAnchor="margin" w:vAnchor="text" w:xAlign="center" w:y="1"/>
                    <w:spacing w:after="0"/>
                    <w:suppressOverlap/>
                    <w:rPr>
                      <w:rFonts w:ascii="Verdana" w:hAnsi="Verdana"/>
                      <w:sz w:val="16"/>
                      <w:szCs w:val="16"/>
                    </w:rPr>
                  </w:pPr>
                  <w:r w:rsidRPr="00576D2D">
                    <w:rPr>
                      <w:rFonts w:ascii="Verdana" w:hAnsi="Verdana"/>
                      <w:sz w:val="16"/>
                      <w:szCs w:val="16"/>
                    </w:rPr>
                    <w:t>0</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576D2D" w:rsidR="00576D2D" w:rsidP="00630F45" w:rsidRDefault="00576D2D" w14:paraId="398F3E85" w14:textId="77777777">
                  <w:pPr>
                    <w:framePr w:hSpace="142" w:wrap="around" w:hAnchor="margin" w:vAnchor="text" w:xAlign="center" w:y="1"/>
                    <w:spacing w:after="0"/>
                    <w:suppressOverlap/>
                    <w:rPr>
                      <w:rFonts w:ascii="Verdana" w:hAnsi="Verdana"/>
                      <w:sz w:val="16"/>
                      <w:szCs w:val="16"/>
                    </w:rPr>
                  </w:pPr>
                  <w:r w:rsidRPr="00576D2D">
                    <w:rPr>
                      <w:rFonts w:ascii="Verdana" w:hAnsi="Verdana"/>
                      <w:sz w:val="16"/>
                      <w:szCs w:val="16"/>
                    </w:rPr>
                    <w:t>240</w:t>
                  </w:r>
                </w:p>
              </w:tc>
              <w:tc>
                <w:tcPr>
                  <w:tcW w:w="6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576D2D" w:rsidR="00576D2D" w:rsidP="00630F45" w:rsidRDefault="00576D2D" w14:paraId="475E3FD8" w14:textId="77777777">
                  <w:pPr>
                    <w:framePr w:hSpace="142" w:wrap="around" w:hAnchor="margin" w:vAnchor="text" w:xAlign="center" w:y="1"/>
                    <w:spacing w:after="0"/>
                    <w:suppressOverlap/>
                    <w:rPr>
                      <w:rFonts w:ascii="Verdana" w:hAnsi="Verdana"/>
                      <w:sz w:val="16"/>
                      <w:szCs w:val="16"/>
                    </w:rPr>
                  </w:pPr>
                  <w:r w:rsidRPr="00576D2D">
                    <w:rPr>
                      <w:rFonts w:ascii="Verdana" w:hAnsi="Verdana"/>
                      <w:sz w:val="16"/>
                      <w:szCs w:val="16"/>
                    </w:rPr>
                    <w:t>240</w:t>
                  </w:r>
                </w:p>
              </w:tc>
              <w:tc>
                <w:tcPr>
                  <w:tcW w:w="6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576D2D" w:rsidR="00576D2D" w:rsidP="00630F45" w:rsidRDefault="00576D2D" w14:paraId="05C41EE9" w14:textId="77777777">
                  <w:pPr>
                    <w:framePr w:hSpace="142" w:wrap="around" w:hAnchor="margin" w:vAnchor="text" w:xAlign="center" w:y="1"/>
                    <w:spacing w:after="0"/>
                    <w:suppressOverlap/>
                    <w:rPr>
                      <w:rFonts w:ascii="Verdana" w:hAnsi="Verdana"/>
                      <w:sz w:val="16"/>
                      <w:szCs w:val="16"/>
                    </w:rPr>
                  </w:pPr>
                  <w:r w:rsidRPr="00576D2D">
                    <w:rPr>
                      <w:rFonts w:ascii="Verdana" w:hAnsi="Verdana"/>
                      <w:sz w:val="16"/>
                      <w:szCs w:val="16"/>
                    </w:rPr>
                    <w:t>240</w:t>
                  </w:r>
                </w:p>
              </w:tc>
              <w:tc>
                <w:tcPr>
                  <w:tcW w:w="669"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576D2D" w:rsidR="00576D2D" w:rsidP="00630F45" w:rsidRDefault="00576D2D" w14:paraId="4FE2712A" w14:textId="77777777">
                  <w:pPr>
                    <w:framePr w:hSpace="142" w:wrap="around" w:hAnchor="margin" w:vAnchor="text" w:xAlign="center" w:y="1"/>
                    <w:spacing w:after="0"/>
                    <w:suppressOverlap/>
                    <w:rPr>
                      <w:rFonts w:ascii="Verdana" w:hAnsi="Verdana"/>
                      <w:sz w:val="16"/>
                      <w:szCs w:val="16"/>
                    </w:rPr>
                  </w:pPr>
                  <w:r w:rsidRPr="00576D2D">
                    <w:rPr>
                      <w:rFonts w:ascii="Verdana" w:hAnsi="Verdana"/>
                      <w:sz w:val="16"/>
                      <w:szCs w:val="16"/>
                    </w:rPr>
                    <w:t>240</w:t>
                  </w:r>
                </w:p>
              </w:tc>
              <w:tc>
                <w:tcPr>
                  <w:tcW w:w="1330"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576D2D" w:rsidR="00576D2D" w:rsidP="00630F45" w:rsidRDefault="00576D2D" w14:paraId="3D1C2BA7" w14:textId="77777777">
                  <w:pPr>
                    <w:framePr w:hSpace="142" w:wrap="around" w:hAnchor="margin" w:vAnchor="text" w:xAlign="center" w:y="1"/>
                    <w:spacing w:after="0"/>
                    <w:suppressOverlap/>
                    <w:rPr>
                      <w:rFonts w:ascii="Verdana" w:hAnsi="Verdana"/>
                      <w:sz w:val="16"/>
                      <w:szCs w:val="16"/>
                    </w:rPr>
                  </w:pPr>
                  <w:r w:rsidRPr="00576D2D">
                    <w:rPr>
                      <w:rFonts w:ascii="Verdana" w:hAnsi="Verdana"/>
                      <w:sz w:val="16"/>
                      <w:szCs w:val="16"/>
                    </w:rPr>
                    <w:t>2028</w:t>
                  </w:r>
                </w:p>
              </w:tc>
            </w:tr>
          </w:tbl>
          <w:p w:rsidRPr="00576D2D" w:rsidR="00576D2D" w:rsidP="00616397" w:rsidRDefault="00576D2D" w14:paraId="73F3C4E7" w14:textId="77777777">
            <w:pPr>
              <w:spacing w:after="0"/>
              <w:rPr>
                <w:rFonts w:ascii="Verdana" w:hAnsi="Verdana"/>
                <w:sz w:val="18"/>
                <w:szCs w:val="18"/>
              </w:rPr>
            </w:pPr>
          </w:p>
        </w:tc>
      </w:tr>
      <w:tr w:rsidRPr="00576D2D" w:rsidR="00576D2D" w:rsidTr="00DE158A" w14:paraId="272D81F5" w14:textId="77777777">
        <w:tc>
          <w:tcPr>
            <w:tcW w:w="994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CF4F21" w:rsidR="00CF4F21" w:rsidP="00D14D29" w:rsidRDefault="00576D2D" w14:paraId="4A1BCA52" w14:textId="20D90C6F">
            <w:pPr>
              <w:spacing w:after="0"/>
              <w:rPr>
                <w:rFonts w:ascii="Verdana" w:hAnsi="Verdana"/>
                <w:sz w:val="18"/>
                <w:szCs w:val="18"/>
              </w:rPr>
            </w:pPr>
            <w:r w:rsidRPr="00576D2D">
              <w:rPr>
                <w:rFonts w:ascii="Verdana" w:hAnsi="Verdana"/>
                <w:b/>
                <w:bCs/>
                <w:sz w:val="18"/>
                <w:szCs w:val="18"/>
              </w:rPr>
              <w:t xml:space="preserve">Uitvoeringsgevolgen: </w:t>
            </w:r>
            <w:r w:rsidRPr="00D14D29" w:rsidR="00D14D29">
              <w:rPr>
                <w:rFonts w:ascii="Verdana" w:hAnsi="Verdana"/>
                <w:sz w:val="18"/>
                <w:szCs w:val="18"/>
              </w:rPr>
              <w:t>Uitvoerbaar per:</w:t>
            </w:r>
            <w:r w:rsidR="00D14D29">
              <w:rPr>
                <w:rFonts w:ascii="Verdana" w:hAnsi="Verdana"/>
                <w:sz w:val="18"/>
                <w:szCs w:val="18"/>
              </w:rPr>
              <w:t xml:space="preserve"> </w:t>
            </w:r>
            <w:r w:rsidRPr="00D14D29" w:rsidR="00D14D29">
              <w:rPr>
                <w:rFonts w:ascii="Verdana" w:hAnsi="Verdana"/>
                <w:sz w:val="18"/>
                <w:szCs w:val="18"/>
              </w:rPr>
              <w:t>1 januari 2028, mits de eindbestemming van de transferpassagiers in de administratie van de exploitanten van de luchthavens is of kan worden opgenomen.</w:t>
            </w:r>
          </w:p>
        </w:tc>
      </w:tr>
    </w:tbl>
    <w:p w:rsidR="00576D2D" w:rsidP="00616397" w:rsidRDefault="00576D2D" w14:paraId="5B933C59" w14:textId="77777777">
      <w:pPr>
        <w:spacing w:after="0"/>
        <w:rPr>
          <w:rFonts w:ascii="Verdana" w:hAnsi="Verdana"/>
          <w:sz w:val="18"/>
          <w:szCs w:val="18"/>
        </w:rPr>
      </w:pPr>
    </w:p>
    <w:tbl>
      <w:tblPr>
        <w:tblpPr w:leftFromText="142" w:rightFromText="142" w:vertAnchor="text" w:horzAnchor="margin" w:tblpXSpec="center" w:tblpY="1"/>
        <w:tblOverlap w:val="never"/>
        <w:tblW w:w="9769" w:type="dxa"/>
        <w:tblCellMar>
          <w:left w:w="0" w:type="dxa"/>
          <w:right w:w="0" w:type="dxa"/>
        </w:tblCellMar>
        <w:tblLook w:val="04A0" w:firstRow="1" w:lastRow="0" w:firstColumn="1" w:lastColumn="0" w:noHBand="0" w:noVBand="1"/>
      </w:tblPr>
      <w:tblGrid>
        <w:gridCol w:w="4500"/>
        <w:gridCol w:w="5269"/>
      </w:tblGrid>
      <w:tr w:rsidRPr="00576D2D" w:rsidR="00576D2D" w:rsidTr="00DE158A" w14:paraId="265CCC1D" w14:textId="77777777">
        <w:tc>
          <w:tcPr>
            <w:tcW w:w="4500"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576D2D" w:rsidR="00576D2D" w:rsidP="00616397" w:rsidRDefault="00576D2D" w14:paraId="268EC160" w14:textId="2ED36054">
            <w:pPr>
              <w:spacing w:after="0"/>
              <w:rPr>
                <w:rFonts w:ascii="Verdana" w:hAnsi="Verdana"/>
                <w:sz w:val="18"/>
                <w:szCs w:val="18"/>
              </w:rPr>
            </w:pPr>
            <w:bookmarkStart w:name="_Hlk214876587" w:id="0"/>
            <w:r w:rsidRPr="00576D2D">
              <w:rPr>
                <w:rFonts w:ascii="Verdana" w:hAnsi="Verdana"/>
                <w:b/>
                <w:bCs/>
                <w:sz w:val="18"/>
                <w:szCs w:val="18"/>
              </w:rPr>
              <w:t xml:space="preserve">Kamernummer: </w:t>
            </w:r>
            <w:r w:rsidRPr="00576D2D">
              <w:rPr>
                <w:rFonts w:ascii="Verdana" w:hAnsi="Verdana"/>
                <w:sz w:val="18"/>
                <w:szCs w:val="18"/>
              </w:rPr>
              <w:t>36815</w:t>
            </w:r>
            <w:r>
              <w:rPr>
                <w:rFonts w:ascii="Verdana" w:hAnsi="Verdana"/>
                <w:sz w:val="18"/>
                <w:szCs w:val="18"/>
              </w:rPr>
              <w:t xml:space="preserve"> </w:t>
            </w:r>
            <w:r w:rsidR="00CA2F9D">
              <w:rPr>
                <w:rFonts w:ascii="Verdana" w:hAnsi="Verdana"/>
                <w:sz w:val="18"/>
                <w:szCs w:val="18"/>
              </w:rPr>
              <w:t>12</w:t>
            </w:r>
          </w:p>
        </w:tc>
        <w:tc>
          <w:tcPr>
            <w:tcW w:w="5444"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576D2D" w:rsidR="00576D2D" w:rsidP="00616397" w:rsidRDefault="00576D2D" w14:paraId="4D9D4B41" w14:textId="77777777">
            <w:pPr>
              <w:spacing w:after="0"/>
              <w:rPr>
                <w:rFonts w:ascii="Verdana" w:hAnsi="Verdana"/>
                <w:sz w:val="18"/>
                <w:szCs w:val="18"/>
              </w:rPr>
            </w:pPr>
            <w:r w:rsidRPr="00576D2D">
              <w:rPr>
                <w:rFonts w:ascii="Verdana" w:hAnsi="Verdana"/>
                <w:b/>
                <w:bCs/>
                <w:sz w:val="18"/>
                <w:szCs w:val="18"/>
              </w:rPr>
              <w:t xml:space="preserve">Inhoud amendement: </w:t>
            </w:r>
            <w:r w:rsidRPr="00576D2D">
              <w:rPr>
                <w:rFonts w:ascii="Verdana" w:hAnsi="Verdana"/>
                <w:sz w:val="18"/>
                <w:szCs w:val="18"/>
              </w:rPr>
              <w:t>Differentiatie naar reisklasse  van het tarief van de vliegbelasting</w:t>
            </w:r>
            <w:r w:rsidRPr="00576D2D">
              <w:rPr>
                <w:rFonts w:ascii="Verdana" w:hAnsi="Verdana"/>
                <w:b/>
                <w:bCs/>
                <w:sz w:val="18"/>
                <w:szCs w:val="18"/>
              </w:rPr>
              <w:t xml:space="preserve"> </w:t>
            </w:r>
          </w:p>
        </w:tc>
      </w:tr>
      <w:tr w:rsidRPr="00576D2D" w:rsidR="00576D2D" w:rsidTr="00DE158A" w14:paraId="0800CFE3" w14:textId="77777777">
        <w:tc>
          <w:tcPr>
            <w:tcW w:w="45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76D2D" w:rsidR="00576D2D" w:rsidP="00616397" w:rsidRDefault="00576D2D" w14:paraId="510F43A9" w14:textId="77777777">
            <w:pPr>
              <w:spacing w:after="0"/>
              <w:rPr>
                <w:rFonts w:ascii="Verdana" w:hAnsi="Verdana"/>
                <w:b/>
                <w:bCs/>
                <w:sz w:val="18"/>
                <w:szCs w:val="18"/>
              </w:rPr>
            </w:pPr>
            <w:r w:rsidRPr="00576D2D">
              <w:rPr>
                <w:rFonts w:ascii="Verdana" w:hAnsi="Verdana"/>
                <w:b/>
                <w:bCs/>
                <w:sz w:val="18"/>
                <w:szCs w:val="18"/>
              </w:rPr>
              <w:t xml:space="preserve">Indieners: </w:t>
            </w:r>
            <w:r w:rsidRPr="00576D2D">
              <w:rPr>
                <w:rFonts w:ascii="Verdana" w:hAnsi="Verdana"/>
                <w:sz w:val="18"/>
                <w:szCs w:val="18"/>
              </w:rPr>
              <w:t>Teunissen (PvdD)</w:t>
            </w:r>
          </w:p>
        </w:tc>
        <w:tc>
          <w:tcPr>
            <w:tcW w:w="5444" w:type="dxa"/>
            <w:tcBorders>
              <w:top w:val="nil"/>
              <w:left w:val="nil"/>
              <w:bottom w:val="single" w:color="auto" w:sz="8" w:space="0"/>
              <w:right w:val="single" w:color="auto" w:sz="8" w:space="0"/>
            </w:tcBorders>
            <w:tcMar>
              <w:top w:w="0" w:type="dxa"/>
              <w:left w:w="108" w:type="dxa"/>
              <w:bottom w:w="0" w:type="dxa"/>
              <w:right w:w="108" w:type="dxa"/>
            </w:tcMar>
            <w:hideMark/>
          </w:tcPr>
          <w:p w:rsidRPr="00576D2D" w:rsidR="00576D2D" w:rsidP="00616397" w:rsidRDefault="00576D2D" w14:paraId="51A37D0A" w14:textId="77777777">
            <w:pPr>
              <w:spacing w:after="0"/>
              <w:rPr>
                <w:rFonts w:ascii="Verdana" w:hAnsi="Verdana"/>
                <w:sz w:val="18"/>
                <w:szCs w:val="18"/>
              </w:rPr>
            </w:pPr>
            <w:r w:rsidRPr="00576D2D">
              <w:rPr>
                <w:rFonts w:ascii="Verdana" w:hAnsi="Verdana"/>
                <w:b/>
                <w:bCs/>
                <w:sz w:val="18"/>
                <w:szCs w:val="18"/>
              </w:rPr>
              <w:t xml:space="preserve">Appreciatie: </w:t>
            </w:r>
            <w:r w:rsidRPr="00576D2D">
              <w:rPr>
                <w:rFonts w:ascii="Verdana" w:hAnsi="Verdana"/>
                <w:sz w:val="18"/>
                <w:szCs w:val="18"/>
              </w:rPr>
              <w:t>Ontraden</w:t>
            </w:r>
          </w:p>
        </w:tc>
      </w:tr>
      <w:tr w:rsidRPr="00576D2D" w:rsidR="00576D2D" w:rsidTr="00DE158A" w14:paraId="3E839D4F" w14:textId="77777777">
        <w:tc>
          <w:tcPr>
            <w:tcW w:w="994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BB6F7F" w:rsidR="00576D2D" w:rsidP="00616397" w:rsidRDefault="00576D2D" w14:paraId="2233F67B" w14:textId="5FF34B2B">
            <w:pPr>
              <w:spacing w:after="0"/>
              <w:rPr>
                <w:rFonts w:ascii="Verdana" w:hAnsi="Verdana"/>
                <w:sz w:val="18"/>
                <w:szCs w:val="18"/>
              </w:rPr>
            </w:pPr>
            <w:r w:rsidRPr="00576D2D">
              <w:rPr>
                <w:rFonts w:ascii="Verdana" w:hAnsi="Verdana"/>
                <w:b/>
                <w:bCs/>
                <w:sz w:val="18"/>
                <w:szCs w:val="18"/>
              </w:rPr>
              <w:t xml:space="preserve">Gevolgen: </w:t>
            </w:r>
            <w:r w:rsidRPr="00576D2D">
              <w:rPr>
                <w:rFonts w:ascii="Verdana" w:hAnsi="Verdana"/>
                <w:sz w:val="18"/>
                <w:szCs w:val="18"/>
              </w:rPr>
              <w:t>Per 1 januari 2028 wordt het tarief van de vliegbelasting gedifferentieerd naar reisklasse. Voor het vertrek van passagiers in een andere dan de laagste reisklasse in het vliegtuig wordt het reguliere tarief, op basis van de eindbestemming van de passagier, verdubbeld.</w:t>
            </w:r>
            <w:r w:rsidR="00BB6F7F">
              <w:t xml:space="preserve"> </w:t>
            </w:r>
            <w:r w:rsidRPr="00BB6F7F" w:rsidR="00BB6F7F">
              <w:rPr>
                <w:rFonts w:ascii="Verdana" w:hAnsi="Verdana"/>
                <w:sz w:val="18"/>
                <w:szCs w:val="18"/>
              </w:rPr>
              <w:t>Een dergelijke differentiatie vergroot de complexiteit van de heffing aanzienlijk. Reisklassen zijn namelijk niet uniform en kennen bij de vaststelling ervan bedrijfseconomische afwegingen. Indelingen verschillen en wisselen aanzienlijk per luchtvaartmaatschappij, per toestel en per vliegroute. Dit leidt naar verwachting tot een gebrek aan eenduidigheid en rechtszekerheid voor zowel de Belastingdienst als voor de luchthavens en luchtvaartmaatschappijen. De informatiepositie van de luchthavenexploitanten en van de Belastingdienst vergt nader onderzoek. Naar huidig inzicht acht de Belastingdienst dit voorstel, door de beperkte handhaafbaarheid, op dit moment niet uitvoerbaar.</w:t>
            </w:r>
            <w:r w:rsidR="00BB6F7F">
              <w:rPr>
                <w:rFonts w:ascii="Verdana" w:hAnsi="Verdana"/>
                <w:sz w:val="18"/>
                <w:szCs w:val="18"/>
              </w:rPr>
              <w:t xml:space="preserve"> Daarom wordt dit amendement ontraden.</w:t>
            </w:r>
          </w:p>
        </w:tc>
      </w:tr>
      <w:tr w:rsidRPr="00576D2D" w:rsidR="00576D2D" w:rsidTr="00DE158A" w14:paraId="755894AA" w14:textId="77777777">
        <w:tc>
          <w:tcPr>
            <w:tcW w:w="994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76D2D" w:rsidR="00576D2D" w:rsidP="00616397" w:rsidRDefault="00576D2D" w14:paraId="5A36A442" w14:textId="77777777">
            <w:pPr>
              <w:spacing w:after="0"/>
              <w:rPr>
                <w:rFonts w:ascii="Verdana" w:hAnsi="Verdana"/>
                <w:b/>
                <w:bCs/>
                <w:sz w:val="18"/>
                <w:szCs w:val="18"/>
              </w:rPr>
            </w:pPr>
            <w:r w:rsidRPr="00576D2D">
              <w:rPr>
                <w:rFonts w:ascii="Verdana" w:hAnsi="Verdana"/>
                <w:b/>
                <w:bCs/>
                <w:sz w:val="18"/>
                <w:szCs w:val="18"/>
              </w:rPr>
              <w:t xml:space="preserve">Budgettaire aspecten: </w:t>
            </w:r>
          </w:p>
          <w:p w:rsidRPr="00576D2D" w:rsidR="00576D2D" w:rsidP="00616397" w:rsidRDefault="00576D2D" w14:paraId="7D485988" w14:textId="328EF0A4">
            <w:pPr>
              <w:spacing w:after="0"/>
              <w:rPr>
                <w:rFonts w:ascii="Verdana" w:hAnsi="Verdana"/>
                <w:sz w:val="18"/>
                <w:szCs w:val="18"/>
              </w:rPr>
            </w:pPr>
            <w:r w:rsidRPr="00576D2D">
              <w:rPr>
                <w:rFonts w:ascii="Verdana" w:hAnsi="Verdana"/>
                <w:sz w:val="18"/>
                <w:szCs w:val="18"/>
              </w:rPr>
              <w:lastRenderedPageBreak/>
              <w:t xml:space="preserve">In de raming is uitgegaan van invoering per 2030. Of dit </w:t>
            </w:r>
            <w:r w:rsidR="009F76E7">
              <w:rPr>
                <w:rFonts w:ascii="Verdana" w:hAnsi="Verdana"/>
                <w:sz w:val="18"/>
                <w:szCs w:val="18"/>
              </w:rPr>
              <w:t xml:space="preserve">dan </w:t>
            </w:r>
            <w:r w:rsidRPr="00576D2D">
              <w:rPr>
                <w:rFonts w:ascii="Verdana" w:hAnsi="Verdana"/>
                <w:sz w:val="18"/>
                <w:szCs w:val="18"/>
              </w:rPr>
              <w:t xml:space="preserve">uitvoerbaar is moet nog worden onderzocht. </w:t>
            </w:r>
          </w:p>
          <w:tbl>
            <w:tblPr>
              <w:tblW w:w="9453" w:type="dxa"/>
              <w:tblCellMar>
                <w:left w:w="0" w:type="dxa"/>
                <w:right w:w="0" w:type="dxa"/>
              </w:tblCellMar>
              <w:tblLook w:val="04A0" w:firstRow="1" w:lastRow="0" w:firstColumn="1" w:lastColumn="0" w:noHBand="0" w:noVBand="1"/>
            </w:tblPr>
            <w:tblGrid>
              <w:gridCol w:w="3937"/>
              <w:gridCol w:w="671"/>
              <w:gridCol w:w="764"/>
              <w:gridCol w:w="764"/>
              <w:gridCol w:w="671"/>
              <w:gridCol w:w="671"/>
              <w:gridCol w:w="672"/>
              <w:gridCol w:w="1330"/>
            </w:tblGrid>
            <w:tr w:rsidRPr="00576D2D" w:rsidR="00576D2D" w:rsidTr="00651D26" w14:paraId="6D3C519D" w14:textId="77777777">
              <w:trPr>
                <w:trHeight w:val="262"/>
              </w:trPr>
              <w:tc>
                <w:tcPr>
                  <w:tcW w:w="3937" w:type="dxa"/>
                  <w:tcBorders>
                    <w:top w:val="single" w:color="4472C4" w:sz="8" w:space="0"/>
                    <w:left w:val="single" w:color="4472C4" w:sz="8" w:space="0"/>
                    <w:bottom w:val="single" w:color="4472C4" w:sz="8" w:space="0"/>
                    <w:right w:val="nil"/>
                  </w:tcBorders>
                  <w:shd w:val="clear" w:color="auto" w:fill="BDD6EE"/>
                  <w:noWrap/>
                  <w:tcMar>
                    <w:top w:w="0" w:type="dxa"/>
                    <w:left w:w="108" w:type="dxa"/>
                    <w:bottom w:w="0" w:type="dxa"/>
                    <w:right w:w="108" w:type="dxa"/>
                  </w:tcMar>
                  <w:hideMark/>
                </w:tcPr>
                <w:p w:rsidRPr="00576D2D" w:rsidR="00576D2D" w:rsidP="00630F45" w:rsidRDefault="00576D2D" w14:paraId="5B9FA347" w14:textId="77777777">
                  <w:pPr>
                    <w:framePr w:hSpace="142" w:wrap="around" w:hAnchor="margin" w:vAnchor="text" w:xAlign="center" w:y="1"/>
                    <w:spacing w:after="0"/>
                    <w:suppressOverlap/>
                    <w:rPr>
                      <w:rFonts w:ascii="Verdana" w:hAnsi="Verdana"/>
                      <w:sz w:val="16"/>
                      <w:szCs w:val="16"/>
                    </w:rPr>
                  </w:pPr>
                </w:p>
              </w:tc>
              <w:tc>
                <w:tcPr>
                  <w:tcW w:w="6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76D2D" w:rsidR="00576D2D" w:rsidP="00630F45" w:rsidRDefault="00576D2D" w14:paraId="1647B1CA" w14:textId="77777777">
                  <w:pPr>
                    <w:framePr w:hSpace="142" w:wrap="around" w:hAnchor="margin" w:vAnchor="text" w:xAlign="center" w:y="1"/>
                    <w:spacing w:after="0"/>
                    <w:suppressOverlap/>
                    <w:rPr>
                      <w:rFonts w:ascii="Verdana" w:hAnsi="Verdana"/>
                      <w:b/>
                      <w:bCs/>
                      <w:sz w:val="16"/>
                      <w:szCs w:val="16"/>
                    </w:rPr>
                  </w:pPr>
                  <w:r w:rsidRPr="00576D2D">
                    <w:rPr>
                      <w:rFonts w:ascii="Verdana" w:hAnsi="Verdana"/>
                      <w:b/>
                      <w:bCs/>
                      <w:sz w:val="16"/>
                      <w:szCs w:val="16"/>
                    </w:rPr>
                    <w:t>2026</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76D2D" w:rsidR="00576D2D" w:rsidP="00630F45" w:rsidRDefault="00576D2D" w14:paraId="577C4170" w14:textId="77777777">
                  <w:pPr>
                    <w:framePr w:hSpace="142" w:wrap="around" w:hAnchor="margin" w:vAnchor="text" w:xAlign="center" w:y="1"/>
                    <w:spacing w:after="0"/>
                    <w:suppressOverlap/>
                    <w:rPr>
                      <w:rFonts w:ascii="Verdana" w:hAnsi="Verdana"/>
                      <w:b/>
                      <w:bCs/>
                      <w:sz w:val="16"/>
                      <w:szCs w:val="16"/>
                    </w:rPr>
                  </w:pPr>
                  <w:r w:rsidRPr="00576D2D">
                    <w:rPr>
                      <w:rFonts w:ascii="Verdana" w:hAnsi="Verdana"/>
                      <w:b/>
                      <w:bCs/>
                      <w:sz w:val="16"/>
                      <w:szCs w:val="16"/>
                    </w:rPr>
                    <w:t>2027</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76D2D" w:rsidR="00576D2D" w:rsidP="00630F45" w:rsidRDefault="00576D2D" w14:paraId="54E74239" w14:textId="77777777">
                  <w:pPr>
                    <w:framePr w:hSpace="142" w:wrap="around" w:hAnchor="margin" w:vAnchor="text" w:xAlign="center" w:y="1"/>
                    <w:spacing w:after="0"/>
                    <w:suppressOverlap/>
                    <w:rPr>
                      <w:rFonts w:ascii="Verdana" w:hAnsi="Verdana"/>
                      <w:b/>
                      <w:bCs/>
                      <w:sz w:val="16"/>
                      <w:szCs w:val="16"/>
                    </w:rPr>
                  </w:pPr>
                  <w:r w:rsidRPr="00576D2D">
                    <w:rPr>
                      <w:rFonts w:ascii="Verdana" w:hAnsi="Verdana"/>
                      <w:b/>
                      <w:bCs/>
                      <w:sz w:val="16"/>
                      <w:szCs w:val="16"/>
                    </w:rPr>
                    <w:t>2028</w:t>
                  </w:r>
                </w:p>
              </w:tc>
              <w:tc>
                <w:tcPr>
                  <w:tcW w:w="6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76D2D" w:rsidR="00576D2D" w:rsidP="00630F45" w:rsidRDefault="00576D2D" w14:paraId="46E46B0F" w14:textId="77777777">
                  <w:pPr>
                    <w:framePr w:hSpace="142" w:wrap="around" w:hAnchor="margin" w:vAnchor="text" w:xAlign="center" w:y="1"/>
                    <w:spacing w:after="0"/>
                    <w:suppressOverlap/>
                    <w:rPr>
                      <w:rFonts w:ascii="Verdana" w:hAnsi="Verdana"/>
                      <w:b/>
                      <w:bCs/>
                      <w:sz w:val="16"/>
                      <w:szCs w:val="16"/>
                    </w:rPr>
                  </w:pPr>
                  <w:r w:rsidRPr="00576D2D">
                    <w:rPr>
                      <w:rFonts w:ascii="Verdana" w:hAnsi="Verdana"/>
                      <w:b/>
                      <w:bCs/>
                      <w:sz w:val="16"/>
                      <w:szCs w:val="16"/>
                    </w:rPr>
                    <w:t>2029</w:t>
                  </w:r>
                </w:p>
              </w:tc>
              <w:tc>
                <w:tcPr>
                  <w:tcW w:w="6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76D2D" w:rsidR="00576D2D" w:rsidP="00630F45" w:rsidRDefault="00576D2D" w14:paraId="43EBFCEF" w14:textId="77777777">
                  <w:pPr>
                    <w:framePr w:hSpace="142" w:wrap="around" w:hAnchor="margin" w:vAnchor="text" w:xAlign="center" w:y="1"/>
                    <w:spacing w:after="0"/>
                    <w:suppressOverlap/>
                    <w:rPr>
                      <w:rFonts w:ascii="Verdana" w:hAnsi="Verdana"/>
                      <w:b/>
                      <w:bCs/>
                      <w:sz w:val="16"/>
                      <w:szCs w:val="16"/>
                    </w:rPr>
                  </w:pPr>
                  <w:r w:rsidRPr="00576D2D">
                    <w:rPr>
                      <w:rFonts w:ascii="Verdana" w:hAnsi="Verdana"/>
                      <w:b/>
                      <w:bCs/>
                      <w:sz w:val="16"/>
                      <w:szCs w:val="16"/>
                    </w:rPr>
                    <w:t>2030</w:t>
                  </w:r>
                </w:p>
              </w:tc>
              <w:tc>
                <w:tcPr>
                  <w:tcW w:w="669"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76D2D" w:rsidR="00576D2D" w:rsidP="00630F45" w:rsidRDefault="00576D2D" w14:paraId="4F533889" w14:textId="77777777">
                  <w:pPr>
                    <w:framePr w:hSpace="142" w:wrap="around" w:hAnchor="margin" w:vAnchor="text" w:xAlign="center" w:y="1"/>
                    <w:spacing w:after="0"/>
                    <w:suppressOverlap/>
                    <w:rPr>
                      <w:rFonts w:ascii="Verdana" w:hAnsi="Verdana"/>
                      <w:b/>
                      <w:bCs/>
                      <w:sz w:val="16"/>
                      <w:szCs w:val="16"/>
                    </w:rPr>
                  </w:pPr>
                  <w:proofErr w:type="spellStart"/>
                  <w:r w:rsidRPr="00576D2D">
                    <w:rPr>
                      <w:rFonts w:ascii="Verdana" w:hAnsi="Verdana"/>
                      <w:b/>
                      <w:bCs/>
                      <w:sz w:val="16"/>
                      <w:szCs w:val="16"/>
                    </w:rPr>
                    <w:t>struc</w:t>
                  </w:r>
                  <w:proofErr w:type="spellEnd"/>
                </w:p>
              </w:tc>
              <w:tc>
                <w:tcPr>
                  <w:tcW w:w="1330" w:type="dxa"/>
                  <w:tcBorders>
                    <w:top w:val="single" w:color="4472C4" w:sz="8" w:space="0"/>
                    <w:left w:val="nil"/>
                    <w:bottom w:val="single" w:color="4472C4" w:sz="8" w:space="0"/>
                    <w:right w:val="single" w:color="4472C4" w:sz="8" w:space="0"/>
                  </w:tcBorders>
                  <w:shd w:val="clear" w:color="auto" w:fill="BDD6EE"/>
                  <w:noWrap/>
                  <w:tcMar>
                    <w:top w:w="0" w:type="dxa"/>
                    <w:left w:w="108" w:type="dxa"/>
                    <w:bottom w:w="0" w:type="dxa"/>
                    <w:right w:w="108" w:type="dxa"/>
                  </w:tcMar>
                  <w:hideMark/>
                </w:tcPr>
                <w:p w:rsidRPr="00576D2D" w:rsidR="00576D2D" w:rsidP="00630F45" w:rsidRDefault="00576D2D" w14:paraId="46ACC632" w14:textId="77777777">
                  <w:pPr>
                    <w:framePr w:hSpace="142" w:wrap="around" w:hAnchor="margin" w:vAnchor="text" w:xAlign="center" w:y="1"/>
                    <w:spacing w:after="0"/>
                    <w:suppressOverlap/>
                    <w:rPr>
                      <w:rFonts w:ascii="Verdana" w:hAnsi="Verdana"/>
                      <w:b/>
                      <w:bCs/>
                      <w:sz w:val="16"/>
                      <w:szCs w:val="16"/>
                    </w:rPr>
                  </w:pPr>
                  <w:proofErr w:type="spellStart"/>
                  <w:r w:rsidRPr="00576D2D">
                    <w:rPr>
                      <w:rFonts w:ascii="Verdana" w:hAnsi="Verdana"/>
                      <w:b/>
                      <w:bCs/>
                      <w:sz w:val="16"/>
                      <w:szCs w:val="16"/>
                    </w:rPr>
                    <w:t>struc</w:t>
                  </w:r>
                  <w:proofErr w:type="spellEnd"/>
                  <w:r w:rsidRPr="00576D2D">
                    <w:rPr>
                      <w:rFonts w:ascii="Verdana" w:hAnsi="Verdana"/>
                      <w:b/>
                      <w:bCs/>
                      <w:sz w:val="16"/>
                      <w:szCs w:val="16"/>
                    </w:rPr>
                    <w:t xml:space="preserve"> in</w:t>
                  </w:r>
                </w:p>
              </w:tc>
            </w:tr>
            <w:tr w:rsidRPr="00576D2D" w:rsidR="00576D2D" w:rsidTr="00651D26" w14:paraId="7952FFAA" w14:textId="77777777">
              <w:trPr>
                <w:trHeight w:val="262"/>
              </w:trPr>
              <w:tc>
                <w:tcPr>
                  <w:tcW w:w="3937" w:type="dxa"/>
                  <w:tcBorders>
                    <w:top w:val="nil"/>
                    <w:left w:val="single" w:color="8EAADB" w:sz="8" w:space="0"/>
                    <w:bottom w:val="single" w:color="8EAADB" w:sz="8" w:space="0"/>
                    <w:right w:val="single" w:color="8EAADB" w:sz="8" w:space="0"/>
                  </w:tcBorders>
                  <w:shd w:val="clear" w:color="auto" w:fill="FFFFFF"/>
                  <w:noWrap/>
                  <w:tcMar>
                    <w:top w:w="0" w:type="dxa"/>
                    <w:left w:w="108" w:type="dxa"/>
                    <w:bottom w:w="0" w:type="dxa"/>
                    <w:right w:w="108" w:type="dxa"/>
                  </w:tcMar>
                  <w:hideMark/>
                </w:tcPr>
                <w:p w:rsidRPr="00576D2D" w:rsidR="00576D2D" w:rsidP="00630F45" w:rsidRDefault="00576D2D" w14:paraId="3E13F1FD" w14:textId="77777777">
                  <w:pPr>
                    <w:framePr w:hSpace="142" w:wrap="around" w:hAnchor="margin" w:vAnchor="text" w:xAlign="center" w:y="1"/>
                    <w:spacing w:after="0"/>
                    <w:suppressOverlap/>
                    <w:rPr>
                      <w:rFonts w:ascii="Verdana" w:hAnsi="Verdana"/>
                      <w:sz w:val="16"/>
                      <w:szCs w:val="16"/>
                    </w:rPr>
                  </w:pPr>
                  <w:r w:rsidRPr="00576D2D">
                    <w:rPr>
                      <w:rFonts w:ascii="Verdana" w:hAnsi="Verdana"/>
                      <w:sz w:val="16"/>
                      <w:szCs w:val="16"/>
                    </w:rPr>
                    <w:t>Differentiatie tarief naar reisklasse</w:t>
                  </w:r>
                </w:p>
              </w:tc>
              <w:tc>
                <w:tcPr>
                  <w:tcW w:w="6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576D2D" w:rsidR="00576D2D" w:rsidP="00630F45" w:rsidRDefault="00576D2D" w14:paraId="1E375DCA" w14:textId="77777777">
                  <w:pPr>
                    <w:framePr w:hSpace="142" w:wrap="around" w:hAnchor="margin" w:vAnchor="text" w:xAlign="center" w:y="1"/>
                    <w:spacing w:after="0"/>
                    <w:suppressOverlap/>
                    <w:rPr>
                      <w:rFonts w:ascii="Verdana" w:hAnsi="Verdana"/>
                      <w:sz w:val="16"/>
                      <w:szCs w:val="16"/>
                    </w:rPr>
                  </w:pPr>
                  <w:r w:rsidRPr="00576D2D">
                    <w:rPr>
                      <w:rFonts w:ascii="Verdana" w:hAnsi="Verdana"/>
                      <w:sz w:val="16"/>
                      <w:szCs w:val="16"/>
                    </w:rPr>
                    <w:t>0</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576D2D" w:rsidR="00576D2D" w:rsidP="00630F45" w:rsidRDefault="00576D2D" w14:paraId="4D15D0EB" w14:textId="77777777">
                  <w:pPr>
                    <w:framePr w:hSpace="142" w:wrap="around" w:hAnchor="margin" w:vAnchor="text" w:xAlign="center" w:y="1"/>
                    <w:spacing w:after="0"/>
                    <w:suppressOverlap/>
                    <w:rPr>
                      <w:rFonts w:ascii="Verdana" w:hAnsi="Verdana"/>
                      <w:sz w:val="16"/>
                      <w:szCs w:val="16"/>
                    </w:rPr>
                  </w:pPr>
                  <w:r w:rsidRPr="00576D2D">
                    <w:rPr>
                      <w:rFonts w:ascii="Verdana" w:hAnsi="Verdana"/>
                      <w:sz w:val="16"/>
                      <w:szCs w:val="16"/>
                    </w:rPr>
                    <w:t>0</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576D2D" w:rsidR="00576D2D" w:rsidP="00630F45" w:rsidRDefault="00576D2D" w14:paraId="58FCAC99" w14:textId="77777777">
                  <w:pPr>
                    <w:framePr w:hSpace="142" w:wrap="around" w:hAnchor="margin" w:vAnchor="text" w:xAlign="center" w:y="1"/>
                    <w:spacing w:after="0"/>
                    <w:suppressOverlap/>
                    <w:rPr>
                      <w:rFonts w:ascii="Verdana" w:hAnsi="Verdana"/>
                      <w:sz w:val="16"/>
                      <w:szCs w:val="16"/>
                    </w:rPr>
                  </w:pPr>
                  <w:r w:rsidRPr="00576D2D">
                    <w:rPr>
                      <w:rFonts w:ascii="Verdana" w:hAnsi="Verdana"/>
                      <w:sz w:val="16"/>
                      <w:szCs w:val="16"/>
                    </w:rPr>
                    <w:t>0</w:t>
                  </w:r>
                </w:p>
              </w:tc>
              <w:tc>
                <w:tcPr>
                  <w:tcW w:w="6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576D2D" w:rsidR="00576D2D" w:rsidP="00630F45" w:rsidRDefault="00576D2D" w14:paraId="707652A1" w14:textId="77777777">
                  <w:pPr>
                    <w:framePr w:hSpace="142" w:wrap="around" w:hAnchor="margin" w:vAnchor="text" w:xAlign="center" w:y="1"/>
                    <w:spacing w:after="0"/>
                    <w:suppressOverlap/>
                    <w:rPr>
                      <w:rFonts w:ascii="Verdana" w:hAnsi="Verdana"/>
                      <w:sz w:val="16"/>
                      <w:szCs w:val="16"/>
                    </w:rPr>
                  </w:pPr>
                  <w:r w:rsidRPr="00576D2D">
                    <w:rPr>
                      <w:rFonts w:ascii="Verdana" w:hAnsi="Verdana"/>
                      <w:sz w:val="16"/>
                      <w:szCs w:val="16"/>
                    </w:rPr>
                    <w:t>0</w:t>
                  </w:r>
                </w:p>
              </w:tc>
              <w:tc>
                <w:tcPr>
                  <w:tcW w:w="6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576D2D" w:rsidR="00576D2D" w:rsidP="00630F45" w:rsidRDefault="00576D2D" w14:paraId="064CDDA8" w14:textId="77777777">
                  <w:pPr>
                    <w:framePr w:hSpace="142" w:wrap="around" w:hAnchor="margin" w:vAnchor="text" w:xAlign="center" w:y="1"/>
                    <w:spacing w:after="0"/>
                    <w:suppressOverlap/>
                    <w:rPr>
                      <w:rFonts w:ascii="Verdana" w:hAnsi="Verdana"/>
                      <w:sz w:val="16"/>
                      <w:szCs w:val="16"/>
                    </w:rPr>
                  </w:pPr>
                  <w:r w:rsidRPr="00576D2D">
                    <w:rPr>
                      <w:rFonts w:ascii="Verdana" w:hAnsi="Verdana"/>
                      <w:sz w:val="16"/>
                      <w:szCs w:val="16"/>
                    </w:rPr>
                    <w:t>139</w:t>
                  </w:r>
                </w:p>
              </w:tc>
              <w:tc>
                <w:tcPr>
                  <w:tcW w:w="669"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576D2D" w:rsidR="00576D2D" w:rsidP="00630F45" w:rsidRDefault="00576D2D" w14:paraId="4DE0308D" w14:textId="77777777">
                  <w:pPr>
                    <w:framePr w:hSpace="142" w:wrap="around" w:hAnchor="margin" w:vAnchor="text" w:xAlign="center" w:y="1"/>
                    <w:spacing w:after="0"/>
                    <w:suppressOverlap/>
                    <w:rPr>
                      <w:rFonts w:ascii="Verdana" w:hAnsi="Verdana"/>
                      <w:sz w:val="16"/>
                      <w:szCs w:val="16"/>
                    </w:rPr>
                  </w:pPr>
                  <w:r w:rsidRPr="00576D2D">
                    <w:rPr>
                      <w:rFonts w:ascii="Verdana" w:hAnsi="Verdana"/>
                      <w:sz w:val="16"/>
                      <w:szCs w:val="16"/>
                    </w:rPr>
                    <w:t>139</w:t>
                  </w:r>
                </w:p>
              </w:tc>
              <w:tc>
                <w:tcPr>
                  <w:tcW w:w="1330"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576D2D" w:rsidR="00576D2D" w:rsidP="00630F45" w:rsidRDefault="00576D2D" w14:paraId="2CB365BE" w14:textId="77777777">
                  <w:pPr>
                    <w:framePr w:hSpace="142" w:wrap="around" w:hAnchor="margin" w:vAnchor="text" w:xAlign="center" w:y="1"/>
                    <w:spacing w:after="0"/>
                    <w:suppressOverlap/>
                    <w:rPr>
                      <w:rFonts w:ascii="Verdana" w:hAnsi="Verdana"/>
                      <w:sz w:val="16"/>
                      <w:szCs w:val="16"/>
                    </w:rPr>
                  </w:pPr>
                  <w:r w:rsidRPr="00576D2D">
                    <w:rPr>
                      <w:rFonts w:ascii="Verdana" w:hAnsi="Verdana"/>
                      <w:sz w:val="16"/>
                      <w:szCs w:val="16"/>
                    </w:rPr>
                    <w:t>2030</w:t>
                  </w:r>
                </w:p>
              </w:tc>
            </w:tr>
          </w:tbl>
          <w:p w:rsidRPr="00576D2D" w:rsidR="00576D2D" w:rsidP="00616397" w:rsidRDefault="00576D2D" w14:paraId="00270E34" w14:textId="77777777">
            <w:pPr>
              <w:spacing w:after="0"/>
              <w:rPr>
                <w:rFonts w:ascii="Verdana" w:hAnsi="Verdana"/>
                <w:sz w:val="18"/>
                <w:szCs w:val="18"/>
              </w:rPr>
            </w:pPr>
          </w:p>
        </w:tc>
      </w:tr>
      <w:tr w:rsidRPr="00576D2D" w:rsidR="00576D2D" w:rsidTr="00DE158A" w14:paraId="1F2626A1" w14:textId="77777777">
        <w:tc>
          <w:tcPr>
            <w:tcW w:w="994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D14D29" w:rsidP="00616397" w:rsidRDefault="00576D2D" w14:paraId="3F13C69C" w14:textId="2EBE7574">
            <w:pPr>
              <w:spacing w:after="0"/>
              <w:rPr>
                <w:rFonts w:ascii="Verdana" w:hAnsi="Verdana"/>
                <w:sz w:val="18"/>
                <w:szCs w:val="18"/>
              </w:rPr>
            </w:pPr>
            <w:r w:rsidRPr="00576D2D">
              <w:rPr>
                <w:rFonts w:ascii="Verdana" w:hAnsi="Verdana"/>
                <w:b/>
                <w:bCs/>
                <w:sz w:val="18"/>
                <w:szCs w:val="18"/>
              </w:rPr>
              <w:lastRenderedPageBreak/>
              <w:t xml:space="preserve">Uitvoeringsgevolgen: </w:t>
            </w:r>
            <w:r w:rsidRPr="00576D2D">
              <w:rPr>
                <w:rFonts w:ascii="Verdana" w:hAnsi="Verdana"/>
                <w:sz w:val="18"/>
                <w:szCs w:val="18"/>
              </w:rPr>
              <w:t xml:space="preserve"> </w:t>
            </w:r>
            <w:r w:rsidRPr="00D14D29" w:rsidR="00D14D29">
              <w:rPr>
                <w:rFonts w:ascii="Verdana" w:hAnsi="Verdana"/>
                <w:sz w:val="18"/>
                <w:szCs w:val="18"/>
              </w:rPr>
              <w:t xml:space="preserve">Uitvoerbaar per: voor de Belastingdienst uitvoerbaar per 1 januari 2028 mits de risico’s ten aanzien van de </w:t>
            </w:r>
            <w:proofErr w:type="spellStart"/>
            <w:r w:rsidRPr="00D14D29" w:rsidR="00D14D29">
              <w:rPr>
                <w:rFonts w:ascii="Verdana" w:hAnsi="Verdana"/>
                <w:sz w:val="18"/>
                <w:szCs w:val="18"/>
              </w:rPr>
              <w:t>handhaaf-baarheid</w:t>
            </w:r>
            <w:proofErr w:type="spellEnd"/>
            <w:r w:rsidRPr="00D14D29" w:rsidR="00D14D29">
              <w:rPr>
                <w:rFonts w:ascii="Verdana" w:hAnsi="Verdana"/>
                <w:sz w:val="18"/>
                <w:szCs w:val="18"/>
              </w:rPr>
              <w:t xml:space="preserve"> worden geaccepteerd. Er is nader onderzoek nodig om vast te stellen of en wanneer de luchthavenexploitanten hun systemen kunnen aanpassen om onderscheid te maken naar reisklassen.</w:t>
            </w:r>
          </w:p>
          <w:p w:rsidRPr="003F2095" w:rsidR="003F2095" w:rsidP="00616397" w:rsidRDefault="003F2095" w14:paraId="624C2B4D" w14:textId="41BEC881">
            <w:pPr>
              <w:spacing w:after="0"/>
              <w:rPr>
                <w:rFonts w:ascii="Verdana" w:hAnsi="Verdana"/>
                <w:sz w:val="18"/>
                <w:szCs w:val="18"/>
              </w:rPr>
            </w:pPr>
          </w:p>
        </w:tc>
      </w:tr>
      <w:bookmarkEnd w:id="0"/>
    </w:tbl>
    <w:p w:rsidR="00576D2D" w:rsidP="00616397" w:rsidRDefault="00576D2D" w14:paraId="219D2D5A" w14:textId="77777777">
      <w:pPr>
        <w:spacing w:after="0"/>
        <w:rPr>
          <w:rFonts w:ascii="Verdana" w:hAnsi="Verdana"/>
          <w:sz w:val="18"/>
          <w:szCs w:val="18"/>
        </w:rPr>
      </w:pPr>
    </w:p>
    <w:tbl>
      <w:tblPr>
        <w:tblpPr w:leftFromText="142" w:rightFromText="142" w:vertAnchor="text" w:horzAnchor="margin" w:tblpXSpec="center" w:tblpY="1"/>
        <w:tblOverlap w:val="never"/>
        <w:tblW w:w="9769" w:type="dxa"/>
        <w:tblCellMar>
          <w:left w:w="0" w:type="dxa"/>
          <w:right w:w="0" w:type="dxa"/>
        </w:tblCellMar>
        <w:tblLook w:val="04A0" w:firstRow="1" w:lastRow="0" w:firstColumn="1" w:lastColumn="0" w:noHBand="0" w:noVBand="1"/>
      </w:tblPr>
      <w:tblGrid>
        <w:gridCol w:w="4500"/>
        <w:gridCol w:w="5269"/>
      </w:tblGrid>
      <w:tr w:rsidRPr="00576D2D" w:rsidR="00CA2F9D" w:rsidTr="00222750" w14:paraId="691EC8B5" w14:textId="77777777">
        <w:tc>
          <w:tcPr>
            <w:tcW w:w="4500" w:type="dxa"/>
            <w:tcBorders>
              <w:top w:val="single" w:color="auto" w:sz="8" w:space="0"/>
              <w:left w:val="single" w:color="auto" w:sz="8" w:space="0"/>
              <w:bottom w:val="single" w:color="auto" w:sz="8" w:space="0"/>
              <w:right w:val="single" w:color="auto" w:sz="8" w:space="0"/>
            </w:tcBorders>
            <w:shd w:val="clear" w:color="auto" w:fill="9CC2E5"/>
            <w:tcMar>
              <w:top w:w="0" w:type="dxa"/>
              <w:left w:w="108" w:type="dxa"/>
              <w:bottom w:w="0" w:type="dxa"/>
              <w:right w:w="108" w:type="dxa"/>
            </w:tcMar>
            <w:hideMark/>
          </w:tcPr>
          <w:p w:rsidRPr="00576D2D" w:rsidR="00CA2F9D" w:rsidP="00222750" w:rsidRDefault="00CA2F9D" w14:paraId="68FB74C6" w14:textId="7E632901">
            <w:pPr>
              <w:spacing w:after="0"/>
              <w:rPr>
                <w:rFonts w:ascii="Verdana" w:hAnsi="Verdana"/>
                <w:sz w:val="18"/>
                <w:szCs w:val="18"/>
              </w:rPr>
            </w:pPr>
            <w:r w:rsidRPr="00576D2D">
              <w:rPr>
                <w:rFonts w:ascii="Verdana" w:hAnsi="Verdana"/>
                <w:b/>
                <w:bCs/>
                <w:sz w:val="18"/>
                <w:szCs w:val="18"/>
              </w:rPr>
              <w:t xml:space="preserve">Kamernummer: </w:t>
            </w:r>
            <w:r w:rsidRPr="00576D2D">
              <w:rPr>
                <w:rFonts w:ascii="Verdana" w:hAnsi="Verdana"/>
                <w:sz w:val="18"/>
                <w:szCs w:val="18"/>
              </w:rPr>
              <w:t>36815</w:t>
            </w:r>
            <w:r>
              <w:rPr>
                <w:rFonts w:ascii="Verdana" w:hAnsi="Verdana"/>
                <w:sz w:val="18"/>
                <w:szCs w:val="18"/>
              </w:rPr>
              <w:t xml:space="preserve"> </w:t>
            </w:r>
            <w:r w:rsidRPr="00576D2D">
              <w:rPr>
                <w:rFonts w:ascii="Verdana" w:hAnsi="Verdana"/>
                <w:sz w:val="18"/>
                <w:szCs w:val="18"/>
              </w:rPr>
              <w:t>1</w:t>
            </w:r>
            <w:r>
              <w:rPr>
                <w:rFonts w:ascii="Verdana" w:hAnsi="Verdana"/>
                <w:sz w:val="18"/>
                <w:szCs w:val="18"/>
              </w:rPr>
              <w:t>3</w:t>
            </w:r>
          </w:p>
        </w:tc>
        <w:tc>
          <w:tcPr>
            <w:tcW w:w="5269" w:type="dxa"/>
            <w:tcBorders>
              <w:top w:val="single" w:color="auto" w:sz="8" w:space="0"/>
              <w:left w:val="nil"/>
              <w:bottom w:val="single" w:color="auto" w:sz="8" w:space="0"/>
              <w:right w:val="single" w:color="auto" w:sz="8" w:space="0"/>
            </w:tcBorders>
            <w:shd w:val="clear" w:color="auto" w:fill="9CC2E5"/>
            <w:tcMar>
              <w:top w:w="0" w:type="dxa"/>
              <w:left w:w="108" w:type="dxa"/>
              <w:bottom w:w="0" w:type="dxa"/>
              <w:right w:w="108" w:type="dxa"/>
            </w:tcMar>
            <w:hideMark/>
          </w:tcPr>
          <w:p w:rsidRPr="00576D2D" w:rsidR="00CA2F9D" w:rsidP="00222750" w:rsidRDefault="00CA2F9D" w14:paraId="11BBB516" w14:textId="77777777">
            <w:pPr>
              <w:spacing w:after="0"/>
              <w:rPr>
                <w:rFonts w:ascii="Verdana" w:hAnsi="Verdana"/>
                <w:sz w:val="18"/>
                <w:szCs w:val="18"/>
              </w:rPr>
            </w:pPr>
            <w:r w:rsidRPr="00576D2D">
              <w:rPr>
                <w:rFonts w:ascii="Verdana" w:hAnsi="Verdana"/>
                <w:b/>
                <w:bCs/>
                <w:sz w:val="18"/>
                <w:szCs w:val="18"/>
              </w:rPr>
              <w:t xml:space="preserve">Inhoud amendement: </w:t>
            </w:r>
            <w:r w:rsidRPr="00576D2D">
              <w:rPr>
                <w:rFonts w:ascii="Verdana" w:hAnsi="Verdana"/>
                <w:sz w:val="18"/>
                <w:szCs w:val="18"/>
              </w:rPr>
              <w:t>Invoeren apart tarief in de vliegbelasting voor passagiers van vliegtuigen met ≤ 19 zitplaatsen</w:t>
            </w:r>
          </w:p>
        </w:tc>
      </w:tr>
      <w:tr w:rsidRPr="00576D2D" w:rsidR="00CA2F9D" w:rsidTr="00222750" w14:paraId="17D73440" w14:textId="77777777">
        <w:tc>
          <w:tcPr>
            <w:tcW w:w="45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76D2D" w:rsidR="00CA2F9D" w:rsidP="00222750" w:rsidRDefault="00CA2F9D" w14:paraId="5D06BF0A" w14:textId="77777777">
            <w:pPr>
              <w:spacing w:after="0"/>
              <w:rPr>
                <w:rFonts w:ascii="Verdana" w:hAnsi="Verdana"/>
                <w:b/>
                <w:bCs/>
                <w:sz w:val="18"/>
                <w:szCs w:val="18"/>
              </w:rPr>
            </w:pPr>
            <w:r w:rsidRPr="00576D2D">
              <w:rPr>
                <w:rFonts w:ascii="Verdana" w:hAnsi="Verdana"/>
                <w:b/>
                <w:bCs/>
                <w:sz w:val="18"/>
                <w:szCs w:val="18"/>
              </w:rPr>
              <w:t xml:space="preserve">Indieners: </w:t>
            </w:r>
            <w:r w:rsidRPr="00576D2D">
              <w:rPr>
                <w:rFonts w:ascii="Verdana" w:hAnsi="Verdana"/>
                <w:sz w:val="18"/>
                <w:szCs w:val="18"/>
              </w:rPr>
              <w:t>Stultiens (GL-PvdA)</w:t>
            </w:r>
          </w:p>
        </w:tc>
        <w:tc>
          <w:tcPr>
            <w:tcW w:w="5269" w:type="dxa"/>
            <w:tcBorders>
              <w:top w:val="nil"/>
              <w:left w:val="nil"/>
              <w:bottom w:val="single" w:color="auto" w:sz="8" w:space="0"/>
              <w:right w:val="single" w:color="auto" w:sz="8" w:space="0"/>
            </w:tcBorders>
            <w:tcMar>
              <w:top w:w="0" w:type="dxa"/>
              <w:left w:w="108" w:type="dxa"/>
              <w:bottom w:w="0" w:type="dxa"/>
              <w:right w:w="108" w:type="dxa"/>
            </w:tcMar>
            <w:hideMark/>
          </w:tcPr>
          <w:p w:rsidRPr="00576D2D" w:rsidR="00CA2F9D" w:rsidP="00222750" w:rsidRDefault="00CA2F9D" w14:paraId="66DBC310" w14:textId="77777777">
            <w:pPr>
              <w:spacing w:after="0"/>
              <w:rPr>
                <w:rFonts w:ascii="Verdana" w:hAnsi="Verdana"/>
                <w:sz w:val="18"/>
                <w:szCs w:val="18"/>
              </w:rPr>
            </w:pPr>
            <w:r w:rsidRPr="00576D2D">
              <w:rPr>
                <w:rFonts w:ascii="Verdana" w:hAnsi="Verdana"/>
                <w:b/>
                <w:bCs/>
                <w:sz w:val="18"/>
                <w:szCs w:val="18"/>
              </w:rPr>
              <w:t xml:space="preserve">Appreciatie: </w:t>
            </w:r>
            <w:r w:rsidRPr="00576D2D">
              <w:rPr>
                <w:rFonts w:ascii="Verdana" w:hAnsi="Verdana"/>
                <w:sz w:val="18"/>
                <w:szCs w:val="18"/>
              </w:rPr>
              <w:t>Oordeel Kamer</w:t>
            </w:r>
          </w:p>
        </w:tc>
      </w:tr>
      <w:tr w:rsidRPr="00576D2D" w:rsidR="00CA2F9D" w:rsidTr="00222750" w14:paraId="6D77E4F4" w14:textId="77777777">
        <w:tc>
          <w:tcPr>
            <w:tcW w:w="976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76D2D" w:rsidR="00CA2F9D" w:rsidP="00222750" w:rsidRDefault="00CA2F9D" w14:paraId="35FC4342" w14:textId="77777777">
            <w:pPr>
              <w:spacing w:after="0"/>
              <w:rPr>
                <w:rFonts w:ascii="Verdana" w:hAnsi="Verdana"/>
                <w:sz w:val="18"/>
                <w:szCs w:val="18"/>
              </w:rPr>
            </w:pPr>
            <w:r w:rsidRPr="00576D2D">
              <w:rPr>
                <w:rFonts w:ascii="Verdana" w:hAnsi="Verdana"/>
                <w:b/>
                <w:bCs/>
                <w:sz w:val="18"/>
                <w:szCs w:val="18"/>
              </w:rPr>
              <w:t xml:space="preserve">Gevolgen: </w:t>
            </w:r>
            <w:r w:rsidRPr="00576D2D">
              <w:rPr>
                <w:rFonts w:ascii="Verdana" w:hAnsi="Verdana"/>
                <w:sz w:val="18"/>
                <w:szCs w:val="18"/>
              </w:rPr>
              <w:t xml:space="preserve">Per 1 januari 2030 wordt een apart tarief ingevoerd voor passagiers die vertrekken met een vliegtuig met 19 of minder zitplaatsen (zogenoemde privéjets). Het tarief voor het vertrek van passagiers met een eindbestemming in bijlage A (EU en &lt; 2.000 km) bedraagt € 420, in bijlage B </w:t>
            </w:r>
          </w:p>
          <w:p w:rsidRPr="00A31517" w:rsidR="00CA2F9D" w:rsidP="00222750" w:rsidRDefault="00CA2F9D" w14:paraId="29AD03CF" w14:textId="77777777">
            <w:pPr>
              <w:spacing w:after="0"/>
              <w:rPr>
                <w:rFonts w:ascii="Verdana" w:hAnsi="Verdana"/>
                <w:sz w:val="18"/>
                <w:szCs w:val="18"/>
              </w:rPr>
            </w:pPr>
            <w:r w:rsidRPr="00576D2D">
              <w:rPr>
                <w:rFonts w:ascii="Verdana" w:hAnsi="Verdana"/>
                <w:sz w:val="18"/>
                <w:szCs w:val="18"/>
              </w:rPr>
              <w:t>(2.000 km – 5.000 km) € 1.015 en voor alle overige eindbestemmingen (&gt; 5.500 km) € 2.100.</w:t>
            </w:r>
            <w:r>
              <w:rPr>
                <w:rFonts w:ascii="Verdana" w:hAnsi="Verdana"/>
                <w:sz w:val="18"/>
                <w:szCs w:val="18"/>
              </w:rPr>
              <w:t xml:space="preserve"> Het</w:t>
            </w:r>
            <w:r w:rsidRPr="00A31517">
              <w:rPr>
                <w:rFonts w:ascii="Verdana" w:hAnsi="Verdana"/>
                <w:sz w:val="18"/>
                <w:szCs w:val="18"/>
              </w:rPr>
              <w:t xml:space="preserve"> tijdspad van het amendement </w:t>
            </w:r>
            <w:r>
              <w:rPr>
                <w:rFonts w:ascii="Verdana" w:hAnsi="Verdana"/>
                <w:sz w:val="18"/>
                <w:szCs w:val="18"/>
              </w:rPr>
              <w:t xml:space="preserve">biedt </w:t>
            </w:r>
            <w:r w:rsidRPr="00A31517">
              <w:rPr>
                <w:rFonts w:ascii="Verdana" w:hAnsi="Verdana"/>
                <w:sz w:val="18"/>
                <w:szCs w:val="18"/>
              </w:rPr>
              <w:t>naar verwachting voldoende ruimte om een uitvoerbare optie uit te werken. Hier speelt met name mee dat het aantal vluchten met privéjets aanzienlijk kleiner is dan dat van reguliere vluchten. Hierdoor is de administratieve last die gepaard gaat met dit amendement naar verwachting te overzien.</w:t>
            </w:r>
            <w:r>
              <w:rPr>
                <w:rFonts w:ascii="Verdana" w:hAnsi="Verdana"/>
                <w:sz w:val="18"/>
                <w:szCs w:val="18"/>
              </w:rPr>
              <w:t xml:space="preserve"> </w:t>
            </w:r>
            <w:r w:rsidRPr="00A31517">
              <w:rPr>
                <w:rFonts w:ascii="Verdana" w:hAnsi="Verdana"/>
                <w:sz w:val="18"/>
                <w:szCs w:val="18"/>
              </w:rPr>
              <w:t xml:space="preserve">Als uit nader onderzoek blijkt dat voldoende betrouwbare gegevens in de administratie van de luchthavenexploitanten aanwezig zijn, zal de uitvoeringslast voor de Belastingdienst beperkt blijven en is deze maatregel voldoende handhaafbaar. </w:t>
            </w:r>
            <w:r>
              <w:rPr>
                <w:rFonts w:ascii="Verdana" w:hAnsi="Verdana"/>
                <w:sz w:val="18"/>
                <w:szCs w:val="18"/>
              </w:rPr>
              <w:t>Daarom krijgt dit amendement de appreciatie</w:t>
            </w:r>
            <w:r w:rsidRPr="00A31517">
              <w:rPr>
                <w:rFonts w:ascii="Verdana" w:hAnsi="Verdana"/>
                <w:sz w:val="18"/>
                <w:szCs w:val="18"/>
              </w:rPr>
              <w:t xml:space="preserve"> amendement oordeel Kame</w:t>
            </w:r>
            <w:r>
              <w:rPr>
                <w:rFonts w:ascii="Verdana" w:hAnsi="Verdana"/>
                <w:sz w:val="18"/>
                <w:szCs w:val="18"/>
              </w:rPr>
              <w:t>r</w:t>
            </w:r>
            <w:r w:rsidRPr="00A31517">
              <w:rPr>
                <w:rFonts w:ascii="Verdana" w:hAnsi="Verdana"/>
                <w:sz w:val="18"/>
                <w:szCs w:val="18"/>
              </w:rPr>
              <w:t>.</w:t>
            </w:r>
          </w:p>
        </w:tc>
      </w:tr>
      <w:tr w:rsidRPr="00576D2D" w:rsidR="00CA2F9D" w:rsidTr="00222750" w14:paraId="4CBD4E41" w14:textId="77777777">
        <w:tc>
          <w:tcPr>
            <w:tcW w:w="976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76D2D" w:rsidR="00CA2F9D" w:rsidP="00222750" w:rsidRDefault="00CA2F9D" w14:paraId="2B974CCB" w14:textId="77777777">
            <w:pPr>
              <w:spacing w:after="0"/>
              <w:rPr>
                <w:rFonts w:ascii="Verdana" w:hAnsi="Verdana"/>
                <w:sz w:val="18"/>
                <w:szCs w:val="18"/>
              </w:rPr>
            </w:pPr>
            <w:r w:rsidRPr="00576D2D">
              <w:rPr>
                <w:rFonts w:ascii="Verdana" w:hAnsi="Verdana"/>
                <w:b/>
                <w:bCs/>
                <w:sz w:val="18"/>
                <w:szCs w:val="18"/>
              </w:rPr>
              <w:t xml:space="preserve">Budgettaire aspecten: </w:t>
            </w:r>
          </w:p>
          <w:tbl>
            <w:tblPr>
              <w:tblW w:w="9453" w:type="dxa"/>
              <w:tblCellMar>
                <w:left w:w="0" w:type="dxa"/>
                <w:right w:w="0" w:type="dxa"/>
              </w:tblCellMar>
              <w:tblLook w:val="04A0" w:firstRow="1" w:lastRow="0" w:firstColumn="1" w:lastColumn="0" w:noHBand="0" w:noVBand="1"/>
            </w:tblPr>
            <w:tblGrid>
              <w:gridCol w:w="3937"/>
              <w:gridCol w:w="671"/>
              <w:gridCol w:w="764"/>
              <w:gridCol w:w="764"/>
              <w:gridCol w:w="671"/>
              <w:gridCol w:w="671"/>
              <w:gridCol w:w="672"/>
              <w:gridCol w:w="1330"/>
            </w:tblGrid>
            <w:tr w:rsidRPr="00576D2D" w:rsidR="00CA2F9D" w:rsidTr="00222750" w14:paraId="24513923" w14:textId="77777777">
              <w:trPr>
                <w:trHeight w:val="262"/>
              </w:trPr>
              <w:tc>
                <w:tcPr>
                  <w:tcW w:w="3937" w:type="dxa"/>
                  <w:tcBorders>
                    <w:top w:val="single" w:color="4472C4" w:sz="8" w:space="0"/>
                    <w:left w:val="single" w:color="4472C4" w:sz="8" w:space="0"/>
                    <w:bottom w:val="single" w:color="4472C4" w:sz="8" w:space="0"/>
                    <w:right w:val="nil"/>
                  </w:tcBorders>
                  <w:shd w:val="clear" w:color="auto" w:fill="BDD6EE"/>
                  <w:noWrap/>
                  <w:tcMar>
                    <w:top w:w="0" w:type="dxa"/>
                    <w:left w:w="108" w:type="dxa"/>
                    <w:bottom w:w="0" w:type="dxa"/>
                    <w:right w:w="108" w:type="dxa"/>
                  </w:tcMar>
                  <w:hideMark/>
                </w:tcPr>
                <w:p w:rsidRPr="00576D2D" w:rsidR="00CA2F9D" w:rsidP="00630F45" w:rsidRDefault="00CA2F9D" w14:paraId="6669CDCD" w14:textId="77777777">
                  <w:pPr>
                    <w:framePr w:hSpace="142" w:wrap="around" w:hAnchor="margin" w:vAnchor="text" w:xAlign="center" w:y="1"/>
                    <w:spacing w:after="0"/>
                    <w:suppressOverlap/>
                    <w:rPr>
                      <w:rFonts w:ascii="Verdana" w:hAnsi="Verdana"/>
                      <w:sz w:val="16"/>
                      <w:szCs w:val="16"/>
                    </w:rPr>
                  </w:pPr>
                </w:p>
              </w:tc>
              <w:tc>
                <w:tcPr>
                  <w:tcW w:w="6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76D2D" w:rsidR="00CA2F9D" w:rsidP="00630F45" w:rsidRDefault="00CA2F9D" w14:paraId="04092B4F" w14:textId="77777777">
                  <w:pPr>
                    <w:framePr w:hSpace="142" w:wrap="around" w:hAnchor="margin" w:vAnchor="text" w:xAlign="center" w:y="1"/>
                    <w:spacing w:after="0"/>
                    <w:suppressOverlap/>
                    <w:rPr>
                      <w:rFonts w:ascii="Verdana" w:hAnsi="Verdana"/>
                      <w:b/>
                      <w:bCs/>
                      <w:sz w:val="16"/>
                      <w:szCs w:val="16"/>
                    </w:rPr>
                  </w:pPr>
                  <w:r w:rsidRPr="00576D2D">
                    <w:rPr>
                      <w:rFonts w:ascii="Verdana" w:hAnsi="Verdana"/>
                      <w:b/>
                      <w:bCs/>
                      <w:sz w:val="16"/>
                      <w:szCs w:val="16"/>
                    </w:rPr>
                    <w:t>2026</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76D2D" w:rsidR="00CA2F9D" w:rsidP="00630F45" w:rsidRDefault="00CA2F9D" w14:paraId="6ECF3682" w14:textId="77777777">
                  <w:pPr>
                    <w:framePr w:hSpace="142" w:wrap="around" w:hAnchor="margin" w:vAnchor="text" w:xAlign="center" w:y="1"/>
                    <w:spacing w:after="0"/>
                    <w:suppressOverlap/>
                    <w:rPr>
                      <w:rFonts w:ascii="Verdana" w:hAnsi="Verdana"/>
                      <w:b/>
                      <w:bCs/>
                      <w:sz w:val="16"/>
                      <w:szCs w:val="16"/>
                    </w:rPr>
                  </w:pPr>
                  <w:r w:rsidRPr="00576D2D">
                    <w:rPr>
                      <w:rFonts w:ascii="Verdana" w:hAnsi="Verdana"/>
                      <w:b/>
                      <w:bCs/>
                      <w:sz w:val="16"/>
                      <w:szCs w:val="16"/>
                    </w:rPr>
                    <w:t>2027</w:t>
                  </w:r>
                </w:p>
              </w:tc>
              <w:tc>
                <w:tcPr>
                  <w:tcW w:w="764"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76D2D" w:rsidR="00CA2F9D" w:rsidP="00630F45" w:rsidRDefault="00CA2F9D" w14:paraId="1E6B1E00" w14:textId="77777777">
                  <w:pPr>
                    <w:framePr w:hSpace="142" w:wrap="around" w:hAnchor="margin" w:vAnchor="text" w:xAlign="center" w:y="1"/>
                    <w:spacing w:after="0"/>
                    <w:suppressOverlap/>
                    <w:rPr>
                      <w:rFonts w:ascii="Verdana" w:hAnsi="Verdana"/>
                      <w:b/>
                      <w:bCs/>
                      <w:sz w:val="16"/>
                      <w:szCs w:val="16"/>
                    </w:rPr>
                  </w:pPr>
                  <w:r w:rsidRPr="00576D2D">
                    <w:rPr>
                      <w:rFonts w:ascii="Verdana" w:hAnsi="Verdana"/>
                      <w:b/>
                      <w:bCs/>
                      <w:sz w:val="16"/>
                      <w:szCs w:val="16"/>
                    </w:rPr>
                    <w:t>2028</w:t>
                  </w:r>
                </w:p>
              </w:tc>
              <w:tc>
                <w:tcPr>
                  <w:tcW w:w="6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76D2D" w:rsidR="00CA2F9D" w:rsidP="00630F45" w:rsidRDefault="00CA2F9D" w14:paraId="0E6ABABF" w14:textId="77777777">
                  <w:pPr>
                    <w:framePr w:hSpace="142" w:wrap="around" w:hAnchor="margin" w:vAnchor="text" w:xAlign="center" w:y="1"/>
                    <w:spacing w:after="0"/>
                    <w:suppressOverlap/>
                    <w:rPr>
                      <w:rFonts w:ascii="Verdana" w:hAnsi="Verdana"/>
                      <w:b/>
                      <w:bCs/>
                      <w:sz w:val="16"/>
                      <w:szCs w:val="16"/>
                    </w:rPr>
                  </w:pPr>
                  <w:r w:rsidRPr="00576D2D">
                    <w:rPr>
                      <w:rFonts w:ascii="Verdana" w:hAnsi="Verdana"/>
                      <w:b/>
                      <w:bCs/>
                      <w:sz w:val="16"/>
                      <w:szCs w:val="16"/>
                    </w:rPr>
                    <w:t>2029</w:t>
                  </w:r>
                </w:p>
              </w:tc>
              <w:tc>
                <w:tcPr>
                  <w:tcW w:w="663"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76D2D" w:rsidR="00CA2F9D" w:rsidP="00630F45" w:rsidRDefault="00CA2F9D" w14:paraId="2F8AF593" w14:textId="77777777">
                  <w:pPr>
                    <w:framePr w:hSpace="142" w:wrap="around" w:hAnchor="margin" w:vAnchor="text" w:xAlign="center" w:y="1"/>
                    <w:spacing w:after="0"/>
                    <w:suppressOverlap/>
                    <w:rPr>
                      <w:rFonts w:ascii="Verdana" w:hAnsi="Verdana"/>
                      <w:b/>
                      <w:bCs/>
                      <w:sz w:val="16"/>
                      <w:szCs w:val="16"/>
                    </w:rPr>
                  </w:pPr>
                  <w:r w:rsidRPr="00576D2D">
                    <w:rPr>
                      <w:rFonts w:ascii="Verdana" w:hAnsi="Verdana"/>
                      <w:b/>
                      <w:bCs/>
                      <w:sz w:val="16"/>
                      <w:szCs w:val="16"/>
                    </w:rPr>
                    <w:t>2030</w:t>
                  </w:r>
                </w:p>
              </w:tc>
              <w:tc>
                <w:tcPr>
                  <w:tcW w:w="669" w:type="dxa"/>
                  <w:tcBorders>
                    <w:top w:val="single" w:color="4472C4" w:sz="8" w:space="0"/>
                    <w:left w:val="nil"/>
                    <w:bottom w:val="single" w:color="4472C4" w:sz="8" w:space="0"/>
                    <w:right w:val="nil"/>
                  </w:tcBorders>
                  <w:shd w:val="clear" w:color="auto" w:fill="BDD6EE"/>
                  <w:noWrap/>
                  <w:tcMar>
                    <w:top w:w="0" w:type="dxa"/>
                    <w:left w:w="108" w:type="dxa"/>
                    <w:bottom w:w="0" w:type="dxa"/>
                    <w:right w:w="108" w:type="dxa"/>
                  </w:tcMar>
                  <w:hideMark/>
                </w:tcPr>
                <w:p w:rsidRPr="00576D2D" w:rsidR="00CA2F9D" w:rsidP="00630F45" w:rsidRDefault="00CA2F9D" w14:paraId="00FBC71F" w14:textId="77777777">
                  <w:pPr>
                    <w:framePr w:hSpace="142" w:wrap="around" w:hAnchor="margin" w:vAnchor="text" w:xAlign="center" w:y="1"/>
                    <w:spacing w:after="0"/>
                    <w:suppressOverlap/>
                    <w:rPr>
                      <w:rFonts w:ascii="Verdana" w:hAnsi="Verdana"/>
                      <w:b/>
                      <w:bCs/>
                      <w:sz w:val="16"/>
                      <w:szCs w:val="16"/>
                    </w:rPr>
                  </w:pPr>
                  <w:proofErr w:type="spellStart"/>
                  <w:r w:rsidRPr="00576D2D">
                    <w:rPr>
                      <w:rFonts w:ascii="Verdana" w:hAnsi="Verdana"/>
                      <w:b/>
                      <w:bCs/>
                      <w:sz w:val="16"/>
                      <w:szCs w:val="16"/>
                    </w:rPr>
                    <w:t>struc</w:t>
                  </w:r>
                  <w:proofErr w:type="spellEnd"/>
                </w:p>
              </w:tc>
              <w:tc>
                <w:tcPr>
                  <w:tcW w:w="1330" w:type="dxa"/>
                  <w:tcBorders>
                    <w:top w:val="single" w:color="4472C4" w:sz="8" w:space="0"/>
                    <w:left w:val="nil"/>
                    <w:bottom w:val="single" w:color="4472C4" w:sz="8" w:space="0"/>
                    <w:right w:val="single" w:color="4472C4" w:sz="8" w:space="0"/>
                  </w:tcBorders>
                  <w:shd w:val="clear" w:color="auto" w:fill="BDD6EE"/>
                  <w:noWrap/>
                  <w:tcMar>
                    <w:top w:w="0" w:type="dxa"/>
                    <w:left w:w="108" w:type="dxa"/>
                    <w:bottom w:w="0" w:type="dxa"/>
                    <w:right w:w="108" w:type="dxa"/>
                  </w:tcMar>
                  <w:hideMark/>
                </w:tcPr>
                <w:p w:rsidRPr="00576D2D" w:rsidR="00CA2F9D" w:rsidP="00630F45" w:rsidRDefault="00CA2F9D" w14:paraId="5612A503" w14:textId="77777777">
                  <w:pPr>
                    <w:framePr w:hSpace="142" w:wrap="around" w:hAnchor="margin" w:vAnchor="text" w:xAlign="center" w:y="1"/>
                    <w:spacing w:after="0"/>
                    <w:suppressOverlap/>
                    <w:rPr>
                      <w:rFonts w:ascii="Verdana" w:hAnsi="Verdana"/>
                      <w:b/>
                      <w:bCs/>
                      <w:sz w:val="16"/>
                      <w:szCs w:val="16"/>
                    </w:rPr>
                  </w:pPr>
                  <w:proofErr w:type="spellStart"/>
                  <w:r w:rsidRPr="00576D2D">
                    <w:rPr>
                      <w:rFonts w:ascii="Verdana" w:hAnsi="Verdana"/>
                      <w:b/>
                      <w:bCs/>
                      <w:sz w:val="16"/>
                      <w:szCs w:val="16"/>
                    </w:rPr>
                    <w:t>struc</w:t>
                  </w:r>
                  <w:proofErr w:type="spellEnd"/>
                  <w:r w:rsidRPr="00576D2D">
                    <w:rPr>
                      <w:rFonts w:ascii="Verdana" w:hAnsi="Verdana"/>
                      <w:b/>
                      <w:bCs/>
                      <w:sz w:val="16"/>
                      <w:szCs w:val="16"/>
                    </w:rPr>
                    <w:t xml:space="preserve"> in</w:t>
                  </w:r>
                </w:p>
              </w:tc>
            </w:tr>
            <w:tr w:rsidRPr="00576D2D" w:rsidR="00CA2F9D" w:rsidTr="00222750" w14:paraId="58DB1A87" w14:textId="77777777">
              <w:trPr>
                <w:trHeight w:val="262"/>
              </w:trPr>
              <w:tc>
                <w:tcPr>
                  <w:tcW w:w="3937" w:type="dxa"/>
                  <w:tcBorders>
                    <w:top w:val="nil"/>
                    <w:left w:val="single" w:color="8EAADB" w:sz="8" w:space="0"/>
                    <w:bottom w:val="single" w:color="8EAADB" w:sz="8" w:space="0"/>
                    <w:right w:val="single" w:color="8EAADB" w:sz="8" w:space="0"/>
                  </w:tcBorders>
                  <w:shd w:val="clear" w:color="auto" w:fill="FFFFFF"/>
                  <w:noWrap/>
                  <w:tcMar>
                    <w:top w:w="0" w:type="dxa"/>
                    <w:left w:w="108" w:type="dxa"/>
                    <w:bottom w:w="0" w:type="dxa"/>
                    <w:right w:w="108" w:type="dxa"/>
                  </w:tcMar>
                  <w:hideMark/>
                </w:tcPr>
                <w:p w:rsidRPr="00576D2D" w:rsidR="00CA2F9D" w:rsidP="00630F45" w:rsidRDefault="00CA2F9D" w14:paraId="5B09B8DF" w14:textId="77777777">
                  <w:pPr>
                    <w:framePr w:hSpace="142" w:wrap="around" w:hAnchor="margin" w:vAnchor="text" w:xAlign="center" w:y="1"/>
                    <w:spacing w:after="0"/>
                    <w:suppressOverlap/>
                    <w:rPr>
                      <w:rFonts w:ascii="Verdana" w:hAnsi="Verdana"/>
                      <w:sz w:val="16"/>
                      <w:szCs w:val="16"/>
                    </w:rPr>
                  </w:pPr>
                  <w:r w:rsidRPr="00576D2D">
                    <w:rPr>
                      <w:rFonts w:ascii="Verdana" w:hAnsi="Verdana"/>
                      <w:sz w:val="16"/>
                      <w:szCs w:val="16"/>
                    </w:rPr>
                    <w:t>Invoeren apart tarief vliegtuigen ≤19 zitplaatsen</w:t>
                  </w:r>
                </w:p>
              </w:tc>
              <w:tc>
                <w:tcPr>
                  <w:tcW w:w="6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576D2D" w:rsidR="00CA2F9D" w:rsidP="00630F45" w:rsidRDefault="00CA2F9D" w14:paraId="1F0635F4" w14:textId="77777777">
                  <w:pPr>
                    <w:framePr w:hSpace="142" w:wrap="around" w:hAnchor="margin" w:vAnchor="text" w:xAlign="center" w:y="1"/>
                    <w:spacing w:after="0"/>
                    <w:suppressOverlap/>
                    <w:rPr>
                      <w:rFonts w:ascii="Verdana" w:hAnsi="Verdana"/>
                      <w:sz w:val="16"/>
                      <w:szCs w:val="16"/>
                    </w:rPr>
                  </w:pPr>
                  <w:r w:rsidRPr="00576D2D">
                    <w:rPr>
                      <w:rFonts w:ascii="Verdana" w:hAnsi="Verdana"/>
                      <w:sz w:val="16"/>
                      <w:szCs w:val="16"/>
                    </w:rPr>
                    <w:t>0</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576D2D" w:rsidR="00CA2F9D" w:rsidP="00630F45" w:rsidRDefault="00CA2F9D" w14:paraId="4C509D8B" w14:textId="77777777">
                  <w:pPr>
                    <w:framePr w:hSpace="142" w:wrap="around" w:hAnchor="margin" w:vAnchor="text" w:xAlign="center" w:y="1"/>
                    <w:spacing w:after="0"/>
                    <w:suppressOverlap/>
                    <w:rPr>
                      <w:rFonts w:ascii="Verdana" w:hAnsi="Verdana"/>
                      <w:sz w:val="16"/>
                      <w:szCs w:val="16"/>
                    </w:rPr>
                  </w:pPr>
                  <w:r w:rsidRPr="00576D2D">
                    <w:rPr>
                      <w:rFonts w:ascii="Verdana" w:hAnsi="Verdana"/>
                      <w:sz w:val="16"/>
                      <w:szCs w:val="16"/>
                    </w:rPr>
                    <w:t>0</w:t>
                  </w:r>
                </w:p>
              </w:tc>
              <w:tc>
                <w:tcPr>
                  <w:tcW w:w="764"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576D2D" w:rsidR="00CA2F9D" w:rsidP="00630F45" w:rsidRDefault="00CA2F9D" w14:paraId="4BB8B769" w14:textId="77777777">
                  <w:pPr>
                    <w:framePr w:hSpace="142" w:wrap="around" w:hAnchor="margin" w:vAnchor="text" w:xAlign="center" w:y="1"/>
                    <w:spacing w:after="0"/>
                    <w:suppressOverlap/>
                    <w:rPr>
                      <w:rFonts w:ascii="Verdana" w:hAnsi="Verdana"/>
                      <w:sz w:val="16"/>
                      <w:szCs w:val="16"/>
                    </w:rPr>
                  </w:pPr>
                  <w:r w:rsidRPr="00576D2D">
                    <w:rPr>
                      <w:rFonts w:ascii="Verdana" w:hAnsi="Verdana"/>
                      <w:sz w:val="16"/>
                      <w:szCs w:val="16"/>
                    </w:rPr>
                    <w:t>0</w:t>
                  </w:r>
                </w:p>
              </w:tc>
              <w:tc>
                <w:tcPr>
                  <w:tcW w:w="6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576D2D" w:rsidR="00CA2F9D" w:rsidP="00630F45" w:rsidRDefault="00CA2F9D" w14:paraId="08610FCA" w14:textId="77777777">
                  <w:pPr>
                    <w:framePr w:hSpace="142" w:wrap="around" w:hAnchor="margin" w:vAnchor="text" w:xAlign="center" w:y="1"/>
                    <w:spacing w:after="0"/>
                    <w:suppressOverlap/>
                    <w:rPr>
                      <w:rFonts w:ascii="Verdana" w:hAnsi="Verdana"/>
                      <w:sz w:val="16"/>
                      <w:szCs w:val="16"/>
                    </w:rPr>
                  </w:pPr>
                  <w:r w:rsidRPr="00576D2D">
                    <w:rPr>
                      <w:rFonts w:ascii="Verdana" w:hAnsi="Verdana"/>
                      <w:sz w:val="16"/>
                      <w:szCs w:val="16"/>
                    </w:rPr>
                    <w:t>0</w:t>
                  </w:r>
                </w:p>
              </w:tc>
              <w:tc>
                <w:tcPr>
                  <w:tcW w:w="663"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576D2D" w:rsidR="00CA2F9D" w:rsidP="00630F45" w:rsidRDefault="00CA2F9D" w14:paraId="0EA7674B" w14:textId="77777777">
                  <w:pPr>
                    <w:framePr w:hSpace="142" w:wrap="around" w:hAnchor="margin" w:vAnchor="text" w:xAlign="center" w:y="1"/>
                    <w:spacing w:after="0"/>
                    <w:suppressOverlap/>
                    <w:rPr>
                      <w:rFonts w:ascii="Verdana" w:hAnsi="Verdana"/>
                      <w:sz w:val="16"/>
                      <w:szCs w:val="16"/>
                    </w:rPr>
                  </w:pPr>
                  <w:r w:rsidRPr="00576D2D">
                    <w:rPr>
                      <w:rFonts w:ascii="Verdana" w:hAnsi="Verdana"/>
                      <w:sz w:val="16"/>
                      <w:szCs w:val="16"/>
                    </w:rPr>
                    <w:t>58</w:t>
                  </w:r>
                </w:p>
              </w:tc>
              <w:tc>
                <w:tcPr>
                  <w:tcW w:w="669"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576D2D" w:rsidR="00CA2F9D" w:rsidP="00630F45" w:rsidRDefault="00CA2F9D" w14:paraId="4732507C" w14:textId="77777777">
                  <w:pPr>
                    <w:framePr w:hSpace="142" w:wrap="around" w:hAnchor="margin" w:vAnchor="text" w:xAlign="center" w:y="1"/>
                    <w:spacing w:after="0"/>
                    <w:suppressOverlap/>
                    <w:rPr>
                      <w:rFonts w:ascii="Verdana" w:hAnsi="Verdana"/>
                      <w:sz w:val="16"/>
                      <w:szCs w:val="16"/>
                    </w:rPr>
                  </w:pPr>
                  <w:r w:rsidRPr="00576D2D">
                    <w:rPr>
                      <w:rFonts w:ascii="Verdana" w:hAnsi="Verdana"/>
                      <w:sz w:val="16"/>
                      <w:szCs w:val="16"/>
                    </w:rPr>
                    <w:t>58</w:t>
                  </w:r>
                </w:p>
              </w:tc>
              <w:tc>
                <w:tcPr>
                  <w:tcW w:w="1330" w:type="dxa"/>
                  <w:tcBorders>
                    <w:top w:val="nil"/>
                    <w:left w:val="nil"/>
                    <w:bottom w:val="single" w:color="8EAADB" w:sz="8" w:space="0"/>
                    <w:right w:val="single" w:color="8EAADB" w:sz="8" w:space="0"/>
                  </w:tcBorders>
                  <w:shd w:val="clear" w:color="auto" w:fill="FFFFFF"/>
                  <w:noWrap/>
                  <w:tcMar>
                    <w:top w:w="0" w:type="dxa"/>
                    <w:left w:w="108" w:type="dxa"/>
                    <w:bottom w:w="0" w:type="dxa"/>
                    <w:right w:w="108" w:type="dxa"/>
                  </w:tcMar>
                  <w:hideMark/>
                </w:tcPr>
                <w:p w:rsidRPr="00576D2D" w:rsidR="00CA2F9D" w:rsidP="00630F45" w:rsidRDefault="00CA2F9D" w14:paraId="70466D46" w14:textId="77777777">
                  <w:pPr>
                    <w:framePr w:hSpace="142" w:wrap="around" w:hAnchor="margin" w:vAnchor="text" w:xAlign="center" w:y="1"/>
                    <w:spacing w:after="0"/>
                    <w:suppressOverlap/>
                    <w:rPr>
                      <w:rFonts w:ascii="Verdana" w:hAnsi="Verdana"/>
                      <w:sz w:val="16"/>
                      <w:szCs w:val="16"/>
                    </w:rPr>
                  </w:pPr>
                  <w:r w:rsidRPr="00576D2D">
                    <w:rPr>
                      <w:rFonts w:ascii="Verdana" w:hAnsi="Verdana"/>
                      <w:sz w:val="16"/>
                      <w:szCs w:val="16"/>
                    </w:rPr>
                    <w:t>2030</w:t>
                  </w:r>
                </w:p>
              </w:tc>
            </w:tr>
          </w:tbl>
          <w:p w:rsidRPr="00576D2D" w:rsidR="00CA2F9D" w:rsidP="00222750" w:rsidRDefault="00CA2F9D" w14:paraId="68958FDF" w14:textId="77777777">
            <w:pPr>
              <w:spacing w:after="0"/>
              <w:rPr>
                <w:rFonts w:ascii="Verdana" w:hAnsi="Verdana"/>
                <w:sz w:val="18"/>
                <w:szCs w:val="18"/>
              </w:rPr>
            </w:pPr>
          </w:p>
        </w:tc>
      </w:tr>
      <w:tr w:rsidRPr="00576D2D" w:rsidR="00CA2F9D" w:rsidTr="00222750" w14:paraId="0285065A" w14:textId="77777777">
        <w:tc>
          <w:tcPr>
            <w:tcW w:w="976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D14D29" w:rsidR="00CA2F9D" w:rsidP="00A0089B" w:rsidRDefault="00CA2F9D" w14:paraId="156FF134" w14:textId="675F929F">
            <w:pPr>
              <w:spacing w:after="0"/>
              <w:rPr>
                <w:rFonts w:ascii="Verdana" w:hAnsi="Verdana"/>
                <w:sz w:val="18"/>
                <w:szCs w:val="18"/>
              </w:rPr>
            </w:pPr>
            <w:r w:rsidRPr="00576D2D">
              <w:rPr>
                <w:rFonts w:ascii="Verdana" w:hAnsi="Verdana"/>
                <w:b/>
                <w:bCs/>
                <w:sz w:val="18"/>
                <w:szCs w:val="18"/>
              </w:rPr>
              <w:t>Uitvoeringsgevolgen:</w:t>
            </w:r>
            <w:r w:rsidRPr="00576D2D">
              <w:rPr>
                <w:rFonts w:ascii="Verdana" w:hAnsi="Verdana"/>
                <w:sz w:val="18"/>
                <w:szCs w:val="18"/>
              </w:rPr>
              <w:t xml:space="preserve"> </w:t>
            </w:r>
            <w:r w:rsidRPr="00D14D29" w:rsidR="00D14D29">
              <w:rPr>
                <w:rFonts w:ascii="Verdana" w:hAnsi="Verdana"/>
                <w:sz w:val="18"/>
                <w:szCs w:val="18"/>
              </w:rPr>
              <w:t>Uitvoerbaar per:</w:t>
            </w:r>
            <w:r w:rsidR="00D14D29">
              <w:rPr>
                <w:rFonts w:ascii="Verdana" w:hAnsi="Verdana"/>
                <w:sz w:val="18"/>
                <w:szCs w:val="18"/>
              </w:rPr>
              <w:t xml:space="preserve"> </w:t>
            </w:r>
            <w:r w:rsidRPr="00D14D29" w:rsidR="00D14D29">
              <w:rPr>
                <w:rFonts w:ascii="Verdana" w:hAnsi="Verdana"/>
                <w:sz w:val="18"/>
                <w:szCs w:val="18"/>
              </w:rPr>
              <w:t>1 januari 2030, mits de benodigde informatie aanwezig is in de administratie van de luchthavenexploitanten</w:t>
            </w:r>
            <w:r w:rsidR="00A0089B">
              <w:rPr>
                <w:rFonts w:ascii="Verdana" w:hAnsi="Verdana"/>
                <w:sz w:val="18"/>
                <w:szCs w:val="18"/>
              </w:rPr>
              <w:t xml:space="preserve">. </w:t>
            </w:r>
            <w:r w:rsidRPr="00A0089B" w:rsidR="00A0089B">
              <w:rPr>
                <w:rFonts w:ascii="Verdana" w:hAnsi="Verdana"/>
                <w:sz w:val="18"/>
                <w:szCs w:val="18"/>
              </w:rPr>
              <w:t>De Belastingdienst ziet wel uitvoeringsrisico’s ten aanzien van de handhaafbaarheid en fraudebestendigheid door de afwijkende gegevensstromen voor privévliegtuigen</w:t>
            </w:r>
            <w:r w:rsidR="00A0089B">
              <w:rPr>
                <w:rFonts w:ascii="Verdana" w:hAnsi="Verdana"/>
                <w:sz w:val="18"/>
                <w:szCs w:val="18"/>
              </w:rPr>
              <w:t>.</w:t>
            </w:r>
          </w:p>
        </w:tc>
      </w:tr>
    </w:tbl>
    <w:p w:rsidRPr="00576D2D" w:rsidR="00CA2F9D" w:rsidP="00616397" w:rsidRDefault="00CA2F9D" w14:paraId="5F2D53FA" w14:textId="77777777">
      <w:pPr>
        <w:spacing w:after="0"/>
        <w:rPr>
          <w:rFonts w:ascii="Verdana" w:hAnsi="Verdana"/>
          <w:sz w:val="18"/>
          <w:szCs w:val="18"/>
        </w:rPr>
      </w:pPr>
    </w:p>
    <w:sectPr w:rsidRPr="00576D2D" w:rsidR="00CA2F9D">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AC4A5" w14:textId="77777777" w:rsidR="004F79A2" w:rsidRDefault="004F79A2" w:rsidP="004F79A2">
      <w:pPr>
        <w:spacing w:after="0" w:line="240" w:lineRule="auto"/>
      </w:pPr>
      <w:r>
        <w:separator/>
      </w:r>
    </w:p>
  </w:endnote>
  <w:endnote w:type="continuationSeparator" w:id="0">
    <w:p w14:paraId="1AD45575" w14:textId="77777777" w:rsidR="004F79A2" w:rsidRDefault="004F79A2" w:rsidP="004F7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920483911"/>
      <w:docPartObj>
        <w:docPartGallery w:val="Page Numbers (Bottom of Page)"/>
        <w:docPartUnique/>
      </w:docPartObj>
    </w:sdtPr>
    <w:sdtEndPr/>
    <w:sdtContent>
      <w:p w14:paraId="0FFC9999" w14:textId="0F9848F1" w:rsidR="001A155A" w:rsidRPr="001A155A" w:rsidRDefault="001A155A">
        <w:pPr>
          <w:pStyle w:val="Voettekst"/>
          <w:jc w:val="right"/>
          <w:rPr>
            <w:rFonts w:ascii="Verdana" w:hAnsi="Verdana"/>
            <w:sz w:val="18"/>
            <w:szCs w:val="18"/>
          </w:rPr>
        </w:pPr>
        <w:r w:rsidRPr="001A155A">
          <w:rPr>
            <w:rFonts w:ascii="Verdana" w:hAnsi="Verdana"/>
            <w:sz w:val="18"/>
            <w:szCs w:val="18"/>
          </w:rPr>
          <w:fldChar w:fldCharType="begin"/>
        </w:r>
        <w:r w:rsidRPr="001A155A">
          <w:rPr>
            <w:rFonts w:ascii="Verdana" w:hAnsi="Verdana"/>
            <w:sz w:val="18"/>
            <w:szCs w:val="18"/>
          </w:rPr>
          <w:instrText>PAGE   \* MERGEFORMAT</w:instrText>
        </w:r>
        <w:r w:rsidRPr="001A155A">
          <w:rPr>
            <w:rFonts w:ascii="Verdana" w:hAnsi="Verdana"/>
            <w:sz w:val="18"/>
            <w:szCs w:val="18"/>
          </w:rPr>
          <w:fldChar w:fldCharType="separate"/>
        </w:r>
        <w:r w:rsidRPr="001A155A">
          <w:rPr>
            <w:rFonts w:ascii="Verdana" w:hAnsi="Verdana"/>
            <w:sz w:val="18"/>
            <w:szCs w:val="18"/>
          </w:rPr>
          <w:t>2</w:t>
        </w:r>
        <w:r w:rsidRPr="001A155A">
          <w:rPr>
            <w:rFonts w:ascii="Verdana" w:hAnsi="Verdana"/>
            <w:sz w:val="18"/>
            <w:szCs w:val="18"/>
          </w:rPr>
          <w:fldChar w:fldCharType="end"/>
        </w:r>
      </w:p>
    </w:sdtContent>
  </w:sdt>
  <w:p w14:paraId="48684103" w14:textId="77777777" w:rsidR="001A155A" w:rsidRDefault="001A15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991E1" w14:textId="77777777" w:rsidR="004F79A2" w:rsidRDefault="004F79A2" w:rsidP="004F79A2">
      <w:pPr>
        <w:spacing w:after="0" w:line="240" w:lineRule="auto"/>
      </w:pPr>
      <w:r>
        <w:separator/>
      </w:r>
    </w:p>
  </w:footnote>
  <w:footnote w:type="continuationSeparator" w:id="0">
    <w:p w14:paraId="560DD46F" w14:textId="77777777" w:rsidR="004F79A2" w:rsidRDefault="004F79A2" w:rsidP="004F79A2">
      <w:pPr>
        <w:spacing w:after="0" w:line="240" w:lineRule="auto"/>
      </w:pPr>
      <w:r>
        <w:continuationSeparator/>
      </w:r>
    </w:p>
  </w:footnote>
  <w:footnote w:id="1">
    <w:p w14:paraId="197E6E49" w14:textId="77777777" w:rsidR="005C7879" w:rsidRPr="0084560A" w:rsidRDefault="005C7879" w:rsidP="005C7879">
      <w:pPr>
        <w:pStyle w:val="Voetnoottekst"/>
        <w:rPr>
          <w:sz w:val="13"/>
          <w:szCs w:val="13"/>
        </w:rPr>
      </w:pPr>
      <w:r w:rsidRPr="0084560A">
        <w:rPr>
          <w:rStyle w:val="Voetnootmarkering"/>
          <w:sz w:val="13"/>
          <w:szCs w:val="13"/>
        </w:rPr>
        <w:footnoteRef/>
      </w:r>
      <w:r w:rsidRPr="0084560A">
        <w:rPr>
          <w:sz w:val="13"/>
          <w:szCs w:val="13"/>
        </w:rPr>
        <w:t xml:space="preserve"> Kamerstukken II 2023/24, 36418, nr. 137, bijlage.</w:t>
      </w:r>
    </w:p>
  </w:footnote>
  <w:footnote w:id="2">
    <w:p w14:paraId="02A8D03D" w14:textId="77777777" w:rsidR="00BE268F" w:rsidRPr="00417BF5" w:rsidRDefault="00BE268F" w:rsidP="00BE268F">
      <w:pPr>
        <w:pStyle w:val="Voetnoottekst"/>
        <w:rPr>
          <w:sz w:val="13"/>
          <w:szCs w:val="13"/>
        </w:rPr>
      </w:pPr>
      <w:r w:rsidRPr="00417BF5">
        <w:rPr>
          <w:rStyle w:val="Voetnootmarkering"/>
          <w:sz w:val="13"/>
          <w:szCs w:val="13"/>
        </w:rPr>
        <w:footnoteRef/>
      </w:r>
      <w:r w:rsidRPr="00417BF5">
        <w:rPr>
          <w:sz w:val="13"/>
          <w:szCs w:val="13"/>
        </w:rPr>
        <w:t xml:space="preserve"> Kamerstukken II 2022/23, 36 202, nr. 139.</w:t>
      </w:r>
    </w:p>
  </w:footnote>
  <w:footnote w:id="3">
    <w:p w14:paraId="21497679" w14:textId="77777777" w:rsidR="00BE268F" w:rsidRPr="0009264B" w:rsidRDefault="00BE268F" w:rsidP="00BE268F">
      <w:pPr>
        <w:pStyle w:val="Voetnoottekst"/>
      </w:pPr>
      <w:r w:rsidRPr="00417BF5">
        <w:rPr>
          <w:rStyle w:val="Voetnootmarkering"/>
          <w:sz w:val="13"/>
          <w:szCs w:val="13"/>
        </w:rPr>
        <w:footnoteRef/>
      </w:r>
      <w:r w:rsidRPr="00417BF5">
        <w:rPr>
          <w:sz w:val="13"/>
          <w:szCs w:val="13"/>
        </w:rPr>
        <w:t xml:space="preserve"> Kamerstukken II 2022/23, 32 140, nr. 151; EPRS, VAT gap, reduced VAT rates and their impact on compliance costs for businesses and on consumers, September 2021; Kamerstuk II 2022-2023, 36 315, 2023D17277 (Advies Raad van State); L. Bettendorf, en S. Cnossen, ‘Bouwstenen voor een moderne btw’, CPB Policy Brief 2014/02.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B6449"/>
    <w:multiLevelType w:val="hybridMultilevel"/>
    <w:tmpl w:val="39F85C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B478E1"/>
    <w:multiLevelType w:val="hybridMultilevel"/>
    <w:tmpl w:val="E03E25D0"/>
    <w:lvl w:ilvl="0" w:tplc="04130001">
      <w:start w:val="1"/>
      <w:numFmt w:val="bullet"/>
      <w:lvlText w:val=""/>
      <w:lvlJc w:val="left"/>
      <w:pPr>
        <w:ind w:left="360" w:hanging="360"/>
      </w:pPr>
      <w:rPr>
        <w:rFonts w:ascii="Symbol" w:hAnsi="Symbol" w:hint="default"/>
      </w:rPr>
    </w:lvl>
    <w:lvl w:ilvl="1" w:tplc="FF0654EC">
      <w:numFmt w:val="bullet"/>
      <w:lvlText w:val="•"/>
      <w:lvlJc w:val="left"/>
      <w:pPr>
        <w:ind w:left="1470" w:hanging="750"/>
      </w:pPr>
      <w:rPr>
        <w:rFonts w:ascii="Verdana" w:eastAsiaTheme="minorHAnsi" w:hAnsi="Verdana"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BF719ED"/>
    <w:multiLevelType w:val="hybridMultilevel"/>
    <w:tmpl w:val="8EE098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F4E1AD0"/>
    <w:multiLevelType w:val="hybridMultilevel"/>
    <w:tmpl w:val="BA36599E"/>
    <w:lvl w:ilvl="0" w:tplc="3E98D598">
      <w:start w:val="4"/>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2569556D"/>
    <w:multiLevelType w:val="hybridMultilevel"/>
    <w:tmpl w:val="FE6C1D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49D36A7"/>
    <w:multiLevelType w:val="hybridMultilevel"/>
    <w:tmpl w:val="16483C86"/>
    <w:lvl w:ilvl="0" w:tplc="B6542E0E">
      <w:start w:val="1"/>
      <w:numFmt w:val="bullet"/>
      <w:lvlText w:val=""/>
      <w:lvlJc w:val="left"/>
      <w:pPr>
        <w:ind w:left="340" w:hanging="34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 w15:restartNumberingAfterBreak="0">
    <w:nsid w:val="402D3702"/>
    <w:multiLevelType w:val="hybridMultilevel"/>
    <w:tmpl w:val="12BC22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58921712"/>
    <w:multiLevelType w:val="hybridMultilevel"/>
    <w:tmpl w:val="8E280A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06137452">
    <w:abstractNumId w:val="5"/>
  </w:num>
  <w:num w:numId="2" w16cid:durableId="1415860574">
    <w:abstractNumId w:val="3"/>
  </w:num>
  <w:num w:numId="3" w16cid:durableId="2075661371">
    <w:abstractNumId w:val="3"/>
  </w:num>
  <w:num w:numId="4" w16cid:durableId="1918246547">
    <w:abstractNumId w:val="1"/>
  </w:num>
  <w:num w:numId="5" w16cid:durableId="1457866597">
    <w:abstractNumId w:val="4"/>
  </w:num>
  <w:num w:numId="6" w16cid:durableId="688146842">
    <w:abstractNumId w:val="7"/>
  </w:num>
  <w:num w:numId="7" w16cid:durableId="1936785918">
    <w:abstractNumId w:val="0"/>
  </w:num>
  <w:num w:numId="8" w16cid:durableId="1564831384">
    <w:abstractNumId w:val="2"/>
  </w:num>
  <w:num w:numId="9" w16cid:durableId="16142861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1F0"/>
    <w:rsid w:val="00010260"/>
    <w:rsid w:val="00014684"/>
    <w:rsid w:val="00023E18"/>
    <w:rsid w:val="0005494D"/>
    <w:rsid w:val="00066015"/>
    <w:rsid w:val="00070D6F"/>
    <w:rsid w:val="00070D80"/>
    <w:rsid w:val="00080702"/>
    <w:rsid w:val="00085F9B"/>
    <w:rsid w:val="000946B8"/>
    <w:rsid w:val="000A6F6B"/>
    <w:rsid w:val="000E4B52"/>
    <w:rsid w:val="000E565B"/>
    <w:rsid w:val="00104D59"/>
    <w:rsid w:val="00106E70"/>
    <w:rsid w:val="001077F7"/>
    <w:rsid w:val="001174CA"/>
    <w:rsid w:val="00120EF7"/>
    <w:rsid w:val="00131A0D"/>
    <w:rsid w:val="00131ED4"/>
    <w:rsid w:val="00142EDF"/>
    <w:rsid w:val="001458A5"/>
    <w:rsid w:val="001527AD"/>
    <w:rsid w:val="0017261C"/>
    <w:rsid w:val="00173AFA"/>
    <w:rsid w:val="00176AEB"/>
    <w:rsid w:val="00194698"/>
    <w:rsid w:val="001A08C2"/>
    <w:rsid w:val="001A155A"/>
    <w:rsid w:val="001A3257"/>
    <w:rsid w:val="001A392E"/>
    <w:rsid w:val="001A3C4B"/>
    <w:rsid w:val="001B511E"/>
    <w:rsid w:val="001D0228"/>
    <w:rsid w:val="001F1433"/>
    <w:rsid w:val="001F340A"/>
    <w:rsid w:val="001F388E"/>
    <w:rsid w:val="001F58F6"/>
    <w:rsid w:val="002173B8"/>
    <w:rsid w:val="00227E79"/>
    <w:rsid w:val="00244C6E"/>
    <w:rsid w:val="002551BE"/>
    <w:rsid w:val="00256055"/>
    <w:rsid w:val="002711A6"/>
    <w:rsid w:val="002A5CC6"/>
    <w:rsid w:val="002D29F6"/>
    <w:rsid w:val="002E31F0"/>
    <w:rsid w:val="002F3539"/>
    <w:rsid w:val="00310937"/>
    <w:rsid w:val="00332687"/>
    <w:rsid w:val="0034436D"/>
    <w:rsid w:val="00350E84"/>
    <w:rsid w:val="00355430"/>
    <w:rsid w:val="0038346B"/>
    <w:rsid w:val="0038551D"/>
    <w:rsid w:val="00395DC3"/>
    <w:rsid w:val="00397B62"/>
    <w:rsid w:val="003A3F98"/>
    <w:rsid w:val="003A4EEE"/>
    <w:rsid w:val="003A7F69"/>
    <w:rsid w:val="003B5B51"/>
    <w:rsid w:val="003B6F16"/>
    <w:rsid w:val="003D0874"/>
    <w:rsid w:val="003D2C2A"/>
    <w:rsid w:val="003D469D"/>
    <w:rsid w:val="003E08EC"/>
    <w:rsid w:val="003F2095"/>
    <w:rsid w:val="00417BF5"/>
    <w:rsid w:val="004319D8"/>
    <w:rsid w:val="00433A53"/>
    <w:rsid w:val="0047420F"/>
    <w:rsid w:val="00483178"/>
    <w:rsid w:val="00487DC6"/>
    <w:rsid w:val="00496F6E"/>
    <w:rsid w:val="004A6E7A"/>
    <w:rsid w:val="004C5175"/>
    <w:rsid w:val="004C76EA"/>
    <w:rsid w:val="004D3747"/>
    <w:rsid w:val="004D3971"/>
    <w:rsid w:val="004E13F5"/>
    <w:rsid w:val="004F2CB3"/>
    <w:rsid w:val="004F79A2"/>
    <w:rsid w:val="0051289D"/>
    <w:rsid w:val="00520825"/>
    <w:rsid w:val="005232A4"/>
    <w:rsid w:val="005245DA"/>
    <w:rsid w:val="005402C0"/>
    <w:rsid w:val="005411A5"/>
    <w:rsid w:val="0056064F"/>
    <w:rsid w:val="00565D0E"/>
    <w:rsid w:val="00571A78"/>
    <w:rsid w:val="005753EA"/>
    <w:rsid w:val="00576D2D"/>
    <w:rsid w:val="00591432"/>
    <w:rsid w:val="005921A4"/>
    <w:rsid w:val="00592BC6"/>
    <w:rsid w:val="00597FC5"/>
    <w:rsid w:val="005B39A8"/>
    <w:rsid w:val="005B5885"/>
    <w:rsid w:val="005C7879"/>
    <w:rsid w:val="005E688F"/>
    <w:rsid w:val="005F5D61"/>
    <w:rsid w:val="005F64B8"/>
    <w:rsid w:val="006024CA"/>
    <w:rsid w:val="00605782"/>
    <w:rsid w:val="00607CF8"/>
    <w:rsid w:val="00616397"/>
    <w:rsid w:val="00630F45"/>
    <w:rsid w:val="006431B2"/>
    <w:rsid w:val="00643292"/>
    <w:rsid w:val="006441E2"/>
    <w:rsid w:val="00650ACE"/>
    <w:rsid w:val="006564F2"/>
    <w:rsid w:val="00660FC3"/>
    <w:rsid w:val="00666D06"/>
    <w:rsid w:val="00672D0B"/>
    <w:rsid w:val="00684C14"/>
    <w:rsid w:val="0068782C"/>
    <w:rsid w:val="006928AA"/>
    <w:rsid w:val="00693C14"/>
    <w:rsid w:val="006A3467"/>
    <w:rsid w:val="006A4209"/>
    <w:rsid w:val="006A78F0"/>
    <w:rsid w:val="006C175D"/>
    <w:rsid w:val="006C5DD9"/>
    <w:rsid w:val="006D0385"/>
    <w:rsid w:val="006D39EC"/>
    <w:rsid w:val="006E19C0"/>
    <w:rsid w:val="006F21EA"/>
    <w:rsid w:val="006F2CFD"/>
    <w:rsid w:val="006F30E3"/>
    <w:rsid w:val="00702E67"/>
    <w:rsid w:val="00705843"/>
    <w:rsid w:val="00710939"/>
    <w:rsid w:val="0072423C"/>
    <w:rsid w:val="007310D1"/>
    <w:rsid w:val="0073702D"/>
    <w:rsid w:val="0074193C"/>
    <w:rsid w:val="007471D6"/>
    <w:rsid w:val="00781DA9"/>
    <w:rsid w:val="0078254C"/>
    <w:rsid w:val="007970A2"/>
    <w:rsid w:val="007A5781"/>
    <w:rsid w:val="007B371D"/>
    <w:rsid w:val="007B6676"/>
    <w:rsid w:val="007C27B9"/>
    <w:rsid w:val="007C3FFC"/>
    <w:rsid w:val="007C6D12"/>
    <w:rsid w:val="007D0470"/>
    <w:rsid w:val="007D154A"/>
    <w:rsid w:val="007D1D93"/>
    <w:rsid w:val="007E0C78"/>
    <w:rsid w:val="007F4545"/>
    <w:rsid w:val="007F6982"/>
    <w:rsid w:val="00803B6F"/>
    <w:rsid w:val="00810EE6"/>
    <w:rsid w:val="008333A9"/>
    <w:rsid w:val="00844599"/>
    <w:rsid w:val="0084560A"/>
    <w:rsid w:val="00855CB5"/>
    <w:rsid w:val="008607CD"/>
    <w:rsid w:val="0088049D"/>
    <w:rsid w:val="00887C3E"/>
    <w:rsid w:val="008972BE"/>
    <w:rsid w:val="008B2F5C"/>
    <w:rsid w:val="008C5959"/>
    <w:rsid w:val="008D7943"/>
    <w:rsid w:val="008E1FE7"/>
    <w:rsid w:val="008E566B"/>
    <w:rsid w:val="008F23D3"/>
    <w:rsid w:val="00913604"/>
    <w:rsid w:val="00921C2C"/>
    <w:rsid w:val="00925F21"/>
    <w:rsid w:val="0093156F"/>
    <w:rsid w:val="0093307E"/>
    <w:rsid w:val="00934958"/>
    <w:rsid w:val="00936E24"/>
    <w:rsid w:val="00942E0A"/>
    <w:rsid w:val="009432C8"/>
    <w:rsid w:val="00957968"/>
    <w:rsid w:val="0096468C"/>
    <w:rsid w:val="00972934"/>
    <w:rsid w:val="00987101"/>
    <w:rsid w:val="00997881"/>
    <w:rsid w:val="009B33F1"/>
    <w:rsid w:val="009D6477"/>
    <w:rsid w:val="009E786D"/>
    <w:rsid w:val="009F76E7"/>
    <w:rsid w:val="00A0089B"/>
    <w:rsid w:val="00A16624"/>
    <w:rsid w:val="00A31517"/>
    <w:rsid w:val="00A42579"/>
    <w:rsid w:val="00A55E5B"/>
    <w:rsid w:val="00A83A98"/>
    <w:rsid w:val="00A862D9"/>
    <w:rsid w:val="00AA65B4"/>
    <w:rsid w:val="00B0285B"/>
    <w:rsid w:val="00B077AE"/>
    <w:rsid w:val="00B1465F"/>
    <w:rsid w:val="00B22B6A"/>
    <w:rsid w:val="00B61147"/>
    <w:rsid w:val="00B6298B"/>
    <w:rsid w:val="00B64425"/>
    <w:rsid w:val="00B701C5"/>
    <w:rsid w:val="00B754B0"/>
    <w:rsid w:val="00B83593"/>
    <w:rsid w:val="00B90968"/>
    <w:rsid w:val="00B93F8F"/>
    <w:rsid w:val="00B95301"/>
    <w:rsid w:val="00B95EF6"/>
    <w:rsid w:val="00B96C39"/>
    <w:rsid w:val="00BA1330"/>
    <w:rsid w:val="00BA7A1A"/>
    <w:rsid w:val="00BB3359"/>
    <w:rsid w:val="00BB6F7F"/>
    <w:rsid w:val="00BE268F"/>
    <w:rsid w:val="00BE5580"/>
    <w:rsid w:val="00BF24C8"/>
    <w:rsid w:val="00C03843"/>
    <w:rsid w:val="00C0770C"/>
    <w:rsid w:val="00C13157"/>
    <w:rsid w:val="00C24CC7"/>
    <w:rsid w:val="00C2535E"/>
    <w:rsid w:val="00C368C2"/>
    <w:rsid w:val="00C41CC6"/>
    <w:rsid w:val="00C4452B"/>
    <w:rsid w:val="00C71675"/>
    <w:rsid w:val="00CA2F9D"/>
    <w:rsid w:val="00CA31CA"/>
    <w:rsid w:val="00CD6240"/>
    <w:rsid w:val="00CF05CB"/>
    <w:rsid w:val="00CF4F21"/>
    <w:rsid w:val="00D00FB8"/>
    <w:rsid w:val="00D107CB"/>
    <w:rsid w:val="00D14D29"/>
    <w:rsid w:val="00D15611"/>
    <w:rsid w:val="00D333FC"/>
    <w:rsid w:val="00D37EB6"/>
    <w:rsid w:val="00D40836"/>
    <w:rsid w:val="00D6001E"/>
    <w:rsid w:val="00D61B12"/>
    <w:rsid w:val="00D9107E"/>
    <w:rsid w:val="00D914E0"/>
    <w:rsid w:val="00DC14C9"/>
    <w:rsid w:val="00DD1468"/>
    <w:rsid w:val="00DD1E19"/>
    <w:rsid w:val="00DE158A"/>
    <w:rsid w:val="00DF04CF"/>
    <w:rsid w:val="00DF20EE"/>
    <w:rsid w:val="00DF3613"/>
    <w:rsid w:val="00E043FC"/>
    <w:rsid w:val="00E05F59"/>
    <w:rsid w:val="00E1342C"/>
    <w:rsid w:val="00E15625"/>
    <w:rsid w:val="00E20A20"/>
    <w:rsid w:val="00E37CEF"/>
    <w:rsid w:val="00E57EFD"/>
    <w:rsid w:val="00E86E69"/>
    <w:rsid w:val="00E87A2C"/>
    <w:rsid w:val="00EA0342"/>
    <w:rsid w:val="00EB53BC"/>
    <w:rsid w:val="00EB7D22"/>
    <w:rsid w:val="00EE179C"/>
    <w:rsid w:val="00EE38D0"/>
    <w:rsid w:val="00EF3DF9"/>
    <w:rsid w:val="00F02644"/>
    <w:rsid w:val="00F30013"/>
    <w:rsid w:val="00F449BA"/>
    <w:rsid w:val="00F64F88"/>
    <w:rsid w:val="00F65131"/>
    <w:rsid w:val="00F80B4E"/>
    <w:rsid w:val="00F90183"/>
    <w:rsid w:val="00FA0C93"/>
    <w:rsid w:val="00FA3C40"/>
    <w:rsid w:val="00FA3D05"/>
    <w:rsid w:val="00FB1FD9"/>
    <w:rsid w:val="00FB3086"/>
    <w:rsid w:val="00FC50F5"/>
    <w:rsid w:val="00FC697B"/>
    <w:rsid w:val="00FE7D8F"/>
    <w:rsid w:val="00FF04B9"/>
    <w:rsid w:val="00FF0C95"/>
    <w:rsid w:val="00FF4C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5F090A92"/>
  <w15:chartTrackingRefBased/>
  <w15:docId w15:val="{DAB63AAC-CDBE-4053-895D-48489FB81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E31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E31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E31F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E31F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E31F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E31F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E31F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E31F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E31F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31F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E31F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E31F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E31F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E31F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E31F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E31F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E31F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E31F0"/>
    <w:rPr>
      <w:rFonts w:eastAsiaTheme="majorEastAsia" w:cstheme="majorBidi"/>
      <w:color w:val="272727" w:themeColor="text1" w:themeTint="D8"/>
    </w:rPr>
  </w:style>
  <w:style w:type="paragraph" w:styleId="Titel">
    <w:name w:val="Title"/>
    <w:basedOn w:val="Standaard"/>
    <w:next w:val="Standaard"/>
    <w:link w:val="TitelChar"/>
    <w:uiPriority w:val="10"/>
    <w:qFormat/>
    <w:rsid w:val="002E31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31F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E31F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E31F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E31F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E31F0"/>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2E31F0"/>
    <w:pPr>
      <w:ind w:left="720"/>
      <w:contextualSpacing/>
    </w:pPr>
  </w:style>
  <w:style w:type="character" w:styleId="Intensievebenadrukking">
    <w:name w:val="Intense Emphasis"/>
    <w:basedOn w:val="Standaardalinea-lettertype"/>
    <w:uiPriority w:val="21"/>
    <w:qFormat/>
    <w:rsid w:val="002E31F0"/>
    <w:rPr>
      <w:i/>
      <w:iCs/>
      <w:color w:val="0F4761" w:themeColor="accent1" w:themeShade="BF"/>
    </w:rPr>
  </w:style>
  <w:style w:type="paragraph" w:styleId="Duidelijkcitaat">
    <w:name w:val="Intense Quote"/>
    <w:basedOn w:val="Standaard"/>
    <w:next w:val="Standaard"/>
    <w:link w:val="DuidelijkcitaatChar"/>
    <w:uiPriority w:val="30"/>
    <w:qFormat/>
    <w:rsid w:val="002E31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E31F0"/>
    <w:rPr>
      <w:i/>
      <w:iCs/>
      <w:color w:val="0F4761" w:themeColor="accent1" w:themeShade="BF"/>
    </w:rPr>
  </w:style>
  <w:style w:type="character" w:styleId="Intensieveverwijzing">
    <w:name w:val="Intense Reference"/>
    <w:basedOn w:val="Standaardalinea-lettertype"/>
    <w:uiPriority w:val="32"/>
    <w:qFormat/>
    <w:rsid w:val="002E31F0"/>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FE7D8F"/>
    <w:pPr>
      <w:spacing w:after="0" w:line="240" w:lineRule="auto"/>
    </w:pPr>
    <w:rPr>
      <w:rFonts w:ascii="Verdana" w:hAnsi="Verdana"/>
      <w:sz w:val="20"/>
      <w:szCs w:val="20"/>
    </w:rPr>
  </w:style>
  <w:style w:type="character" w:customStyle="1" w:styleId="VoetnoottekstChar">
    <w:name w:val="Voetnoottekst Char"/>
    <w:basedOn w:val="Standaardalinea-lettertype"/>
    <w:link w:val="Voetnoottekst"/>
    <w:uiPriority w:val="99"/>
    <w:semiHidden/>
    <w:rsid w:val="00FE7D8F"/>
    <w:rPr>
      <w:rFonts w:ascii="Verdana" w:hAnsi="Verdana"/>
      <w:sz w:val="20"/>
      <w:szCs w:val="20"/>
    </w:rPr>
  </w:style>
  <w:style w:type="character" w:styleId="Voetnootmarkering">
    <w:name w:val="footnote reference"/>
    <w:basedOn w:val="Standaardalinea-lettertype"/>
    <w:uiPriority w:val="99"/>
    <w:semiHidden/>
    <w:unhideWhenUsed/>
    <w:rsid w:val="00FE7D8F"/>
    <w:rPr>
      <w:vertAlign w:val="superscript"/>
    </w:rPr>
  </w:style>
  <w:style w:type="paragraph" w:styleId="Geenafstand">
    <w:name w:val="No Spacing"/>
    <w:uiPriority w:val="1"/>
    <w:qFormat/>
    <w:rsid w:val="005C7879"/>
    <w:pPr>
      <w:spacing w:after="0" w:line="240" w:lineRule="auto"/>
    </w:pPr>
  </w:style>
  <w:style w:type="paragraph" w:styleId="Koptekst">
    <w:name w:val="header"/>
    <w:basedOn w:val="Standaard"/>
    <w:link w:val="KoptekstChar"/>
    <w:uiPriority w:val="99"/>
    <w:unhideWhenUsed/>
    <w:rsid w:val="001A155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A155A"/>
  </w:style>
  <w:style w:type="paragraph" w:styleId="Voettekst">
    <w:name w:val="footer"/>
    <w:basedOn w:val="Standaard"/>
    <w:link w:val="VoettekstChar"/>
    <w:uiPriority w:val="99"/>
    <w:unhideWhenUsed/>
    <w:rsid w:val="001A155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A155A"/>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957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90204">
      <w:bodyDiv w:val="1"/>
      <w:marLeft w:val="0"/>
      <w:marRight w:val="0"/>
      <w:marTop w:val="0"/>
      <w:marBottom w:val="0"/>
      <w:divBdr>
        <w:top w:val="none" w:sz="0" w:space="0" w:color="auto"/>
        <w:left w:val="none" w:sz="0" w:space="0" w:color="auto"/>
        <w:bottom w:val="none" w:sz="0" w:space="0" w:color="auto"/>
        <w:right w:val="none" w:sz="0" w:space="0" w:color="auto"/>
      </w:divBdr>
    </w:div>
    <w:div w:id="244993673">
      <w:bodyDiv w:val="1"/>
      <w:marLeft w:val="0"/>
      <w:marRight w:val="0"/>
      <w:marTop w:val="0"/>
      <w:marBottom w:val="0"/>
      <w:divBdr>
        <w:top w:val="none" w:sz="0" w:space="0" w:color="auto"/>
        <w:left w:val="none" w:sz="0" w:space="0" w:color="auto"/>
        <w:bottom w:val="none" w:sz="0" w:space="0" w:color="auto"/>
        <w:right w:val="none" w:sz="0" w:space="0" w:color="auto"/>
      </w:divBdr>
    </w:div>
    <w:div w:id="270554073">
      <w:bodyDiv w:val="1"/>
      <w:marLeft w:val="0"/>
      <w:marRight w:val="0"/>
      <w:marTop w:val="0"/>
      <w:marBottom w:val="0"/>
      <w:divBdr>
        <w:top w:val="none" w:sz="0" w:space="0" w:color="auto"/>
        <w:left w:val="none" w:sz="0" w:space="0" w:color="auto"/>
        <w:bottom w:val="none" w:sz="0" w:space="0" w:color="auto"/>
        <w:right w:val="none" w:sz="0" w:space="0" w:color="auto"/>
      </w:divBdr>
    </w:div>
    <w:div w:id="717514974">
      <w:bodyDiv w:val="1"/>
      <w:marLeft w:val="0"/>
      <w:marRight w:val="0"/>
      <w:marTop w:val="0"/>
      <w:marBottom w:val="0"/>
      <w:divBdr>
        <w:top w:val="none" w:sz="0" w:space="0" w:color="auto"/>
        <w:left w:val="none" w:sz="0" w:space="0" w:color="auto"/>
        <w:bottom w:val="none" w:sz="0" w:space="0" w:color="auto"/>
        <w:right w:val="none" w:sz="0" w:space="0" w:color="auto"/>
      </w:divBdr>
    </w:div>
    <w:div w:id="918641509">
      <w:bodyDiv w:val="1"/>
      <w:marLeft w:val="0"/>
      <w:marRight w:val="0"/>
      <w:marTop w:val="0"/>
      <w:marBottom w:val="0"/>
      <w:divBdr>
        <w:top w:val="none" w:sz="0" w:space="0" w:color="auto"/>
        <w:left w:val="none" w:sz="0" w:space="0" w:color="auto"/>
        <w:bottom w:val="none" w:sz="0" w:space="0" w:color="auto"/>
        <w:right w:val="none" w:sz="0" w:space="0" w:color="auto"/>
      </w:divBdr>
    </w:div>
    <w:div w:id="927425827">
      <w:bodyDiv w:val="1"/>
      <w:marLeft w:val="0"/>
      <w:marRight w:val="0"/>
      <w:marTop w:val="0"/>
      <w:marBottom w:val="0"/>
      <w:divBdr>
        <w:top w:val="none" w:sz="0" w:space="0" w:color="auto"/>
        <w:left w:val="none" w:sz="0" w:space="0" w:color="auto"/>
        <w:bottom w:val="none" w:sz="0" w:space="0" w:color="auto"/>
        <w:right w:val="none" w:sz="0" w:space="0" w:color="auto"/>
      </w:divBdr>
    </w:div>
    <w:div w:id="947152437">
      <w:bodyDiv w:val="1"/>
      <w:marLeft w:val="0"/>
      <w:marRight w:val="0"/>
      <w:marTop w:val="0"/>
      <w:marBottom w:val="0"/>
      <w:divBdr>
        <w:top w:val="none" w:sz="0" w:space="0" w:color="auto"/>
        <w:left w:val="none" w:sz="0" w:space="0" w:color="auto"/>
        <w:bottom w:val="none" w:sz="0" w:space="0" w:color="auto"/>
        <w:right w:val="none" w:sz="0" w:space="0" w:color="auto"/>
      </w:divBdr>
    </w:div>
    <w:div w:id="1171338930">
      <w:bodyDiv w:val="1"/>
      <w:marLeft w:val="0"/>
      <w:marRight w:val="0"/>
      <w:marTop w:val="0"/>
      <w:marBottom w:val="0"/>
      <w:divBdr>
        <w:top w:val="none" w:sz="0" w:space="0" w:color="auto"/>
        <w:left w:val="none" w:sz="0" w:space="0" w:color="auto"/>
        <w:bottom w:val="none" w:sz="0" w:space="0" w:color="auto"/>
        <w:right w:val="none" w:sz="0" w:space="0" w:color="auto"/>
      </w:divBdr>
    </w:div>
    <w:div w:id="1506165927">
      <w:bodyDiv w:val="1"/>
      <w:marLeft w:val="0"/>
      <w:marRight w:val="0"/>
      <w:marTop w:val="0"/>
      <w:marBottom w:val="0"/>
      <w:divBdr>
        <w:top w:val="none" w:sz="0" w:space="0" w:color="auto"/>
        <w:left w:val="none" w:sz="0" w:space="0" w:color="auto"/>
        <w:bottom w:val="none" w:sz="0" w:space="0" w:color="auto"/>
        <w:right w:val="none" w:sz="0" w:space="0" w:color="auto"/>
      </w:divBdr>
    </w:div>
    <w:div w:id="1583177319">
      <w:bodyDiv w:val="1"/>
      <w:marLeft w:val="0"/>
      <w:marRight w:val="0"/>
      <w:marTop w:val="0"/>
      <w:marBottom w:val="0"/>
      <w:divBdr>
        <w:top w:val="none" w:sz="0" w:space="0" w:color="auto"/>
        <w:left w:val="none" w:sz="0" w:space="0" w:color="auto"/>
        <w:bottom w:val="none" w:sz="0" w:space="0" w:color="auto"/>
        <w:right w:val="none" w:sz="0" w:space="0" w:color="auto"/>
      </w:divBdr>
    </w:div>
    <w:div w:id="194853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20</ap:Pages>
  <ap:Words>10084</ap:Words>
  <ap:Characters>55465</ap:Characters>
  <ap:DocSecurity>0</ap:DocSecurity>
  <ap:Lines>462</ap:Lines>
  <ap:Paragraphs>130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65419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2025-11-24T16:46:00.0000000Z</lastPrinted>
  <dcterms:created xsi:type="dcterms:W3CDTF">2025-11-26T17:01:00.0000000Z</dcterms:created>
  <dcterms:modified xsi:type="dcterms:W3CDTF">2025-11-26T17:01:00.0000000Z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2025-11-21T09:46:57Z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c4acdcce-bfd2-43e9-9b5d-53eb64faf545</vt:lpwstr>
  </property>
  <property fmtid="{D5CDD505-2E9C-101B-9397-08002B2CF9AE}" pid="8" name="MSIP_Label_b2aa6e22-2c82-48c6-bf24-1790f4b9c128_ContentBits">
    <vt:lpwstr>0</vt:lpwstr>
  </property>
</Properties>
</file>