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6F97" w:rsidR="00FD731F" w:rsidP="00FD731F" w:rsidRDefault="00FD731F" w14:paraId="0B0CCF68" w14:textId="77777777">
      <w:pPr>
        <w:rPr>
          <w:rFonts w:ascii="Calibri" w:hAnsi="Calibri" w:cs="Calibri"/>
        </w:rPr>
      </w:pPr>
    </w:p>
    <w:p w:rsidRPr="00876F97" w:rsidR="00FD731F" w:rsidP="00FD731F" w:rsidRDefault="00FD731F" w14:paraId="396B2948" w14:textId="77777777">
      <w:pPr>
        <w:rPr>
          <w:rFonts w:ascii="Calibri" w:hAnsi="Calibri" w:cs="Calibri"/>
        </w:rPr>
      </w:pPr>
    </w:p>
    <w:p w:rsidRPr="00876F97" w:rsidR="00876F97" w:rsidRDefault="00FD731F" w14:paraId="088D9509" w14:textId="77777777">
      <w:pPr>
        <w:rPr>
          <w:rFonts w:ascii="Calibri" w:hAnsi="Calibri" w:cs="Calibri"/>
        </w:rPr>
      </w:pPr>
      <w:r w:rsidRPr="00876F97">
        <w:rPr>
          <w:rFonts w:ascii="Calibri" w:hAnsi="Calibri" w:cs="Calibri"/>
        </w:rPr>
        <w:t>28286</w:t>
      </w:r>
      <w:r w:rsidRPr="00876F97" w:rsidR="00876F97">
        <w:rPr>
          <w:rFonts w:ascii="Calibri" w:hAnsi="Calibri" w:cs="Calibri"/>
        </w:rPr>
        <w:tab/>
      </w:r>
      <w:r w:rsidRPr="00876F97" w:rsidR="00876F97">
        <w:rPr>
          <w:rFonts w:ascii="Calibri" w:hAnsi="Calibri" w:cs="Calibri"/>
        </w:rPr>
        <w:tab/>
      </w:r>
      <w:r w:rsidRPr="00876F97" w:rsidR="00876F97">
        <w:rPr>
          <w:rFonts w:ascii="Calibri" w:hAnsi="Calibri" w:cs="Calibri"/>
        </w:rPr>
        <w:tab/>
        <w:t>Dierenwelzijn</w:t>
      </w:r>
    </w:p>
    <w:p w:rsidRPr="00876F97" w:rsidR="00876F97" w:rsidP="00876F97" w:rsidRDefault="00876F97" w14:paraId="51ED56E2" w14:textId="69806489">
      <w:pPr>
        <w:ind w:left="2124" w:hanging="2124"/>
        <w:rPr>
          <w:rFonts w:ascii="Calibri" w:hAnsi="Calibri" w:cs="Calibri"/>
        </w:rPr>
      </w:pPr>
      <w:r w:rsidRPr="00876F97">
        <w:rPr>
          <w:rFonts w:ascii="Calibri" w:hAnsi="Calibri" w:cs="Calibri"/>
        </w:rPr>
        <w:t xml:space="preserve">Nr. </w:t>
      </w:r>
      <w:r w:rsidRPr="00876F97">
        <w:rPr>
          <w:rFonts w:ascii="Calibri" w:hAnsi="Calibri" w:cs="Calibri"/>
        </w:rPr>
        <w:t>1408</w:t>
      </w:r>
      <w:r w:rsidRPr="00876F97">
        <w:rPr>
          <w:rFonts w:ascii="Calibri" w:hAnsi="Calibri" w:cs="Calibri"/>
        </w:rPr>
        <w:tab/>
        <w:t>Brief van de minister van Landbouw, Visserij, Voedselzekerheid en Natuur</w:t>
      </w:r>
    </w:p>
    <w:p w:rsidRPr="00876F97" w:rsidR="00FD731F" w:rsidP="00FD731F" w:rsidRDefault="00876F97" w14:paraId="728B81A6" w14:textId="70CA0CC5">
      <w:pPr>
        <w:rPr>
          <w:rFonts w:ascii="Calibri" w:hAnsi="Calibri" w:cs="Calibri"/>
        </w:rPr>
      </w:pPr>
      <w:r w:rsidRPr="00876F97">
        <w:rPr>
          <w:rFonts w:ascii="Calibri" w:hAnsi="Calibri" w:cs="Calibri"/>
        </w:rPr>
        <w:t>Aan de Voorzitter van de Tweede Kamer der Staten-Generaal</w:t>
      </w:r>
    </w:p>
    <w:p w:rsidRPr="00876F97" w:rsidR="00876F97" w:rsidP="00FD731F" w:rsidRDefault="00876F97" w14:paraId="7416F420" w14:textId="6F532266">
      <w:pPr>
        <w:rPr>
          <w:rFonts w:ascii="Calibri" w:hAnsi="Calibri" w:cs="Calibri"/>
        </w:rPr>
      </w:pPr>
      <w:r w:rsidRPr="00876F97">
        <w:rPr>
          <w:rFonts w:ascii="Calibri" w:hAnsi="Calibri" w:cs="Calibri"/>
        </w:rPr>
        <w:t>Den Haag, 27 november 2025</w:t>
      </w:r>
    </w:p>
    <w:p w:rsidRPr="00876F97" w:rsidR="00876F97" w:rsidP="00FD731F" w:rsidRDefault="00876F97" w14:paraId="4AA4AE8D" w14:textId="77777777">
      <w:pPr>
        <w:rPr>
          <w:rFonts w:ascii="Calibri" w:hAnsi="Calibri" w:cs="Calibri"/>
        </w:rPr>
      </w:pPr>
    </w:p>
    <w:p w:rsidRPr="00876F97" w:rsidR="00FD731F" w:rsidP="00FD731F" w:rsidRDefault="00FD731F" w14:paraId="2CE10EEC" w14:textId="21130AA1">
      <w:pPr>
        <w:rPr>
          <w:rFonts w:ascii="Calibri" w:hAnsi="Calibri" w:cs="Calibri"/>
        </w:rPr>
      </w:pPr>
      <w:r w:rsidRPr="00876F97">
        <w:rPr>
          <w:rFonts w:ascii="Calibri" w:hAnsi="Calibri" w:cs="Calibri"/>
        </w:rPr>
        <w:t xml:space="preserve">Op 11 september 2025 heeft uw commissie mij verzocht om de Kamer te informeren over de stand van zaken met betrekking tot het verbod op het gebruik van elektrische </w:t>
      </w:r>
      <w:proofErr w:type="spellStart"/>
      <w:r w:rsidRPr="00876F97">
        <w:rPr>
          <w:rFonts w:ascii="Calibri" w:hAnsi="Calibri" w:cs="Calibri"/>
        </w:rPr>
        <w:t>veedrijfmiddelen</w:t>
      </w:r>
      <w:proofErr w:type="spellEnd"/>
      <w:r w:rsidRPr="00876F97">
        <w:rPr>
          <w:rFonts w:ascii="Calibri" w:hAnsi="Calibri" w:cs="Calibri"/>
        </w:rPr>
        <w:t xml:space="preserve"> in de veehouderij. Met deze brief geef ik antwoord op deze vraag.</w:t>
      </w:r>
    </w:p>
    <w:p w:rsidRPr="00876F97" w:rsidR="00FD731F" w:rsidP="00FD731F" w:rsidRDefault="00FD731F" w14:paraId="79005BE6" w14:textId="77777777">
      <w:pPr>
        <w:rPr>
          <w:rFonts w:ascii="Calibri" w:hAnsi="Calibri" w:cs="Calibri"/>
        </w:rPr>
      </w:pPr>
      <w:r w:rsidRPr="00876F97">
        <w:rPr>
          <w:rFonts w:ascii="Calibri" w:hAnsi="Calibri" w:cs="Calibri"/>
        </w:rPr>
        <w:t xml:space="preserve">Begin dit jaar is het ontwerpbesluit voor een verbod op het gebruik elektrische </w:t>
      </w:r>
      <w:proofErr w:type="spellStart"/>
      <w:r w:rsidRPr="00876F97">
        <w:rPr>
          <w:rFonts w:ascii="Calibri" w:hAnsi="Calibri" w:cs="Calibri"/>
        </w:rPr>
        <w:t>veedrijfmiddelen</w:t>
      </w:r>
      <w:proofErr w:type="spellEnd"/>
      <w:r w:rsidRPr="00876F97">
        <w:rPr>
          <w:rFonts w:ascii="Calibri" w:hAnsi="Calibri" w:cs="Calibri"/>
        </w:rPr>
        <w:t xml:space="preserve"> bij dieren in de veehouderij ter notificatie aan de Europese Commissie voorgelegd. Gedurende de stand-</w:t>
      </w:r>
      <w:proofErr w:type="spellStart"/>
      <w:r w:rsidRPr="00876F97">
        <w:rPr>
          <w:rFonts w:ascii="Calibri" w:hAnsi="Calibri" w:cs="Calibri"/>
        </w:rPr>
        <w:t>still</w:t>
      </w:r>
      <w:proofErr w:type="spellEnd"/>
      <w:r w:rsidRPr="00876F97">
        <w:rPr>
          <w:rFonts w:ascii="Calibri" w:hAnsi="Calibri" w:cs="Calibri"/>
        </w:rPr>
        <w:t xml:space="preserve"> van 3 maanden heb ik geen opmerkingen van de Europese Commissie ontvangen. Daarmee is de </w:t>
      </w:r>
      <w:proofErr w:type="spellStart"/>
      <w:r w:rsidRPr="00876F97">
        <w:rPr>
          <w:rFonts w:ascii="Calibri" w:hAnsi="Calibri" w:cs="Calibri"/>
        </w:rPr>
        <w:t>standstill</w:t>
      </w:r>
      <w:proofErr w:type="spellEnd"/>
      <w:r w:rsidRPr="00876F97">
        <w:rPr>
          <w:rFonts w:ascii="Calibri" w:hAnsi="Calibri" w:cs="Calibri"/>
        </w:rPr>
        <w:t xml:space="preserve">-periode geëindigd. Op 28 juli heeft de Afdeling advisering van de Raad van State het advies op het ontwerpbesluit verbod gebruik elektrische </w:t>
      </w:r>
      <w:proofErr w:type="spellStart"/>
      <w:r w:rsidRPr="00876F97">
        <w:rPr>
          <w:rFonts w:ascii="Calibri" w:hAnsi="Calibri" w:cs="Calibri"/>
        </w:rPr>
        <w:t>veedrijfmiddelen</w:t>
      </w:r>
      <w:proofErr w:type="spellEnd"/>
      <w:r w:rsidRPr="00876F97">
        <w:rPr>
          <w:rFonts w:ascii="Calibri" w:hAnsi="Calibri" w:cs="Calibri"/>
        </w:rPr>
        <w:t xml:space="preserve"> in de veehouderij openbaar gemaakt</w:t>
      </w:r>
      <w:r w:rsidRPr="00876F97">
        <w:rPr>
          <w:rStyle w:val="Voetnootmarkering"/>
          <w:rFonts w:ascii="Calibri" w:hAnsi="Calibri" w:cs="Calibri"/>
        </w:rPr>
        <w:footnoteReference w:id="1"/>
      </w:r>
      <w:r w:rsidRPr="00876F97">
        <w:rPr>
          <w:rFonts w:ascii="Calibri" w:hAnsi="Calibri" w:cs="Calibri"/>
        </w:rPr>
        <w:t xml:space="preserve">. Het is een positief advies en heeft dictum B, wat betekent dat er geadviseerd wordt rekening te houden met een aantal opmerkingen van de Afdeling voordat een besluit wordt genomen. De afgelopen maanden is het advies verwerkt in het ontwerpbesluit en de bijbehorende nota van toelichting, daarbij is een nader rapport opgesteld. Dit heeft enige tijd gekost. </w:t>
      </w:r>
    </w:p>
    <w:p w:rsidRPr="00876F97" w:rsidR="00FD731F" w:rsidP="00FD731F" w:rsidRDefault="00FD731F" w14:paraId="3168C823" w14:textId="77777777">
      <w:pPr>
        <w:rPr>
          <w:rFonts w:ascii="Calibri" w:hAnsi="Calibri" w:cs="Calibri"/>
        </w:rPr>
      </w:pPr>
      <w:r w:rsidRPr="00876F97">
        <w:rPr>
          <w:rFonts w:ascii="Calibri" w:hAnsi="Calibri" w:cs="Calibri"/>
        </w:rPr>
        <w:t xml:space="preserve">Omdat het kabinet demissionair is, is het standaard gebruik dat het nader rapport en het ontwerpbesluit aan de ministerraad worden voorgelegd waarna deze zullen worden aangeboden aan het Kabinet van de Koning. Binnen het kabinetsbeleid over de vaste verandermomenten zie ik ruimte om gebruik te maken van een uitzonderingsgrond op de vaste invoeringstermijn van twee maanden. </w:t>
      </w:r>
    </w:p>
    <w:p w:rsidRPr="00876F97" w:rsidR="00FD731F" w:rsidP="00FD731F" w:rsidRDefault="00FD731F" w14:paraId="5E5A3305" w14:textId="77777777">
      <w:pPr>
        <w:rPr>
          <w:rFonts w:ascii="Calibri" w:hAnsi="Calibri" w:cs="Calibri"/>
        </w:rPr>
      </w:pPr>
      <w:r w:rsidRPr="00876F97">
        <w:rPr>
          <w:rFonts w:ascii="Calibri" w:hAnsi="Calibri" w:cs="Calibri"/>
        </w:rPr>
        <w:t>Het streven is dat inwerkingtreding op 1 januari 2026 zal plaatsvinden.</w:t>
      </w:r>
    </w:p>
    <w:p w:rsidRPr="00876F97" w:rsidR="00FD731F" w:rsidP="00FD731F" w:rsidRDefault="00FD731F" w14:paraId="4564272D" w14:textId="77777777">
      <w:pPr>
        <w:rPr>
          <w:rFonts w:ascii="Calibri" w:hAnsi="Calibri" w:cs="Calibri"/>
        </w:rPr>
      </w:pPr>
    </w:p>
    <w:p w:rsidRPr="00876F97" w:rsidR="00FD731F" w:rsidP="00876F97" w:rsidRDefault="00876F97" w14:paraId="2F91575E" w14:textId="47808164">
      <w:pPr>
        <w:pStyle w:val="Geenafstand"/>
        <w:rPr>
          <w:rFonts w:ascii="Calibri" w:hAnsi="Calibri" w:cs="Calibri"/>
        </w:rPr>
      </w:pPr>
      <w:r w:rsidRPr="00876F97">
        <w:rPr>
          <w:rFonts w:ascii="Calibri" w:hAnsi="Calibri" w:cs="Calibri"/>
        </w:rPr>
        <w:t>De m</w:t>
      </w:r>
      <w:r w:rsidRPr="00876F97" w:rsidR="00FD731F">
        <w:rPr>
          <w:rFonts w:ascii="Calibri" w:hAnsi="Calibri" w:cs="Calibri"/>
        </w:rPr>
        <w:t>inister van Landbouw, Visserij, Voedselzekerheid en Natuur</w:t>
      </w:r>
      <w:r w:rsidRPr="00876F97">
        <w:rPr>
          <w:rFonts w:ascii="Calibri" w:hAnsi="Calibri" w:cs="Calibri"/>
        </w:rPr>
        <w:t>,</w:t>
      </w:r>
    </w:p>
    <w:p w:rsidRPr="00876F97" w:rsidR="00876F97" w:rsidP="00876F97" w:rsidRDefault="00876F97" w14:paraId="4EB2B3FE" w14:textId="0D9D1165">
      <w:pPr>
        <w:pStyle w:val="Geenafstand"/>
        <w:rPr>
          <w:rFonts w:ascii="Calibri" w:hAnsi="Calibri" w:cs="Calibri"/>
        </w:rPr>
      </w:pPr>
      <w:r w:rsidRPr="00876F97">
        <w:rPr>
          <w:rFonts w:ascii="Calibri" w:hAnsi="Calibri" w:cs="Calibri"/>
        </w:rPr>
        <w:t>F.M.</w:t>
      </w:r>
      <w:r w:rsidRPr="00876F97">
        <w:rPr>
          <w:rFonts w:ascii="Calibri" w:hAnsi="Calibri" w:cs="Calibri"/>
        </w:rPr>
        <w:t xml:space="preserve"> Wiersma</w:t>
      </w:r>
    </w:p>
    <w:p w:rsidRPr="00876F97" w:rsidR="00876F97" w:rsidP="00FD731F" w:rsidRDefault="00876F97" w14:paraId="578970A1" w14:textId="77777777">
      <w:pPr>
        <w:rPr>
          <w:rFonts w:ascii="Calibri" w:hAnsi="Calibri" w:cs="Calibri"/>
        </w:rPr>
      </w:pPr>
    </w:p>
    <w:p w:rsidRPr="00876F97" w:rsidR="00E6311E" w:rsidRDefault="00E6311E" w14:paraId="75D19061" w14:textId="77777777">
      <w:pPr>
        <w:rPr>
          <w:rFonts w:ascii="Calibri" w:hAnsi="Calibri" w:cs="Calibri"/>
        </w:rPr>
      </w:pPr>
    </w:p>
    <w:sectPr w:rsidRPr="00876F97" w:rsidR="00E6311E" w:rsidSect="00CF4A0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DFE9" w14:textId="77777777" w:rsidR="00FD731F" w:rsidRDefault="00FD731F" w:rsidP="00FD731F">
      <w:pPr>
        <w:spacing w:after="0" w:line="240" w:lineRule="auto"/>
      </w:pPr>
      <w:r>
        <w:separator/>
      </w:r>
    </w:p>
  </w:endnote>
  <w:endnote w:type="continuationSeparator" w:id="0">
    <w:p w14:paraId="7A82E58F" w14:textId="77777777" w:rsidR="00FD731F" w:rsidRDefault="00FD731F" w:rsidP="00FD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24B9" w14:textId="77777777" w:rsidR="00FD731F" w:rsidRPr="00FD731F" w:rsidRDefault="00FD731F" w:rsidP="00FD73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3111" w14:textId="77777777" w:rsidR="00FD731F" w:rsidRPr="00FD731F" w:rsidRDefault="00FD731F" w:rsidP="00FD73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D83B" w14:textId="77777777" w:rsidR="00FD731F" w:rsidRPr="00FD731F" w:rsidRDefault="00FD731F" w:rsidP="00FD73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B1528" w14:textId="77777777" w:rsidR="00FD731F" w:rsidRDefault="00FD731F" w:rsidP="00FD731F">
      <w:pPr>
        <w:spacing w:after="0" w:line="240" w:lineRule="auto"/>
      </w:pPr>
      <w:r>
        <w:separator/>
      </w:r>
    </w:p>
  </w:footnote>
  <w:footnote w:type="continuationSeparator" w:id="0">
    <w:p w14:paraId="4EFF2341" w14:textId="77777777" w:rsidR="00FD731F" w:rsidRDefault="00FD731F" w:rsidP="00FD731F">
      <w:pPr>
        <w:spacing w:after="0" w:line="240" w:lineRule="auto"/>
      </w:pPr>
      <w:r>
        <w:continuationSeparator/>
      </w:r>
    </w:p>
  </w:footnote>
  <w:footnote w:id="1">
    <w:p w14:paraId="67AE5F78" w14:textId="77777777" w:rsidR="00FD731F" w:rsidRDefault="00FD731F" w:rsidP="00FD731F">
      <w:pPr>
        <w:pStyle w:val="Voetnoottekst"/>
      </w:pPr>
      <w:r>
        <w:rPr>
          <w:rStyle w:val="Voetnootmarkering"/>
        </w:rPr>
        <w:footnoteRef/>
      </w:r>
      <w:r>
        <w:t xml:space="preserve"> </w:t>
      </w:r>
      <w:hyperlink r:id="rId1" w:history="1">
        <w:r w:rsidRPr="00117E70">
          <w:rPr>
            <w:rStyle w:val="Hyperlink"/>
          </w:rPr>
          <w:t xml:space="preserve">Wijziging van het Besluit houders van dieren vanwege een verbod op het gebruik van elektrische </w:t>
        </w:r>
        <w:proofErr w:type="spellStart"/>
        <w:r w:rsidRPr="00117E70">
          <w:rPr>
            <w:rStyle w:val="Hyperlink"/>
          </w:rPr>
          <w:t>veedrijfmiddelen</w:t>
        </w:r>
        <w:proofErr w:type="spellEnd"/>
        <w:r w:rsidRPr="00117E70">
          <w:rPr>
            <w:rStyle w:val="Hyperlink"/>
          </w:rPr>
          <w:t>. - Raad van State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7428" w14:textId="77777777" w:rsidR="00FD731F" w:rsidRPr="00FD731F" w:rsidRDefault="00FD731F" w:rsidP="00FD73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ADE5" w14:textId="77777777" w:rsidR="00FD731F" w:rsidRPr="00FD731F" w:rsidRDefault="00FD731F" w:rsidP="00FD73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5DE5" w14:textId="77777777" w:rsidR="00FD731F" w:rsidRPr="00FD731F" w:rsidRDefault="00FD731F" w:rsidP="00FD73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1F"/>
    <w:rsid w:val="00184541"/>
    <w:rsid w:val="0025703A"/>
    <w:rsid w:val="0055381B"/>
    <w:rsid w:val="00831E3B"/>
    <w:rsid w:val="00876F97"/>
    <w:rsid w:val="00C57495"/>
    <w:rsid w:val="00CF4A0A"/>
    <w:rsid w:val="00E6311E"/>
    <w:rsid w:val="00FD73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F225"/>
  <w15:chartTrackingRefBased/>
  <w15:docId w15:val="{AD462BA8-D174-4937-A8C5-7F7FB53A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7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7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73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73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73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73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73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73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73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3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73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73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73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73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73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73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73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731F"/>
    <w:rPr>
      <w:rFonts w:eastAsiaTheme="majorEastAsia" w:cstheme="majorBidi"/>
      <w:color w:val="272727" w:themeColor="text1" w:themeTint="D8"/>
    </w:rPr>
  </w:style>
  <w:style w:type="paragraph" w:styleId="Titel">
    <w:name w:val="Title"/>
    <w:basedOn w:val="Standaard"/>
    <w:next w:val="Standaard"/>
    <w:link w:val="TitelChar"/>
    <w:uiPriority w:val="10"/>
    <w:qFormat/>
    <w:rsid w:val="00FD7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73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73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73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73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731F"/>
    <w:rPr>
      <w:i/>
      <w:iCs/>
      <w:color w:val="404040" w:themeColor="text1" w:themeTint="BF"/>
    </w:rPr>
  </w:style>
  <w:style w:type="paragraph" w:styleId="Lijstalinea">
    <w:name w:val="List Paragraph"/>
    <w:basedOn w:val="Standaard"/>
    <w:uiPriority w:val="34"/>
    <w:qFormat/>
    <w:rsid w:val="00FD731F"/>
    <w:pPr>
      <w:ind w:left="720"/>
      <w:contextualSpacing/>
    </w:pPr>
  </w:style>
  <w:style w:type="character" w:styleId="Intensievebenadrukking">
    <w:name w:val="Intense Emphasis"/>
    <w:basedOn w:val="Standaardalinea-lettertype"/>
    <w:uiPriority w:val="21"/>
    <w:qFormat/>
    <w:rsid w:val="00FD731F"/>
    <w:rPr>
      <w:i/>
      <w:iCs/>
      <w:color w:val="0F4761" w:themeColor="accent1" w:themeShade="BF"/>
    </w:rPr>
  </w:style>
  <w:style w:type="paragraph" w:styleId="Duidelijkcitaat">
    <w:name w:val="Intense Quote"/>
    <w:basedOn w:val="Standaard"/>
    <w:next w:val="Standaard"/>
    <w:link w:val="DuidelijkcitaatChar"/>
    <w:uiPriority w:val="30"/>
    <w:qFormat/>
    <w:rsid w:val="00FD7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731F"/>
    <w:rPr>
      <w:i/>
      <w:iCs/>
      <w:color w:val="0F4761" w:themeColor="accent1" w:themeShade="BF"/>
    </w:rPr>
  </w:style>
  <w:style w:type="character" w:styleId="Intensieveverwijzing">
    <w:name w:val="Intense Reference"/>
    <w:basedOn w:val="Standaardalinea-lettertype"/>
    <w:uiPriority w:val="32"/>
    <w:qFormat/>
    <w:rsid w:val="00FD731F"/>
    <w:rPr>
      <w:b/>
      <w:bCs/>
      <w:smallCaps/>
      <w:color w:val="0F4761" w:themeColor="accent1" w:themeShade="BF"/>
      <w:spacing w:val="5"/>
    </w:rPr>
  </w:style>
  <w:style w:type="paragraph" w:styleId="Koptekst">
    <w:name w:val="header"/>
    <w:basedOn w:val="Standaard"/>
    <w:link w:val="KoptekstChar"/>
    <w:rsid w:val="00FD73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D731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D73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D731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D731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D731F"/>
    <w:rPr>
      <w:rFonts w:ascii="Verdana" w:hAnsi="Verdana"/>
      <w:noProof/>
      <w:sz w:val="13"/>
      <w:szCs w:val="24"/>
      <w:lang w:eastAsia="nl-NL"/>
    </w:rPr>
  </w:style>
  <w:style w:type="paragraph" w:customStyle="1" w:styleId="Huisstijl-Gegeven">
    <w:name w:val="Huisstijl-Gegeven"/>
    <w:basedOn w:val="Standaard"/>
    <w:link w:val="Huisstijl-GegevenCharChar"/>
    <w:rsid w:val="00FD731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D731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D731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D731F"/>
    <w:rPr>
      <w:color w:val="0000FF"/>
      <w:u w:val="single"/>
    </w:rPr>
  </w:style>
  <w:style w:type="paragraph" w:customStyle="1" w:styleId="Huisstijl-Retouradres">
    <w:name w:val="Huisstijl-Retouradres"/>
    <w:basedOn w:val="Standaard"/>
    <w:uiPriority w:val="99"/>
    <w:rsid w:val="00FD731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D731F"/>
    <w:pPr>
      <w:spacing w:after="0"/>
    </w:pPr>
    <w:rPr>
      <w:b/>
    </w:rPr>
  </w:style>
  <w:style w:type="paragraph" w:customStyle="1" w:styleId="Huisstijl-Paginanummering">
    <w:name w:val="Huisstijl-Paginanummering"/>
    <w:basedOn w:val="Standaard"/>
    <w:rsid w:val="00FD731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D731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D731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D731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FD731F"/>
    <w:rPr>
      <w:vertAlign w:val="superscript"/>
    </w:rPr>
  </w:style>
  <w:style w:type="paragraph" w:styleId="Geenafstand">
    <w:name w:val="No Spacing"/>
    <w:uiPriority w:val="1"/>
    <w:qFormat/>
    <w:rsid w:val="00876F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adviezen/@151473/w11-25-00131-i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280</ap:Words>
  <ap:Characters>1546</ap:Characters>
  <ap:DocSecurity>0</ap:DocSecurity>
  <ap:Lines>12</ap:Lines>
  <ap:Paragraphs>3</ap:Paragraphs>
  <ap:ScaleCrop>false</ap:ScaleCrop>
  <ap:LinksUpToDate>false</ap:LinksUpToDate>
  <ap:CharactersWithSpaces>1823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2025-12-01T09:51:00.0000000Z</dcterms:created>
  <dcterms:modified xsi:type="dcterms:W3CDTF">2025-12-01T09:51:00.0000000Z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