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2025Z20671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november 2025)</w:t>
        <w:br/>
      </w:r>
    </w:p>
    <w:p>
      <w:r>
        <w:t xml:space="preserve">Vragen van de leden Oualhadj (D66) en Mohandis (GroenLinks-PvdA) aan de minister van Onderwijs, Cultuur en Wetenschap over een bericht van vicepremier Keijzer over de NOS. </w:t>
      </w:r>
      <w:r>
        <w:br/>
      </w:r>
    </w:p>
    <w:p>
      <w:r>
        <w:t xml:space="preserve">Vraag 1</w:t>
      </w:r>
      <w:r>
        <w:br/>
      </w:r>
    </w:p>
    <w:p>
      <w:r>
        <w:t xml:space="preserve">Heeft u kennisgenomen van het X-bericht van de vicepremier Keijzer? [1]</w:t>
      </w:r>
      <w:r>
        <w:br/>
      </w:r>
    </w:p>
    <w:p>
      <w:r>
        <w:t xml:space="preserve">Vraag 2</w:t>
      </w:r>
      <w:r>
        <w:br/>
      </w:r>
    </w:p>
    <w:p>
      <w:r>
        <w:t xml:space="preserve">Is dit een standpunt van het kabinet?</w:t>
      </w:r>
      <w:r>
        <w:br/>
      </w:r>
    </w:p>
    <w:p>
      <w:r>
        <w:t xml:space="preserve">Vraag 3</w:t>
      </w:r>
      <w:r>
        <w:br/>
      </w:r>
    </w:p>
    <w:p>
      <w:r>
        <w:t xml:space="preserve">Hoe beoordeelt u deze uitlatingen in het licht van de wettelijke waarborg dat de publieke omroep onafhankelijk dient te zijn van politieke beïnvloeding?</w:t>
      </w:r>
      <w:r>
        <w:br/>
      </w:r>
    </w:p>
    <w:p>
      <w:r>
        <w:t xml:space="preserve">Vraag 4</w:t>
      </w:r>
      <w:r>
        <w:br/>
      </w:r>
    </w:p>
    <w:p>
      <w:r>
        <w:t xml:space="preserve">Hoe verhoudt een dergelijke publieke uitlating van een vicepremier zich tot de ministeriële verantwoordelijkheid voor een betrouwbare en onafhankelijke nieuwsvoorziening in Nederland?</w:t>
      </w:r>
      <w:r>
        <w:br/>
      </w:r>
    </w:p>
    <w:p>
      <w:r>
        <w:t xml:space="preserve">Vraag 5</w:t>
      </w:r>
      <w:r>
        <w:br/>
      </w:r>
    </w:p>
    <w:p>
      <w:r>
        <w:t xml:space="preserve">Is er binnen het kabinet gesproken over de mogelijke impact van dit soort uitspraken op het vertrouwen in journalistiek en publieke instituties? Zo ja, wat was de conclusie?</w:t>
      </w:r>
      <w:r>
        <w:br/>
      </w:r>
    </w:p>
    <w:p>
      <w:r>
        <w:t xml:space="preserve">Vraag 6</w:t>
      </w:r>
      <w:r>
        <w:br/>
      </w:r>
    </w:p>
    <w:p>
      <w:r>
        <w:t xml:space="preserve">Acht u dat een lid van het kabinet door dergelijke uitlatingen de indruk kan wekken zich te mengen in de inhoudelijke berichtgeving van de publieke omroep?</w:t>
      </w:r>
      <w:r>
        <w:br/>
      </w:r>
    </w:p>
    <w:p>
      <w:r>
        <w:t xml:space="preserve">Vraag 7</w:t>
      </w:r>
      <w:r>
        <w:br/>
      </w:r>
    </w:p>
    <w:p>
      <w:r>
        <w:t xml:space="preserve">Hoe waarborgt het kabinet dat er geen sprake is van (de schijn van) politieke druk op redacties van publieke media?</w:t>
      </w:r>
      <w:r>
        <w:br/>
      </w:r>
    </w:p>
    <w:p>
      <w:r>
        <w:t xml:space="preserve">Vraag 8</w:t>
      </w:r>
      <w:r>
        <w:br/>
      </w:r>
    </w:p>
    <w:p>
      <w:r>
        <w:t xml:space="preserve">Kunt u reflecteren op de mogelijke effecten van dit soort publieke uitspraken op journalisten, redacties en de mate waarin zij vrij en onbelemmerd hun werk kunnen doen?</w:t>
      </w:r>
      <w:r>
        <w:br/>
      </w:r>
    </w:p>
    <w:p>
      <w:r>
        <w:t xml:space="preserve">Vraag 9</w:t>
      </w:r>
      <w:r>
        <w:br/>
      </w:r>
    </w:p>
    <w:p>
      <w:r>
        <w:t xml:space="preserve">Bent u bereid om minister Keijzer hierop aan te spreken en is volgens u de eenheid van het kabinetsbeleid in het geding?</w:t>
      </w:r>
      <w:r>
        <w:br/>
      </w:r>
    </w:p>
    <w:p>
      <w:r>
        <w:t xml:space="preserve">Vraag 10</w:t>
      </w:r>
      <w:r>
        <w:br/>
      </w:r>
    </w:p>
    <w:p>
      <w:r>
        <w:t xml:space="preserve">⁠Kunt u deze vragen vóór het wetgevingsoverleg Media op 8 december 2025 beantwoorden?</w:t>
      </w:r>
      <w:r>
        <w:br/>
      </w:r>
    </w:p>
    <w:p>
      <w:r>
        <w:t xml:space="preserve">[1] X, 25 november 2025 (https://x.com/monakeijzer/status/1993341756394574158?s=46)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