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1DC3" w:rsidRDefault="00F45604" w14:paraId="2DD5644F" w14:textId="0C4C2718">
      <w:r>
        <w:t>Geachte</w:t>
      </w:r>
      <w:r w:rsidR="00563215">
        <w:t xml:space="preserve"> mevrouw Nelles</w:t>
      </w:r>
      <w:r>
        <w:t>,</w:t>
      </w:r>
    </w:p>
    <w:p w:rsidR="00CC1DC3" w:rsidRDefault="00CC1DC3" w14:paraId="6E7606B5" w14:textId="77777777"/>
    <w:p w:rsidRPr="002C2F0F" w:rsidR="00E16846" w:rsidP="00563215" w:rsidRDefault="00563215" w14:paraId="456AF92D" w14:textId="2634D3A3">
      <w:pPr>
        <w:pStyle w:val="Geenafstand"/>
        <w:rPr>
          <w:lang w:val="nl-NL"/>
        </w:rPr>
      </w:pPr>
      <w:r>
        <w:rPr>
          <w:lang w:val="nl-NL"/>
        </w:rPr>
        <w:t xml:space="preserve">Op </w:t>
      </w:r>
      <w:r w:rsidR="00E16846">
        <w:rPr>
          <w:lang w:val="nl-NL"/>
        </w:rPr>
        <w:t>1</w:t>
      </w:r>
      <w:r>
        <w:rPr>
          <w:lang w:val="nl-NL"/>
        </w:rPr>
        <w:t xml:space="preserve"> juni 2023 heeft het Comité van Partijen van het verdrag van de Raad van Europa inzake het voorkomen en </w:t>
      </w:r>
      <w:r w:rsidR="00263D0A">
        <w:rPr>
          <w:lang w:val="nl-NL"/>
        </w:rPr>
        <w:t xml:space="preserve">bestrijden </w:t>
      </w:r>
      <w:r w:rsidRPr="003F1EEE">
        <w:rPr>
          <w:lang w:val="nl-NL"/>
        </w:rPr>
        <w:t xml:space="preserve">van geweld tegen vrouwen en huiselijk geweld (hierna: het Verdrag van Istanbul) conclusies aangenomen over </w:t>
      </w:r>
      <w:bookmarkStart w:name="_Hlk215043948" w:id="0"/>
      <w:r w:rsidRPr="003F1EEE" w:rsidR="00E16846">
        <w:rPr>
          <w:lang w:val="nl-NL"/>
        </w:rPr>
        <w:t xml:space="preserve">het implementeren van maatregelen voor de Nederlandse naleving van </w:t>
      </w:r>
      <w:r w:rsidRPr="003F1EEE" w:rsidR="00263D0A">
        <w:rPr>
          <w:lang w:val="nl-NL"/>
        </w:rPr>
        <w:t>dit verdrag</w:t>
      </w:r>
      <w:r w:rsidRPr="003F1EEE">
        <w:rPr>
          <w:lang w:val="nl-NL"/>
        </w:rPr>
        <w:t xml:space="preserve">. </w:t>
      </w:r>
      <w:bookmarkEnd w:id="0"/>
      <w:r w:rsidRPr="003F1EEE" w:rsidR="00E16846">
        <w:rPr>
          <w:lang w:val="nl-NL"/>
        </w:rPr>
        <w:t>Nederland is verzocht om voor 2 juni 2025 te rapporteren over de voortgang van het implementeren van deze maatregelen</w:t>
      </w:r>
      <w:r w:rsidRPr="002C2F0F" w:rsidR="00E16846">
        <w:rPr>
          <w:lang w:val="nl-NL"/>
        </w:rPr>
        <w:t xml:space="preserve">. </w:t>
      </w:r>
      <w:r w:rsidRPr="002C2F0F" w:rsidR="00FA7ABA">
        <w:rPr>
          <w:lang w:val="nl-NL"/>
        </w:rPr>
        <w:t>U</w:t>
      </w:r>
      <w:r w:rsidRPr="002C2F0F" w:rsidR="00E16846">
        <w:rPr>
          <w:lang w:val="nl-NL"/>
        </w:rPr>
        <w:t xml:space="preserve"> heeft </w:t>
      </w:r>
      <w:r w:rsidRPr="002C2F0F" w:rsidR="00FA7ABA">
        <w:rPr>
          <w:lang w:val="nl-NL"/>
        </w:rPr>
        <w:t xml:space="preserve">van Nederland </w:t>
      </w:r>
      <w:r w:rsidRPr="002C2F0F" w:rsidR="00E16846">
        <w:rPr>
          <w:lang w:val="nl-NL"/>
        </w:rPr>
        <w:t xml:space="preserve">tijdig een </w:t>
      </w:r>
      <w:r w:rsidRPr="002C2F0F" w:rsidR="00263D0A">
        <w:rPr>
          <w:lang w:val="nl-NL"/>
        </w:rPr>
        <w:t xml:space="preserve">eerste </w:t>
      </w:r>
      <w:r w:rsidRPr="002C2F0F" w:rsidR="00E16846">
        <w:rPr>
          <w:lang w:val="nl-NL"/>
        </w:rPr>
        <w:t xml:space="preserve">reactie </w:t>
      </w:r>
      <w:r w:rsidRPr="002C2F0F" w:rsidR="000E004B">
        <w:rPr>
          <w:lang w:val="nl-NL"/>
        </w:rPr>
        <w:t>ontvangen</w:t>
      </w:r>
      <w:r w:rsidRPr="002C2F0F" w:rsidR="00E16846">
        <w:rPr>
          <w:lang w:val="nl-NL"/>
        </w:rPr>
        <w:t xml:space="preserve">. </w:t>
      </w:r>
      <w:r w:rsidRPr="002C2F0F" w:rsidR="000E004B">
        <w:rPr>
          <w:lang w:val="nl-NL"/>
        </w:rPr>
        <w:t>Mede namens de staatssecretaris van Justitie en Veiligheid en de staatssecretaris van Onderwijs, Cultuur en Wetenschap bied ik u bijgevoegd implementatierapport aan waar</w:t>
      </w:r>
      <w:r w:rsidRPr="002C2F0F" w:rsidR="0013531F">
        <w:rPr>
          <w:lang w:val="nl-NL"/>
        </w:rPr>
        <w:t>mee we</w:t>
      </w:r>
      <w:r w:rsidRPr="002C2F0F" w:rsidR="000E004B">
        <w:rPr>
          <w:lang w:val="nl-NL"/>
        </w:rPr>
        <w:t xml:space="preserve"> </w:t>
      </w:r>
      <w:r w:rsidRPr="002C2F0F" w:rsidR="0013531F">
        <w:rPr>
          <w:lang w:val="nl-NL"/>
        </w:rPr>
        <w:t>de</w:t>
      </w:r>
      <w:r w:rsidRPr="002C2F0F" w:rsidR="000E004B">
        <w:rPr>
          <w:lang w:val="nl-NL"/>
        </w:rPr>
        <w:t xml:space="preserve"> </w:t>
      </w:r>
      <w:r w:rsidRPr="002C2F0F" w:rsidR="0013531F">
        <w:rPr>
          <w:lang w:val="nl-NL"/>
        </w:rPr>
        <w:t xml:space="preserve">eerdere reactie voorzien van een </w:t>
      </w:r>
      <w:r w:rsidRPr="002C2F0F" w:rsidR="00263D0A">
        <w:rPr>
          <w:lang w:val="nl-NL"/>
        </w:rPr>
        <w:t xml:space="preserve">meer </w:t>
      </w:r>
      <w:r w:rsidRPr="002C2F0F" w:rsidR="0013531F">
        <w:rPr>
          <w:lang w:val="nl-NL"/>
        </w:rPr>
        <w:t>uitgebreide inhoudelijke toelichting.</w:t>
      </w:r>
      <w:r w:rsidRPr="002C2F0F" w:rsidR="000E004B">
        <w:rPr>
          <w:lang w:val="nl-NL"/>
        </w:rPr>
        <w:t xml:space="preserve"> </w:t>
      </w:r>
    </w:p>
    <w:p w:rsidRPr="002C2F0F" w:rsidR="00563215" w:rsidP="00563215" w:rsidRDefault="00563215" w14:paraId="6FA452F1" w14:textId="77777777">
      <w:pPr>
        <w:pStyle w:val="Geenafstand"/>
        <w:rPr>
          <w:lang w:val="nl-NL"/>
        </w:rPr>
      </w:pPr>
    </w:p>
    <w:p w:rsidRPr="002C2F0F" w:rsidR="00E16846" w:rsidP="00563215" w:rsidRDefault="00E16846" w14:paraId="74AC8676" w14:textId="20C8E7C1">
      <w:pPr>
        <w:pStyle w:val="Geenafstand"/>
        <w:rPr>
          <w:lang w:val="nl-NL"/>
        </w:rPr>
      </w:pPr>
      <w:r w:rsidRPr="002C2F0F">
        <w:rPr>
          <w:lang w:val="nl-NL"/>
        </w:rPr>
        <w:t xml:space="preserve">Parallel aan het opstellen van het implementatierapport, de laatste stap die voortkomt uit de baseline evaluatie die is opgesteld door </w:t>
      </w:r>
      <w:r w:rsidRPr="002C2F0F">
        <w:rPr>
          <w:i/>
          <w:iCs/>
          <w:lang w:val="nl-NL"/>
        </w:rPr>
        <w:t xml:space="preserve">de Group of Experts on Action </w:t>
      </w:r>
      <w:proofErr w:type="spellStart"/>
      <w:r w:rsidRPr="002C2F0F">
        <w:rPr>
          <w:i/>
          <w:iCs/>
          <w:lang w:val="nl-NL"/>
        </w:rPr>
        <w:t>against</w:t>
      </w:r>
      <w:proofErr w:type="spellEnd"/>
      <w:r w:rsidRPr="002C2F0F">
        <w:rPr>
          <w:i/>
          <w:iCs/>
          <w:lang w:val="nl-NL"/>
        </w:rPr>
        <w:t xml:space="preserve"> </w:t>
      </w:r>
      <w:proofErr w:type="spellStart"/>
      <w:r w:rsidRPr="002C2F0F">
        <w:rPr>
          <w:i/>
          <w:iCs/>
          <w:lang w:val="nl-NL"/>
        </w:rPr>
        <w:t>Violence</w:t>
      </w:r>
      <w:proofErr w:type="spellEnd"/>
      <w:r w:rsidRPr="002C2F0F">
        <w:rPr>
          <w:i/>
          <w:iCs/>
          <w:lang w:val="nl-NL"/>
        </w:rPr>
        <w:t xml:space="preserve"> </w:t>
      </w:r>
      <w:proofErr w:type="spellStart"/>
      <w:r w:rsidRPr="002C2F0F">
        <w:rPr>
          <w:i/>
          <w:iCs/>
          <w:lang w:val="nl-NL"/>
        </w:rPr>
        <w:t>against</w:t>
      </w:r>
      <w:proofErr w:type="spellEnd"/>
      <w:r w:rsidRPr="002C2F0F">
        <w:rPr>
          <w:i/>
          <w:iCs/>
          <w:lang w:val="nl-NL"/>
        </w:rPr>
        <w:t xml:space="preserve"> </w:t>
      </w:r>
      <w:proofErr w:type="spellStart"/>
      <w:r w:rsidRPr="002C2F0F">
        <w:rPr>
          <w:i/>
          <w:iCs/>
          <w:lang w:val="nl-NL"/>
        </w:rPr>
        <w:t>Women</w:t>
      </w:r>
      <w:proofErr w:type="spellEnd"/>
      <w:r w:rsidRPr="002C2F0F">
        <w:rPr>
          <w:i/>
          <w:iCs/>
          <w:lang w:val="nl-NL"/>
        </w:rPr>
        <w:t xml:space="preserve"> </w:t>
      </w:r>
      <w:proofErr w:type="spellStart"/>
      <w:r w:rsidRPr="002C2F0F">
        <w:rPr>
          <w:i/>
          <w:iCs/>
          <w:lang w:val="nl-NL"/>
        </w:rPr>
        <w:t>and</w:t>
      </w:r>
      <w:proofErr w:type="spellEnd"/>
      <w:r w:rsidRPr="002C2F0F">
        <w:rPr>
          <w:i/>
          <w:iCs/>
          <w:lang w:val="nl-NL"/>
        </w:rPr>
        <w:t xml:space="preserve"> </w:t>
      </w:r>
      <w:proofErr w:type="spellStart"/>
      <w:r w:rsidRPr="002C2F0F">
        <w:rPr>
          <w:i/>
          <w:iCs/>
          <w:lang w:val="nl-NL"/>
        </w:rPr>
        <w:t>Domenstic</w:t>
      </w:r>
      <w:proofErr w:type="spellEnd"/>
      <w:r w:rsidRPr="002C2F0F">
        <w:rPr>
          <w:i/>
          <w:iCs/>
          <w:lang w:val="nl-NL"/>
        </w:rPr>
        <w:t xml:space="preserve"> </w:t>
      </w:r>
      <w:proofErr w:type="spellStart"/>
      <w:r w:rsidRPr="002C2F0F">
        <w:rPr>
          <w:i/>
          <w:iCs/>
          <w:lang w:val="nl-NL"/>
        </w:rPr>
        <w:t>Violence</w:t>
      </w:r>
      <w:proofErr w:type="spellEnd"/>
      <w:r w:rsidRPr="002C2F0F">
        <w:rPr>
          <w:lang w:val="nl-NL"/>
        </w:rPr>
        <w:t xml:space="preserve"> (hierna: GREVIO), loopt voor Nederland de eerste thematische evaluatie van GREVIO ‘</w:t>
      </w:r>
      <w:r w:rsidRPr="002C2F0F">
        <w:rPr>
          <w:i/>
          <w:iCs/>
          <w:lang w:val="nl-NL"/>
        </w:rPr>
        <w:t xml:space="preserve">Building trust </w:t>
      </w:r>
      <w:proofErr w:type="spellStart"/>
      <w:r w:rsidRPr="002C2F0F">
        <w:rPr>
          <w:i/>
          <w:iCs/>
          <w:lang w:val="nl-NL"/>
        </w:rPr>
        <w:t>by</w:t>
      </w:r>
      <w:proofErr w:type="spellEnd"/>
      <w:r w:rsidRPr="002C2F0F">
        <w:rPr>
          <w:i/>
          <w:iCs/>
          <w:lang w:val="nl-NL"/>
        </w:rPr>
        <w:t xml:space="preserve"> </w:t>
      </w:r>
      <w:proofErr w:type="spellStart"/>
      <w:r w:rsidRPr="002C2F0F">
        <w:rPr>
          <w:i/>
          <w:iCs/>
          <w:lang w:val="nl-NL"/>
        </w:rPr>
        <w:t>delivering</w:t>
      </w:r>
      <w:proofErr w:type="spellEnd"/>
      <w:r w:rsidRPr="002C2F0F">
        <w:rPr>
          <w:i/>
          <w:iCs/>
          <w:lang w:val="nl-NL"/>
        </w:rPr>
        <w:t xml:space="preserve"> support, </w:t>
      </w:r>
      <w:proofErr w:type="spellStart"/>
      <w:r w:rsidRPr="002C2F0F">
        <w:rPr>
          <w:i/>
          <w:iCs/>
          <w:lang w:val="nl-NL"/>
        </w:rPr>
        <w:t>protection</w:t>
      </w:r>
      <w:proofErr w:type="spellEnd"/>
      <w:r w:rsidRPr="002C2F0F">
        <w:rPr>
          <w:i/>
          <w:iCs/>
          <w:lang w:val="nl-NL"/>
        </w:rPr>
        <w:t xml:space="preserve"> </w:t>
      </w:r>
      <w:proofErr w:type="spellStart"/>
      <w:r w:rsidRPr="002C2F0F">
        <w:rPr>
          <w:i/>
          <w:iCs/>
          <w:lang w:val="nl-NL"/>
        </w:rPr>
        <w:t>and</w:t>
      </w:r>
      <w:proofErr w:type="spellEnd"/>
      <w:r w:rsidRPr="002C2F0F">
        <w:rPr>
          <w:i/>
          <w:iCs/>
          <w:lang w:val="nl-NL"/>
        </w:rPr>
        <w:t xml:space="preserve"> </w:t>
      </w:r>
      <w:proofErr w:type="spellStart"/>
      <w:r w:rsidRPr="002C2F0F">
        <w:rPr>
          <w:i/>
          <w:iCs/>
          <w:lang w:val="nl-NL"/>
        </w:rPr>
        <w:t>justice</w:t>
      </w:r>
      <w:proofErr w:type="spellEnd"/>
      <w:r w:rsidRPr="002C2F0F">
        <w:rPr>
          <w:i/>
          <w:iCs/>
          <w:lang w:val="nl-NL"/>
        </w:rPr>
        <w:t xml:space="preserve">’. </w:t>
      </w:r>
      <w:r w:rsidRPr="002C2F0F" w:rsidR="006144BE">
        <w:rPr>
          <w:lang w:val="nl-NL"/>
        </w:rPr>
        <w:t xml:space="preserve">Op 10 juli </w:t>
      </w:r>
      <w:proofErr w:type="spellStart"/>
      <w:r w:rsidRPr="002C2F0F" w:rsidR="006144BE">
        <w:rPr>
          <w:lang w:val="nl-NL"/>
        </w:rPr>
        <w:t>j.l</w:t>
      </w:r>
      <w:proofErr w:type="spellEnd"/>
      <w:r w:rsidRPr="002C2F0F" w:rsidR="006144BE">
        <w:rPr>
          <w:lang w:val="nl-NL"/>
        </w:rPr>
        <w:t xml:space="preserve">. heeft Nederland dit evaluatierapport met aanbevelingen mogen ontvangen. </w:t>
      </w:r>
      <w:r w:rsidRPr="002C2F0F" w:rsidR="00720E63">
        <w:rPr>
          <w:lang w:val="nl-NL"/>
        </w:rPr>
        <w:t xml:space="preserve">Omdat beide trajecten deels dezelfde onderwerpen bestrijken </w:t>
      </w:r>
      <w:r w:rsidRPr="002C2F0F" w:rsidR="000E004B">
        <w:rPr>
          <w:lang w:val="nl-NL"/>
        </w:rPr>
        <w:t xml:space="preserve">en </w:t>
      </w:r>
      <w:r w:rsidRPr="002C2F0F" w:rsidR="00720E63">
        <w:rPr>
          <w:lang w:val="nl-NL"/>
        </w:rPr>
        <w:t>de reacties op de aanbevelingen grotendeels gelijktijdig worden opgesteld, zal in beide reacties enige overlap voorkomen</w:t>
      </w:r>
      <w:r w:rsidRPr="002C2F0F" w:rsidR="00E1425D">
        <w:rPr>
          <w:lang w:val="nl-NL"/>
        </w:rPr>
        <w:t>.</w:t>
      </w:r>
    </w:p>
    <w:p w:rsidRPr="002C2F0F" w:rsidR="000E004B" w:rsidP="00563215" w:rsidRDefault="000E004B" w14:paraId="2DCD7786" w14:textId="77777777">
      <w:pPr>
        <w:pStyle w:val="Geenafstand"/>
        <w:rPr>
          <w:lang w:val="nl-NL"/>
        </w:rPr>
      </w:pPr>
    </w:p>
    <w:p w:rsidRPr="00E16846" w:rsidR="000E004B" w:rsidP="00563215" w:rsidRDefault="0013531F" w14:paraId="458DD38C" w14:textId="7B24706C">
      <w:pPr>
        <w:pStyle w:val="Geenafstand"/>
        <w:rPr>
          <w:lang w:val="nl-NL"/>
        </w:rPr>
      </w:pPr>
      <w:bookmarkStart w:name="_Hlk215044887" w:id="1"/>
      <w:r w:rsidRPr="002C2F0F">
        <w:rPr>
          <w:lang w:val="nl-NL"/>
        </w:rPr>
        <w:t xml:space="preserve">Het Verdrag van Istanbul </w:t>
      </w:r>
      <w:r w:rsidRPr="002C2F0F" w:rsidR="00FA7ABA">
        <w:rPr>
          <w:lang w:val="nl-NL"/>
        </w:rPr>
        <w:t>is</w:t>
      </w:r>
      <w:r w:rsidRPr="002C2F0F">
        <w:rPr>
          <w:lang w:val="nl-NL"/>
        </w:rPr>
        <w:t xml:space="preserve"> voor Nederland een leidend kader voor het voorkomen en bestrijden van de aanpak van geweld</w:t>
      </w:r>
      <w:r w:rsidRPr="002C2F0F" w:rsidR="00263D0A">
        <w:rPr>
          <w:lang w:val="nl-NL"/>
        </w:rPr>
        <w:t xml:space="preserve"> tegen vrouwen en huiselijk geweld</w:t>
      </w:r>
      <w:r w:rsidRPr="002C2F0F">
        <w:rPr>
          <w:lang w:val="nl-NL"/>
        </w:rPr>
        <w:t xml:space="preserve">. Beide </w:t>
      </w:r>
      <w:r w:rsidRPr="002C2F0F" w:rsidR="00F45604">
        <w:rPr>
          <w:lang w:val="nl-NL"/>
        </w:rPr>
        <w:t xml:space="preserve">cycli van </w:t>
      </w:r>
      <w:r w:rsidRPr="002C2F0F">
        <w:rPr>
          <w:lang w:val="nl-NL"/>
        </w:rPr>
        <w:t>evaluaties</w:t>
      </w:r>
      <w:r w:rsidRPr="002C2F0F" w:rsidR="00FA7ABA">
        <w:rPr>
          <w:rStyle w:val="Verwijzingopmerking"/>
          <w:rFonts w:eastAsia="DejaVu Sans" w:cs="Lohit Hindi"/>
          <w:color w:val="000000"/>
          <w:kern w:val="0"/>
          <w:lang w:val="nl-NL" w:eastAsia="nl-NL"/>
          <w14:ligatures w14:val="none"/>
        </w:rPr>
        <w:t xml:space="preserve"> </w:t>
      </w:r>
      <w:r w:rsidRPr="002C2F0F">
        <w:rPr>
          <w:lang w:val="nl-NL"/>
        </w:rPr>
        <w:t>zijn</w:t>
      </w:r>
      <w:r w:rsidRPr="002C2F0F" w:rsidR="00FA7ABA">
        <w:rPr>
          <w:lang w:val="nl-NL"/>
        </w:rPr>
        <w:t xml:space="preserve"> voor mij en mijn collega’s </w:t>
      </w:r>
      <w:r w:rsidRPr="002C2F0F">
        <w:rPr>
          <w:lang w:val="nl-NL"/>
        </w:rPr>
        <w:t>dan ook van grote waarde</w:t>
      </w:r>
      <w:r w:rsidRPr="002C2F0F" w:rsidR="000E004B">
        <w:rPr>
          <w:lang w:val="nl-NL"/>
        </w:rPr>
        <w:t>. Het grondige en inzichtelijke werk van GREVIO bied</w:t>
      </w:r>
      <w:r w:rsidRPr="002C2F0F" w:rsidR="00E1425D">
        <w:rPr>
          <w:lang w:val="nl-NL"/>
        </w:rPr>
        <w:t>t</w:t>
      </w:r>
      <w:r w:rsidRPr="002C2F0F" w:rsidR="000E004B">
        <w:rPr>
          <w:lang w:val="nl-NL"/>
        </w:rPr>
        <w:t xml:space="preserve"> ons namelijk waardevolle aanknopingspunten </w:t>
      </w:r>
      <w:r w:rsidRPr="002C2F0F">
        <w:rPr>
          <w:lang w:val="nl-NL"/>
        </w:rPr>
        <w:t>om</w:t>
      </w:r>
      <w:r w:rsidRPr="002C2F0F" w:rsidR="000E004B">
        <w:rPr>
          <w:lang w:val="nl-NL"/>
        </w:rPr>
        <w:t xml:space="preserve"> verdere verbeteringen te realiseren in de bescherming van vrouwen en slachtoffers van huiselijk geweld.</w:t>
      </w:r>
      <w:r w:rsidRPr="000E004B" w:rsidR="000E004B">
        <w:rPr>
          <w:lang w:val="nl-NL"/>
        </w:rPr>
        <w:t xml:space="preserve"> </w:t>
      </w:r>
    </w:p>
    <w:bookmarkEnd w:id="1"/>
    <w:p w:rsidRPr="00E16846" w:rsidR="00E16846" w:rsidP="00563215" w:rsidRDefault="00E16846" w14:paraId="1352C34E" w14:textId="77777777">
      <w:pPr>
        <w:pStyle w:val="Geenafstand"/>
        <w:rPr>
          <w:lang w:val="nl-NL"/>
        </w:rPr>
      </w:pPr>
    </w:p>
    <w:p w:rsidR="00563215" w:rsidP="00563215" w:rsidRDefault="00563215" w14:paraId="4EA1AAE7" w14:textId="77777777">
      <w:pPr>
        <w:pStyle w:val="Geenafstand"/>
        <w:rPr>
          <w:lang w:val="nl-NL"/>
        </w:rPr>
      </w:pPr>
    </w:p>
    <w:p w:rsidRPr="00A30CD7" w:rsidR="0013531F" w:rsidP="00563215" w:rsidRDefault="0013531F" w14:paraId="5E739991" w14:textId="1C54C9E4">
      <w:pPr>
        <w:pStyle w:val="Geenafstand"/>
        <w:rPr>
          <w:lang w:val="nl-NL"/>
        </w:rPr>
      </w:pPr>
    </w:p>
    <w:p w:rsidR="00563215" w:rsidP="00563215" w:rsidRDefault="00563215" w14:paraId="2B263E67" w14:textId="77777777">
      <w:pPr>
        <w:pStyle w:val="Geenafstand"/>
        <w:rPr>
          <w:szCs w:val="18"/>
          <w:lang w:val="nl-NL"/>
        </w:rPr>
      </w:pPr>
      <w:r>
        <w:rPr>
          <w:szCs w:val="18"/>
          <w:lang w:val="nl-NL"/>
        </w:rPr>
        <w:t>Hoogachtend,</w:t>
      </w:r>
    </w:p>
    <w:p w:rsidRPr="00A30CD7" w:rsidR="00563215" w:rsidP="00563215" w:rsidRDefault="00563215" w14:paraId="7534D121" w14:textId="77777777">
      <w:pPr>
        <w:pStyle w:val="Geenafstand"/>
        <w:rPr>
          <w:szCs w:val="18"/>
          <w:lang w:val="nl-NL"/>
        </w:rPr>
      </w:pPr>
    </w:p>
    <w:p w:rsidR="00563215" w:rsidP="00563215" w:rsidRDefault="00563215" w14:paraId="0647C56B" w14:textId="77777777">
      <w:r>
        <w:t>de staatssecretaris Langdurige en Maatschappelijke Zorg,</w:t>
      </w:r>
    </w:p>
    <w:p w:rsidR="00563215" w:rsidP="00563215" w:rsidRDefault="00563215" w14:paraId="0A6D590A" w14:textId="77777777"/>
    <w:p w:rsidR="00563215" w:rsidP="00563215" w:rsidRDefault="00563215" w14:paraId="1FFD8CD5" w14:textId="77777777"/>
    <w:p w:rsidR="00563215" w:rsidP="00563215" w:rsidRDefault="00563215" w14:paraId="5D1083B2" w14:textId="77777777"/>
    <w:p w:rsidR="00563215" w:rsidP="00563215" w:rsidRDefault="00563215" w14:paraId="5D9925F8" w14:textId="77777777"/>
    <w:p w:rsidR="00CC1DC3" w:rsidP="00563215" w:rsidRDefault="00563215" w14:paraId="01ACD782" w14:textId="575280EC">
      <w:r>
        <w:t xml:space="preserve">Nicki J.F. </w:t>
      </w:r>
      <w:proofErr w:type="spellStart"/>
      <w:r>
        <w:t>Pouw</w:t>
      </w:r>
      <w:proofErr w:type="spellEnd"/>
      <w:r>
        <w:t>-Verweij</w:t>
      </w:r>
    </w:p>
    <w:sectPr w:rsidR="00CC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14F3" w14:textId="77777777" w:rsidR="008B4A75" w:rsidRDefault="008B4A75">
      <w:pPr>
        <w:spacing w:line="240" w:lineRule="auto"/>
      </w:pPr>
      <w:r>
        <w:separator/>
      </w:r>
    </w:p>
  </w:endnote>
  <w:endnote w:type="continuationSeparator" w:id="0">
    <w:p w14:paraId="77A087B7" w14:textId="77777777" w:rsidR="008B4A75" w:rsidRDefault="008B4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9C1E" w14:textId="77777777" w:rsidR="00F20208" w:rsidRDefault="00F202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0D06" w14:textId="77777777" w:rsidR="00CC1DC3" w:rsidRDefault="00CC1DC3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0311" w14:textId="77777777" w:rsidR="00F20208" w:rsidRDefault="00F202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EAB9" w14:textId="77777777" w:rsidR="008B4A75" w:rsidRDefault="008B4A75">
      <w:pPr>
        <w:spacing w:line="240" w:lineRule="auto"/>
      </w:pPr>
      <w:r>
        <w:separator/>
      </w:r>
    </w:p>
  </w:footnote>
  <w:footnote w:type="continuationSeparator" w:id="0">
    <w:p w14:paraId="3E8131FC" w14:textId="77777777" w:rsidR="008B4A75" w:rsidRDefault="008B4A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258F" w14:textId="77777777" w:rsidR="00F20208" w:rsidRDefault="00F202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02F6" w14:textId="77777777" w:rsidR="00CC1DC3" w:rsidRDefault="00F4560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DE8B63F" wp14:editId="73A45C96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53FFB" w14:textId="77777777" w:rsidR="00F45604" w:rsidRDefault="00F456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E8B63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FE53FFB" w14:textId="77777777" w:rsidR="00F45604" w:rsidRDefault="00F456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380CE32" wp14:editId="7F73169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A1C0D0" w14:textId="77777777" w:rsidR="00CC1DC3" w:rsidRDefault="00F4560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06E93F3" w14:textId="77777777" w:rsidR="00CC1DC3" w:rsidRDefault="00D32989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29 oktober 2025</w:t>
                            </w:r>
                          </w:fldSimple>
                        </w:p>
                        <w:p w14:paraId="6D2EA771" w14:textId="77777777" w:rsidR="00CC1DC3" w:rsidRDefault="00CC1DC3">
                          <w:pPr>
                            <w:pStyle w:val="WitregelW1"/>
                          </w:pPr>
                        </w:p>
                        <w:p w14:paraId="31DA95E9" w14:textId="77777777" w:rsidR="00CC1DC3" w:rsidRDefault="00F4560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9B5C8DD" w14:textId="77777777" w:rsidR="00CC1DC3" w:rsidRDefault="00D32989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....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80CE3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8A1C0D0" w14:textId="77777777" w:rsidR="00CC1DC3" w:rsidRDefault="00F45604">
                    <w:pPr>
                      <w:pStyle w:val="Referentiegegevensbold"/>
                    </w:pPr>
                    <w:r>
                      <w:t>Datum</w:t>
                    </w:r>
                  </w:p>
                  <w:p w14:paraId="406E93F3" w14:textId="77777777" w:rsidR="00CC1DC3" w:rsidRDefault="00D32989">
                    <w:pPr>
                      <w:pStyle w:val="Referentiegegevens"/>
                    </w:pPr>
                    <w:fldSimple w:instr=" DOCPROPERTY  &quot;Datum&quot;  \* MERGEFORMAT ">
                      <w:r>
                        <w:t>29 oktober 2025</w:t>
                      </w:r>
                    </w:fldSimple>
                  </w:p>
                  <w:p w14:paraId="6D2EA771" w14:textId="77777777" w:rsidR="00CC1DC3" w:rsidRDefault="00CC1DC3">
                    <w:pPr>
                      <w:pStyle w:val="WitregelW1"/>
                    </w:pPr>
                  </w:p>
                  <w:p w14:paraId="31DA95E9" w14:textId="77777777" w:rsidR="00CC1DC3" w:rsidRDefault="00F4560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9B5C8DD" w14:textId="77777777" w:rsidR="00CC1DC3" w:rsidRDefault="00D32989">
                    <w:pPr>
                      <w:pStyle w:val="Referentiegegevens"/>
                    </w:pPr>
                    <w:fldSimple w:instr=" DOCPROPERTY  &quot;Kenmerk&quot;  \* MERGEFORMAT ">
                      <w:r>
                        <w:t>....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D37D662" wp14:editId="62285AE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444FF" w14:textId="77777777" w:rsidR="00F45604" w:rsidRDefault="00F456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37D66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68444FF" w14:textId="77777777" w:rsidR="00F45604" w:rsidRDefault="00F456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134EA2C" wp14:editId="26087D0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A82E21" w14:textId="65E69DB3" w:rsidR="00CC1DC3" w:rsidRDefault="00F4560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632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329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34EA2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6A82E21" w14:textId="65E69DB3" w:rsidR="00CC1DC3" w:rsidRDefault="00F4560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632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329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5C04" w14:textId="77777777" w:rsidR="00CC1DC3" w:rsidRDefault="00F4560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EB1C76B" wp14:editId="753C251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D4A22" w14:textId="77777777" w:rsidR="00CC1DC3" w:rsidRDefault="00F4560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4FF730" wp14:editId="5CCADF73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B1C76B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60D4A22" w14:textId="77777777" w:rsidR="00CC1DC3" w:rsidRDefault="00F4560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4FF730" wp14:editId="5CCADF73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67DFAA" wp14:editId="6EFC3D6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D25F40" w14:textId="77777777" w:rsidR="00CC1DC3" w:rsidRDefault="00F4560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EB3815" wp14:editId="73D380C0">
                                <wp:extent cx="2339975" cy="1582834"/>
                                <wp:effectExtent l="0" t="0" r="0" b="0"/>
                                <wp:docPr id="8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67DFAA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1D25F40" w14:textId="77777777" w:rsidR="00CC1DC3" w:rsidRDefault="00F4560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EB3815" wp14:editId="73D380C0">
                          <wp:extent cx="2339975" cy="1582834"/>
                          <wp:effectExtent l="0" t="0" r="0" b="0"/>
                          <wp:docPr id="8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DCD28B5" wp14:editId="229F84E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A1EDE" w14:textId="77777777" w:rsidR="00CC1DC3" w:rsidRDefault="00F45604">
                          <w:pPr>
                            <w:pStyle w:val="Referentiegegevens"/>
                          </w:pPr>
                          <w:r>
                            <w:t>&gt; 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CD28B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18A1EDE" w14:textId="77777777" w:rsidR="00CC1DC3" w:rsidRDefault="00F45604">
                    <w:pPr>
                      <w:pStyle w:val="Referentiegegevens"/>
                    </w:pPr>
                    <w:r>
                      <w:t>&gt; Retouradres Postbus 20350 2500 EJ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CB9F033" wp14:editId="33BFB3A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E3FE72" w14:textId="77777777" w:rsidR="00563215" w:rsidRPr="00C938BE" w:rsidRDefault="00563215" w:rsidP="00563215">
                          <w:pPr>
                            <w:rPr>
                              <w:lang w:val="en-US"/>
                            </w:rPr>
                          </w:pPr>
                          <w:r w:rsidRPr="00C938BE">
                            <w:rPr>
                              <w:lang w:val="en-US"/>
                            </w:rPr>
                            <w:t xml:space="preserve">Executive Secretary Monitoring mechanism of the Council of Europe convention on preventing and combating violence against women and domestic violence; </w:t>
                          </w:r>
                        </w:p>
                        <w:p w14:paraId="41A536FA" w14:textId="77777777" w:rsidR="00563215" w:rsidRDefault="00563215" w:rsidP="00563215">
                          <w:pPr>
                            <w:rPr>
                              <w:lang w:val="en-US"/>
                            </w:rPr>
                          </w:pPr>
                        </w:p>
                        <w:p w14:paraId="7A3AED4F" w14:textId="77777777" w:rsidR="00563215" w:rsidRDefault="00563215" w:rsidP="00563215">
                          <w:pPr>
                            <w:rPr>
                              <w:lang w:val="en-US"/>
                            </w:rPr>
                          </w:pPr>
                          <w:r w:rsidRPr="00C938BE">
                            <w:rPr>
                              <w:lang w:val="en-US"/>
                            </w:rPr>
                            <w:t xml:space="preserve">Directorate of Human Dignity, Equality and Sport Values; </w:t>
                          </w:r>
                        </w:p>
                        <w:p w14:paraId="41AEDD65" w14:textId="77777777" w:rsidR="00563215" w:rsidRPr="00C938BE" w:rsidRDefault="00563215" w:rsidP="00563215">
                          <w:pPr>
                            <w:rPr>
                              <w:lang w:val="en-US"/>
                            </w:rPr>
                          </w:pPr>
                          <w:r w:rsidRPr="00C938BE">
                            <w:rPr>
                              <w:lang w:val="en-US"/>
                            </w:rPr>
                            <w:t>Directorate-General of Democracy</w:t>
                          </w:r>
                        </w:p>
                        <w:p w14:paraId="26123C6F" w14:textId="5C5B1290" w:rsidR="00CC1DC3" w:rsidRDefault="00CC1D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B9F03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CE3FE72" w14:textId="77777777" w:rsidR="00563215" w:rsidRPr="00C938BE" w:rsidRDefault="00563215" w:rsidP="00563215">
                    <w:pPr>
                      <w:rPr>
                        <w:lang w:val="en-US"/>
                      </w:rPr>
                    </w:pPr>
                    <w:r w:rsidRPr="00C938BE">
                      <w:rPr>
                        <w:lang w:val="en-US"/>
                      </w:rPr>
                      <w:t xml:space="preserve">Executive Secretary Monitoring mechanism of the Council of Europe convention on preventing and combating violence against women and domestic violence; </w:t>
                    </w:r>
                  </w:p>
                  <w:p w14:paraId="41A536FA" w14:textId="77777777" w:rsidR="00563215" w:rsidRDefault="00563215" w:rsidP="00563215">
                    <w:pPr>
                      <w:rPr>
                        <w:lang w:val="en-US"/>
                      </w:rPr>
                    </w:pPr>
                  </w:p>
                  <w:p w14:paraId="7A3AED4F" w14:textId="77777777" w:rsidR="00563215" w:rsidRDefault="00563215" w:rsidP="00563215">
                    <w:pPr>
                      <w:rPr>
                        <w:lang w:val="en-US"/>
                      </w:rPr>
                    </w:pPr>
                    <w:r w:rsidRPr="00C938BE">
                      <w:rPr>
                        <w:lang w:val="en-US"/>
                      </w:rPr>
                      <w:t xml:space="preserve">Directorate of Human Dignity, Equality and Sport Values; </w:t>
                    </w:r>
                  </w:p>
                  <w:p w14:paraId="41AEDD65" w14:textId="77777777" w:rsidR="00563215" w:rsidRPr="00C938BE" w:rsidRDefault="00563215" w:rsidP="00563215">
                    <w:pPr>
                      <w:rPr>
                        <w:lang w:val="en-US"/>
                      </w:rPr>
                    </w:pPr>
                    <w:r w:rsidRPr="00C938BE">
                      <w:rPr>
                        <w:lang w:val="en-US"/>
                      </w:rPr>
                      <w:t>Directorate-General of Democracy</w:t>
                    </w:r>
                  </w:p>
                  <w:p w14:paraId="26123C6F" w14:textId="5C5B1290" w:rsidR="00CC1DC3" w:rsidRDefault="00CC1D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1EF4C7E" wp14:editId="386A1B45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87900" cy="8305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30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C1DC3" w14:paraId="4B9CF88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98556D" w14:textId="77777777" w:rsidR="00CC1DC3" w:rsidRDefault="00F4560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2121ADA" w14:textId="0B9634C9" w:rsidR="00CC1DC3" w:rsidRDefault="00F20208">
                                <w:r w:rsidRPr="00F20208">
                                  <w:t>2</w:t>
                                </w:r>
                                <w:r w:rsidR="00DD40E5">
                                  <w:t>’7</w:t>
                                </w:r>
                                <w:r w:rsidRPr="00F20208">
                                  <w:t xml:space="preserve"> oktober 2025</w:t>
                                </w:r>
                              </w:p>
                            </w:tc>
                          </w:tr>
                          <w:tr w:rsidR="00CC1DC3" w14:paraId="3B9E5AD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F7635A" w14:textId="77777777" w:rsidR="00CC1DC3" w:rsidRDefault="00F4560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0AB6DC1" w14:textId="158786BB" w:rsidR="00CC1DC3" w:rsidRDefault="00563215">
                                <w:r>
                                  <w:t xml:space="preserve">Implementatierapport van de Nederlandse overheid over de opvolging van aanbevelingen uit </w:t>
                                </w:r>
                                <w:proofErr w:type="spellStart"/>
                                <w:r>
                                  <w:t>GREVIO’s</w:t>
                                </w:r>
                                <w:proofErr w:type="spellEnd"/>
                                <w:r>
                                  <w:t xml:space="preserve"> baseline evaluatie, aangenomen door het Comité van Partijen op 2-6-2023</w:t>
                                </w:r>
                              </w:p>
                            </w:tc>
                          </w:tr>
                        </w:tbl>
                        <w:p w14:paraId="450F6F6D" w14:textId="77777777" w:rsidR="00F45604" w:rsidRDefault="00F4560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EF4C7E" id="1670fa0c-13cb-45ec-92be-ef1f34d237c5" o:spid="_x0000_s1034" type="#_x0000_t202" style="position:absolute;margin-left:0;margin-top:264pt;width:377pt;height:65.4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C1DC3" w14:paraId="4B9CF88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98556D" w14:textId="77777777" w:rsidR="00CC1DC3" w:rsidRDefault="00F4560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2121ADA" w14:textId="0B9634C9" w:rsidR="00CC1DC3" w:rsidRDefault="00F20208">
                          <w:r w:rsidRPr="00F20208">
                            <w:t>2</w:t>
                          </w:r>
                          <w:r w:rsidR="00DD40E5">
                            <w:t>’7</w:t>
                          </w:r>
                          <w:r w:rsidRPr="00F20208">
                            <w:t xml:space="preserve"> oktober 2025</w:t>
                          </w:r>
                        </w:p>
                      </w:tc>
                    </w:tr>
                    <w:tr w:rsidR="00CC1DC3" w14:paraId="3B9E5AD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F7635A" w14:textId="77777777" w:rsidR="00CC1DC3" w:rsidRDefault="00F4560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0AB6DC1" w14:textId="158786BB" w:rsidR="00CC1DC3" w:rsidRDefault="00563215">
                          <w:r>
                            <w:t xml:space="preserve">Implementatierapport van de Nederlandse overheid over de opvolging van aanbevelingen uit </w:t>
                          </w:r>
                          <w:proofErr w:type="spellStart"/>
                          <w:r>
                            <w:t>GREVIO’s</w:t>
                          </w:r>
                          <w:proofErr w:type="spellEnd"/>
                          <w:r>
                            <w:t xml:space="preserve"> baseline evaluatie, aangenomen door het Comité van Partijen op 2-6-2023</w:t>
                          </w:r>
                        </w:p>
                      </w:tc>
                    </w:tr>
                  </w:tbl>
                  <w:p w14:paraId="450F6F6D" w14:textId="77777777" w:rsidR="00F45604" w:rsidRDefault="00F4560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D160E9C" wp14:editId="423B370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05AF77" w14:textId="77777777" w:rsidR="00CC1DC3" w:rsidRPr="00FA7ABA" w:rsidRDefault="00F4560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FA7ABA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FA7ABA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0E296CDB" w14:textId="77777777" w:rsidR="00CC1DC3" w:rsidRPr="00563215" w:rsidRDefault="00F4560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63215">
                            <w:rPr>
                              <w:lang w:val="de-DE"/>
                            </w:rPr>
                            <w:t>2511 VX  Den Haag</w:t>
                          </w:r>
                        </w:p>
                        <w:p w14:paraId="6641D484" w14:textId="77777777" w:rsidR="00CC1DC3" w:rsidRPr="00563215" w:rsidRDefault="00F4560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63215">
                            <w:rPr>
                              <w:lang w:val="de-DE"/>
                            </w:rPr>
                            <w:t>Postbus 20350</w:t>
                          </w:r>
                        </w:p>
                        <w:p w14:paraId="0682A652" w14:textId="77777777" w:rsidR="00CC1DC3" w:rsidRPr="00563215" w:rsidRDefault="00F4560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63215">
                            <w:rPr>
                              <w:lang w:val="de-DE"/>
                            </w:rPr>
                            <w:t>2500 EJ  Den Haag</w:t>
                          </w:r>
                        </w:p>
                        <w:p w14:paraId="5D334D83" w14:textId="77777777" w:rsidR="00CC1DC3" w:rsidRPr="00563215" w:rsidRDefault="00F4560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63215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4317D80" w14:textId="77777777" w:rsidR="00CC1DC3" w:rsidRPr="00563215" w:rsidRDefault="00CC1DC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4556821" w14:textId="77777777" w:rsidR="00CC1DC3" w:rsidRDefault="00F4560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B8323EA" w14:textId="01EA61FC" w:rsidR="00CC1DC3" w:rsidRDefault="0031246A">
                          <w:pPr>
                            <w:pStyle w:val="WitregelW1"/>
                          </w:pPr>
                          <w:r w:rsidRPr="0031246A">
                            <w:rPr>
                              <w:sz w:val="13"/>
                              <w:szCs w:val="13"/>
                            </w:rPr>
                            <w:t>4301955 </w:t>
                          </w:r>
                          <w:r>
                            <w:rPr>
                              <w:sz w:val="13"/>
                              <w:szCs w:val="13"/>
                            </w:rPr>
                            <w:t>- 1090979</w:t>
                          </w:r>
                        </w:p>
                        <w:p w14:paraId="53A67969" w14:textId="77777777" w:rsidR="00CC1DC3" w:rsidRDefault="00CC1DC3">
                          <w:pPr>
                            <w:pStyle w:val="WitregelW1"/>
                          </w:pPr>
                        </w:p>
                        <w:p w14:paraId="70C1B37F" w14:textId="77777777" w:rsidR="00563215" w:rsidRDefault="00F45604" w:rsidP="00563215">
                          <w:pPr>
                            <w:pStyle w:val="Referentiegegevensbold"/>
                          </w:pPr>
                          <w:r>
                            <w:t>Bijlage</w:t>
                          </w:r>
                          <w:r w:rsidR="00563215">
                            <w:t>n</w:t>
                          </w:r>
                        </w:p>
                        <w:p w14:paraId="10662415" w14:textId="520FFC9B" w:rsidR="00CC1DC3" w:rsidRPr="00563215" w:rsidRDefault="00563215" w:rsidP="00563215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563215">
                            <w:rPr>
                              <w:b w:val="0"/>
                              <w:bCs/>
                            </w:rPr>
                            <w:t>1</w:t>
                          </w:r>
                          <w:r w:rsidR="00F45604" w:rsidRPr="00563215">
                            <w:rPr>
                              <w:b w:val="0"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160E9C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D05AF77" w14:textId="77777777" w:rsidR="00CC1DC3" w:rsidRPr="00FA7ABA" w:rsidRDefault="00F45604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FA7ABA">
                      <w:rPr>
                        <w:lang w:val="de-DE"/>
                      </w:rPr>
                      <w:t>Parnassusplein</w:t>
                    </w:r>
                    <w:proofErr w:type="spellEnd"/>
                    <w:r w:rsidRPr="00FA7ABA">
                      <w:rPr>
                        <w:lang w:val="de-DE"/>
                      </w:rPr>
                      <w:t xml:space="preserve"> 5</w:t>
                    </w:r>
                  </w:p>
                  <w:p w14:paraId="0E296CDB" w14:textId="77777777" w:rsidR="00CC1DC3" w:rsidRPr="00563215" w:rsidRDefault="00F45604">
                    <w:pPr>
                      <w:pStyle w:val="Referentiegegevens"/>
                      <w:rPr>
                        <w:lang w:val="de-DE"/>
                      </w:rPr>
                    </w:pPr>
                    <w:r w:rsidRPr="00563215">
                      <w:rPr>
                        <w:lang w:val="de-DE"/>
                      </w:rPr>
                      <w:t>2511 VX  Den Haag</w:t>
                    </w:r>
                  </w:p>
                  <w:p w14:paraId="6641D484" w14:textId="77777777" w:rsidR="00CC1DC3" w:rsidRPr="00563215" w:rsidRDefault="00F45604">
                    <w:pPr>
                      <w:pStyle w:val="Referentiegegevens"/>
                      <w:rPr>
                        <w:lang w:val="de-DE"/>
                      </w:rPr>
                    </w:pPr>
                    <w:r w:rsidRPr="00563215">
                      <w:rPr>
                        <w:lang w:val="de-DE"/>
                      </w:rPr>
                      <w:t>Postbus 20350</w:t>
                    </w:r>
                  </w:p>
                  <w:p w14:paraId="0682A652" w14:textId="77777777" w:rsidR="00CC1DC3" w:rsidRPr="00563215" w:rsidRDefault="00F45604">
                    <w:pPr>
                      <w:pStyle w:val="Referentiegegevens"/>
                      <w:rPr>
                        <w:lang w:val="de-DE"/>
                      </w:rPr>
                    </w:pPr>
                    <w:r w:rsidRPr="00563215">
                      <w:rPr>
                        <w:lang w:val="de-DE"/>
                      </w:rPr>
                      <w:t>2500 EJ  Den Haag</w:t>
                    </w:r>
                  </w:p>
                  <w:p w14:paraId="5D334D83" w14:textId="77777777" w:rsidR="00CC1DC3" w:rsidRPr="00563215" w:rsidRDefault="00F45604">
                    <w:pPr>
                      <w:pStyle w:val="Referentiegegevens"/>
                      <w:rPr>
                        <w:lang w:val="de-DE"/>
                      </w:rPr>
                    </w:pPr>
                    <w:r w:rsidRPr="00563215">
                      <w:rPr>
                        <w:lang w:val="de-DE"/>
                      </w:rPr>
                      <w:t>www.rijksoverheid.nl</w:t>
                    </w:r>
                  </w:p>
                  <w:p w14:paraId="14317D80" w14:textId="77777777" w:rsidR="00CC1DC3" w:rsidRPr="00563215" w:rsidRDefault="00CC1DC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4556821" w14:textId="77777777" w:rsidR="00CC1DC3" w:rsidRDefault="00F4560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B8323EA" w14:textId="01EA61FC" w:rsidR="00CC1DC3" w:rsidRDefault="0031246A">
                    <w:pPr>
                      <w:pStyle w:val="WitregelW1"/>
                    </w:pPr>
                    <w:r w:rsidRPr="0031246A">
                      <w:rPr>
                        <w:sz w:val="13"/>
                        <w:szCs w:val="13"/>
                      </w:rPr>
                      <w:t>4301955 </w:t>
                    </w:r>
                    <w:r>
                      <w:rPr>
                        <w:sz w:val="13"/>
                        <w:szCs w:val="13"/>
                      </w:rPr>
                      <w:t>- 1090979</w:t>
                    </w:r>
                  </w:p>
                  <w:p w14:paraId="53A67969" w14:textId="77777777" w:rsidR="00CC1DC3" w:rsidRDefault="00CC1DC3">
                    <w:pPr>
                      <w:pStyle w:val="WitregelW1"/>
                    </w:pPr>
                  </w:p>
                  <w:p w14:paraId="70C1B37F" w14:textId="77777777" w:rsidR="00563215" w:rsidRDefault="00F45604" w:rsidP="00563215">
                    <w:pPr>
                      <w:pStyle w:val="Referentiegegevensbold"/>
                    </w:pPr>
                    <w:r>
                      <w:t>Bijlage</w:t>
                    </w:r>
                    <w:r w:rsidR="00563215">
                      <w:t>n</w:t>
                    </w:r>
                  </w:p>
                  <w:p w14:paraId="10662415" w14:textId="520FFC9B" w:rsidR="00CC1DC3" w:rsidRPr="00563215" w:rsidRDefault="00563215" w:rsidP="00563215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563215">
                      <w:rPr>
                        <w:b w:val="0"/>
                        <w:bCs/>
                      </w:rPr>
                      <w:t>1</w:t>
                    </w:r>
                    <w:r w:rsidR="00F45604" w:rsidRPr="00563215">
                      <w:rPr>
                        <w:b w:val="0"/>
                        <w:bCs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4BB2F3B" wp14:editId="4C0FD7E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533087" w14:textId="77777777" w:rsidR="00CC1DC3" w:rsidRDefault="00F4560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329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329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BB2F3B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F533087" w14:textId="77777777" w:rsidR="00CC1DC3" w:rsidRDefault="00F4560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329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329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6DAA14C" wp14:editId="5C6A950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05E89" w14:textId="77777777" w:rsidR="00F45604" w:rsidRDefault="00F456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DAA14C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7F05E89" w14:textId="77777777" w:rsidR="00F45604" w:rsidRDefault="00F4560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50AF58"/>
    <w:multiLevelType w:val="multilevel"/>
    <w:tmpl w:val="02E5EC2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0E965C"/>
    <w:multiLevelType w:val="multilevel"/>
    <w:tmpl w:val="1398239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99378F4C"/>
    <w:multiLevelType w:val="multilevel"/>
    <w:tmpl w:val="370E4AF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8DA1CC2"/>
    <w:multiLevelType w:val="multilevel"/>
    <w:tmpl w:val="A1A0387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33C2438"/>
    <w:multiLevelType w:val="multilevel"/>
    <w:tmpl w:val="25429E5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311135308">
    <w:abstractNumId w:val="1"/>
  </w:num>
  <w:num w:numId="2" w16cid:durableId="2110419709">
    <w:abstractNumId w:val="4"/>
  </w:num>
  <w:num w:numId="3" w16cid:durableId="1751467338">
    <w:abstractNumId w:val="2"/>
  </w:num>
  <w:num w:numId="4" w16cid:durableId="393697405">
    <w:abstractNumId w:val="0"/>
  </w:num>
  <w:num w:numId="5" w16cid:durableId="180650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89"/>
    <w:rsid w:val="00004930"/>
    <w:rsid w:val="000212EA"/>
    <w:rsid w:val="000E004B"/>
    <w:rsid w:val="0013531F"/>
    <w:rsid w:val="002329B5"/>
    <w:rsid w:val="00263D0A"/>
    <w:rsid w:val="002839FB"/>
    <w:rsid w:val="002A1168"/>
    <w:rsid w:val="002C2F0F"/>
    <w:rsid w:val="0031246A"/>
    <w:rsid w:val="003E4C42"/>
    <w:rsid w:val="003F1EEE"/>
    <w:rsid w:val="00544D37"/>
    <w:rsid w:val="00563215"/>
    <w:rsid w:val="005A4721"/>
    <w:rsid w:val="005F2501"/>
    <w:rsid w:val="006144BE"/>
    <w:rsid w:val="00672F6F"/>
    <w:rsid w:val="0069134B"/>
    <w:rsid w:val="006A7708"/>
    <w:rsid w:val="006C6DD1"/>
    <w:rsid w:val="00720E63"/>
    <w:rsid w:val="00787B39"/>
    <w:rsid w:val="007A22EC"/>
    <w:rsid w:val="007F558F"/>
    <w:rsid w:val="008B4A75"/>
    <w:rsid w:val="008C1D34"/>
    <w:rsid w:val="009F6ED2"/>
    <w:rsid w:val="00AA04C8"/>
    <w:rsid w:val="00AD38B7"/>
    <w:rsid w:val="00AE3876"/>
    <w:rsid w:val="00B24E9A"/>
    <w:rsid w:val="00CC1DC3"/>
    <w:rsid w:val="00CE3140"/>
    <w:rsid w:val="00D12013"/>
    <w:rsid w:val="00D32989"/>
    <w:rsid w:val="00DD40E5"/>
    <w:rsid w:val="00DE1AE8"/>
    <w:rsid w:val="00E1425D"/>
    <w:rsid w:val="00E16846"/>
    <w:rsid w:val="00E355C3"/>
    <w:rsid w:val="00E51685"/>
    <w:rsid w:val="00E73DFB"/>
    <w:rsid w:val="00F20208"/>
    <w:rsid w:val="00F45604"/>
    <w:rsid w:val="00FA7ABA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37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6321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321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6321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3215"/>
    <w:rPr>
      <w:rFonts w:ascii="Verdana" w:hAnsi="Verdana"/>
      <w:color w:val="000000"/>
      <w:sz w:val="18"/>
      <w:szCs w:val="18"/>
    </w:rPr>
  </w:style>
  <w:style w:type="paragraph" w:styleId="Geenafstand">
    <w:name w:val="No Spacing"/>
    <w:uiPriority w:val="1"/>
    <w:qFormat/>
    <w:rsid w:val="00563215"/>
    <w:pPr>
      <w:autoSpaceDN/>
      <w:textAlignment w:val="auto"/>
    </w:pPr>
    <w:rPr>
      <w:rFonts w:ascii="Verdana" w:eastAsiaTheme="minorHAnsi" w:hAnsi="Verdana" w:cstheme="minorBidi"/>
      <w:kern w:val="2"/>
      <w:sz w:val="18"/>
      <w:szCs w:val="22"/>
      <w:lang w:val="en-US" w:eastAsia="en-US"/>
      <w14:ligatures w14:val="standardContextual"/>
    </w:rPr>
  </w:style>
  <w:style w:type="paragraph" w:styleId="Revisie">
    <w:name w:val="Revision"/>
    <w:hidden/>
    <w:uiPriority w:val="99"/>
    <w:semiHidden/>
    <w:rsid w:val="00263D0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63D0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63D0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63D0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63D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63D0A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299</ap:Words>
  <ap:Characters>1650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2025-11-27T16:16:00.0000000Z</dcterms:created>
  <dcterms:modified xsi:type="dcterms:W3CDTF">2025-11-27T16:42:00.0000000Z</dcterms:modified>
  <dc:description>------------------------</dc:description>
  <dc:subject/>
  <keywords/>
  <version/>
  <category/>
</coreProperties>
</file>