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B1D13" w:rsidR="00EB1D13" w:rsidTr="00F13442" w14:paraId="4D3699B5" w14:textId="77777777">
        <w:trPr>
          <w:cantSplit/>
        </w:trPr>
        <w:tc>
          <w:tcPr>
            <w:tcW w:w="9142" w:type="dxa"/>
            <w:gridSpan w:val="2"/>
            <w:tcBorders>
              <w:top w:val="nil"/>
              <w:left w:val="nil"/>
              <w:bottom w:val="nil"/>
              <w:right w:val="nil"/>
            </w:tcBorders>
          </w:tcPr>
          <w:p w:rsidRPr="00EB1D13" w:rsidR="00CB3578" w:rsidP="00EB1D13" w:rsidRDefault="00CB3578" w14:paraId="29B2D8DF" w14:textId="77777777">
            <w:pPr>
              <w:pStyle w:val="Amendement"/>
              <w:jc w:val="right"/>
              <w:rPr>
                <w:rFonts w:ascii="Times New Roman" w:hAnsi="Times New Roman" w:cs="Times New Roman"/>
              </w:rPr>
            </w:pPr>
          </w:p>
        </w:tc>
      </w:tr>
      <w:tr w:rsidRPr="00EB1D13" w:rsidR="00EB1D13" w:rsidTr="00A11E73" w14:paraId="70A84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42B3A585"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00E1C752" w14:textId="77777777">
            <w:pPr>
              <w:tabs>
                <w:tab w:val="left" w:pos="-1440"/>
                <w:tab w:val="left" w:pos="-720"/>
              </w:tabs>
              <w:suppressAutoHyphens/>
              <w:rPr>
                <w:rFonts w:ascii="Times New Roman" w:hAnsi="Times New Roman"/>
                <w:b/>
                <w:bCs/>
              </w:rPr>
            </w:pPr>
          </w:p>
        </w:tc>
      </w:tr>
      <w:tr w:rsidRPr="00EB1D13" w:rsidR="00EB1D13" w:rsidTr="00A11E73" w14:paraId="09953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2A727C" w:rsidP="00EB1D13" w:rsidRDefault="00EB1D13" w14:paraId="0395A29F" w14:textId="5EC1E37B">
            <w:pPr>
              <w:rPr>
                <w:rFonts w:ascii="Times New Roman" w:hAnsi="Times New Roman"/>
                <w:b/>
                <w:sz w:val="24"/>
              </w:rPr>
            </w:pPr>
            <w:r w:rsidRPr="00EB1D13">
              <w:rPr>
                <w:rFonts w:ascii="Times New Roman" w:hAnsi="Times New Roman"/>
                <w:b/>
                <w:sz w:val="24"/>
              </w:rPr>
              <w:t>36 861</w:t>
            </w:r>
          </w:p>
        </w:tc>
        <w:tc>
          <w:tcPr>
            <w:tcW w:w="6590" w:type="dxa"/>
            <w:tcBorders>
              <w:top w:val="nil"/>
              <w:left w:val="nil"/>
              <w:bottom w:val="nil"/>
              <w:right w:val="nil"/>
            </w:tcBorders>
          </w:tcPr>
          <w:p w:rsidRPr="00EB1D13" w:rsidR="002A727C" w:rsidP="00EB1D13" w:rsidRDefault="00EB1D13" w14:paraId="1E8C5B3F" w14:textId="60A72565">
            <w:pPr>
              <w:rPr>
                <w:rFonts w:ascii="Times New Roman" w:hAnsi="Times New Roman"/>
                <w:b/>
                <w:bCs/>
                <w:sz w:val="24"/>
              </w:rPr>
            </w:pPr>
            <w:r w:rsidRPr="00EB1D13">
              <w:rPr>
                <w:rFonts w:ascii="Times New Roman" w:hAnsi="Times New Roman"/>
                <w:b/>
                <w:bCs/>
                <w:sz w:val="24"/>
              </w:rPr>
              <w:t>Wijziging van de begrotingsstaat van het Ministerie van Klimaat en Groene Groei (XXIII) voor het jaar 2025 (Incidentele suppletoire begroting inzake Ternaard)</w:t>
            </w:r>
          </w:p>
        </w:tc>
      </w:tr>
      <w:tr w:rsidRPr="00EB1D13" w:rsidR="00EB1D13" w:rsidTr="00A11E73" w14:paraId="77EBE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3D58D784"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1450B993" w14:textId="77777777">
            <w:pPr>
              <w:pStyle w:val="Amendement"/>
              <w:rPr>
                <w:rFonts w:ascii="Times New Roman" w:hAnsi="Times New Roman" w:cs="Times New Roman"/>
              </w:rPr>
            </w:pPr>
          </w:p>
        </w:tc>
      </w:tr>
      <w:tr w:rsidRPr="00EB1D13" w:rsidR="00EB1D13" w:rsidTr="00A11E73" w14:paraId="1C15B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313BDDF7"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60BF0AFF" w14:textId="77777777">
            <w:pPr>
              <w:pStyle w:val="Amendement"/>
              <w:rPr>
                <w:rFonts w:ascii="Times New Roman" w:hAnsi="Times New Roman" w:cs="Times New Roman"/>
              </w:rPr>
            </w:pPr>
          </w:p>
        </w:tc>
      </w:tr>
      <w:tr w:rsidRPr="00EB1D13" w:rsidR="00EB1D13" w:rsidTr="00A11E73" w14:paraId="48F1F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071967BF" w14:textId="7FE1F058">
            <w:pPr>
              <w:pStyle w:val="Amendement"/>
              <w:rPr>
                <w:rFonts w:ascii="Times New Roman" w:hAnsi="Times New Roman" w:cs="Times New Roman"/>
              </w:rPr>
            </w:pPr>
            <w:r w:rsidRPr="00EB1D13">
              <w:rPr>
                <w:rFonts w:ascii="Times New Roman" w:hAnsi="Times New Roman" w:cs="Times New Roman"/>
              </w:rPr>
              <w:t xml:space="preserve">Nr. </w:t>
            </w:r>
            <w:r w:rsidRPr="00EB1D13" w:rsidR="00EB1D13">
              <w:rPr>
                <w:rFonts w:ascii="Times New Roman" w:hAnsi="Times New Roman" w:cs="Times New Roman"/>
              </w:rPr>
              <w:t>1</w:t>
            </w:r>
          </w:p>
        </w:tc>
        <w:tc>
          <w:tcPr>
            <w:tcW w:w="6590" w:type="dxa"/>
            <w:tcBorders>
              <w:top w:val="nil"/>
              <w:left w:val="nil"/>
              <w:bottom w:val="nil"/>
              <w:right w:val="nil"/>
            </w:tcBorders>
          </w:tcPr>
          <w:p w:rsidRPr="00EB1D13" w:rsidR="00CB3578" w:rsidP="00EB1D13" w:rsidRDefault="00CB3578" w14:paraId="74ADC1D5" w14:textId="77777777">
            <w:pPr>
              <w:pStyle w:val="Amendement"/>
              <w:rPr>
                <w:rFonts w:ascii="Times New Roman" w:hAnsi="Times New Roman" w:cs="Times New Roman"/>
              </w:rPr>
            </w:pPr>
            <w:r w:rsidRPr="00EB1D13">
              <w:rPr>
                <w:rFonts w:ascii="Times New Roman" w:hAnsi="Times New Roman" w:cs="Times New Roman"/>
              </w:rPr>
              <w:t>VOORSTEL VAN WET</w:t>
            </w:r>
          </w:p>
        </w:tc>
      </w:tr>
      <w:tr w:rsidRPr="00EB1D13" w:rsidR="00EB1D13" w:rsidTr="00A11E73" w14:paraId="7943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04E1B4AD"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61DD1388" w14:textId="77777777">
            <w:pPr>
              <w:pStyle w:val="Amendement"/>
              <w:rPr>
                <w:rFonts w:ascii="Times New Roman" w:hAnsi="Times New Roman" w:cs="Times New Roman"/>
              </w:rPr>
            </w:pPr>
          </w:p>
        </w:tc>
      </w:tr>
    </w:tbl>
    <w:p w:rsidRPr="00EB1D13" w:rsidR="00EB1D13" w:rsidP="00EB1D13" w:rsidRDefault="00EB1D13" w14:paraId="784E7CEB" w14:textId="27AC63DD">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Wij Willem-Alexander, bij de gratie Gods, Koning der Nederlanden, Prins van Oranje-Nassau, enz. enz. enz.</w:t>
      </w:r>
    </w:p>
    <w:p w:rsidRPr="00EB1D13" w:rsidR="00EB1D13" w:rsidP="00EB1D13" w:rsidRDefault="00EB1D13" w14:paraId="05A8A613"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r>
    </w:p>
    <w:p w:rsidRPr="00EB1D13" w:rsidR="00EB1D13" w:rsidP="00EB1D13" w:rsidRDefault="00EB1D13" w14:paraId="761B327D" w14:textId="31F7CC71">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Allen, die deze zullen zien of horen lezen, saluut! doen te weten:</w:t>
      </w:r>
    </w:p>
    <w:p w:rsidRPr="00EB1D13" w:rsidR="00EB1D13" w:rsidP="00EB1D13" w:rsidRDefault="00EB1D13" w14:paraId="0C6CCDA4" w14:textId="0A6AE4F8">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Alzo Wij in overweging genomen hebben, dat de noodzaak is gebleken van een wijziging van de departementale begrotingsstaat van het Ministerie van Klimaat en Groene Groei (XXIII) voor het jaar 2025;</w:t>
      </w:r>
    </w:p>
    <w:p w:rsidRPr="00EB1D13" w:rsidR="00EB1D13" w:rsidP="00EB1D13" w:rsidRDefault="00EB1D13" w14:paraId="4519B32B" w14:textId="41DEB05F">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Zo is het, dat Wij met gemeen overleg der Staten-Generaal, hebben goedgevonden en verstaan, gelijk Wij goedvinden en verstaan bij deze:</w:t>
      </w:r>
    </w:p>
    <w:p w:rsidRPr="00EB1D13" w:rsidR="00EB1D13" w:rsidP="00EB1D13" w:rsidRDefault="00EB1D13" w14:paraId="684E2441" w14:textId="77777777">
      <w:pPr>
        <w:tabs>
          <w:tab w:val="left" w:pos="284"/>
          <w:tab w:val="left" w:pos="567"/>
          <w:tab w:val="left" w:pos="851"/>
        </w:tabs>
        <w:rPr>
          <w:rFonts w:ascii="Times New Roman" w:hAnsi="Times New Roman"/>
          <w:b/>
          <w:sz w:val="24"/>
          <w:szCs w:val="20"/>
        </w:rPr>
      </w:pPr>
    </w:p>
    <w:p w:rsidRPr="00EB1D13" w:rsidR="00EB1D13" w:rsidP="00EB1D13" w:rsidRDefault="00EB1D13" w14:paraId="05FB4101" w14:textId="172101C8">
      <w:pPr>
        <w:tabs>
          <w:tab w:val="left" w:pos="284"/>
          <w:tab w:val="left" w:pos="567"/>
          <w:tab w:val="left" w:pos="851"/>
        </w:tabs>
        <w:rPr>
          <w:rFonts w:ascii="Times New Roman" w:hAnsi="Times New Roman"/>
          <w:b/>
          <w:sz w:val="24"/>
          <w:szCs w:val="20"/>
        </w:rPr>
      </w:pPr>
      <w:r w:rsidRPr="00EB1D13">
        <w:rPr>
          <w:rFonts w:ascii="Times New Roman" w:hAnsi="Times New Roman"/>
          <w:b/>
          <w:sz w:val="24"/>
          <w:szCs w:val="20"/>
        </w:rPr>
        <w:t>Artikel 1</w:t>
      </w:r>
    </w:p>
    <w:p w:rsidRPr="00EB1D13" w:rsidR="00EB1D13" w:rsidP="00EB1D13" w:rsidRDefault="00EB1D13" w14:paraId="41C78EFD" w14:textId="77777777">
      <w:pPr>
        <w:tabs>
          <w:tab w:val="left" w:pos="284"/>
          <w:tab w:val="left" w:pos="567"/>
          <w:tab w:val="left" w:pos="851"/>
        </w:tabs>
        <w:rPr>
          <w:rFonts w:ascii="Times New Roman" w:hAnsi="Times New Roman"/>
          <w:sz w:val="24"/>
          <w:szCs w:val="20"/>
        </w:rPr>
      </w:pPr>
    </w:p>
    <w:p w:rsidRPr="00EB1D13" w:rsidR="00EB1D13" w:rsidP="00EB1D13" w:rsidRDefault="00EB1D13" w14:paraId="12F988AD" w14:textId="76B97A78">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De begrotingsstaat van het Ministerie van Klimaat en Groene Groei voor het jaar 2025 wordt gewijzigd, zoals blijkt uit de desbetreffende bij deze wet behorende staat.</w:t>
      </w:r>
    </w:p>
    <w:p w:rsidRPr="00EB1D13" w:rsidR="00EB1D13" w:rsidP="00EB1D13" w:rsidRDefault="00EB1D13" w14:paraId="7266FD08" w14:textId="77777777">
      <w:pPr>
        <w:tabs>
          <w:tab w:val="left" w:pos="284"/>
          <w:tab w:val="left" w:pos="567"/>
          <w:tab w:val="left" w:pos="851"/>
        </w:tabs>
        <w:rPr>
          <w:rFonts w:ascii="Times New Roman" w:hAnsi="Times New Roman"/>
          <w:b/>
          <w:sz w:val="24"/>
          <w:szCs w:val="20"/>
        </w:rPr>
      </w:pPr>
    </w:p>
    <w:p w:rsidRPr="00EB1D13" w:rsidR="00EB1D13" w:rsidP="00EB1D13" w:rsidRDefault="00EB1D13" w14:paraId="09FD0900" w14:textId="1FC562AB">
      <w:pPr>
        <w:tabs>
          <w:tab w:val="left" w:pos="284"/>
          <w:tab w:val="left" w:pos="567"/>
          <w:tab w:val="left" w:pos="851"/>
        </w:tabs>
        <w:rPr>
          <w:rFonts w:ascii="Times New Roman" w:hAnsi="Times New Roman"/>
          <w:b/>
          <w:sz w:val="24"/>
          <w:szCs w:val="20"/>
        </w:rPr>
      </w:pPr>
      <w:r w:rsidRPr="00EB1D13">
        <w:rPr>
          <w:rFonts w:ascii="Times New Roman" w:hAnsi="Times New Roman"/>
          <w:b/>
          <w:sz w:val="24"/>
          <w:szCs w:val="20"/>
        </w:rPr>
        <w:t>Artikel 2</w:t>
      </w:r>
    </w:p>
    <w:p w:rsidRPr="00EB1D13" w:rsidR="00EB1D13" w:rsidP="00EB1D13" w:rsidRDefault="00EB1D13" w14:paraId="24DF447B" w14:textId="77777777">
      <w:pPr>
        <w:tabs>
          <w:tab w:val="left" w:pos="284"/>
          <w:tab w:val="left" w:pos="567"/>
          <w:tab w:val="left" w:pos="851"/>
        </w:tabs>
        <w:rPr>
          <w:rFonts w:ascii="Times New Roman" w:hAnsi="Times New Roman"/>
          <w:sz w:val="24"/>
          <w:szCs w:val="20"/>
        </w:rPr>
      </w:pPr>
    </w:p>
    <w:p w:rsidRPr="00EB1D13" w:rsidR="00EB1D13" w:rsidP="00EB1D13" w:rsidRDefault="00EB1D13" w14:paraId="4B4F08A9" w14:textId="3D9776E8">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De vaststelling van de begrotingsstaat/staten geschiedt in duizenden euro’s.</w:t>
      </w:r>
    </w:p>
    <w:p w:rsidRPr="00EB1D13" w:rsidR="00EB1D13" w:rsidP="00EB1D13" w:rsidRDefault="00EB1D13" w14:paraId="1D05057F" w14:textId="77777777">
      <w:pPr>
        <w:tabs>
          <w:tab w:val="left" w:pos="284"/>
          <w:tab w:val="left" w:pos="567"/>
          <w:tab w:val="left" w:pos="851"/>
        </w:tabs>
        <w:rPr>
          <w:rFonts w:ascii="Times New Roman" w:hAnsi="Times New Roman"/>
          <w:b/>
          <w:sz w:val="24"/>
          <w:szCs w:val="20"/>
        </w:rPr>
      </w:pPr>
    </w:p>
    <w:p w:rsidRPr="00EB1D13" w:rsidR="00EB1D13" w:rsidP="00EB1D13" w:rsidRDefault="00EB1D13" w14:paraId="320C160F" w14:textId="2452F16F">
      <w:pPr>
        <w:tabs>
          <w:tab w:val="left" w:pos="284"/>
          <w:tab w:val="left" w:pos="567"/>
          <w:tab w:val="left" w:pos="851"/>
        </w:tabs>
        <w:rPr>
          <w:rFonts w:ascii="Times New Roman" w:hAnsi="Times New Roman"/>
          <w:b/>
          <w:sz w:val="24"/>
          <w:szCs w:val="20"/>
        </w:rPr>
      </w:pPr>
      <w:r w:rsidRPr="00EB1D13">
        <w:rPr>
          <w:rFonts w:ascii="Times New Roman" w:hAnsi="Times New Roman"/>
          <w:b/>
          <w:sz w:val="24"/>
          <w:szCs w:val="20"/>
        </w:rPr>
        <w:t>Artikel 3</w:t>
      </w:r>
    </w:p>
    <w:p w:rsidRPr="00EB1D13" w:rsidR="00EB1D13" w:rsidP="00EB1D13" w:rsidRDefault="00EB1D13" w14:paraId="63687C35" w14:textId="77777777">
      <w:pPr>
        <w:tabs>
          <w:tab w:val="left" w:pos="284"/>
          <w:tab w:val="left" w:pos="567"/>
          <w:tab w:val="left" w:pos="851"/>
        </w:tabs>
        <w:rPr>
          <w:rFonts w:ascii="Times New Roman" w:hAnsi="Times New Roman"/>
          <w:sz w:val="24"/>
          <w:szCs w:val="20"/>
        </w:rPr>
      </w:pPr>
    </w:p>
    <w:p w:rsidRPr="00EB1D13" w:rsidR="00EB1D13" w:rsidP="00EB1D13" w:rsidRDefault="00EB1D13" w14:paraId="14B70F0D" w14:textId="3A71DF7C">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Deze wet treedt in werking met ingang van 28 november van het onderhavige begrotingsjaar. Indien het Staatsblad waarin deze wet wordt geplaatst, wordt uitgegeven op of na de datum van 28 november, dan treedt zĳ in werking met ingang van de dag na de datum van uitgifte van dat Staatsblad en werkt zĳ terug tot en met 28 november van het onderhavige begrotingsjaar.</w:t>
      </w:r>
    </w:p>
    <w:p w:rsidRPr="00EB1D13" w:rsidR="00EB1D13" w:rsidP="00EB1D13" w:rsidRDefault="00EB1D13" w14:paraId="3A2DCA9F" w14:textId="77777777">
      <w:pPr>
        <w:tabs>
          <w:tab w:val="left" w:pos="284"/>
          <w:tab w:val="left" w:pos="567"/>
          <w:tab w:val="left" w:pos="851"/>
        </w:tabs>
        <w:rPr>
          <w:rFonts w:ascii="Times New Roman" w:hAnsi="Times New Roman"/>
          <w:sz w:val="24"/>
          <w:szCs w:val="20"/>
        </w:rPr>
      </w:pPr>
    </w:p>
    <w:p w:rsidRPr="00EB1D13" w:rsidR="00EB1D13" w:rsidP="00EB1D13" w:rsidRDefault="00EB1D13" w14:paraId="0182E1C4"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r>
    </w:p>
    <w:p w:rsidRPr="00EB1D13" w:rsidR="00EB1D13" w:rsidP="00EB1D13" w:rsidRDefault="00EB1D13" w14:paraId="4DC911C8" w14:textId="151BD3E1">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EB1D13" w:rsidR="00EB1D13" w:rsidP="00EB1D13" w:rsidRDefault="00EB1D13" w14:paraId="35BBF801" w14:textId="77777777">
      <w:pPr>
        <w:tabs>
          <w:tab w:val="left" w:pos="284"/>
          <w:tab w:val="left" w:pos="567"/>
          <w:tab w:val="left" w:pos="851"/>
        </w:tabs>
        <w:rPr>
          <w:rFonts w:ascii="Times New Roman" w:hAnsi="Times New Roman"/>
          <w:sz w:val="24"/>
          <w:szCs w:val="20"/>
        </w:rPr>
      </w:pPr>
    </w:p>
    <w:p w:rsidRPr="00EB1D13" w:rsidR="00EB1D13" w:rsidP="00EB1D13" w:rsidRDefault="00EB1D13" w14:paraId="072609BF"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Gegeven</w:t>
      </w:r>
    </w:p>
    <w:p w:rsidRPr="00EB1D13" w:rsidR="00EB1D13" w:rsidP="00EB1D13" w:rsidRDefault="00EB1D13" w14:paraId="59508D85" w14:textId="77777777">
      <w:pPr>
        <w:tabs>
          <w:tab w:val="left" w:pos="284"/>
          <w:tab w:val="left" w:pos="567"/>
          <w:tab w:val="left" w:pos="851"/>
        </w:tabs>
        <w:rPr>
          <w:rFonts w:ascii="Times New Roman" w:hAnsi="Times New Roman"/>
          <w:sz w:val="24"/>
          <w:szCs w:val="20"/>
        </w:rPr>
      </w:pPr>
    </w:p>
    <w:p w:rsidRPr="00EB1D13" w:rsidR="00EB1D13" w:rsidP="00EB1D13" w:rsidRDefault="00EB1D13" w14:paraId="09FC1015" w14:textId="77777777">
      <w:pPr>
        <w:tabs>
          <w:tab w:val="left" w:pos="284"/>
          <w:tab w:val="left" w:pos="567"/>
          <w:tab w:val="left" w:pos="851"/>
        </w:tabs>
        <w:rPr>
          <w:rFonts w:ascii="Times New Roman" w:hAnsi="Times New Roman"/>
          <w:sz w:val="24"/>
          <w:szCs w:val="20"/>
        </w:rPr>
      </w:pPr>
    </w:p>
    <w:p w:rsidRPr="00EB1D13" w:rsidR="00EB1D13" w:rsidP="00EB1D13" w:rsidRDefault="00EB1D13" w14:paraId="693747DE" w14:textId="77777777">
      <w:pPr>
        <w:tabs>
          <w:tab w:val="left" w:pos="284"/>
          <w:tab w:val="left" w:pos="567"/>
          <w:tab w:val="left" w:pos="851"/>
        </w:tabs>
        <w:rPr>
          <w:rFonts w:ascii="Times New Roman" w:hAnsi="Times New Roman"/>
          <w:sz w:val="24"/>
          <w:szCs w:val="20"/>
        </w:rPr>
      </w:pPr>
    </w:p>
    <w:p w:rsidRPr="00EB1D13" w:rsidR="00EB1D13" w:rsidP="00EB1D13" w:rsidRDefault="00EB1D13" w14:paraId="3BC0E892" w14:textId="77777777">
      <w:pPr>
        <w:tabs>
          <w:tab w:val="left" w:pos="284"/>
          <w:tab w:val="left" w:pos="567"/>
          <w:tab w:val="left" w:pos="851"/>
        </w:tabs>
        <w:rPr>
          <w:rFonts w:ascii="Times New Roman" w:hAnsi="Times New Roman"/>
          <w:sz w:val="24"/>
          <w:szCs w:val="20"/>
        </w:rPr>
      </w:pPr>
    </w:p>
    <w:p w:rsidRPr="00EB1D13" w:rsidR="00EB1D13" w:rsidP="00EB1D13" w:rsidRDefault="00EB1D13" w14:paraId="094F0422" w14:textId="77777777">
      <w:pPr>
        <w:tabs>
          <w:tab w:val="left" w:pos="284"/>
          <w:tab w:val="left" w:pos="567"/>
          <w:tab w:val="left" w:pos="851"/>
        </w:tabs>
        <w:rPr>
          <w:rFonts w:ascii="Times New Roman" w:hAnsi="Times New Roman"/>
          <w:sz w:val="24"/>
          <w:szCs w:val="20"/>
        </w:rPr>
      </w:pPr>
    </w:p>
    <w:p w:rsidRPr="00EB1D13" w:rsidR="00EB1D13" w:rsidP="00EB1D13" w:rsidRDefault="00EB1D13" w14:paraId="0FA1ED30" w14:textId="77777777">
      <w:pPr>
        <w:tabs>
          <w:tab w:val="left" w:pos="284"/>
          <w:tab w:val="left" w:pos="567"/>
          <w:tab w:val="left" w:pos="851"/>
        </w:tabs>
        <w:rPr>
          <w:rFonts w:ascii="Times New Roman" w:hAnsi="Times New Roman"/>
          <w:sz w:val="24"/>
          <w:szCs w:val="20"/>
        </w:rPr>
      </w:pPr>
    </w:p>
    <w:p w:rsidRPr="00EB1D13" w:rsidR="00EB1D13" w:rsidP="00EB1D13" w:rsidRDefault="00EB1D13" w14:paraId="235130D9" w14:textId="7E3507CB">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De Minister van Klimaat en Groene Groei,</w:t>
      </w:r>
      <w:r w:rsidRPr="00EB1D13">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467"/>
        <w:gridCol w:w="1234"/>
        <w:gridCol w:w="856"/>
        <w:gridCol w:w="1067"/>
        <w:gridCol w:w="1234"/>
        <w:gridCol w:w="790"/>
        <w:gridCol w:w="1067"/>
      </w:tblGrid>
      <w:tr w:rsidRPr="00EB1D13" w:rsidR="00EB1D13" w:rsidTr="00EB1D13" w14:paraId="3C32B65B" w14:textId="77777777">
        <w:trPr>
          <w:tblHeader/>
        </w:trPr>
        <w:tc>
          <w:tcPr>
            <w:tcW w:w="5000" w:type="pct"/>
            <w:gridSpan w:val="8"/>
            <w:tcMar>
              <w:top w:w="22" w:type="dxa"/>
              <w:left w:w="113" w:type="dxa"/>
              <w:bottom w:w="22" w:type="dxa"/>
              <w:right w:w="10" w:type="dxa"/>
            </w:tcMar>
          </w:tcPr>
          <w:p w:rsidRPr="00EB1D13" w:rsidR="00EB1D13" w:rsidP="00CE1A9D" w:rsidRDefault="00EB1D13" w14:paraId="142A7762" w14:textId="77777777">
            <w:pPr>
              <w:pStyle w:val="kio2-table-title"/>
              <w:rPr>
                <w:rFonts w:ascii="Times New Roman" w:hAnsi="Times New Roman" w:cs="Times New Roman"/>
                <w:color w:val="auto"/>
                <w:sz w:val="20"/>
              </w:rPr>
            </w:pPr>
            <w:r w:rsidRPr="00EB1D13">
              <w:rPr>
                <w:rFonts w:ascii="Times New Roman" w:hAnsi="Times New Roman" w:cs="Times New Roman"/>
                <w:color w:val="auto"/>
                <w:sz w:val="20"/>
              </w:rPr>
              <w:lastRenderedPageBreak/>
              <w:t>Wijziging begrotingsstaat van het Ministerie van Klimaat en Groene Groei (XXIII) voor het jaar 2025 (Incidentele suppletoire begroting inzake Ternaard) (bedragen x € 1.000)</w:t>
            </w:r>
          </w:p>
        </w:tc>
      </w:tr>
      <w:tr w:rsidRPr="00EB1D13" w:rsidR="00EB1D13" w:rsidTr="00EB1D13" w14:paraId="6D0B776B" w14:textId="77777777">
        <w:trPr>
          <w:tblHeader/>
        </w:trPr>
        <w:tc>
          <w:tcPr>
            <w:tcW w:w="150" w:type="pct"/>
            <w:tcBorders>
              <w:top w:val="single" w:color="000000" w:sz="2" w:space="0"/>
              <w:bottom w:val="single" w:color="009EE0" w:sz="2" w:space="0"/>
            </w:tcBorders>
            <w:tcMar>
              <w:top w:w="28" w:type="dxa"/>
              <w:left w:w="10" w:type="dxa"/>
              <w:bottom w:w="28" w:type="dxa"/>
              <w:right w:w="28" w:type="dxa"/>
            </w:tcMar>
          </w:tcPr>
          <w:p w:rsidRPr="00EB1D13" w:rsidR="00EB1D13" w:rsidP="00CE1A9D" w:rsidRDefault="00EB1D13" w14:paraId="008A8D0A" w14:textId="77777777">
            <w:pPr>
              <w:pStyle w:val="p-table"/>
              <w:rPr>
                <w:rFonts w:ascii="Times New Roman" w:hAnsi="Times New Roman" w:cs="Times New Roman"/>
                <w:sz w:val="20"/>
              </w:rPr>
            </w:pPr>
            <w:r w:rsidRPr="00EB1D13">
              <w:rPr>
                <w:rFonts w:ascii="Times New Roman" w:hAnsi="Times New Roman" w:cs="Times New Roman"/>
                <w:sz w:val="20"/>
              </w:rPr>
              <w:t>Art.</w:t>
            </w:r>
          </w:p>
        </w:tc>
        <w:tc>
          <w:tcPr>
            <w:tcW w:w="1651" w:type="pct"/>
            <w:tcBorders>
              <w:top w:val="single" w:color="000000" w:sz="2" w:space="0"/>
              <w:bottom w:val="single" w:color="009EE0" w:sz="2" w:space="0"/>
            </w:tcBorders>
            <w:tcMar>
              <w:top w:w="28" w:type="dxa"/>
              <w:left w:w="28" w:type="dxa"/>
              <w:bottom w:w="28" w:type="dxa"/>
              <w:right w:w="28" w:type="dxa"/>
            </w:tcMar>
          </w:tcPr>
          <w:p w:rsidRPr="00EB1D13" w:rsidR="00EB1D13" w:rsidP="00CE1A9D" w:rsidRDefault="00EB1D13" w14:paraId="5E517326" w14:textId="77777777">
            <w:pPr>
              <w:pStyle w:val="p-table"/>
              <w:rPr>
                <w:rFonts w:ascii="Times New Roman" w:hAnsi="Times New Roman" w:cs="Times New Roman"/>
                <w:sz w:val="20"/>
              </w:rPr>
            </w:pPr>
            <w:r w:rsidRPr="00EB1D13">
              <w:rPr>
                <w:rFonts w:ascii="Times New Roman" w:hAnsi="Times New Roman" w:cs="Times New Roman"/>
                <w:sz w:val="20"/>
              </w:rPr>
              <w:t>Omschrijving</w:t>
            </w:r>
          </w:p>
        </w:tc>
        <w:tc>
          <w:tcPr>
            <w:tcW w:w="1896" w:type="pct"/>
            <w:gridSpan w:val="3"/>
            <w:tcBorders>
              <w:top w:val="single" w:color="000000" w:sz="2" w:space="0"/>
              <w:bottom w:val="single" w:color="009EE0" w:sz="2" w:space="0"/>
            </w:tcBorders>
            <w:tcMar>
              <w:top w:w="28" w:type="dxa"/>
              <w:left w:w="28" w:type="dxa"/>
              <w:bottom w:w="28" w:type="dxa"/>
              <w:right w:w="28" w:type="dxa"/>
            </w:tcMar>
          </w:tcPr>
          <w:p w:rsidRPr="00EB1D13" w:rsidR="00EB1D13" w:rsidP="00CE1A9D" w:rsidRDefault="00EB1D13" w14:paraId="75BB73AF" w14:textId="77777777">
            <w:pPr>
              <w:pStyle w:val="p-table"/>
              <w:jc w:val="center"/>
              <w:rPr>
                <w:rFonts w:ascii="Times New Roman" w:hAnsi="Times New Roman" w:cs="Times New Roman"/>
                <w:sz w:val="20"/>
              </w:rPr>
            </w:pPr>
            <w:r w:rsidRPr="00EB1D13">
              <w:rPr>
                <w:rFonts w:ascii="Times New Roman" w:hAnsi="Times New Roman" w:cs="Times New Roman"/>
                <w:sz w:val="20"/>
              </w:rPr>
              <w:t>Vastgestelde begroting (incl. Suppletoire Begrotingen, NvW en amendementen)</w:t>
            </w:r>
          </w:p>
        </w:tc>
        <w:tc>
          <w:tcPr>
            <w:tcW w:w="1303" w:type="pct"/>
            <w:gridSpan w:val="3"/>
            <w:tcBorders>
              <w:top w:val="single" w:color="000000" w:sz="2" w:space="0"/>
              <w:bottom w:val="single" w:color="009EE0" w:sz="2" w:space="0"/>
            </w:tcBorders>
            <w:tcMar>
              <w:top w:w="28" w:type="dxa"/>
              <w:left w:w="28" w:type="dxa"/>
              <w:bottom w:w="28" w:type="dxa"/>
              <w:right w:w="28" w:type="dxa"/>
            </w:tcMar>
          </w:tcPr>
          <w:p w:rsidRPr="00EB1D13" w:rsidR="00EB1D13" w:rsidP="00CE1A9D" w:rsidRDefault="00EB1D13" w14:paraId="3352080C" w14:textId="77777777">
            <w:pPr>
              <w:pStyle w:val="p-table"/>
              <w:jc w:val="center"/>
              <w:rPr>
                <w:rFonts w:ascii="Times New Roman" w:hAnsi="Times New Roman" w:cs="Times New Roman"/>
                <w:sz w:val="20"/>
              </w:rPr>
            </w:pPr>
            <w:r w:rsidRPr="00EB1D13">
              <w:rPr>
                <w:rFonts w:ascii="Times New Roman" w:hAnsi="Times New Roman" w:cs="Times New Roman"/>
                <w:sz w:val="20"/>
              </w:rPr>
              <w:t>Mutaties incidentele suppletoire begroting</w:t>
            </w:r>
          </w:p>
        </w:tc>
      </w:tr>
      <w:tr w:rsidRPr="00EB1D13" w:rsidR="00EB1D13" w:rsidTr="00EB1D13" w14:paraId="661FA541"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6BF13383"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1F521B4F" w14:textId="77777777">
            <w:pPr>
              <w:pStyle w:val="p-table"/>
              <w:rPr>
                <w:rFonts w:ascii="Times New Roman" w:hAnsi="Times New Roman" w:cs="Times New Roman"/>
                <w:sz w:val="20"/>
              </w:rPr>
            </w:pPr>
          </w:p>
        </w:tc>
        <w:tc>
          <w:tcPr>
            <w:tcW w:w="7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BEE5CC6" w14:textId="77777777">
            <w:pPr>
              <w:pStyle w:val="p-table"/>
              <w:jc w:val="right"/>
              <w:rPr>
                <w:rFonts w:ascii="Times New Roman" w:hAnsi="Times New Roman" w:cs="Times New Roman"/>
                <w:sz w:val="20"/>
              </w:rPr>
            </w:pPr>
            <w:r w:rsidRPr="00EB1D13">
              <w:rPr>
                <w:rFonts w:ascii="Times New Roman" w:hAnsi="Times New Roman" w:cs="Times New Roman"/>
                <w:sz w:val="20"/>
              </w:rPr>
              <w:t>Verplichtingen</w:t>
            </w:r>
          </w:p>
        </w:tc>
        <w:tc>
          <w:tcPr>
            <w:tcW w:w="514"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269DECF" w14:textId="77777777">
            <w:pPr>
              <w:pStyle w:val="p-table"/>
              <w:jc w:val="right"/>
              <w:rPr>
                <w:rFonts w:ascii="Times New Roman" w:hAnsi="Times New Roman" w:cs="Times New Roman"/>
                <w:sz w:val="20"/>
              </w:rPr>
            </w:pPr>
            <w:r w:rsidRPr="00EB1D13">
              <w:rPr>
                <w:rFonts w:ascii="Times New Roman" w:hAnsi="Times New Roman" w:cs="Times New Roman"/>
                <w:sz w:val="20"/>
              </w:rPr>
              <w:t>Uitgaven</w:t>
            </w:r>
          </w:p>
        </w:tc>
        <w:tc>
          <w:tcPr>
            <w:tcW w:w="6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6295A4F5" w14:textId="77777777">
            <w:pPr>
              <w:pStyle w:val="p-table"/>
              <w:jc w:val="right"/>
              <w:rPr>
                <w:rFonts w:ascii="Times New Roman" w:hAnsi="Times New Roman" w:cs="Times New Roman"/>
                <w:sz w:val="20"/>
              </w:rPr>
            </w:pPr>
            <w:r w:rsidRPr="00EB1D13">
              <w:rPr>
                <w:rFonts w:ascii="Times New Roman" w:hAnsi="Times New Roman" w:cs="Times New Roman"/>
                <w:sz w:val="20"/>
              </w:rPr>
              <w:t>Ontvangsten</w:t>
            </w:r>
          </w:p>
        </w:tc>
        <w:tc>
          <w:tcPr>
            <w:tcW w:w="52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1E62B4A" w14:textId="77777777">
            <w:pPr>
              <w:pStyle w:val="p-table"/>
              <w:jc w:val="right"/>
              <w:rPr>
                <w:rFonts w:ascii="Times New Roman" w:hAnsi="Times New Roman" w:cs="Times New Roman"/>
                <w:sz w:val="20"/>
              </w:rPr>
            </w:pPr>
            <w:r w:rsidRPr="00EB1D13">
              <w:rPr>
                <w:rFonts w:ascii="Times New Roman" w:hAnsi="Times New Roman" w:cs="Times New Roman"/>
                <w:sz w:val="20"/>
              </w:rPr>
              <w:t>Verplichtingen</w:t>
            </w:r>
          </w:p>
        </w:tc>
        <w:tc>
          <w:tcPr>
            <w:tcW w:w="333"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6177905" w14:textId="77777777">
            <w:pPr>
              <w:pStyle w:val="p-table"/>
              <w:jc w:val="right"/>
              <w:rPr>
                <w:rFonts w:ascii="Times New Roman" w:hAnsi="Times New Roman" w:cs="Times New Roman"/>
                <w:sz w:val="20"/>
              </w:rPr>
            </w:pPr>
            <w:r w:rsidRPr="00EB1D13">
              <w:rPr>
                <w:rFonts w:ascii="Times New Roman" w:hAnsi="Times New Roman" w:cs="Times New Roman"/>
                <w:sz w:val="20"/>
              </w:rPr>
              <w:t>Uitgaven</w:t>
            </w:r>
          </w:p>
        </w:tc>
        <w:tc>
          <w:tcPr>
            <w:tcW w:w="45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D8A8511" w14:textId="77777777">
            <w:pPr>
              <w:pStyle w:val="p-table"/>
              <w:jc w:val="right"/>
              <w:rPr>
                <w:rFonts w:ascii="Times New Roman" w:hAnsi="Times New Roman" w:cs="Times New Roman"/>
                <w:sz w:val="20"/>
              </w:rPr>
            </w:pPr>
            <w:r w:rsidRPr="00EB1D13">
              <w:rPr>
                <w:rFonts w:ascii="Times New Roman" w:hAnsi="Times New Roman" w:cs="Times New Roman"/>
                <w:sz w:val="20"/>
              </w:rPr>
              <w:t>Ontvangsten</w:t>
            </w:r>
          </w:p>
        </w:tc>
      </w:tr>
      <w:tr w:rsidRPr="00EB1D13" w:rsidR="00EB1D13" w:rsidTr="00EB1D13" w14:paraId="7A5B07DC"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6713A4C6"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7A52AED" w14:textId="77777777">
            <w:pPr>
              <w:pStyle w:val="p-table"/>
              <w:rPr>
                <w:rFonts w:ascii="Times New Roman" w:hAnsi="Times New Roman" w:cs="Times New Roman"/>
                <w:sz w:val="20"/>
              </w:rPr>
            </w:pPr>
            <w:r w:rsidRPr="00EB1D13">
              <w:rPr>
                <w:rFonts w:ascii="Times New Roman" w:hAnsi="Times New Roman" w:cs="Times New Roman"/>
                <w:b/>
                <w:sz w:val="20"/>
              </w:rPr>
              <w:t>Totaal</w:t>
            </w:r>
          </w:p>
        </w:tc>
        <w:tc>
          <w:tcPr>
            <w:tcW w:w="7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66CAEA0" w14:textId="77777777">
            <w:pPr>
              <w:pStyle w:val="p-table"/>
              <w:jc w:val="right"/>
              <w:rPr>
                <w:rFonts w:ascii="Times New Roman" w:hAnsi="Times New Roman" w:cs="Times New Roman"/>
                <w:sz w:val="20"/>
              </w:rPr>
            </w:pPr>
            <w:r w:rsidRPr="00EB1D13">
              <w:rPr>
                <w:rFonts w:ascii="Times New Roman" w:hAnsi="Times New Roman" w:cs="Times New Roman"/>
                <w:b/>
                <w:sz w:val="20"/>
              </w:rPr>
              <w:t>45.945.969</w:t>
            </w:r>
          </w:p>
        </w:tc>
        <w:tc>
          <w:tcPr>
            <w:tcW w:w="514" w:type="pct"/>
            <w:tcBorders>
              <w:bottom w:val="single" w:color="009EE0" w:sz="2" w:space="0"/>
            </w:tcBorders>
            <w:tcMar>
              <w:top w:w="22" w:type="dxa"/>
              <w:left w:w="28" w:type="dxa"/>
              <w:bottom w:w="22" w:type="dxa"/>
              <w:right w:w="28" w:type="dxa"/>
            </w:tcMar>
            <w:vAlign w:val="center"/>
          </w:tcPr>
          <w:p w:rsidRPr="00EB1D13" w:rsidR="00EB1D13" w:rsidP="00CE1A9D" w:rsidRDefault="00EB1D13" w14:paraId="6273F296" w14:textId="77777777">
            <w:pPr>
              <w:pStyle w:val="p-table"/>
              <w:jc w:val="right"/>
              <w:rPr>
                <w:rFonts w:ascii="Times New Roman" w:hAnsi="Times New Roman" w:cs="Times New Roman"/>
                <w:sz w:val="20"/>
              </w:rPr>
            </w:pPr>
            <w:r w:rsidRPr="00EB1D13">
              <w:rPr>
                <w:rFonts w:ascii="Times New Roman" w:hAnsi="Times New Roman" w:cs="Times New Roman"/>
                <w:b/>
                <w:sz w:val="20"/>
              </w:rPr>
              <w:t>6.582.758</w:t>
            </w:r>
          </w:p>
        </w:tc>
        <w:tc>
          <w:tcPr>
            <w:tcW w:w="6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52E42C1" w14:textId="77777777">
            <w:pPr>
              <w:pStyle w:val="p-table"/>
              <w:jc w:val="right"/>
              <w:rPr>
                <w:rFonts w:ascii="Times New Roman" w:hAnsi="Times New Roman" w:cs="Times New Roman"/>
                <w:sz w:val="20"/>
              </w:rPr>
            </w:pPr>
            <w:r w:rsidRPr="00EB1D13">
              <w:rPr>
                <w:rFonts w:ascii="Times New Roman" w:hAnsi="Times New Roman" w:cs="Times New Roman"/>
                <w:b/>
                <w:sz w:val="20"/>
              </w:rPr>
              <w:t>4.182.293</w:t>
            </w:r>
          </w:p>
        </w:tc>
        <w:tc>
          <w:tcPr>
            <w:tcW w:w="52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AC3ACEC"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333"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FCDA62A"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45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F6C5738"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r>
      <w:tr w:rsidRPr="00EB1D13" w:rsidR="00EB1D13" w:rsidTr="00EB1D13" w14:paraId="4C635D66"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11498154"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4BF3377A" w14:textId="77777777">
            <w:pPr>
              <w:pStyle w:val="p-table"/>
              <w:rPr>
                <w:rFonts w:ascii="Times New Roman" w:hAnsi="Times New Roman" w:cs="Times New Roman"/>
                <w:sz w:val="20"/>
              </w:rPr>
            </w:pP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4CA4137E" w14:textId="77777777">
            <w:pPr>
              <w:pStyle w:val="p-table"/>
              <w:rPr>
                <w:rFonts w:ascii="Times New Roman" w:hAnsi="Times New Roman" w:cs="Times New Roman"/>
                <w:sz w:val="20"/>
              </w:rPr>
            </w:pP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4D8CB040"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29525B2C"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57806B3E" w14:textId="77777777">
            <w:pPr>
              <w:pStyle w:val="p-table"/>
              <w:rPr>
                <w:rFonts w:ascii="Times New Roman" w:hAnsi="Times New Roman" w:cs="Times New Roman"/>
                <w:sz w:val="20"/>
              </w:rPr>
            </w:pP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749F1591" w14:textId="77777777">
            <w:pPr>
              <w:pStyle w:val="p-table"/>
              <w:rPr>
                <w:rFonts w:ascii="Times New Roman" w:hAnsi="Times New Roman" w:cs="Times New Roman"/>
                <w:sz w:val="20"/>
              </w:rPr>
            </w:pP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160B5909" w14:textId="77777777">
            <w:pPr>
              <w:pStyle w:val="p-table"/>
              <w:rPr>
                <w:rFonts w:ascii="Times New Roman" w:hAnsi="Times New Roman" w:cs="Times New Roman"/>
                <w:sz w:val="20"/>
              </w:rPr>
            </w:pPr>
          </w:p>
        </w:tc>
      </w:tr>
      <w:tr w:rsidRPr="00EB1D13" w:rsidR="00EB1D13" w:rsidTr="00EB1D13" w14:paraId="665CE31A"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1B02F590"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5B93512E" w14:textId="77777777">
            <w:pPr>
              <w:pStyle w:val="p-table"/>
              <w:rPr>
                <w:rFonts w:ascii="Times New Roman" w:hAnsi="Times New Roman" w:cs="Times New Roman"/>
                <w:sz w:val="20"/>
              </w:rPr>
            </w:pPr>
            <w:r w:rsidRPr="00EB1D13">
              <w:rPr>
                <w:rFonts w:ascii="Times New Roman" w:hAnsi="Times New Roman" w:cs="Times New Roman"/>
                <w:b/>
                <w:sz w:val="20"/>
              </w:rPr>
              <w:t>Beleidsartikelen</w:t>
            </w:r>
          </w:p>
        </w:tc>
        <w:tc>
          <w:tcPr>
            <w:tcW w:w="7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3D9E3092" w14:textId="77777777">
            <w:pPr>
              <w:pStyle w:val="p-table"/>
              <w:jc w:val="right"/>
              <w:rPr>
                <w:rFonts w:ascii="Times New Roman" w:hAnsi="Times New Roman" w:cs="Times New Roman"/>
                <w:sz w:val="20"/>
              </w:rPr>
            </w:pPr>
            <w:r w:rsidRPr="00EB1D13">
              <w:rPr>
                <w:rFonts w:ascii="Times New Roman" w:hAnsi="Times New Roman" w:cs="Times New Roman"/>
                <w:b/>
                <w:sz w:val="20"/>
              </w:rPr>
              <w:t>45.945.969</w:t>
            </w:r>
          </w:p>
        </w:tc>
        <w:tc>
          <w:tcPr>
            <w:tcW w:w="514"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8BA293A" w14:textId="77777777">
            <w:pPr>
              <w:pStyle w:val="p-table"/>
              <w:jc w:val="right"/>
              <w:rPr>
                <w:rFonts w:ascii="Times New Roman" w:hAnsi="Times New Roman" w:cs="Times New Roman"/>
                <w:sz w:val="20"/>
              </w:rPr>
            </w:pPr>
            <w:r w:rsidRPr="00EB1D13">
              <w:rPr>
                <w:rFonts w:ascii="Times New Roman" w:hAnsi="Times New Roman" w:cs="Times New Roman"/>
                <w:b/>
                <w:sz w:val="20"/>
              </w:rPr>
              <w:t>6.582.758</w:t>
            </w:r>
          </w:p>
        </w:tc>
        <w:tc>
          <w:tcPr>
            <w:tcW w:w="6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8CC8E42" w14:textId="77777777">
            <w:pPr>
              <w:pStyle w:val="p-table"/>
              <w:jc w:val="right"/>
              <w:rPr>
                <w:rFonts w:ascii="Times New Roman" w:hAnsi="Times New Roman" w:cs="Times New Roman"/>
                <w:sz w:val="20"/>
              </w:rPr>
            </w:pPr>
            <w:r w:rsidRPr="00EB1D13">
              <w:rPr>
                <w:rFonts w:ascii="Times New Roman" w:hAnsi="Times New Roman" w:cs="Times New Roman"/>
                <w:b/>
                <w:sz w:val="20"/>
              </w:rPr>
              <w:t>4.182.293</w:t>
            </w:r>
          </w:p>
        </w:tc>
        <w:tc>
          <w:tcPr>
            <w:tcW w:w="52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A7A3AF0"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333" w:type="pct"/>
            <w:tcBorders>
              <w:bottom w:val="single" w:color="009EE0" w:sz="2" w:space="0"/>
            </w:tcBorders>
            <w:tcMar>
              <w:top w:w="22" w:type="dxa"/>
              <w:left w:w="28" w:type="dxa"/>
              <w:bottom w:w="22" w:type="dxa"/>
              <w:right w:w="28" w:type="dxa"/>
            </w:tcMar>
            <w:vAlign w:val="center"/>
          </w:tcPr>
          <w:p w:rsidRPr="00EB1D13" w:rsidR="00EB1D13" w:rsidP="00CE1A9D" w:rsidRDefault="00EB1D13" w14:paraId="3E33F589"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45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6A5F556B"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r>
      <w:tr w:rsidRPr="00EB1D13" w:rsidR="00EB1D13" w:rsidTr="00EB1D13" w14:paraId="25AF9FBE"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1481589B" w14:textId="77777777">
            <w:pPr>
              <w:pStyle w:val="p-table"/>
              <w:jc w:val="right"/>
              <w:rPr>
                <w:rFonts w:ascii="Times New Roman" w:hAnsi="Times New Roman" w:cs="Times New Roman"/>
                <w:sz w:val="20"/>
              </w:rPr>
            </w:pPr>
            <w:r w:rsidRPr="00EB1D13">
              <w:rPr>
                <w:rFonts w:ascii="Times New Roman" w:hAnsi="Times New Roman" w:cs="Times New Roman"/>
                <w:sz w:val="20"/>
              </w:rPr>
              <w:t>31</w:t>
            </w:r>
          </w:p>
        </w:tc>
        <w:tc>
          <w:tcPr>
            <w:tcW w:w="1651" w:type="pct"/>
            <w:tcBorders>
              <w:bottom w:val="single" w:color="009EE0" w:sz="2" w:space="0"/>
            </w:tcBorders>
            <w:tcMar>
              <w:top w:w="22" w:type="dxa"/>
              <w:left w:w="28" w:type="dxa"/>
              <w:bottom w:w="22" w:type="dxa"/>
              <w:right w:w="28" w:type="dxa"/>
            </w:tcMar>
            <w:vAlign w:val="bottom"/>
          </w:tcPr>
          <w:p w:rsidRPr="00EB1D13" w:rsidR="00EB1D13" w:rsidP="00CE1A9D" w:rsidRDefault="00EB1D13" w14:paraId="4130E4F6" w14:textId="77777777">
            <w:pPr>
              <w:pStyle w:val="p-table"/>
              <w:rPr>
                <w:rFonts w:ascii="Times New Roman" w:hAnsi="Times New Roman" w:cs="Times New Roman"/>
                <w:sz w:val="20"/>
              </w:rPr>
            </w:pPr>
            <w:r w:rsidRPr="00EB1D13">
              <w:rPr>
                <w:rFonts w:ascii="Times New Roman" w:hAnsi="Times New Roman" w:cs="Times New Roman"/>
                <w:sz w:val="20"/>
              </w:rPr>
              <w:t>Een doelmatige energievoorziening en beperking van de klimaatverandering</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0BCC831E" w14:textId="77777777">
            <w:pPr>
              <w:pStyle w:val="p-table"/>
              <w:jc w:val="right"/>
              <w:rPr>
                <w:rFonts w:ascii="Times New Roman" w:hAnsi="Times New Roman" w:cs="Times New Roman"/>
                <w:sz w:val="20"/>
              </w:rPr>
            </w:pPr>
            <w:r w:rsidRPr="00EB1D13">
              <w:rPr>
                <w:rFonts w:ascii="Times New Roman" w:hAnsi="Times New Roman" w:cs="Times New Roman"/>
                <w:sz w:val="20"/>
              </w:rPr>
              <w:t>45.945.969</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3FCECFE5" w14:textId="77777777">
            <w:pPr>
              <w:pStyle w:val="p-table"/>
              <w:jc w:val="right"/>
              <w:rPr>
                <w:rFonts w:ascii="Times New Roman" w:hAnsi="Times New Roman" w:cs="Times New Roman"/>
                <w:sz w:val="20"/>
              </w:rPr>
            </w:pPr>
            <w:r w:rsidRPr="00EB1D13">
              <w:rPr>
                <w:rFonts w:ascii="Times New Roman" w:hAnsi="Times New Roman" w:cs="Times New Roman"/>
                <w:sz w:val="20"/>
              </w:rPr>
              <w:t>6.582.758</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7C0A4E4B" w14:textId="77777777">
            <w:pPr>
              <w:pStyle w:val="p-table"/>
              <w:jc w:val="right"/>
              <w:rPr>
                <w:rFonts w:ascii="Times New Roman" w:hAnsi="Times New Roman" w:cs="Times New Roman"/>
                <w:sz w:val="20"/>
              </w:rPr>
            </w:pPr>
            <w:r w:rsidRPr="00EB1D13">
              <w:rPr>
                <w:rFonts w:ascii="Times New Roman" w:hAnsi="Times New Roman" w:cs="Times New Roman"/>
                <w:sz w:val="20"/>
              </w:rPr>
              <w:t>4.182.293</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326A85BD" w14:textId="77777777">
            <w:pPr>
              <w:pStyle w:val="p-table"/>
              <w:jc w:val="right"/>
              <w:rPr>
                <w:rFonts w:ascii="Times New Roman" w:hAnsi="Times New Roman" w:cs="Times New Roman"/>
                <w:sz w:val="20"/>
              </w:rPr>
            </w:pPr>
            <w:r w:rsidRPr="00EB1D13">
              <w:rPr>
                <w:rFonts w:ascii="Times New Roman" w:hAnsi="Times New Roman" w:cs="Times New Roman"/>
                <w:sz w:val="20"/>
              </w:rPr>
              <w:t>163.000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3B996C1E" w14:textId="77777777">
            <w:pPr>
              <w:pStyle w:val="p-table"/>
              <w:jc w:val="right"/>
              <w:rPr>
                <w:rFonts w:ascii="Times New Roman" w:hAnsi="Times New Roman" w:cs="Times New Roman"/>
                <w:sz w:val="20"/>
              </w:rPr>
            </w:pPr>
            <w:r w:rsidRPr="00EB1D13">
              <w:rPr>
                <w:rFonts w:ascii="Times New Roman" w:hAnsi="Times New Roman" w:cs="Times New Roman"/>
                <w:sz w:val="20"/>
              </w:rPr>
              <w:t>163.000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07D5872E"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r>
      <w:tr w:rsidRPr="00EB1D13" w:rsidR="00EB1D13" w:rsidTr="00EB1D13" w14:paraId="1AC4226E"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5D90000F"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85F1696" w14:textId="77777777">
            <w:pPr>
              <w:pStyle w:val="p-table"/>
              <w:rPr>
                <w:rFonts w:ascii="Times New Roman" w:hAnsi="Times New Roman" w:cs="Times New Roman"/>
                <w:sz w:val="20"/>
              </w:rPr>
            </w:pP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72F28235" w14:textId="77777777">
            <w:pPr>
              <w:pStyle w:val="p-table"/>
              <w:rPr>
                <w:rFonts w:ascii="Times New Roman" w:hAnsi="Times New Roman" w:cs="Times New Roman"/>
                <w:sz w:val="20"/>
              </w:rPr>
            </w:pP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5C7A260F"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55130290"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5556247B" w14:textId="77777777">
            <w:pPr>
              <w:pStyle w:val="p-table"/>
              <w:rPr>
                <w:rFonts w:ascii="Times New Roman" w:hAnsi="Times New Roman" w:cs="Times New Roman"/>
                <w:sz w:val="20"/>
              </w:rPr>
            </w:pP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64C2582D" w14:textId="77777777">
            <w:pPr>
              <w:pStyle w:val="p-table"/>
              <w:rPr>
                <w:rFonts w:ascii="Times New Roman" w:hAnsi="Times New Roman" w:cs="Times New Roman"/>
                <w:sz w:val="20"/>
              </w:rPr>
            </w:pP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0EBD99DB" w14:textId="77777777">
            <w:pPr>
              <w:pStyle w:val="p-table"/>
              <w:rPr>
                <w:rFonts w:ascii="Times New Roman" w:hAnsi="Times New Roman" w:cs="Times New Roman"/>
                <w:sz w:val="20"/>
              </w:rPr>
            </w:pPr>
          </w:p>
        </w:tc>
      </w:tr>
      <w:tr w:rsidRPr="00EB1D13" w:rsidR="00EB1D13" w:rsidTr="00EB1D13" w14:paraId="491BDB61"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71698E74"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98AF6B1" w14:textId="77777777">
            <w:pPr>
              <w:pStyle w:val="p-table"/>
              <w:rPr>
                <w:rFonts w:ascii="Times New Roman" w:hAnsi="Times New Roman" w:cs="Times New Roman"/>
                <w:sz w:val="20"/>
              </w:rPr>
            </w:pPr>
            <w:r w:rsidRPr="00EB1D13">
              <w:rPr>
                <w:rFonts w:ascii="Times New Roman" w:hAnsi="Times New Roman" w:cs="Times New Roman"/>
                <w:b/>
                <w:sz w:val="20"/>
              </w:rPr>
              <w:t>Niet-beleidsartikelen</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6326DC8F"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64E84851"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3E2B3A9F"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1B74AE85"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6657E61A"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55235FB7"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r>
      <w:tr w:rsidRPr="00EB1D13" w:rsidR="00EB1D13" w:rsidTr="00EB1D13" w14:paraId="0829D04B"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4CBBE14B" w14:textId="77777777">
            <w:pPr>
              <w:pStyle w:val="p-table"/>
              <w:jc w:val="right"/>
              <w:rPr>
                <w:rFonts w:ascii="Times New Roman" w:hAnsi="Times New Roman" w:cs="Times New Roman"/>
                <w:sz w:val="20"/>
              </w:rPr>
            </w:pPr>
            <w:r w:rsidRPr="00EB1D13">
              <w:rPr>
                <w:rFonts w:ascii="Times New Roman" w:hAnsi="Times New Roman" w:cs="Times New Roman"/>
                <w:sz w:val="20"/>
              </w:rPr>
              <w:t>70</w:t>
            </w: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5EBED7E8" w14:textId="77777777">
            <w:pPr>
              <w:pStyle w:val="p-table"/>
              <w:rPr>
                <w:rFonts w:ascii="Times New Roman" w:hAnsi="Times New Roman" w:cs="Times New Roman"/>
                <w:sz w:val="20"/>
              </w:rPr>
            </w:pPr>
            <w:r w:rsidRPr="00EB1D13">
              <w:rPr>
                <w:rFonts w:ascii="Times New Roman" w:hAnsi="Times New Roman" w:cs="Times New Roman"/>
                <w:sz w:val="20"/>
              </w:rPr>
              <w:t>Apparaat</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5A6DBB11"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3EAE6892"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43EE8A5F"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313F367B"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6119C999"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3557E646"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r>
      <w:tr w:rsidRPr="00EB1D13" w:rsidR="00EB1D13" w:rsidTr="00EB1D13" w14:paraId="7D039A40"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47287DF3" w14:textId="77777777">
            <w:pPr>
              <w:pStyle w:val="p-table"/>
              <w:jc w:val="right"/>
              <w:rPr>
                <w:rFonts w:ascii="Times New Roman" w:hAnsi="Times New Roman" w:cs="Times New Roman"/>
                <w:sz w:val="20"/>
              </w:rPr>
            </w:pPr>
            <w:r w:rsidRPr="00EB1D13">
              <w:rPr>
                <w:rFonts w:ascii="Times New Roman" w:hAnsi="Times New Roman" w:cs="Times New Roman"/>
                <w:sz w:val="20"/>
              </w:rPr>
              <w:t>71</w:t>
            </w: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774AFA9" w14:textId="77777777">
            <w:pPr>
              <w:pStyle w:val="p-table"/>
              <w:rPr>
                <w:rFonts w:ascii="Times New Roman" w:hAnsi="Times New Roman" w:cs="Times New Roman"/>
                <w:sz w:val="20"/>
              </w:rPr>
            </w:pPr>
            <w:r w:rsidRPr="00EB1D13">
              <w:rPr>
                <w:rFonts w:ascii="Times New Roman" w:hAnsi="Times New Roman" w:cs="Times New Roman"/>
                <w:sz w:val="20"/>
              </w:rPr>
              <w:t>Nog onverdeeld</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5283E52C"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28FBAFB6"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5A90B414"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7C5950BC"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097B249A"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5437D56D"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r>
    </w:tbl>
    <w:p w:rsidRPr="00EB1D13" w:rsidR="00CB3578" w:rsidP="00EB1D13" w:rsidRDefault="00CB3578" w14:paraId="26B05A47" w14:textId="77777777">
      <w:pPr>
        <w:tabs>
          <w:tab w:val="left" w:pos="284"/>
          <w:tab w:val="left" w:pos="567"/>
          <w:tab w:val="left" w:pos="851"/>
        </w:tabs>
        <w:rPr>
          <w:rFonts w:ascii="Times New Roman" w:hAnsi="Times New Roman"/>
          <w:sz w:val="24"/>
          <w:szCs w:val="20"/>
        </w:rPr>
      </w:pPr>
    </w:p>
    <w:sectPr w:rsidRPr="00EB1D13" w:rsidR="00CB3578" w:rsidSect="0045243C">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5DFD" w14:textId="77777777" w:rsidR="00EB1D13" w:rsidRDefault="00EB1D13">
      <w:pPr>
        <w:spacing w:line="20" w:lineRule="exact"/>
      </w:pPr>
    </w:p>
  </w:endnote>
  <w:endnote w:type="continuationSeparator" w:id="0">
    <w:p w14:paraId="5830F3F0" w14:textId="77777777" w:rsidR="00EB1D13" w:rsidRDefault="00EB1D13">
      <w:pPr>
        <w:pStyle w:val="Amendement"/>
      </w:pPr>
      <w:r>
        <w:rPr>
          <w:b w:val="0"/>
          <w:bCs w:val="0"/>
        </w:rPr>
        <w:t xml:space="preserve"> </w:t>
      </w:r>
    </w:p>
  </w:endnote>
  <w:endnote w:type="continuationNotice" w:id="1">
    <w:p w14:paraId="6C0CBA89" w14:textId="77777777" w:rsidR="00EB1D13" w:rsidRDefault="00EB1D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37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E4A64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87A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035E" w14:textId="77777777" w:rsidR="00EB1D13" w:rsidRDefault="00EB1D13">
      <w:pPr>
        <w:pStyle w:val="Amendement"/>
      </w:pPr>
      <w:r>
        <w:rPr>
          <w:b w:val="0"/>
          <w:bCs w:val="0"/>
        </w:rPr>
        <w:separator/>
      </w:r>
    </w:p>
  </w:footnote>
  <w:footnote w:type="continuationSeparator" w:id="0">
    <w:p w14:paraId="4A850372" w14:textId="77777777" w:rsidR="00EB1D13" w:rsidRDefault="00EB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13"/>
    <w:rsid w:val="00012DBE"/>
    <w:rsid w:val="000A1D81"/>
    <w:rsid w:val="00111ED3"/>
    <w:rsid w:val="001C190E"/>
    <w:rsid w:val="002168F4"/>
    <w:rsid w:val="002A727C"/>
    <w:rsid w:val="0045243C"/>
    <w:rsid w:val="00561E92"/>
    <w:rsid w:val="005D2707"/>
    <w:rsid w:val="00606255"/>
    <w:rsid w:val="006B607A"/>
    <w:rsid w:val="007D451C"/>
    <w:rsid w:val="00817F2C"/>
    <w:rsid w:val="00826224"/>
    <w:rsid w:val="008A2FA1"/>
    <w:rsid w:val="00930A23"/>
    <w:rsid w:val="009C7354"/>
    <w:rsid w:val="009E6D7F"/>
    <w:rsid w:val="00A11E73"/>
    <w:rsid w:val="00A2521E"/>
    <w:rsid w:val="00AE436A"/>
    <w:rsid w:val="00C135B1"/>
    <w:rsid w:val="00C92DF8"/>
    <w:rsid w:val="00CB3578"/>
    <w:rsid w:val="00D20AFA"/>
    <w:rsid w:val="00D433E4"/>
    <w:rsid w:val="00D55648"/>
    <w:rsid w:val="00E16443"/>
    <w:rsid w:val="00E36EE9"/>
    <w:rsid w:val="00EB1D1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9415C"/>
  <w15:docId w15:val="{65404EA6-E736-4BFC-8EBC-CB2A990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B1D1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B1D1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365</ap:Words>
  <ap:Characters>2012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2025-12-01T11:14:00.0000000Z</dcterms:created>
  <dcterms:modified xsi:type="dcterms:W3CDTF">2025-12-01T11:14:00.0000000Z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