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7299" w:rsidP="002F0127" w:rsidRDefault="006A7299" w14:paraId="3CA43B5D" w14:textId="77777777">
      <w:pPr>
        <w:jc w:val="center"/>
        <w:rPr>
          <w:color w:val="auto"/>
        </w:rPr>
      </w:pPr>
    </w:p>
    <w:p w:rsidRPr="003518C9" w:rsidR="006A7299" w:rsidRDefault="00C201DA" w14:paraId="03862B37" w14:textId="05175EFF">
      <w:pPr>
        <w:rPr>
          <w:color w:val="auto"/>
        </w:rPr>
      </w:pPr>
      <w:r w:rsidRPr="003518C9">
        <w:rPr>
          <w:color w:val="auto"/>
        </w:rPr>
        <w:t>Hierbij bied ik uw Kamer de antwoorden aan op de schriftelijke vragen van de leden Boswijk en Krul (beide</w:t>
      </w:r>
      <w:r w:rsidRPr="003518C9" w:rsidR="00D86A7C">
        <w:rPr>
          <w:color w:val="auto"/>
        </w:rPr>
        <w:t>n</w:t>
      </w:r>
      <w:r w:rsidRPr="003518C9">
        <w:rPr>
          <w:color w:val="auto"/>
        </w:rPr>
        <w:t xml:space="preserve"> CDA) over het artikel </w:t>
      </w:r>
      <w:r w:rsidRPr="003518C9" w:rsidR="004210DD">
        <w:rPr>
          <w:color w:val="auto"/>
        </w:rPr>
        <w:t>‘</w:t>
      </w:r>
      <w:r w:rsidRPr="003518C9">
        <w:rPr>
          <w:color w:val="auto"/>
        </w:rPr>
        <w:t>Jongerengeweld zoals in Beverwijk speelt in het hele land</w:t>
      </w:r>
      <w:r w:rsidRPr="003518C9" w:rsidR="003737B1">
        <w:rPr>
          <w:color w:val="auto"/>
        </w:rPr>
        <w:t>:</w:t>
      </w:r>
      <w:r w:rsidRPr="003518C9">
        <w:rPr>
          <w:color w:val="auto"/>
        </w:rPr>
        <w:t xml:space="preserve"> Vechtpartijen zijn van alle tijden maar er is een nieuwe dimensie bij gekomen</w:t>
      </w:r>
      <w:r w:rsidRPr="003518C9" w:rsidR="004210DD">
        <w:rPr>
          <w:color w:val="auto"/>
        </w:rPr>
        <w:t>’.</w:t>
      </w:r>
    </w:p>
    <w:p w:rsidRPr="003518C9" w:rsidR="006A7299" w:rsidRDefault="006A7299" w14:paraId="4D349AF2" w14:textId="77777777">
      <w:pPr>
        <w:pStyle w:val="WitregelW1bodytekst"/>
        <w:rPr>
          <w:color w:val="auto"/>
        </w:rPr>
      </w:pPr>
    </w:p>
    <w:p w:rsidRPr="003518C9" w:rsidR="00DB302E" w:rsidP="00DB302E" w:rsidRDefault="00DB302E" w14:paraId="7251F9C1" w14:textId="77777777">
      <w:pPr>
        <w:rPr>
          <w:color w:val="auto"/>
        </w:rPr>
      </w:pPr>
    </w:p>
    <w:p w:rsidRPr="003518C9" w:rsidR="006A7299" w:rsidRDefault="004210DD" w14:paraId="06C29980" w14:textId="59691B22">
      <w:pPr>
        <w:rPr>
          <w:color w:val="auto"/>
        </w:rPr>
      </w:pPr>
      <w:r w:rsidRPr="003518C9">
        <w:rPr>
          <w:color w:val="auto"/>
        </w:rPr>
        <w:t>De Minister van Justitie en Veiligheid,</w:t>
      </w:r>
    </w:p>
    <w:p w:rsidRPr="003518C9" w:rsidR="0063136E" w:rsidRDefault="0063136E" w14:paraId="6C8B7415" w14:textId="77777777">
      <w:pPr>
        <w:rPr>
          <w:color w:val="auto"/>
        </w:rPr>
      </w:pPr>
    </w:p>
    <w:p w:rsidRPr="003518C9" w:rsidR="0063136E" w:rsidRDefault="0063136E" w14:paraId="57ADEB8B" w14:textId="77777777">
      <w:pPr>
        <w:rPr>
          <w:color w:val="auto"/>
        </w:rPr>
      </w:pPr>
    </w:p>
    <w:p w:rsidR="0063136E" w:rsidRDefault="0063136E" w14:paraId="42EAE5A0" w14:textId="77777777">
      <w:pPr>
        <w:rPr>
          <w:color w:val="auto"/>
        </w:rPr>
      </w:pPr>
    </w:p>
    <w:p w:rsidRPr="003518C9" w:rsidR="003518C9" w:rsidRDefault="003518C9" w14:paraId="36A5C2DE" w14:textId="77777777">
      <w:pPr>
        <w:rPr>
          <w:color w:val="auto"/>
        </w:rPr>
      </w:pPr>
    </w:p>
    <w:p w:rsidRPr="003518C9" w:rsidR="006A7299" w:rsidRDefault="00C201DA" w14:paraId="479DE884" w14:textId="3042CE28">
      <w:pPr>
        <w:rPr>
          <w:color w:val="auto"/>
        </w:rPr>
      </w:pPr>
      <w:proofErr w:type="spellStart"/>
      <w:r w:rsidRPr="003518C9">
        <w:rPr>
          <w:color w:val="auto"/>
        </w:rPr>
        <w:t>Foort</w:t>
      </w:r>
      <w:proofErr w:type="spellEnd"/>
      <w:r w:rsidRPr="003518C9">
        <w:rPr>
          <w:color w:val="auto"/>
        </w:rPr>
        <w:t xml:space="preserve"> van Oosten</w:t>
      </w:r>
    </w:p>
    <w:p w:rsidRPr="003518C9" w:rsidR="006A7299" w:rsidRDefault="006A7299" w14:paraId="0FEDF39C" w14:textId="77777777">
      <w:pPr>
        <w:rPr>
          <w:color w:val="auto"/>
        </w:rPr>
      </w:pPr>
    </w:p>
    <w:p w:rsidRPr="003518C9" w:rsidR="006A7299" w:rsidRDefault="006A7299" w14:paraId="36A7717A" w14:textId="77777777">
      <w:pPr>
        <w:rPr>
          <w:color w:val="auto"/>
        </w:rPr>
      </w:pPr>
    </w:p>
    <w:p w:rsidRPr="003518C9" w:rsidR="006A7299" w:rsidRDefault="006A7299" w14:paraId="50B92BF0" w14:textId="77777777">
      <w:pPr>
        <w:rPr>
          <w:color w:val="auto"/>
        </w:rPr>
      </w:pPr>
    </w:p>
    <w:p w:rsidRPr="003518C9" w:rsidR="00DB302E" w:rsidRDefault="00DB302E" w14:paraId="406D9385" w14:textId="77777777">
      <w:pPr>
        <w:rPr>
          <w:color w:val="auto"/>
        </w:rPr>
      </w:pPr>
    </w:p>
    <w:p w:rsidRPr="003518C9" w:rsidR="00DB302E" w:rsidRDefault="00DB302E" w14:paraId="7D34F7F3" w14:textId="77777777">
      <w:pPr>
        <w:rPr>
          <w:color w:val="auto"/>
        </w:rPr>
      </w:pPr>
    </w:p>
    <w:p w:rsidRPr="003518C9" w:rsidR="00DB302E" w:rsidRDefault="00DB302E" w14:paraId="01B1A907" w14:textId="77777777">
      <w:pPr>
        <w:rPr>
          <w:color w:val="auto"/>
        </w:rPr>
      </w:pPr>
    </w:p>
    <w:p w:rsidRPr="003518C9" w:rsidR="00DB302E" w:rsidRDefault="00DB302E" w14:paraId="0CC999C6" w14:textId="77777777">
      <w:pPr>
        <w:rPr>
          <w:color w:val="auto"/>
        </w:rPr>
      </w:pPr>
    </w:p>
    <w:p w:rsidRPr="003518C9" w:rsidR="00DB302E" w:rsidRDefault="00DB302E" w14:paraId="4A68F07F" w14:textId="77777777">
      <w:pPr>
        <w:rPr>
          <w:color w:val="auto"/>
        </w:rPr>
      </w:pPr>
    </w:p>
    <w:p w:rsidRPr="003518C9" w:rsidR="00DB302E" w:rsidRDefault="00DB302E" w14:paraId="27C709BA" w14:textId="77777777">
      <w:pPr>
        <w:rPr>
          <w:color w:val="auto"/>
        </w:rPr>
      </w:pPr>
    </w:p>
    <w:p w:rsidRPr="003518C9" w:rsidR="00DB302E" w:rsidRDefault="00DB302E" w14:paraId="63C267EF" w14:textId="77777777">
      <w:pPr>
        <w:rPr>
          <w:color w:val="auto"/>
        </w:rPr>
      </w:pPr>
    </w:p>
    <w:p w:rsidRPr="003518C9" w:rsidR="00DB302E" w:rsidRDefault="00DB302E" w14:paraId="6958F9EF" w14:textId="77777777">
      <w:pPr>
        <w:rPr>
          <w:color w:val="auto"/>
        </w:rPr>
      </w:pPr>
    </w:p>
    <w:p w:rsidRPr="003518C9" w:rsidR="00DB302E" w:rsidRDefault="00DB302E" w14:paraId="665B44EA" w14:textId="77777777">
      <w:pPr>
        <w:rPr>
          <w:color w:val="auto"/>
        </w:rPr>
      </w:pPr>
    </w:p>
    <w:p w:rsidRPr="003518C9" w:rsidR="00DB302E" w:rsidRDefault="00DB302E" w14:paraId="16163B03" w14:textId="77777777">
      <w:pPr>
        <w:rPr>
          <w:color w:val="auto"/>
        </w:rPr>
      </w:pPr>
    </w:p>
    <w:p w:rsidRPr="003518C9" w:rsidR="00DB302E" w:rsidRDefault="00DB302E" w14:paraId="2985025B" w14:textId="77777777">
      <w:pPr>
        <w:rPr>
          <w:color w:val="auto"/>
        </w:rPr>
      </w:pPr>
    </w:p>
    <w:p w:rsidRPr="003518C9" w:rsidR="00DB302E" w:rsidRDefault="00DB302E" w14:paraId="2B4FF08A" w14:textId="77777777">
      <w:pPr>
        <w:rPr>
          <w:color w:val="auto"/>
        </w:rPr>
      </w:pPr>
    </w:p>
    <w:p w:rsidRPr="003518C9" w:rsidR="00DB302E" w:rsidRDefault="00DB302E" w14:paraId="04CB2F3D" w14:textId="77777777">
      <w:pPr>
        <w:rPr>
          <w:color w:val="auto"/>
        </w:rPr>
      </w:pPr>
    </w:p>
    <w:p w:rsidRPr="003518C9" w:rsidR="00DB302E" w:rsidRDefault="00DB302E" w14:paraId="06617F14" w14:textId="77777777">
      <w:pPr>
        <w:rPr>
          <w:color w:val="auto"/>
        </w:rPr>
      </w:pPr>
    </w:p>
    <w:p w:rsidRPr="003518C9" w:rsidR="00DB302E" w:rsidRDefault="00DB302E" w14:paraId="0561A29F" w14:textId="77777777">
      <w:pPr>
        <w:rPr>
          <w:color w:val="auto"/>
        </w:rPr>
      </w:pPr>
    </w:p>
    <w:p w:rsidRPr="003518C9" w:rsidR="00DB302E" w:rsidRDefault="00DB302E" w14:paraId="0E00A5D9" w14:textId="77777777">
      <w:pPr>
        <w:rPr>
          <w:color w:val="auto"/>
        </w:rPr>
      </w:pPr>
    </w:p>
    <w:p w:rsidRPr="003518C9" w:rsidR="00DB302E" w:rsidRDefault="00DB302E" w14:paraId="42E3BBFC" w14:textId="77777777">
      <w:pPr>
        <w:rPr>
          <w:color w:val="auto"/>
        </w:rPr>
      </w:pPr>
    </w:p>
    <w:p w:rsidRPr="003518C9" w:rsidR="00DB302E" w:rsidRDefault="00DB302E" w14:paraId="2B645B3B" w14:textId="77777777">
      <w:pPr>
        <w:rPr>
          <w:color w:val="auto"/>
        </w:rPr>
      </w:pPr>
    </w:p>
    <w:p w:rsidRPr="003518C9" w:rsidR="004210DD" w:rsidRDefault="004210DD" w14:paraId="2103F86F" w14:textId="77777777">
      <w:pPr>
        <w:rPr>
          <w:color w:val="auto"/>
        </w:rPr>
      </w:pPr>
    </w:p>
    <w:p w:rsidRPr="003518C9" w:rsidR="00DB302E" w:rsidRDefault="00DB302E" w14:paraId="3841AEB7" w14:textId="77777777">
      <w:pPr>
        <w:rPr>
          <w:color w:val="auto"/>
        </w:rPr>
      </w:pPr>
    </w:p>
    <w:p w:rsidRPr="003518C9" w:rsidR="00DB302E" w:rsidRDefault="00DB302E" w14:paraId="6C3A9D93" w14:textId="77777777">
      <w:pPr>
        <w:rPr>
          <w:color w:val="auto"/>
        </w:rPr>
      </w:pPr>
    </w:p>
    <w:p w:rsidRPr="003518C9" w:rsidR="00DB302E" w:rsidRDefault="00DB302E" w14:paraId="1A572A62" w14:textId="77777777">
      <w:pPr>
        <w:rPr>
          <w:color w:val="auto"/>
        </w:rPr>
      </w:pPr>
    </w:p>
    <w:p w:rsidR="002F0127" w:rsidP="002F0127" w:rsidRDefault="00DB302E" w14:paraId="3BA14BCC" w14:textId="77777777">
      <w:pPr>
        <w:pBdr>
          <w:bottom w:val="single" w:color="auto" w:sz="4" w:space="1"/>
        </w:pBdr>
        <w:rPr>
          <w:b/>
          <w:bCs/>
          <w:color w:val="auto"/>
        </w:rPr>
      </w:pPr>
      <w:r w:rsidRPr="003518C9">
        <w:rPr>
          <w:b/>
          <w:bCs/>
          <w:color w:val="auto"/>
        </w:rPr>
        <w:t xml:space="preserve">Vragen van de leden </w:t>
      </w:r>
      <w:r w:rsidRPr="003518C9" w:rsidR="00FD5A7C">
        <w:rPr>
          <w:b/>
          <w:bCs/>
          <w:color w:val="auto"/>
        </w:rPr>
        <w:t>Boswijk en Krul</w:t>
      </w:r>
      <w:r w:rsidRPr="003518C9">
        <w:rPr>
          <w:b/>
          <w:bCs/>
          <w:color w:val="auto"/>
        </w:rPr>
        <w:t xml:space="preserve"> (beiden CDA) aan de minister van Justitie en Veiligheid over het artikel: ‘Jongerengeweld zoals in Beverwijk speelt in het hele land</w:t>
      </w:r>
      <w:r w:rsidRPr="003518C9" w:rsidR="003737B1">
        <w:rPr>
          <w:b/>
          <w:bCs/>
          <w:color w:val="auto"/>
        </w:rPr>
        <w:t>:</w:t>
      </w:r>
      <w:r w:rsidRPr="003518C9">
        <w:rPr>
          <w:b/>
          <w:bCs/>
          <w:color w:val="auto"/>
        </w:rPr>
        <w:t xml:space="preserve"> </w:t>
      </w:r>
      <w:r w:rsidRPr="003518C9" w:rsidR="003737B1">
        <w:rPr>
          <w:b/>
          <w:bCs/>
          <w:color w:val="auto"/>
        </w:rPr>
        <w:t>‘</w:t>
      </w:r>
      <w:r w:rsidRPr="003518C9">
        <w:rPr>
          <w:b/>
          <w:bCs/>
          <w:color w:val="auto"/>
        </w:rPr>
        <w:t>Vechtpartijen zijn van alle tijden maar er is een nieuwe dimensie bij gekomen’</w:t>
      </w:r>
    </w:p>
    <w:p w:rsidRPr="003518C9" w:rsidR="00DB302E" w:rsidP="002F0127" w:rsidRDefault="003737B1" w14:paraId="62F30FC4" w14:textId="1CA5C499">
      <w:pPr>
        <w:pBdr>
          <w:bottom w:val="single" w:color="auto" w:sz="4" w:space="1"/>
        </w:pBdr>
        <w:rPr>
          <w:b/>
          <w:bCs/>
          <w:color w:val="auto"/>
        </w:rPr>
      </w:pPr>
      <w:r w:rsidRPr="003518C9">
        <w:rPr>
          <w:b/>
          <w:bCs/>
          <w:color w:val="auto"/>
        </w:rPr>
        <w:t>(</w:t>
      </w:r>
      <w:r w:rsidRPr="003518C9" w:rsidR="00DB302E">
        <w:rPr>
          <w:b/>
          <w:bCs/>
          <w:color w:val="auto"/>
        </w:rPr>
        <w:t>ingezonden 17 oktober 2025</w:t>
      </w:r>
      <w:r w:rsidR="002F0127">
        <w:rPr>
          <w:b/>
          <w:bCs/>
          <w:color w:val="auto"/>
        </w:rPr>
        <w:t xml:space="preserve">, </w:t>
      </w:r>
      <w:r w:rsidRPr="003518C9" w:rsidR="002F0127">
        <w:rPr>
          <w:b/>
          <w:bCs/>
          <w:color w:val="auto"/>
        </w:rPr>
        <w:t>2025Z19068</w:t>
      </w:r>
      <w:r w:rsidRPr="003518C9" w:rsidR="00DB302E">
        <w:rPr>
          <w:b/>
          <w:bCs/>
          <w:color w:val="auto"/>
        </w:rPr>
        <w:t>)</w:t>
      </w:r>
    </w:p>
    <w:p w:rsidR="00DB302E" w:rsidP="00DB302E" w:rsidRDefault="00DB302E" w14:paraId="655775BD" w14:textId="77777777">
      <w:pPr>
        <w:rPr>
          <w:color w:val="auto"/>
        </w:rPr>
      </w:pPr>
    </w:p>
    <w:p w:rsidRPr="003518C9" w:rsidR="002F0127" w:rsidP="00DB302E" w:rsidRDefault="002F0127" w14:paraId="5FCC6F12" w14:textId="77777777">
      <w:pPr>
        <w:rPr>
          <w:color w:val="auto"/>
        </w:rPr>
      </w:pPr>
    </w:p>
    <w:p w:rsidRPr="003518C9" w:rsidR="00DB302E" w:rsidP="00DB302E" w:rsidRDefault="00DB302E" w14:paraId="6756B9F3" w14:textId="53B7190B">
      <w:pPr>
        <w:rPr>
          <w:b/>
          <w:bCs/>
          <w:color w:val="auto"/>
        </w:rPr>
      </w:pPr>
      <w:r w:rsidRPr="003518C9">
        <w:rPr>
          <w:b/>
          <w:bCs/>
          <w:color w:val="auto"/>
        </w:rPr>
        <w:t>Vraag 1</w:t>
      </w:r>
    </w:p>
    <w:p w:rsidRPr="003518C9" w:rsidR="00DB302E" w:rsidP="00DB302E" w:rsidRDefault="00DB302E" w14:paraId="5B4EC55C" w14:textId="6EE87829">
      <w:pPr>
        <w:rPr>
          <w:b/>
          <w:bCs/>
          <w:color w:val="auto"/>
        </w:rPr>
      </w:pPr>
      <w:r w:rsidRPr="003518C9">
        <w:rPr>
          <w:rFonts w:ascii="Tahoma" w:hAnsi="Tahoma" w:cs="Tahoma"/>
          <w:b/>
          <w:bCs/>
          <w:color w:val="auto"/>
        </w:rPr>
        <w:t>⁠</w:t>
      </w:r>
      <w:r w:rsidRPr="003518C9">
        <w:rPr>
          <w:b/>
          <w:bCs/>
          <w:color w:val="auto"/>
        </w:rPr>
        <w:t xml:space="preserve">Bent u bekend met de berichten over rivaliserende jongerengroepen in de IJmond en de zorgen van bewoners over de toegenomen onveiligheid en spanningen? </w:t>
      </w:r>
    </w:p>
    <w:p w:rsidRPr="003518C9" w:rsidR="00DB302E" w:rsidP="00DB302E" w:rsidRDefault="00DB302E" w14:paraId="78C843A8" w14:textId="77777777">
      <w:pPr>
        <w:rPr>
          <w:b/>
          <w:bCs/>
          <w:color w:val="auto"/>
        </w:rPr>
      </w:pPr>
    </w:p>
    <w:p w:rsidRPr="003518C9" w:rsidR="00DB302E" w:rsidP="00DB302E" w:rsidRDefault="00DB302E" w14:paraId="64C48F1D" w14:textId="4E94246B">
      <w:pPr>
        <w:rPr>
          <w:b/>
          <w:bCs/>
          <w:color w:val="auto"/>
        </w:rPr>
      </w:pPr>
      <w:r w:rsidRPr="003518C9">
        <w:rPr>
          <w:b/>
          <w:bCs/>
          <w:color w:val="auto"/>
        </w:rPr>
        <w:t>Antwoord op vraag 1</w:t>
      </w:r>
    </w:p>
    <w:p w:rsidRPr="003518C9" w:rsidR="00DB302E" w:rsidP="00DB302E" w:rsidRDefault="00DB302E" w14:paraId="77F6432B" w14:textId="7FFD7794">
      <w:pPr>
        <w:rPr>
          <w:color w:val="auto"/>
        </w:rPr>
      </w:pPr>
      <w:r w:rsidRPr="003518C9">
        <w:rPr>
          <w:color w:val="auto"/>
        </w:rPr>
        <w:t xml:space="preserve">Ja. </w:t>
      </w:r>
    </w:p>
    <w:p w:rsidRPr="003518C9" w:rsidR="00DB302E" w:rsidP="00DB302E" w:rsidRDefault="00DB302E" w14:paraId="4FCE52AD" w14:textId="77777777">
      <w:pPr>
        <w:rPr>
          <w:color w:val="auto"/>
        </w:rPr>
      </w:pPr>
    </w:p>
    <w:p w:rsidRPr="003518C9" w:rsidR="00DB302E" w:rsidP="00DB302E" w:rsidRDefault="00DB302E" w14:paraId="7278ACC2" w14:textId="6DF0EFD5">
      <w:pPr>
        <w:rPr>
          <w:b/>
          <w:bCs/>
          <w:color w:val="auto"/>
        </w:rPr>
      </w:pPr>
      <w:r w:rsidRPr="003518C9">
        <w:rPr>
          <w:b/>
          <w:bCs/>
          <w:color w:val="auto"/>
        </w:rPr>
        <w:t>Vraag 2</w:t>
      </w:r>
    </w:p>
    <w:p w:rsidRPr="003518C9" w:rsidR="00DB302E" w:rsidP="00DB302E" w:rsidRDefault="00DB302E" w14:paraId="3D7BC647" w14:textId="39F12080">
      <w:pPr>
        <w:rPr>
          <w:b/>
          <w:bCs/>
          <w:color w:val="auto"/>
        </w:rPr>
      </w:pPr>
      <w:r w:rsidRPr="003518C9">
        <w:rPr>
          <w:rFonts w:ascii="Tahoma" w:hAnsi="Tahoma" w:cs="Tahoma"/>
          <w:b/>
          <w:bCs/>
          <w:color w:val="auto"/>
        </w:rPr>
        <w:t>⁠</w:t>
      </w:r>
      <w:r w:rsidRPr="003518C9">
        <w:rPr>
          <w:b/>
          <w:bCs/>
          <w:color w:val="auto"/>
        </w:rPr>
        <w:t>In hoeverre spelen volgens u sociale media een rol bij het organiseren, aanwakkeren of zichtbaar maken van deze rivaliteit tussen jongeren? Zijn er aanwijzingen dat online conflicten of filmpjes leiden tot escalatie op straat?</w:t>
      </w:r>
    </w:p>
    <w:p w:rsidRPr="003518C9" w:rsidR="00DB302E" w:rsidP="00DB302E" w:rsidRDefault="00DB302E" w14:paraId="2B64124C" w14:textId="77777777">
      <w:pPr>
        <w:rPr>
          <w:b/>
          <w:bCs/>
          <w:color w:val="auto"/>
        </w:rPr>
      </w:pPr>
    </w:p>
    <w:p w:rsidRPr="003518C9" w:rsidR="00DB302E" w:rsidP="00DB302E" w:rsidRDefault="00DB302E" w14:paraId="6D57B2A1" w14:textId="72A6259B">
      <w:pPr>
        <w:rPr>
          <w:b/>
          <w:bCs/>
          <w:color w:val="auto"/>
        </w:rPr>
      </w:pPr>
      <w:r w:rsidRPr="003518C9">
        <w:rPr>
          <w:b/>
          <w:bCs/>
          <w:color w:val="auto"/>
        </w:rPr>
        <w:t>Antwoord op vraag 2</w:t>
      </w:r>
    </w:p>
    <w:p w:rsidRPr="003518C9" w:rsidR="00A26EFA" w:rsidP="003518C9" w:rsidRDefault="002E47F8" w14:paraId="51FF96E4" w14:textId="4FBE4A62">
      <w:r w:rsidRPr="003518C9">
        <w:t>Rivaliteit onder jongeren is een decennialang bestaand verschijnsel, waarbij gebeurtenissen lei</w:t>
      </w:r>
      <w:r w:rsidRPr="003518C9" w:rsidR="00963287">
        <w:t>d</w:t>
      </w:r>
      <w:r w:rsidRPr="003518C9">
        <w:t xml:space="preserve">en tot escalatie. </w:t>
      </w:r>
      <w:r w:rsidRPr="003518C9" w:rsidR="00DB302E">
        <w:t xml:space="preserve">Dat sociale media </w:t>
      </w:r>
      <w:r w:rsidRPr="003518C9">
        <w:t xml:space="preserve">inmiddels </w:t>
      </w:r>
      <w:r w:rsidRPr="003518C9" w:rsidR="00DB302E">
        <w:t xml:space="preserve">een grote rol spelen bij de wijze waarop jongeren uiting geven aan onderlinge rivaliteit is bekend. </w:t>
      </w:r>
      <w:r w:rsidRPr="003518C9">
        <w:t>G</w:t>
      </w:r>
      <w:r w:rsidRPr="003518C9" w:rsidR="00DB302E">
        <w:t xml:space="preserve">eweldsincidenten onder rivaliserende jongeren </w:t>
      </w:r>
      <w:r w:rsidRPr="003518C9">
        <w:t xml:space="preserve">kennen </w:t>
      </w:r>
      <w:r w:rsidRPr="003518C9" w:rsidR="00DB302E">
        <w:t xml:space="preserve">vaak </w:t>
      </w:r>
      <w:r w:rsidRPr="003518C9">
        <w:t xml:space="preserve">ook </w:t>
      </w:r>
      <w:r w:rsidRPr="003518C9" w:rsidR="00DB302E">
        <w:t>een online aanleiding</w:t>
      </w:r>
      <w:r w:rsidRPr="003518C9" w:rsidR="00963287">
        <w:t>, zo</w:t>
      </w:r>
      <w:r w:rsidRPr="003518C9" w:rsidR="003737B1">
        <w:t xml:space="preserve"> </w:t>
      </w:r>
      <w:r w:rsidRPr="003518C9" w:rsidR="00DB302E">
        <w:t>is door onderzoekers bevestigd</w:t>
      </w:r>
      <w:r w:rsidRPr="003518C9" w:rsidR="004210DD">
        <w:t>.</w:t>
      </w:r>
      <w:r w:rsidRPr="003518C9" w:rsidR="00742329">
        <w:rPr>
          <w:rStyle w:val="Voetnootmarkering"/>
          <w:color w:val="auto"/>
        </w:rPr>
        <w:footnoteReference w:id="1"/>
      </w:r>
      <w:r w:rsidRPr="003518C9" w:rsidR="00DB302E">
        <w:t xml:space="preserve"> </w:t>
      </w:r>
      <w:r w:rsidRPr="003518C9" w:rsidR="00963287">
        <w:t xml:space="preserve">Online </w:t>
      </w:r>
      <w:r w:rsidRPr="003518C9" w:rsidR="001654D3">
        <w:t>uitingen kunnen</w:t>
      </w:r>
      <w:r w:rsidRPr="003518C9" w:rsidR="00963287">
        <w:t xml:space="preserve"> hierbij functioneren als een katalysator.</w:t>
      </w:r>
      <w:r w:rsidRPr="003518C9" w:rsidR="004210DD">
        <w:t xml:space="preserve"> </w:t>
      </w:r>
      <w:r w:rsidRPr="003518C9" w:rsidR="00A26EFA">
        <w:t xml:space="preserve">Het fenomeen kenmerkt zich door een hybride en fluïde karakter, waarin online en offline interacties en geweldsvormen met elkaar verweven zijn en ook de samenstelling van groepen regelmatig verandert. </w:t>
      </w:r>
    </w:p>
    <w:p w:rsidRPr="003518C9" w:rsidR="00DB302E" w:rsidP="00DB302E" w:rsidRDefault="00DB302E" w14:paraId="4E5ED121" w14:textId="77777777">
      <w:pPr>
        <w:rPr>
          <w:color w:val="auto"/>
        </w:rPr>
      </w:pPr>
    </w:p>
    <w:p w:rsidRPr="003518C9" w:rsidR="00DB302E" w:rsidP="00DB302E" w:rsidRDefault="00DB302E" w14:paraId="285FB29A" w14:textId="6FD1C8E6">
      <w:pPr>
        <w:rPr>
          <w:b/>
          <w:bCs/>
          <w:color w:val="auto"/>
        </w:rPr>
      </w:pPr>
      <w:r w:rsidRPr="003518C9">
        <w:rPr>
          <w:b/>
          <w:bCs/>
          <w:color w:val="auto"/>
        </w:rPr>
        <w:t>Vraag 3</w:t>
      </w:r>
    </w:p>
    <w:p w:rsidRPr="003518C9" w:rsidR="00DB302E" w:rsidP="00DB302E" w:rsidRDefault="00DB302E" w14:paraId="3D73DE40" w14:textId="3CE06DFC">
      <w:pPr>
        <w:rPr>
          <w:b/>
          <w:bCs/>
          <w:color w:val="auto"/>
        </w:rPr>
      </w:pPr>
      <w:r w:rsidRPr="003518C9">
        <w:rPr>
          <w:b/>
          <w:bCs/>
          <w:color w:val="auto"/>
        </w:rPr>
        <w:t>Hoe wordt binnen de politie en gemeenten omgegaan met het signaleren van spanningen op sociale media en worden jongeren of ouders hier actief over geïnformeerd of gewaarschuwd?</w:t>
      </w:r>
    </w:p>
    <w:p w:rsidRPr="003518C9" w:rsidR="00DB302E" w:rsidP="00DB302E" w:rsidRDefault="00DB302E" w14:paraId="776A40EB" w14:textId="77777777">
      <w:pPr>
        <w:rPr>
          <w:color w:val="auto"/>
        </w:rPr>
      </w:pPr>
    </w:p>
    <w:p w:rsidRPr="003518C9" w:rsidR="00DB302E" w:rsidP="00DB302E" w:rsidRDefault="00DB302E" w14:paraId="3CAD82BD" w14:textId="5DBB232D">
      <w:pPr>
        <w:rPr>
          <w:b/>
          <w:bCs/>
          <w:color w:val="auto"/>
        </w:rPr>
      </w:pPr>
      <w:r w:rsidRPr="003518C9">
        <w:rPr>
          <w:b/>
          <w:bCs/>
          <w:color w:val="auto"/>
        </w:rPr>
        <w:t>Vraag 4</w:t>
      </w:r>
    </w:p>
    <w:p w:rsidRPr="003518C9" w:rsidR="00DB302E" w:rsidP="00DB302E" w:rsidRDefault="00DB302E" w14:paraId="42496956" w14:textId="27F6A891">
      <w:pPr>
        <w:rPr>
          <w:b/>
          <w:bCs/>
          <w:color w:val="auto"/>
        </w:rPr>
      </w:pPr>
      <w:r w:rsidRPr="003518C9">
        <w:rPr>
          <w:b/>
          <w:bCs/>
          <w:color w:val="auto"/>
        </w:rPr>
        <w:t>Hoe verloopt de samenwerking tussen politie, gemeente, jongerenwerk en het Openbaar Ministerie in de aanpak van deze problematiek?</w:t>
      </w:r>
    </w:p>
    <w:p w:rsidRPr="003518C9" w:rsidR="00DB302E" w:rsidP="00DB302E" w:rsidRDefault="00DB302E" w14:paraId="3C7B5D14" w14:textId="77777777">
      <w:pPr>
        <w:rPr>
          <w:b/>
          <w:bCs/>
          <w:color w:val="auto"/>
        </w:rPr>
      </w:pPr>
    </w:p>
    <w:p w:rsidR="002F0127" w:rsidP="00DB302E" w:rsidRDefault="002F0127" w14:paraId="3A0A03D8" w14:textId="77777777">
      <w:pPr>
        <w:rPr>
          <w:b/>
          <w:bCs/>
          <w:color w:val="auto"/>
        </w:rPr>
      </w:pPr>
    </w:p>
    <w:p w:rsidR="002F0127" w:rsidP="00DB302E" w:rsidRDefault="002F0127" w14:paraId="62820B89" w14:textId="77777777">
      <w:pPr>
        <w:rPr>
          <w:b/>
          <w:bCs/>
          <w:color w:val="auto"/>
        </w:rPr>
      </w:pPr>
    </w:p>
    <w:p w:rsidR="002F0127" w:rsidP="00DB302E" w:rsidRDefault="002F0127" w14:paraId="7C4856CB" w14:textId="77777777">
      <w:pPr>
        <w:rPr>
          <w:b/>
          <w:bCs/>
          <w:color w:val="auto"/>
        </w:rPr>
      </w:pPr>
    </w:p>
    <w:p w:rsidR="002F0127" w:rsidP="00DB302E" w:rsidRDefault="002F0127" w14:paraId="12C0B9FD" w14:textId="77777777">
      <w:pPr>
        <w:rPr>
          <w:b/>
          <w:bCs/>
          <w:color w:val="auto"/>
        </w:rPr>
      </w:pPr>
    </w:p>
    <w:p w:rsidR="002F0127" w:rsidP="00DB302E" w:rsidRDefault="002F0127" w14:paraId="0B425427" w14:textId="77777777">
      <w:pPr>
        <w:rPr>
          <w:b/>
          <w:bCs/>
          <w:color w:val="auto"/>
        </w:rPr>
      </w:pPr>
    </w:p>
    <w:p w:rsidR="002F0127" w:rsidP="00DB302E" w:rsidRDefault="002F0127" w14:paraId="2F761DC4" w14:textId="77777777">
      <w:pPr>
        <w:rPr>
          <w:b/>
          <w:bCs/>
          <w:color w:val="auto"/>
        </w:rPr>
      </w:pPr>
    </w:p>
    <w:p w:rsidR="002F0127" w:rsidP="00DB302E" w:rsidRDefault="002F0127" w14:paraId="564C0553" w14:textId="77777777">
      <w:pPr>
        <w:rPr>
          <w:b/>
          <w:bCs/>
          <w:color w:val="auto"/>
        </w:rPr>
      </w:pPr>
    </w:p>
    <w:p w:rsidR="002F0127" w:rsidP="00DB302E" w:rsidRDefault="002F0127" w14:paraId="526AFEFE" w14:textId="77777777">
      <w:pPr>
        <w:rPr>
          <w:b/>
          <w:bCs/>
          <w:color w:val="auto"/>
        </w:rPr>
      </w:pPr>
    </w:p>
    <w:p w:rsidR="002F0127" w:rsidP="00DB302E" w:rsidRDefault="002F0127" w14:paraId="4431F369" w14:textId="77777777">
      <w:pPr>
        <w:rPr>
          <w:b/>
          <w:bCs/>
          <w:color w:val="auto"/>
        </w:rPr>
      </w:pPr>
    </w:p>
    <w:p w:rsidRPr="003518C9" w:rsidR="00DB302E" w:rsidP="00DB302E" w:rsidRDefault="00DB302E" w14:paraId="3B5A50D4" w14:textId="6DC54697">
      <w:pPr>
        <w:rPr>
          <w:b/>
          <w:bCs/>
          <w:color w:val="auto"/>
        </w:rPr>
      </w:pPr>
      <w:r w:rsidRPr="003518C9">
        <w:rPr>
          <w:b/>
          <w:bCs/>
          <w:color w:val="auto"/>
        </w:rPr>
        <w:t>Antwoord op vra</w:t>
      </w:r>
      <w:r w:rsidRPr="003518C9" w:rsidR="004210DD">
        <w:rPr>
          <w:b/>
          <w:bCs/>
          <w:color w:val="auto"/>
        </w:rPr>
        <w:t>gen</w:t>
      </w:r>
      <w:r w:rsidRPr="003518C9">
        <w:rPr>
          <w:b/>
          <w:bCs/>
          <w:color w:val="auto"/>
        </w:rPr>
        <w:t xml:space="preserve"> </w:t>
      </w:r>
      <w:r w:rsidRPr="003518C9" w:rsidR="00963287">
        <w:rPr>
          <w:b/>
          <w:bCs/>
          <w:color w:val="auto"/>
        </w:rPr>
        <w:t xml:space="preserve">3 en </w:t>
      </w:r>
      <w:r w:rsidRPr="003518C9">
        <w:rPr>
          <w:b/>
          <w:bCs/>
          <w:color w:val="auto"/>
        </w:rPr>
        <w:t xml:space="preserve">4 </w:t>
      </w:r>
    </w:p>
    <w:p w:rsidRPr="003518C9" w:rsidR="00963287" w:rsidP="00963287" w:rsidRDefault="00A26EFA" w14:paraId="36E7FE51" w14:textId="42211996">
      <w:pPr>
        <w:rPr>
          <w:color w:val="auto"/>
        </w:rPr>
      </w:pPr>
      <w:r w:rsidRPr="003518C9">
        <w:rPr>
          <w:color w:val="auto"/>
        </w:rPr>
        <w:t xml:space="preserve">Verschillende partijen spelen een rol bij het signaleren van spanningen in de hybride leefwereld van jongeren. </w:t>
      </w:r>
      <w:r w:rsidRPr="003518C9" w:rsidR="00994EC7">
        <w:rPr>
          <w:color w:val="auto"/>
        </w:rPr>
        <w:t>Zo kunnen primair ouders zorgelijk gedrag signaleren</w:t>
      </w:r>
      <w:r w:rsidRPr="003518C9" w:rsidR="00C7635C">
        <w:rPr>
          <w:color w:val="auto"/>
        </w:rPr>
        <w:t>.</w:t>
      </w:r>
      <w:r w:rsidRPr="003518C9" w:rsidR="00AE76A2">
        <w:rPr>
          <w:color w:val="auto"/>
        </w:rPr>
        <w:t xml:space="preserve"> Er zijn diverse organisatie</w:t>
      </w:r>
      <w:r w:rsidRPr="003518C9">
        <w:rPr>
          <w:color w:val="auto"/>
        </w:rPr>
        <w:t>s</w:t>
      </w:r>
      <w:r w:rsidRPr="003518C9" w:rsidR="00AE76A2">
        <w:rPr>
          <w:color w:val="auto"/>
        </w:rPr>
        <w:t xml:space="preserve"> die ouders hier</w:t>
      </w:r>
      <w:r w:rsidRPr="003518C9">
        <w:rPr>
          <w:color w:val="auto"/>
        </w:rPr>
        <w:t xml:space="preserve">bij </w:t>
      </w:r>
      <w:r w:rsidRPr="003518C9" w:rsidR="00AE76A2">
        <w:rPr>
          <w:color w:val="auto"/>
        </w:rPr>
        <w:t>handelingsperspectief bieden en ook scholen proberen hierin een rol te vervullen richting ouders.</w:t>
      </w:r>
      <w:r w:rsidRPr="003518C9" w:rsidR="00C7635C">
        <w:rPr>
          <w:color w:val="auto"/>
        </w:rPr>
        <w:t xml:space="preserve"> </w:t>
      </w:r>
      <w:r w:rsidRPr="003518C9" w:rsidR="00AE76A2">
        <w:rPr>
          <w:color w:val="auto"/>
        </w:rPr>
        <w:t xml:space="preserve">Binnen de basisteams </w:t>
      </w:r>
      <w:r w:rsidRPr="003518C9" w:rsidR="009310ED">
        <w:rPr>
          <w:color w:val="auto"/>
        </w:rPr>
        <w:t xml:space="preserve">van de politie </w:t>
      </w:r>
      <w:r w:rsidRPr="003518C9" w:rsidR="00AE76A2">
        <w:rPr>
          <w:color w:val="auto"/>
        </w:rPr>
        <w:t xml:space="preserve">zijn digitale wijkagenten actief die spanningen kunnen signaleren. </w:t>
      </w:r>
      <w:r w:rsidRPr="003518C9" w:rsidR="009310ED">
        <w:rPr>
          <w:color w:val="auto"/>
        </w:rPr>
        <w:t xml:space="preserve">De digitale wijkagent heeft in de praktijk diverse taken; naast de basispolitiezorg, surveilleert hij online en monitort hij open bronnen. </w:t>
      </w:r>
      <w:r w:rsidRPr="003518C9" w:rsidR="00963287">
        <w:rPr>
          <w:color w:val="auto"/>
        </w:rPr>
        <w:t>Een digitale wijkagent staat in verbinding met de wijkagenten op het basisteam</w:t>
      </w:r>
      <w:r w:rsidRPr="003518C9" w:rsidR="0041520C">
        <w:rPr>
          <w:color w:val="auto"/>
        </w:rPr>
        <w:t>, soms ook met jongerenwerkers en (jeugd-)boa’s</w:t>
      </w:r>
      <w:r w:rsidRPr="003518C9" w:rsidR="00963287">
        <w:rPr>
          <w:color w:val="auto"/>
        </w:rPr>
        <w:t xml:space="preserve"> en weet wat er speelt op lokaal niveau in de digitale wereld (</w:t>
      </w:r>
      <w:r w:rsidRPr="003518C9" w:rsidR="000C3D1F">
        <w:rPr>
          <w:color w:val="auto"/>
        </w:rPr>
        <w:t>zoals op</w:t>
      </w:r>
      <w:r w:rsidRPr="003518C9" w:rsidR="00963287">
        <w:rPr>
          <w:color w:val="auto"/>
        </w:rPr>
        <w:t xml:space="preserve"> sociale media). </w:t>
      </w:r>
    </w:p>
    <w:p w:rsidRPr="003518C9" w:rsidR="005B6999" w:rsidP="0041520C" w:rsidRDefault="005B6999" w14:paraId="408A619B" w14:textId="77777777">
      <w:pPr>
        <w:rPr>
          <w:color w:val="auto"/>
        </w:rPr>
      </w:pPr>
    </w:p>
    <w:p w:rsidRPr="003518C9" w:rsidR="0041520C" w:rsidP="0041520C" w:rsidRDefault="00466272" w14:paraId="285AFA12" w14:textId="5A70B6DF">
      <w:pPr>
        <w:rPr>
          <w:color w:val="auto"/>
        </w:rPr>
      </w:pPr>
      <w:r w:rsidRPr="003518C9">
        <w:rPr>
          <w:color w:val="auto"/>
        </w:rPr>
        <w:t>Voor de aanpak van problematische jeugdgroepen</w:t>
      </w:r>
      <w:r w:rsidRPr="003518C9" w:rsidR="00ED2F3C">
        <w:rPr>
          <w:color w:val="auto"/>
        </w:rPr>
        <w:t xml:space="preserve"> </w:t>
      </w:r>
      <w:r w:rsidRPr="003518C9" w:rsidR="0041520C">
        <w:rPr>
          <w:color w:val="auto"/>
        </w:rPr>
        <w:t>wordt onder regie van de burgemeester</w:t>
      </w:r>
      <w:r w:rsidRPr="003518C9">
        <w:rPr>
          <w:color w:val="auto"/>
        </w:rPr>
        <w:t xml:space="preserve"> </w:t>
      </w:r>
      <w:r w:rsidRPr="003518C9" w:rsidR="0041520C">
        <w:rPr>
          <w:color w:val="auto"/>
        </w:rPr>
        <w:t xml:space="preserve">samengewerkt </w:t>
      </w:r>
      <w:r w:rsidRPr="003518C9" w:rsidR="00AE76A2">
        <w:rPr>
          <w:color w:val="auto"/>
        </w:rPr>
        <w:t>met de</w:t>
      </w:r>
      <w:r w:rsidRPr="003518C9">
        <w:rPr>
          <w:color w:val="auto"/>
        </w:rPr>
        <w:t xml:space="preserve"> politie, jongerenwerk en </w:t>
      </w:r>
      <w:r w:rsidRPr="003518C9" w:rsidR="00AE76A2">
        <w:rPr>
          <w:color w:val="auto"/>
        </w:rPr>
        <w:t xml:space="preserve">het </w:t>
      </w:r>
      <w:r w:rsidRPr="003518C9" w:rsidR="004210DD">
        <w:rPr>
          <w:color w:val="auto"/>
        </w:rPr>
        <w:t>O</w:t>
      </w:r>
      <w:r w:rsidRPr="003518C9" w:rsidR="009310ED">
        <w:rPr>
          <w:color w:val="auto"/>
        </w:rPr>
        <w:t xml:space="preserve">penbaar </w:t>
      </w:r>
      <w:r w:rsidRPr="003518C9" w:rsidR="004210DD">
        <w:rPr>
          <w:color w:val="auto"/>
        </w:rPr>
        <w:t>M</w:t>
      </w:r>
      <w:r w:rsidRPr="003518C9" w:rsidR="009310ED">
        <w:rPr>
          <w:color w:val="auto"/>
        </w:rPr>
        <w:t>inisterie.</w:t>
      </w:r>
      <w:r w:rsidRPr="003518C9">
        <w:rPr>
          <w:color w:val="auto"/>
        </w:rPr>
        <w:t xml:space="preserve"> </w:t>
      </w:r>
      <w:r w:rsidRPr="003518C9" w:rsidR="00DB302E">
        <w:rPr>
          <w:color w:val="auto"/>
        </w:rPr>
        <w:t xml:space="preserve">Afhankelijk van de lokale problematiek sluiten ook andere partners aan, zoals (jeugd-)reclassering en partners </w:t>
      </w:r>
      <w:r w:rsidRPr="003518C9" w:rsidR="002C002E">
        <w:rPr>
          <w:color w:val="auto"/>
        </w:rPr>
        <w:t>vanuit</w:t>
      </w:r>
      <w:r w:rsidRPr="003518C9" w:rsidR="00DB302E">
        <w:rPr>
          <w:color w:val="auto"/>
        </w:rPr>
        <w:t xml:space="preserve"> het sociaal domein.</w:t>
      </w:r>
      <w:r w:rsidRPr="003518C9" w:rsidR="0041520C">
        <w:rPr>
          <w:color w:val="auto"/>
        </w:rPr>
        <w:t xml:space="preserve"> Voor deze aanpak is een model opgesteld ten behoeve van lokale samenwerkingsverbanden, het zogeheten 7-stappen-model voor jeugdgroepen. Aan de hand van zeven te doorlopen stappen wordt beschreven welke rol alle betrokken partijen hebben en welke informatie ze daarbij van elkaar nodig hebben om optimaal te kunnen samenwerken</w:t>
      </w:r>
      <w:r w:rsidRPr="003518C9" w:rsidR="004210DD">
        <w:rPr>
          <w:color w:val="auto"/>
        </w:rPr>
        <w:t>.</w:t>
      </w:r>
      <w:r w:rsidRPr="003518C9" w:rsidR="0041520C">
        <w:rPr>
          <w:rStyle w:val="Voetnootmarkering"/>
          <w:color w:val="auto"/>
        </w:rPr>
        <w:footnoteReference w:id="2"/>
      </w:r>
      <w:r w:rsidRPr="003518C9" w:rsidR="0041520C">
        <w:rPr>
          <w:color w:val="auto"/>
        </w:rPr>
        <w:t xml:space="preserve"> Waar nodig kan vanuit deze groepsaanpak worden opgeschaald naar een persoonsgerichte aanpak</w:t>
      </w:r>
      <w:r w:rsidRPr="003518C9" w:rsidR="009310ED">
        <w:rPr>
          <w:color w:val="auto"/>
        </w:rPr>
        <w:t>,</w:t>
      </w:r>
      <w:r w:rsidRPr="003518C9" w:rsidR="0041520C">
        <w:rPr>
          <w:color w:val="auto"/>
        </w:rPr>
        <w:t xml:space="preserve"> bijvoorbeeld in het Zorg- en Veiligheidshuis. Door de combinatie van preventie, zorg en repressie kan zo een effectieve aanpak worden neergezet. </w:t>
      </w:r>
    </w:p>
    <w:p w:rsidRPr="003518C9" w:rsidR="004210DD" w:rsidP="0041520C" w:rsidRDefault="004210DD" w14:paraId="3A4E373B" w14:textId="77777777">
      <w:pPr>
        <w:rPr>
          <w:color w:val="auto"/>
        </w:rPr>
      </w:pPr>
    </w:p>
    <w:p w:rsidRPr="003518C9" w:rsidR="00DB302E" w:rsidP="00DB302E" w:rsidRDefault="00DB302E" w14:paraId="155AECB9" w14:textId="5C0815D5">
      <w:pPr>
        <w:rPr>
          <w:color w:val="auto"/>
        </w:rPr>
      </w:pPr>
      <w:r w:rsidRPr="003518C9">
        <w:rPr>
          <w:color w:val="auto"/>
        </w:rPr>
        <w:t xml:space="preserve">Deze samenwerking </w:t>
      </w:r>
      <w:r w:rsidRPr="003518C9" w:rsidR="009310ED">
        <w:rPr>
          <w:color w:val="auto"/>
        </w:rPr>
        <w:t>kan</w:t>
      </w:r>
      <w:r w:rsidRPr="003518C9" w:rsidR="00474E2A">
        <w:rPr>
          <w:color w:val="auto"/>
        </w:rPr>
        <w:t xml:space="preserve"> </w:t>
      </w:r>
      <w:r w:rsidRPr="003518C9">
        <w:rPr>
          <w:color w:val="auto"/>
        </w:rPr>
        <w:t xml:space="preserve">lokaal </w:t>
      </w:r>
      <w:r w:rsidRPr="003518C9" w:rsidR="0041520C">
        <w:rPr>
          <w:color w:val="auto"/>
        </w:rPr>
        <w:t xml:space="preserve">nader </w:t>
      </w:r>
      <w:r w:rsidRPr="003518C9">
        <w:rPr>
          <w:color w:val="auto"/>
        </w:rPr>
        <w:t xml:space="preserve">vormgegeven </w:t>
      </w:r>
      <w:r w:rsidRPr="003518C9" w:rsidR="009310ED">
        <w:rPr>
          <w:color w:val="auto"/>
        </w:rPr>
        <w:t xml:space="preserve">worden </w:t>
      </w:r>
      <w:r w:rsidRPr="003518C9">
        <w:rPr>
          <w:color w:val="auto"/>
        </w:rPr>
        <w:t xml:space="preserve">en </w:t>
      </w:r>
      <w:r w:rsidRPr="003518C9" w:rsidR="0041520C">
        <w:rPr>
          <w:color w:val="auto"/>
        </w:rPr>
        <w:t xml:space="preserve">kan </w:t>
      </w:r>
      <w:r w:rsidRPr="003518C9">
        <w:rPr>
          <w:color w:val="auto"/>
        </w:rPr>
        <w:t>per gemeente</w:t>
      </w:r>
      <w:r w:rsidRPr="003518C9" w:rsidR="0041520C">
        <w:rPr>
          <w:color w:val="auto"/>
        </w:rPr>
        <w:t xml:space="preserve"> verschillen</w:t>
      </w:r>
      <w:r w:rsidRPr="003518C9">
        <w:rPr>
          <w:color w:val="auto"/>
        </w:rPr>
        <w:t xml:space="preserve">. </w:t>
      </w:r>
      <w:r w:rsidRPr="003518C9" w:rsidR="0041520C">
        <w:rPr>
          <w:color w:val="auto"/>
        </w:rPr>
        <w:t>P</w:t>
      </w:r>
      <w:r w:rsidRPr="003518C9">
        <w:rPr>
          <w:color w:val="auto"/>
        </w:rPr>
        <w:t xml:space="preserve">artners </w:t>
      </w:r>
      <w:r w:rsidRPr="003518C9" w:rsidR="0041520C">
        <w:rPr>
          <w:color w:val="auto"/>
        </w:rPr>
        <w:t xml:space="preserve">werken </w:t>
      </w:r>
      <w:r w:rsidRPr="003518C9">
        <w:rPr>
          <w:color w:val="auto"/>
        </w:rPr>
        <w:t>samen aan het in beeld brengen van de jeugdgroep</w:t>
      </w:r>
      <w:r w:rsidRPr="003518C9" w:rsidR="004210DD">
        <w:rPr>
          <w:color w:val="auto"/>
        </w:rPr>
        <w:t>,</w:t>
      </w:r>
      <w:r w:rsidRPr="003518C9" w:rsidR="00474E2A">
        <w:rPr>
          <w:rStyle w:val="Voetnootmarkering"/>
          <w:color w:val="auto"/>
        </w:rPr>
        <w:footnoteReference w:id="3"/>
      </w:r>
      <w:r w:rsidRPr="003518C9">
        <w:rPr>
          <w:color w:val="auto"/>
        </w:rPr>
        <w:t xml:space="preserve"> het bepalen of en hoe de leden van de groep aangepakt </w:t>
      </w:r>
      <w:r w:rsidRPr="003518C9" w:rsidR="007F2FD8">
        <w:rPr>
          <w:color w:val="auto"/>
        </w:rPr>
        <w:t xml:space="preserve">of benaderd </w:t>
      </w:r>
      <w:r w:rsidRPr="003518C9">
        <w:rPr>
          <w:color w:val="auto"/>
        </w:rPr>
        <w:t>worden en het daadwerkelijk aanpakken van de geprioriteerde jeugdgroepen.</w:t>
      </w:r>
      <w:r w:rsidRPr="003518C9" w:rsidR="00474E2A">
        <w:rPr>
          <w:color w:val="auto"/>
        </w:rPr>
        <w:t xml:space="preserve"> </w:t>
      </w:r>
      <w:r w:rsidRPr="003518C9" w:rsidR="007F2FD8">
        <w:rPr>
          <w:color w:val="auto"/>
        </w:rPr>
        <w:t>Bijvoorbeeld</w:t>
      </w:r>
      <w:r w:rsidRPr="003518C9" w:rsidR="00474E2A">
        <w:rPr>
          <w:color w:val="auto"/>
        </w:rPr>
        <w:t xml:space="preserve"> het bieden van passende hulp en begeleiding</w:t>
      </w:r>
      <w:r w:rsidRPr="003518C9" w:rsidR="007F2FD8">
        <w:rPr>
          <w:color w:val="auto"/>
        </w:rPr>
        <w:t xml:space="preserve"> of een strafrechtelijke aanpak</w:t>
      </w:r>
      <w:r w:rsidRPr="003518C9" w:rsidR="00474E2A">
        <w:rPr>
          <w:color w:val="auto"/>
        </w:rPr>
        <w:t>.</w:t>
      </w:r>
    </w:p>
    <w:p w:rsidRPr="003518C9" w:rsidR="00DB302E" w:rsidP="00DB302E" w:rsidRDefault="00DB302E" w14:paraId="69378ACD" w14:textId="60C44332">
      <w:pPr>
        <w:rPr>
          <w:color w:val="auto"/>
        </w:rPr>
      </w:pPr>
      <w:r w:rsidRPr="003518C9">
        <w:rPr>
          <w:color w:val="auto"/>
        </w:rPr>
        <w:t>Professionals in de wijk kennen de jongeren en hun omgeving het best</w:t>
      </w:r>
      <w:r w:rsidRPr="003518C9" w:rsidR="000A1C27">
        <w:rPr>
          <w:color w:val="auto"/>
        </w:rPr>
        <w:t>e</w:t>
      </w:r>
      <w:r w:rsidRPr="003518C9">
        <w:rPr>
          <w:color w:val="auto"/>
        </w:rPr>
        <w:t xml:space="preserve"> en zij schatten ook het best</w:t>
      </w:r>
      <w:r w:rsidRPr="003518C9" w:rsidR="000A1C27">
        <w:rPr>
          <w:color w:val="auto"/>
        </w:rPr>
        <w:t>e</w:t>
      </w:r>
      <w:r w:rsidRPr="003518C9">
        <w:rPr>
          <w:color w:val="auto"/>
        </w:rPr>
        <w:t xml:space="preserve"> in wie welke zorg en ondersteuning nodig hebben. Elke gemeente is verantwoordelijk voor de eigen preventieve aanpak van (jeugd)criminaliteit en maakt eigen afwegingen over de inzet van professionals. Zo kan jongerenwerk (sommige gemeenten zetten straatcoaches of jeugdboa’s in), door het laagdrempelige contact met jongeren, een belangrijke rol spelen bij het vroegtijdig signaleren van spanningen, waardoor mogelijke escalatie kan worden voorkomen. </w:t>
      </w:r>
    </w:p>
    <w:p w:rsidRPr="003518C9" w:rsidR="004210DD" w:rsidP="00DB302E" w:rsidRDefault="004210DD" w14:paraId="362C4EAB" w14:textId="77777777">
      <w:pPr>
        <w:rPr>
          <w:color w:val="auto"/>
        </w:rPr>
      </w:pPr>
    </w:p>
    <w:p w:rsidRPr="003518C9" w:rsidR="005B6999" w:rsidP="005B6999" w:rsidRDefault="005B6999" w14:paraId="27517B9C" w14:textId="77777777">
      <w:pPr>
        <w:rPr>
          <w:color w:val="auto"/>
        </w:rPr>
      </w:pPr>
      <w:r w:rsidRPr="003518C9">
        <w:rPr>
          <w:color w:val="auto"/>
        </w:rPr>
        <w:t xml:space="preserve">Binnen het jeugdstrafrecht wordt een persoonsgerichte aanpak toegepast, gericht op het verminderen van het risico op recidive door criminogene factoren te beperken en beschermende factoren te versterken door de inzet van passende interventies. Strafrechtelijk optreden alleen is vaak ontoereikend om jeugdcriminaliteit terug te dringen en dient te worden ingebed in een keten van preventie tot en met nazorg. </w:t>
      </w:r>
    </w:p>
    <w:p w:rsidRPr="003518C9" w:rsidR="00DB302E" w:rsidP="00DB302E" w:rsidRDefault="00DB302E" w14:paraId="12D4CB65" w14:textId="77777777">
      <w:pPr>
        <w:rPr>
          <w:color w:val="auto"/>
        </w:rPr>
      </w:pPr>
    </w:p>
    <w:p w:rsidRPr="003518C9" w:rsidR="00DB302E" w:rsidP="00DB302E" w:rsidRDefault="00DB302E" w14:paraId="1213D9B8" w14:textId="6198749D">
      <w:pPr>
        <w:rPr>
          <w:b/>
          <w:bCs/>
          <w:color w:val="auto"/>
        </w:rPr>
      </w:pPr>
      <w:r w:rsidRPr="003518C9">
        <w:rPr>
          <w:b/>
          <w:bCs/>
          <w:color w:val="auto"/>
        </w:rPr>
        <w:t>Vraag 5</w:t>
      </w:r>
    </w:p>
    <w:p w:rsidRPr="003518C9" w:rsidR="00DB302E" w:rsidP="00DB302E" w:rsidRDefault="00DB302E" w14:paraId="088B8AE8" w14:textId="798C2FD4">
      <w:pPr>
        <w:rPr>
          <w:b/>
          <w:bCs/>
          <w:color w:val="auto"/>
        </w:rPr>
      </w:pPr>
      <w:r w:rsidRPr="003518C9">
        <w:rPr>
          <w:rFonts w:ascii="Tahoma" w:hAnsi="Tahoma" w:cs="Tahoma"/>
          <w:b/>
          <w:bCs/>
          <w:color w:val="auto"/>
        </w:rPr>
        <w:t>⁠</w:t>
      </w:r>
      <w:r w:rsidRPr="003518C9">
        <w:rPr>
          <w:b/>
          <w:bCs/>
          <w:color w:val="auto"/>
        </w:rPr>
        <w:t>Ziet u aanleiding om een proefaanpak te ontwikkelen voor kleinere gemeenten die te maken hebben met grootstedelijke problematiek, zoals rivaliserende jongerengroepen, sociale media-incidenten of jeugdcriminaliteit, om hen beter te ondersteunen met kennis, capaciteit en preventieprogramma’s?</w:t>
      </w:r>
    </w:p>
    <w:p w:rsidRPr="003518C9" w:rsidR="004210DD" w:rsidP="00DB302E" w:rsidRDefault="004210DD" w14:paraId="6201A813" w14:textId="77777777">
      <w:pPr>
        <w:rPr>
          <w:b/>
          <w:bCs/>
          <w:color w:val="auto"/>
        </w:rPr>
      </w:pPr>
    </w:p>
    <w:p w:rsidRPr="003518C9" w:rsidR="00DB302E" w:rsidP="00DB302E" w:rsidRDefault="00DB302E" w14:paraId="67546ECB" w14:textId="13219265">
      <w:pPr>
        <w:rPr>
          <w:b/>
          <w:bCs/>
          <w:color w:val="auto"/>
        </w:rPr>
      </w:pPr>
      <w:r w:rsidRPr="003518C9">
        <w:rPr>
          <w:b/>
          <w:bCs/>
          <w:color w:val="auto"/>
        </w:rPr>
        <w:t xml:space="preserve">Antwoord op vraag 5 </w:t>
      </w:r>
    </w:p>
    <w:p w:rsidRPr="003518C9" w:rsidR="000A1C27" w:rsidP="00DB302E" w:rsidRDefault="00DB302E" w14:paraId="45C900E6" w14:textId="24E371E6">
      <w:pPr>
        <w:rPr>
          <w:color w:val="auto"/>
        </w:rPr>
      </w:pPr>
      <w:r w:rsidRPr="003518C9">
        <w:rPr>
          <w:color w:val="auto"/>
        </w:rPr>
        <w:t>Ik onderschrijf het belang van een effectieve lokale aanpak.</w:t>
      </w:r>
      <w:r w:rsidRPr="003518C9" w:rsidR="000A1C27">
        <w:rPr>
          <w:color w:val="auto"/>
        </w:rPr>
        <w:t xml:space="preserve"> </w:t>
      </w:r>
      <w:r w:rsidRPr="003518C9" w:rsidR="003935F6">
        <w:rPr>
          <w:color w:val="auto"/>
        </w:rPr>
        <w:t xml:space="preserve">Ik zie geen aanleiding voor een proefaanpak. </w:t>
      </w:r>
      <w:r w:rsidRPr="003518C9" w:rsidR="000A1C27">
        <w:rPr>
          <w:color w:val="auto"/>
        </w:rPr>
        <w:t xml:space="preserve">Gemeenten kunnen </w:t>
      </w:r>
      <w:r w:rsidRPr="003518C9" w:rsidR="0070042D">
        <w:rPr>
          <w:color w:val="auto"/>
        </w:rPr>
        <w:t>al</w:t>
      </w:r>
      <w:r w:rsidRPr="003518C9" w:rsidR="000A1C27">
        <w:rPr>
          <w:color w:val="auto"/>
        </w:rPr>
        <w:t xml:space="preserve"> gebruik maken van het 7-stappen-model</w:t>
      </w:r>
      <w:r w:rsidRPr="003518C9" w:rsidR="000C3D1F">
        <w:rPr>
          <w:color w:val="auto"/>
        </w:rPr>
        <w:t xml:space="preserve">. </w:t>
      </w:r>
      <w:r w:rsidRPr="003518C9" w:rsidR="000A1C27">
        <w:rPr>
          <w:color w:val="auto"/>
        </w:rPr>
        <w:t>Op de site van het Centrum voor Criminaliteitspreventie en Veiligheid is hierover meer informatie beschikbaar.</w:t>
      </w:r>
    </w:p>
    <w:p w:rsidRPr="003518C9" w:rsidR="009426B9" w:rsidP="00DB302E" w:rsidRDefault="009426B9" w14:paraId="75B3895F" w14:textId="77777777">
      <w:pPr>
        <w:rPr>
          <w:color w:val="auto"/>
        </w:rPr>
      </w:pPr>
    </w:p>
    <w:p w:rsidRPr="003518C9" w:rsidR="000A1C27" w:rsidP="00DB302E" w:rsidRDefault="000A1C27" w14:paraId="6F8E9BAD" w14:textId="3D6C8A98">
      <w:pPr>
        <w:rPr>
          <w:color w:val="auto"/>
        </w:rPr>
      </w:pPr>
      <w:r w:rsidRPr="003518C9">
        <w:rPr>
          <w:color w:val="auto"/>
        </w:rPr>
        <w:t xml:space="preserve">Naast deze modelaanpak </w:t>
      </w:r>
      <w:r w:rsidRPr="003518C9" w:rsidR="000C3D1F">
        <w:rPr>
          <w:color w:val="auto"/>
        </w:rPr>
        <w:t>zijn een aantal gemeenten</w:t>
      </w:r>
      <w:r w:rsidRPr="003518C9" w:rsidR="002016F2">
        <w:rPr>
          <w:color w:val="auto"/>
        </w:rPr>
        <w:t>, met middelen vanuit mijn ministerie,</w:t>
      </w:r>
      <w:r w:rsidRPr="003518C9" w:rsidR="000C3D1F">
        <w:rPr>
          <w:color w:val="auto"/>
        </w:rPr>
        <w:t xml:space="preserve"> bezig met de doorontwikkeling van een </w:t>
      </w:r>
      <w:r w:rsidRPr="003518C9" w:rsidR="002016F2">
        <w:rPr>
          <w:color w:val="auto"/>
        </w:rPr>
        <w:t xml:space="preserve">specifieke </w:t>
      </w:r>
      <w:r w:rsidRPr="003518C9" w:rsidR="000C3D1F">
        <w:rPr>
          <w:color w:val="auto"/>
        </w:rPr>
        <w:t>aanpak voor deze problematiek.</w:t>
      </w:r>
      <w:r w:rsidRPr="003518C9" w:rsidR="00742329">
        <w:rPr>
          <w:color w:val="auto"/>
        </w:rPr>
        <w:t xml:space="preserve"> Daar</w:t>
      </w:r>
      <w:r w:rsidRPr="003518C9" w:rsidR="00EE5089">
        <w:rPr>
          <w:color w:val="auto"/>
        </w:rPr>
        <w:t xml:space="preserve"> wordt ervaring opgedaan met een r</w:t>
      </w:r>
      <w:r w:rsidRPr="003518C9">
        <w:rPr>
          <w:color w:val="auto"/>
        </w:rPr>
        <w:t xml:space="preserve">egionale aanpak </w:t>
      </w:r>
      <w:r w:rsidRPr="003518C9" w:rsidR="00EE5089">
        <w:rPr>
          <w:color w:val="auto"/>
        </w:rPr>
        <w:t>tussen gemeenten</w:t>
      </w:r>
      <w:r w:rsidRPr="003518C9" w:rsidR="00742329">
        <w:rPr>
          <w:color w:val="auto"/>
        </w:rPr>
        <w:t xml:space="preserve"> e</w:t>
      </w:r>
      <w:r w:rsidRPr="003518C9" w:rsidR="00EE5089">
        <w:rPr>
          <w:color w:val="auto"/>
        </w:rPr>
        <w:t xml:space="preserve">n met </w:t>
      </w:r>
      <w:r w:rsidRPr="003518C9" w:rsidR="005C74EC">
        <w:rPr>
          <w:color w:val="auto"/>
        </w:rPr>
        <w:t>een</w:t>
      </w:r>
      <w:r w:rsidRPr="003518C9" w:rsidR="000C3D1F">
        <w:rPr>
          <w:color w:val="auto"/>
        </w:rPr>
        <w:t xml:space="preserve"> </w:t>
      </w:r>
      <w:r w:rsidRPr="003518C9" w:rsidR="005C74EC">
        <w:rPr>
          <w:color w:val="auto"/>
        </w:rPr>
        <w:t>aanpak van geweld tussen groepen</w:t>
      </w:r>
      <w:r w:rsidRPr="003518C9" w:rsidR="002016F2">
        <w:rPr>
          <w:color w:val="auto"/>
        </w:rPr>
        <w:t>. O</w:t>
      </w:r>
      <w:r w:rsidRPr="003518C9" w:rsidR="00561091">
        <w:rPr>
          <w:color w:val="auto"/>
        </w:rPr>
        <w:t>p basis van een analyse</w:t>
      </w:r>
      <w:r w:rsidRPr="003518C9" w:rsidR="005C74EC">
        <w:rPr>
          <w:color w:val="auto"/>
        </w:rPr>
        <w:t xml:space="preserve"> wie er verantwoordelijk </w:t>
      </w:r>
      <w:r w:rsidRPr="003518C9" w:rsidR="002016F2">
        <w:rPr>
          <w:color w:val="auto"/>
        </w:rPr>
        <w:t>is</w:t>
      </w:r>
      <w:r w:rsidRPr="003518C9" w:rsidR="005C74EC">
        <w:rPr>
          <w:color w:val="auto"/>
        </w:rPr>
        <w:t xml:space="preserve"> voor het geweld</w:t>
      </w:r>
      <w:r w:rsidRPr="003518C9" w:rsidR="002016F2">
        <w:rPr>
          <w:color w:val="auto"/>
        </w:rPr>
        <w:t xml:space="preserve"> wordt ge</w:t>
      </w:r>
      <w:r w:rsidRPr="003518C9" w:rsidR="005C74EC">
        <w:rPr>
          <w:color w:val="auto"/>
        </w:rPr>
        <w:t>act</w:t>
      </w:r>
      <w:r w:rsidRPr="003518C9" w:rsidR="002016F2">
        <w:rPr>
          <w:color w:val="auto"/>
        </w:rPr>
        <w:t>eerd</w:t>
      </w:r>
      <w:r w:rsidRPr="003518C9" w:rsidR="005C74EC">
        <w:rPr>
          <w:color w:val="auto"/>
        </w:rPr>
        <w:t xml:space="preserve"> richting bepaalde jongeren. Met deze aanpak wordt </w:t>
      </w:r>
      <w:r w:rsidRPr="003518C9" w:rsidR="002016F2">
        <w:rPr>
          <w:color w:val="auto"/>
        </w:rPr>
        <w:t>momenteel</w:t>
      </w:r>
      <w:r w:rsidRPr="003518C9" w:rsidR="005C74EC">
        <w:rPr>
          <w:color w:val="auto"/>
        </w:rPr>
        <w:t xml:space="preserve"> ervaring opgedaan en </w:t>
      </w:r>
      <w:r w:rsidRPr="003518C9" w:rsidR="002016F2">
        <w:rPr>
          <w:color w:val="auto"/>
        </w:rPr>
        <w:t xml:space="preserve">de geleerde lessen kunnen gedeeld </w:t>
      </w:r>
      <w:r w:rsidRPr="003518C9" w:rsidR="005C74EC">
        <w:rPr>
          <w:color w:val="auto"/>
        </w:rPr>
        <w:t xml:space="preserve">worden </w:t>
      </w:r>
      <w:r w:rsidRPr="003518C9" w:rsidR="002016F2">
        <w:rPr>
          <w:color w:val="auto"/>
        </w:rPr>
        <w:t>gedeeld met de andere gemeenten.</w:t>
      </w:r>
    </w:p>
    <w:p w:rsidRPr="003518C9" w:rsidR="000A1C27" w:rsidP="00DB302E" w:rsidRDefault="000A1C27" w14:paraId="3692DB13" w14:textId="77777777">
      <w:pPr>
        <w:rPr>
          <w:color w:val="auto"/>
        </w:rPr>
      </w:pPr>
    </w:p>
    <w:p w:rsidRPr="003518C9" w:rsidR="0063136E" w:rsidP="0063136E" w:rsidRDefault="00DB302E" w14:paraId="16150C9E" w14:textId="1D15BC6C">
      <w:pPr>
        <w:rPr>
          <w:color w:val="auto"/>
        </w:rPr>
      </w:pPr>
      <w:bookmarkStart w:name="_Hlk214290346" w:id="0"/>
      <w:r w:rsidRPr="003518C9">
        <w:rPr>
          <w:color w:val="auto"/>
        </w:rPr>
        <w:t xml:space="preserve">Vanuit het </w:t>
      </w:r>
      <w:r w:rsidRPr="003518C9" w:rsidR="005C74EC">
        <w:rPr>
          <w:color w:val="auto"/>
        </w:rPr>
        <w:t xml:space="preserve">lerend </w:t>
      </w:r>
      <w:r w:rsidRPr="003518C9">
        <w:rPr>
          <w:color w:val="auto"/>
        </w:rPr>
        <w:t xml:space="preserve">programma Preventie met Gezag zetten we gericht in op 27 gemeenten met structurele middelen, in die wijken waar de problematiek </w:t>
      </w:r>
      <w:r w:rsidRPr="003518C9" w:rsidR="005C74EC">
        <w:rPr>
          <w:color w:val="auto"/>
        </w:rPr>
        <w:t>daarom het meeste vraagt</w:t>
      </w:r>
      <w:r w:rsidRPr="003518C9">
        <w:rPr>
          <w:color w:val="auto"/>
        </w:rPr>
        <w:t xml:space="preserve">. Zoals het nieuwsbericht aangeeft, zijn er </w:t>
      </w:r>
      <w:r w:rsidRPr="003518C9" w:rsidR="005C74EC">
        <w:rPr>
          <w:color w:val="auto"/>
        </w:rPr>
        <w:t xml:space="preserve">ook </w:t>
      </w:r>
      <w:r w:rsidRPr="003518C9">
        <w:rPr>
          <w:color w:val="auto"/>
        </w:rPr>
        <w:t xml:space="preserve">(kleinere) gemeenten die te maken hebben met (georganiseerde en ondermijnende) jeugdcriminaliteit van relatief grote omvang. </w:t>
      </w:r>
      <w:r w:rsidRPr="003518C9" w:rsidR="000A1C27">
        <w:rPr>
          <w:color w:val="auto"/>
        </w:rPr>
        <w:t>Daa</w:t>
      </w:r>
      <w:r w:rsidRPr="003518C9" w:rsidR="00742329">
        <w:rPr>
          <w:color w:val="auto"/>
        </w:rPr>
        <w:t>r</w:t>
      </w:r>
      <w:r w:rsidRPr="003518C9">
        <w:rPr>
          <w:color w:val="auto"/>
        </w:rPr>
        <w:t>om is in 2024 besloten om voor 20 (kleinere) gemeenten naast de meerjarige aanpak voor 27 gemeenten, een tijdelijke impuls te bieden. Deze ondersteuning dient als vliegwiel, waarbij de gemeenten binnen drie jaar meer focus kunnen aanbrengen en impact kunnen maken met hun lokale aanpak voor het voorkomen van jeugdcriminaliteit</w:t>
      </w:r>
      <w:r w:rsidRPr="003518C9" w:rsidR="0063136E">
        <w:rPr>
          <w:color w:val="auto"/>
        </w:rPr>
        <w:t xml:space="preserve">. Ik zet mij in om de geleerde lessen vanuit Preventie met Gezag breder te delen, bijvoorbeeld via de digitale vindplaats van het lerend netwerk Preventie met Gezag (met thema’s als online en grenzen stellend jongerenwerk en Veiligheid in en om de School). </w:t>
      </w:r>
    </w:p>
    <w:p w:rsidRPr="003518C9" w:rsidR="00DB302E" w:rsidP="00DB302E" w:rsidRDefault="00DB302E" w14:paraId="6C5C9602" w14:textId="4091BAC7">
      <w:pPr>
        <w:rPr>
          <w:color w:val="auto"/>
        </w:rPr>
      </w:pPr>
      <w:r w:rsidRPr="003518C9">
        <w:rPr>
          <w:color w:val="auto"/>
        </w:rPr>
        <w:t xml:space="preserve"> </w:t>
      </w:r>
    </w:p>
    <w:p w:rsidRPr="003518C9" w:rsidR="00DB302E" w:rsidP="00DB302E" w:rsidRDefault="00DB302E" w14:paraId="4FE3B45C" w14:textId="03A9ECF7">
      <w:pPr>
        <w:rPr>
          <w:color w:val="auto"/>
        </w:rPr>
      </w:pPr>
      <w:r w:rsidRPr="003518C9">
        <w:rPr>
          <w:color w:val="auto"/>
        </w:rPr>
        <w:t xml:space="preserve">Ik </w:t>
      </w:r>
      <w:r w:rsidRPr="003518C9" w:rsidR="000A1C27">
        <w:rPr>
          <w:color w:val="auto"/>
        </w:rPr>
        <w:t>begrijp</w:t>
      </w:r>
      <w:r w:rsidRPr="003518C9">
        <w:rPr>
          <w:color w:val="auto"/>
        </w:rPr>
        <w:t xml:space="preserve"> dat betrokken gemeenten de ambitie hebben om hun weerbaarheid te verhogen en juich dat ook toe. He</w:t>
      </w:r>
      <w:r w:rsidRPr="003518C9" w:rsidR="005C74EC">
        <w:rPr>
          <w:color w:val="auto"/>
        </w:rPr>
        <w:t>t</w:t>
      </w:r>
      <w:r w:rsidRPr="003518C9">
        <w:rPr>
          <w:color w:val="auto"/>
        </w:rPr>
        <w:t xml:space="preserve"> is de realiteit dat niet alle gemeenten in Nederland financieel kunnen </w:t>
      </w:r>
      <w:r w:rsidRPr="003518C9" w:rsidR="005C74EC">
        <w:rPr>
          <w:color w:val="auto"/>
        </w:rPr>
        <w:t xml:space="preserve">worden </w:t>
      </w:r>
      <w:r w:rsidRPr="003518C9">
        <w:rPr>
          <w:color w:val="auto"/>
        </w:rPr>
        <w:t>ondersteun</w:t>
      </w:r>
      <w:r w:rsidRPr="003518C9" w:rsidR="005C74EC">
        <w:rPr>
          <w:color w:val="auto"/>
        </w:rPr>
        <w:t>d</w:t>
      </w:r>
      <w:r w:rsidRPr="003518C9">
        <w:rPr>
          <w:color w:val="auto"/>
        </w:rPr>
        <w:t>. Des te belangrijker is het bouwen van een netwerk en het verspreiden van kennis en ervaring over de aanpak van jeugdcriminaliteit</w:t>
      </w:r>
      <w:r w:rsidRPr="003518C9" w:rsidR="009426B9">
        <w:rPr>
          <w:color w:val="auto"/>
        </w:rPr>
        <w:t>.</w:t>
      </w:r>
      <w:r w:rsidRPr="003518C9" w:rsidR="005932A2">
        <w:rPr>
          <w:color w:val="auto"/>
        </w:rPr>
        <w:t xml:space="preserve"> Gemeenten kunnen deze lessen overnemen, en toepassen in de eigen context.</w:t>
      </w:r>
      <w:r w:rsidRPr="003518C9">
        <w:rPr>
          <w:color w:val="auto"/>
        </w:rPr>
        <w:t xml:space="preserve"> </w:t>
      </w:r>
      <w:bookmarkEnd w:id="0"/>
    </w:p>
    <w:p w:rsidRPr="003518C9" w:rsidR="00742329" w:rsidP="00DB302E" w:rsidRDefault="00742329" w14:paraId="6EAA9D70" w14:textId="77777777">
      <w:pPr>
        <w:rPr>
          <w:color w:val="auto"/>
        </w:rPr>
      </w:pPr>
    </w:p>
    <w:p w:rsidRPr="003518C9" w:rsidR="00DB302E" w:rsidP="00DB302E" w:rsidRDefault="00DB302E" w14:paraId="5BA654B8" w14:textId="14D3D30E">
      <w:pPr>
        <w:rPr>
          <w:b/>
          <w:bCs/>
          <w:color w:val="auto"/>
        </w:rPr>
      </w:pPr>
      <w:r w:rsidRPr="003518C9">
        <w:rPr>
          <w:b/>
          <w:bCs/>
          <w:color w:val="auto"/>
        </w:rPr>
        <w:t>Vraag 6</w:t>
      </w:r>
    </w:p>
    <w:p w:rsidRPr="003518C9" w:rsidR="00DB302E" w:rsidP="00DB302E" w:rsidRDefault="00DB302E" w14:paraId="6D8B0456" w14:textId="3E90FF7E">
      <w:pPr>
        <w:rPr>
          <w:b/>
          <w:bCs/>
          <w:color w:val="auto"/>
        </w:rPr>
      </w:pPr>
      <w:r w:rsidRPr="003518C9">
        <w:rPr>
          <w:b/>
          <w:bCs/>
          <w:color w:val="auto"/>
        </w:rPr>
        <w:t>Kunt u toezeggen de Kamer te informeren over de voortgang van de aanpak van deze jongerengroepen, en de lessen die daaruit getrokken kunnen worden voor andere gemeenten waar vergelijkbare problemen spelen?</w:t>
      </w:r>
    </w:p>
    <w:p w:rsidRPr="003518C9" w:rsidR="00DB302E" w:rsidP="00DB302E" w:rsidRDefault="00DB302E" w14:paraId="4F9F61EB" w14:textId="77777777">
      <w:pPr>
        <w:rPr>
          <w:b/>
          <w:bCs/>
          <w:color w:val="auto"/>
        </w:rPr>
      </w:pPr>
    </w:p>
    <w:p w:rsidR="002F0127" w:rsidP="00DB302E" w:rsidRDefault="002F0127" w14:paraId="69F890BC" w14:textId="77777777">
      <w:pPr>
        <w:rPr>
          <w:b/>
          <w:bCs/>
          <w:color w:val="auto"/>
        </w:rPr>
      </w:pPr>
    </w:p>
    <w:p w:rsidR="002F0127" w:rsidP="00DB302E" w:rsidRDefault="002F0127" w14:paraId="3B63D431" w14:textId="77777777">
      <w:pPr>
        <w:rPr>
          <w:b/>
          <w:bCs/>
          <w:color w:val="auto"/>
        </w:rPr>
      </w:pPr>
    </w:p>
    <w:p w:rsidR="00EC5769" w:rsidP="00DB302E" w:rsidRDefault="00EC5769" w14:paraId="658E3C54" w14:textId="77777777">
      <w:pPr>
        <w:rPr>
          <w:b/>
          <w:bCs/>
          <w:color w:val="auto"/>
        </w:rPr>
      </w:pPr>
    </w:p>
    <w:p w:rsidR="00EC5769" w:rsidP="00DB302E" w:rsidRDefault="00EC5769" w14:paraId="3D6FBB0A" w14:textId="77777777">
      <w:pPr>
        <w:rPr>
          <w:b/>
          <w:bCs/>
          <w:color w:val="auto"/>
        </w:rPr>
      </w:pPr>
    </w:p>
    <w:p w:rsidRPr="003518C9" w:rsidR="00DB302E" w:rsidP="00DB302E" w:rsidRDefault="00DB302E" w14:paraId="2D1050EF" w14:textId="1CAD3FA7">
      <w:pPr>
        <w:rPr>
          <w:b/>
          <w:bCs/>
          <w:color w:val="auto"/>
        </w:rPr>
      </w:pPr>
      <w:r w:rsidRPr="003518C9">
        <w:rPr>
          <w:b/>
          <w:bCs/>
          <w:color w:val="auto"/>
        </w:rPr>
        <w:t>Antwoord op vraag 6</w:t>
      </w:r>
    </w:p>
    <w:p w:rsidRPr="003518C9" w:rsidR="00DB302E" w:rsidP="00DB302E" w:rsidRDefault="00DB302E" w14:paraId="09324C0F" w14:textId="4FD33998">
      <w:pPr>
        <w:rPr>
          <w:color w:val="auto"/>
        </w:rPr>
      </w:pPr>
      <w:r w:rsidRPr="003518C9">
        <w:rPr>
          <w:color w:val="auto"/>
        </w:rPr>
        <w:t xml:space="preserve">Het </w:t>
      </w:r>
      <w:r w:rsidRPr="003518C9" w:rsidR="005C74EC">
        <w:rPr>
          <w:color w:val="auto"/>
        </w:rPr>
        <w:t xml:space="preserve">is uitdrukkelijk het </w:t>
      </w:r>
      <w:r w:rsidRPr="003518C9">
        <w:rPr>
          <w:color w:val="auto"/>
        </w:rPr>
        <w:t xml:space="preserve">voornemen om andere gemeenten met vergelijkbare problemen te informeren over de </w:t>
      </w:r>
      <w:r w:rsidRPr="003518C9" w:rsidR="005C74EC">
        <w:rPr>
          <w:color w:val="auto"/>
        </w:rPr>
        <w:t xml:space="preserve">werkwijze en </w:t>
      </w:r>
      <w:r w:rsidRPr="003518C9">
        <w:rPr>
          <w:color w:val="auto"/>
        </w:rPr>
        <w:t>resultaten die hierin bereikt zijn. Ik ben graag bereid uw Kamer hierover te informeren</w:t>
      </w:r>
      <w:r w:rsidRPr="003518C9" w:rsidR="00842FE8">
        <w:rPr>
          <w:color w:val="auto"/>
        </w:rPr>
        <w:t>.</w:t>
      </w:r>
    </w:p>
    <w:p w:rsidRPr="003518C9" w:rsidR="009426B9" w:rsidP="00DB302E" w:rsidRDefault="009426B9" w14:paraId="3236F953" w14:textId="77777777">
      <w:pPr>
        <w:rPr>
          <w:color w:val="auto"/>
        </w:rPr>
      </w:pPr>
    </w:p>
    <w:p w:rsidRPr="003518C9" w:rsidR="00DB302E" w:rsidP="00DB302E" w:rsidRDefault="00DB302E" w14:paraId="26F14FC3" w14:textId="54736B7B">
      <w:pPr>
        <w:rPr>
          <w:b/>
          <w:bCs/>
          <w:color w:val="auto"/>
        </w:rPr>
      </w:pPr>
      <w:r w:rsidRPr="003518C9">
        <w:rPr>
          <w:b/>
          <w:bCs/>
          <w:color w:val="auto"/>
        </w:rPr>
        <w:t>Vraag 7</w:t>
      </w:r>
    </w:p>
    <w:p w:rsidRPr="003518C9" w:rsidR="00DB302E" w:rsidP="00DB302E" w:rsidRDefault="00DB302E" w14:paraId="372C5FDF" w14:textId="1621BA35">
      <w:pPr>
        <w:rPr>
          <w:b/>
          <w:bCs/>
          <w:color w:val="auto"/>
        </w:rPr>
      </w:pPr>
      <w:r w:rsidRPr="003518C9">
        <w:rPr>
          <w:b/>
          <w:bCs/>
          <w:color w:val="auto"/>
        </w:rPr>
        <w:t>Bent u bereid om maatregelen te nemen om online jongerengeweld effectiever te bestrijden en voorkomen en zo ja, op welke manier gaat u dit doen?</w:t>
      </w:r>
    </w:p>
    <w:p w:rsidRPr="003518C9" w:rsidR="009426B9" w:rsidP="00DB302E" w:rsidRDefault="009426B9" w14:paraId="41F22C96" w14:textId="77777777">
      <w:pPr>
        <w:rPr>
          <w:b/>
          <w:bCs/>
          <w:color w:val="auto"/>
        </w:rPr>
      </w:pPr>
    </w:p>
    <w:p w:rsidRPr="003518C9" w:rsidR="00DB302E" w:rsidP="00DB302E" w:rsidRDefault="00DB302E" w14:paraId="2FAC222E" w14:textId="52628242">
      <w:pPr>
        <w:rPr>
          <w:b/>
          <w:bCs/>
          <w:color w:val="auto"/>
        </w:rPr>
      </w:pPr>
      <w:r w:rsidRPr="003518C9">
        <w:rPr>
          <w:b/>
          <w:bCs/>
          <w:color w:val="auto"/>
        </w:rPr>
        <w:t>Antwoord op vraag 7</w:t>
      </w:r>
    </w:p>
    <w:p w:rsidRPr="003518C9" w:rsidR="00DB302E" w:rsidP="00DB302E" w:rsidRDefault="00DB302E" w14:paraId="3C66CBE6" w14:textId="38DA5391">
      <w:pPr>
        <w:rPr>
          <w:color w:val="auto"/>
        </w:rPr>
      </w:pPr>
      <w:r w:rsidRPr="003518C9">
        <w:rPr>
          <w:color w:val="auto"/>
        </w:rPr>
        <w:t>Ik zet mij via verschillende wegen al in voor het voorkomen en bestrijden van online jongerengeweld. De Kamer is eerder geïnformeerd over de inzet op het versterken van het online jongerenwerk</w:t>
      </w:r>
      <w:r w:rsidRPr="003518C9" w:rsidR="004210DD">
        <w:rPr>
          <w:color w:val="auto"/>
        </w:rPr>
        <w:t>.</w:t>
      </w:r>
      <w:r w:rsidRPr="003518C9">
        <w:rPr>
          <w:rStyle w:val="Voetnootmarkering"/>
          <w:color w:val="auto"/>
        </w:rPr>
        <w:footnoteReference w:id="4"/>
      </w:r>
      <w:r w:rsidRPr="003518C9">
        <w:rPr>
          <w:color w:val="auto"/>
        </w:rPr>
        <w:t xml:space="preserve"> Jongerenwerkers kunnen door hun aanwezigheid op straat en in jongerencentra een </w:t>
      </w:r>
      <w:r w:rsidRPr="003518C9" w:rsidR="0070042D">
        <w:rPr>
          <w:color w:val="auto"/>
        </w:rPr>
        <w:t>offlinebeeld</w:t>
      </w:r>
      <w:r w:rsidRPr="003518C9">
        <w:rPr>
          <w:color w:val="auto"/>
        </w:rPr>
        <w:t xml:space="preserve"> koppelen aan de online inzichten die zij op sociale media verzamelen. Dit maakt dat zij een bijzondere positie kunnen innemen binnen het lokale jeugdveld. Door kennisdeling vanuit het online jongerenwerk kunnen professionals en ouders beter zicht op de online leefwereld van jongeren verkrijgen. Tevens biedt de online aanwezigheid van jongerenwerkers voor jongeren een plek waar zij online terecht kunnen met hun onveiligheidsgevoelens en andere zorgen. Uit deze werkzaamheden van het online jongerenwerk kan een signalerende, normerende en preventieve rol volgen. </w:t>
      </w:r>
    </w:p>
    <w:p w:rsidRPr="003518C9" w:rsidR="00DB302E" w:rsidP="00DB302E" w:rsidRDefault="00DB302E" w14:paraId="4EA900E2" w14:textId="4D67593E">
      <w:pPr>
        <w:rPr>
          <w:color w:val="auto"/>
        </w:rPr>
      </w:pPr>
      <w:r w:rsidRPr="003518C9">
        <w:rPr>
          <w:color w:val="auto"/>
        </w:rPr>
        <w:t xml:space="preserve">Daarnaast </w:t>
      </w:r>
      <w:r w:rsidRPr="003518C9" w:rsidR="00692FF6">
        <w:rPr>
          <w:color w:val="auto"/>
        </w:rPr>
        <w:t>is</w:t>
      </w:r>
      <w:r w:rsidRPr="003518C9">
        <w:rPr>
          <w:color w:val="auto"/>
        </w:rPr>
        <w:t xml:space="preserve"> het lespakket Mijn Cyberrijbewijs kosteloos </w:t>
      </w:r>
      <w:r w:rsidRPr="003518C9" w:rsidR="00692FF6">
        <w:rPr>
          <w:color w:val="auto"/>
        </w:rPr>
        <w:t>beschikbaar voor</w:t>
      </w:r>
      <w:r w:rsidRPr="003518C9">
        <w:rPr>
          <w:color w:val="auto"/>
        </w:rPr>
        <w:t xml:space="preserve"> scholen. Dit lespakket, dat zich richt op </w:t>
      </w:r>
      <w:r w:rsidRPr="003518C9" w:rsidR="00692FF6">
        <w:rPr>
          <w:color w:val="auto"/>
        </w:rPr>
        <w:t xml:space="preserve">kinderen van </w:t>
      </w:r>
      <w:r w:rsidRPr="003518C9">
        <w:rPr>
          <w:color w:val="auto"/>
        </w:rPr>
        <w:t>groep 7 en 8 van het primair onderwijs, beoogt de digitale weerbaarheid van leerlingen te verhogen. Zo leren zij hoe ze onveilige situaties kunnen voorkomen en wat ze kunnen doen als ze toch in een vervelende situatie terecht komen.</w:t>
      </w:r>
    </w:p>
    <w:p w:rsidRPr="003518C9" w:rsidR="009426B9" w:rsidP="00DB302E" w:rsidRDefault="009426B9" w14:paraId="7DBDBD7B" w14:textId="77777777">
      <w:pPr>
        <w:rPr>
          <w:color w:val="auto"/>
        </w:rPr>
      </w:pPr>
    </w:p>
    <w:p w:rsidRPr="003518C9" w:rsidR="00DB302E" w:rsidP="00DB302E" w:rsidRDefault="00DB302E" w14:paraId="4493BF22" w14:textId="4FA62E66">
      <w:pPr>
        <w:rPr>
          <w:color w:val="auto"/>
        </w:rPr>
      </w:pPr>
      <w:r w:rsidRPr="003518C9">
        <w:rPr>
          <w:color w:val="auto"/>
        </w:rPr>
        <w:t xml:space="preserve">Naast de al lopende maatregelen </w:t>
      </w:r>
      <w:r w:rsidRPr="003518C9" w:rsidR="0043276D">
        <w:rPr>
          <w:color w:val="auto"/>
        </w:rPr>
        <w:t>heeft mijn ambtsvoorganger</w:t>
      </w:r>
      <w:r w:rsidRPr="003518C9">
        <w:rPr>
          <w:color w:val="auto"/>
        </w:rPr>
        <w:t xml:space="preserve"> uw Kamer in het voorjaar geïnformeerd over het onderzoek dat ik door het Verwey-Jonker instituut laat doen naar de aanpak van online geweld, als onderdeel van de aanpak van geweld in het publieke- en semipublieke domein</w:t>
      </w:r>
      <w:r w:rsidRPr="003518C9" w:rsidR="009426B9">
        <w:rPr>
          <w:color w:val="auto"/>
        </w:rPr>
        <w:t>.</w:t>
      </w:r>
      <w:r w:rsidRPr="003518C9">
        <w:rPr>
          <w:rStyle w:val="Voetnootmarkering"/>
          <w:color w:val="auto"/>
        </w:rPr>
        <w:footnoteReference w:id="5"/>
      </w:r>
      <w:r w:rsidRPr="003518C9">
        <w:rPr>
          <w:color w:val="auto"/>
        </w:rPr>
        <w:t xml:space="preserve"> In dit onderzoek hebben de onderzoekers ook aandacht voor de invloed van online uitingen op het ontstaan en de escalatie van daadwerkelijk geweld. Uw Kamer wordt dit najaar nog geïnformeerd over de uitkomsten van dit onderzoek en de beleidsvoornemens die ik hieraan verbind.</w:t>
      </w:r>
    </w:p>
    <w:p w:rsidRPr="003518C9" w:rsidR="00DB302E" w:rsidP="00DB302E" w:rsidRDefault="00DB302E" w14:paraId="16E314C0" w14:textId="77777777">
      <w:pPr>
        <w:rPr>
          <w:color w:val="auto"/>
        </w:rPr>
      </w:pPr>
    </w:p>
    <w:p w:rsidRPr="003518C9" w:rsidR="00DB302E" w:rsidP="00DB302E" w:rsidRDefault="00DB302E" w14:paraId="125DE62B" w14:textId="77777777">
      <w:pPr>
        <w:rPr>
          <w:b/>
          <w:bCs/>
          <w:color w:val="auto"/>
        </w:rPr>
      </w:pPr>
      <w:r w:rsidRPr="003518C9">
        <w:rPr>
          <w:b/>
          <w:bCs/>
          <w:color w:val="auto"/>
        </w:rPr>
        <w:t xml:space="preserve">Vraag 8 </w:t>
      </w:r>
    </w:p>
    <w:p w:rsidRPr="003518C9" w:rsidR="00DB302E" w:rsidP="00DB302E" w:rsidRDefault="00DB302E" w14:paraId="209FBC07" w14:textId="7AF133D2">
      <w:pPr>
        <w:rPr>
          <w:b/>
          <w:bCs/>
          <w:color w:val="auto"/>
        </w:rPr>
      </w:pPr>
      <w:r w:rsidRPr="003518C9">
        <w:rPr>
          <w:rFonts w:ascii="Tahoma" w:hAnsi="Tahoma" w:cs="Tahoma"/>
          <w:b/>
          <w:bCs/>
          <w:color w:val="auto"/>
        </w:rPr>
        <w:t>⁠⁠</w:t>
      </w:r>
      <w:r w:rsidRPr="003518C9">
        <w:rPr>
          <w:b/>
          <w:bCs/>
          <w:color w:val="auto"/>
        </w:rPr>
        <w:t xml:space="preserve">Deelt u de mening dat het plaatsen van beelden van slachtoffers op sociale media strafbaar moet worden? </w:t>
      </w:r>
    </w:p>
    <w:p w:rsidRPr="003518C9" w:rsidR="00DB302E" w:rsidP="00DB302E" w:rsidRDefault="00DB302E" w14:paraId="234F3DA2" w14:textId="77777777">
      <w:pPr>
        <w:rPr>
          <w:b/>
          <w:bCs/>
          <w:color w:val="auto"/>
        </w:rPr>
      </w:pPr>
    </w:p>
    <w:p w:rsidR="002F0127" w:rsidP="00DB302E" w:rsidRDefault="002F0127" w14:paraId="6FA13D87" w14:textId="77777777">
      <w:pPr>
        <w:rPr>
          <w:b/>
          <w:bCs/>
          <w:color w:val="auto"/>
        </w:rPr>
      </w:pPr>
    </w:p>
    <w:p w:rsidR="002F0127" w:rsidP="00DB302E" w:rsidRDefault="002F0127" w14:paraId="13AFC320" w14:textId="77777777">
      <w:pPr>
        <w:rPr>
          <w:b/>
          <w:bCs/>
          <w:color w:val="auto"/>
        </w:rPr>
      </w:pPr>
    </w:p>
    <w:p w:rsidR="002F0127" w:rsidP="00DB302E" w:rsidRDefault="002F0127" w14:paraId="3EF20CF8" w14:textId="77777777">
      <w:pPr>
        <w:rPr>
          <w:b/>
          <w:bCs/>
          <w:color w:val="auto"/>
        </w:rPr>
      </w:pPr>
    </w:p>
    <w:p w:rsidR="002F0127" w:rsidP="00DB302E" w:rsidRDefault="002F0127" w14:paraId="7CF9F6E1" w14:textId="77777777">
      <w:pPr>
        <w:rPr>
          <w:b/>
          <w:bCs/>
          <w:color w:val="auto"/>
        </w:rPr>
      </w:pPr>
    </w:p>
    <w:p w:rsidR="002F0127" w:rsidP="00DB302E" w:rsidRDefault="002F0127" w14:paraId="1E563A55" w14:textId="77777777">
      <w:pPr>
        <w:rPr>
          <w:b/>
          <w:bCs/>
          <w:color w:val="auto"/>
        </w:rPr>
      </w:pPr>
    </w:p>
    <w:p w:rsidR="002F0127" w:rsidP="00DB302E" w:rsidRDefault="002F0127" w14:paraId="7E12A579" w14:textId="77777777">
      <w:pPr>
        <w:rPr>
          <w:b/>
          <w:bCs/>
          <w:color w:val="auto"/>
        </w:rPr>
      </w:pPr>
    </w:p>
    <w:p w:rsidR="002F0127" w:rsidP="00DB302E" w:rsidRDefault="002F0127" w14:paraId="6E4AB001" w14:textId="77777777">
      <w:pPr>
        <w:rPr>
          <w:b/>
          <w:bCs/>
          <w:color w:val="auto"/>
        </w:rPr>
      </w:pPr>
    </w:p>
    <w:p w:rsidR="002F0127" w:rsidP="00DB302E" w:rsidRDefault="002F0127" w14:paraId="6BD1907F" w14:textId="77777777">
      <w:pPr>
        <w:rPr>
          <w:b/>
          <w:bCs/>
          <w:color w:val="auto"/>
        </w:rPr>
      </w:pPr>
    </w:p>
    <w:p w:rsidR="002F0127" w:rsidP="00DB302E" w:rsidRDefault="002F0127" w14:paraId="03EC88C5" w14:textId="77777777">
      <w:pPr>
        <w:rPr>
          <w:b/>
          <w:bCs/>
          <w:color w:val="auto"/>
        </w:rPr>
      </w:pPr>
    </w:p>
    <w:p w:rsidRPr="003518C9" w:rsidR="00DB302E" w:rsidP="00DB302E" w:rsidRDefault="00DB302E" w14:paraId="328D8C0C" w14:textId="61A14BF9">
      <w:pPr>
        <w:rPr>
          <w:b/>
          <w:bCs/>
          <w:color w:val="auto"/>
        </w:rPr>
      </w:pPr>
      <w:r w:rsidRPr="003518C9">
        <w:rPr>
          <w:b/>
          <w:bCs/>
          <w:color w:val="auto"/>
        </w:rPr>
        <w:t>Antwoord op vraag 8</w:t>
      </w:r>
    </w:p>
    <w:p w:rsidRPr="00DB302E" w:rsidR="00DB302E" w:rsidP="009426B9" w:rsidRDefault="00DB302E" w14:paraId="5212AB25" w14:textId="2CDE71CA">
      <w:r w:rsidRPr="003518C9">
        <w:t>De Kamerleden Kuik (CDA) en Mutluer (GL-PvdA) hebben op 22 juni 2023 een initiatiefwetsvoorstel ingediend tot strafbaarstelling van het openbaar maken van beeldmateriaal van slachtoffers</w:t>
      </w:r>
      <w:r w:rsidRPr="003518C9" w:rsidR="009426B9">
        <w:t>.</w:t>
      </w:r>
      <w:r w:rsidRPr="003518C9">
        <w:rPr>
          <w:rStyle w:val="Voetnootmarkering"/>
          <w:color w:val="auto"/>
        </w:rPr>
        <w:footnoteReference w:id="6"/>
      </w:r>
      <w:r w:rsidRPr="003518C9">
        <w:t xml:space="preserve"> Het lid </w:t>
      </w:r>
      <w:proofErr w:type="spellStart"/>
      <w:r w:rsidRPr="003518C9">
        <w:t>Boswijk</w:t>
      </w:r>
      <w:proofErr w:type="spellEnd"/>
      <w:r w:rsidRPr="003518C9">
        <w:t xml:space="preserve"> heeft in januari 2024 de verdediging van het voorstel overgenomen van Kuik. Met het initiatiefvoorstel wordt een strafbaarstelling voorgesteld voor het opzettelijk openbaar maken van afbeeldingen van personen die dringend hulp nodig hebben of die ten gevolge van die situatie zijn overleden. Het wetsvoorstel heeft als doel de persoonlijke levenssfeer van slachtoffers te beschermen. Over dit voorstel heeft de Afdeling advisering van Raad van State op 4 oktober 2023 advies uitgebracht</w:t>
      </w:r>
      <w:r w:rsidRPr="003518C9" w:rsidR="00C201DA">
        <w:t>.</w:t>
      </w:r>
      <w:r w:rsidRPr="003518C9">
        <w:rPr>
          <w:rStyle w:val="Voetnootmarkering"/>
          <w:color w:val="auto"/>
        </w:rPr>
        <w:footnoteReference w:id="7"/>
      </w:r>
      <w:r w:rsidRPr="003518C9">
        <w:t xml:space="preserve"> In het verslag van de Tweede Kamer en in het advies van de tijdelijke commissie Grondrechten en constitutionele toetsing worden diverse vragen gesteld over de voorgestelde strafbaarstelling</w:t>
      </w:r>
      <w:r w:rsidRPr="003518C9" w:rsidR="009426B9">
        <w:t>.</w:t>
      </w:r>
      <w:r w:rsidRPr="003518C9" w:rsidR="00C201DA">
        <w:rPr>
          <w:rStyle w:val="Voetnootmarkering"/>
          <w:color w:val="auto"/>
        </w:rPr>
        <w:footnoteReference w:id="8"/>
      </w:r>
      <w:r w:rsidRPr="003518C9" w:rsidR="009426B9">
        <w:t xml:space="preserve"> </w:t>
      </w:r>
      <w:r w:rsidRPr="003518C9">
        <w:t>Het is nu aan de initiatiefnemers om deze vragen te beantwoorden. Het kabinet zal</w:t>
      </w:r>
      <w:r w:rsidRPr="003518C9" w:rsidR="00C201DA">
        <w:t>,</w:t>
      </w:r>
      <w:r w:rsidRPr="003518C9">
        <w:t xml:space="preserve"> zoals gebruikelijk</w:t>
      </w:r>
      <w:r w:rsidRPr="003518C9" w:rsidR="00C201DA">
        <w:t>,</w:t>
      </w:r>
      <w:r w:rsidRPr="003518C9">
        <w:t xml:space="preserve"> een inhoudelijk standpunt over dit voorstel innemen bij de plenaire behandeling ervan.</w:t>
      </w:r>
    </w:p>
    <w:p w:rsidRPr="00DB302E" w:rsidR="00DB302E" w:rsidP="00DB302E" w:rsidRDefault="00DB302E" w14:paraId="0931F96B" w14:textId="77777777"/>
    <w:sectPr w:rsidRPr="00DB302E" w:rsidR="00DB302E" w:rsidSect="004210DD">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7C9C6" w14:textId="77777777" w:rsidR="005C3192" w:rsidRDefault="005C3192">
      <w:pPr>
        <w:spacing w:line="240" w:lineRule="auto"/>
      </w:pPr>
      <w:r>
        <w:separator/>
      </w:r>
    </w:p>
  </w:endnote>
  <w:endnote w:type="continuationSeparator" w:id="0">
    <w:p w14:paraId="5F9BE80D" w14:textId="77777777" w:rsidR="005C3192" w:rsidRDefault="005C31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AEC11" w14:textId="77777777" w:rsidR="005C3192" w:rsidRDefault="005C3192">
      <w:pPr>
        <w:spacing w:line="240" w:lineRule="auto"/>
      </w:pPr>
      <w:r>
        <w:separator/>
      </w:r>
    </w:p>
  </w:footnote>
  <w:footnote w:type="continuationSeparator" w:id="0">
    <w:p w14:paraId="34086E1B" w14:textId="77777777" w:rsidR="005C3192" w:rsidRDefault="005C3192">
      <w:pPr>
        <w:spacing w:line="240" w:lineRule="auto"/>
      </w:pPr>
      <w:r>
        <w:continuationSeparator/>
      </w:r>
    </w:p>
  </w:footnote>
  <w:footnote w:id="1">
    <w:p w14:paraId="1FFEE1C3" w14:textId="52387B40" w:rsidR="00742329" w:rsidRPr="0070042D" w:rsidRDefault="00742329">
      <w:pPr>
        <w:pStyle w:val="Voetnoottekst"/>
        <w:rPr>
          <w:rFonts w:ascii="Verdana" w:hAnsi="Verdana"/>
        </w:rPr>
      </w:pPr>
      <w:r w:rsidRPr="0070042D">
        <w:rPr>
          <w:rStyle w:val="Voetnootmarkering"/>
          <w:rFonts w:ascii="Verdana" w:hAnsi="Verdana"/>
          <w:sz w:val="16"/>
          <w:szCs w:val="16"/>
        </w:rPr>
        <w:footnoteRef/>
      </w:r>
      <w:r w:rsidRPr="0070042D">
        <w:rPr>
          <w:rFonts w:ascii="Verdana" w:hAnsi="Verdana"/>
          <w:sz w:val="16"/>
          <w:szCs w:val="16"/>
        </w:rPr>
        <w:t xml:space="preserve"> </w:t>
      </w:r>
      <w:r w:rsidR="00641F31" w:rsidRPr="0070042D">
        <w:rPr>
          <w:rFonts w:ascii="Verdana" w:hAnsi="Verdana"/>
          <w:sz w:val="16"/>
          <w:szCs w:val="16"/>
        </w:rPr>
        <w:t xml:space="preserve">Mehlbaum, S. et al., (2025). </w:t>
      </w:r>
      <w:r w:rsidRPr="0070042D">
        <w:rPr>
          <w:rFonts w:ascii="Verdana" w:hAnsi="Verdana"/>
          <w:sz w:val="16"/>
          <w:szCs w:val="16"/>
        </w:rPr>
        <w:t xml:space="preserve">Geklapt, Gefilmd en </w:t>
      </w:r>
      <w:r w:rsidR="00641F31" w:rsidRPr="0070042D">
        <w:rPr>
          <w:rFonts w:ascii="Verdana" w:hAnsi="Verdana"/>
          <w:sz w:val="16"/>
          <w:szCs w:val="16"/>
        </w:rPr>
        <w:t>G</w:t>
      </w:r>
      <w:r w:rsidRPr="0070042D">
        <w:rPr>
          <w:rFonts w:ascii="Verdana" w:hAnsi="Verdana"/>
          <w:sz w:val="16"/>
          <w:szCs w:val="16"/>
        </w:rPr>
        <w:t>edeel</w:t>
      </w:r>
      <w:r w:rsidR="00641F31" w:rsidRPr="0070042D">
        <w:rPr>
          <w:rFonts w:ascii="Verdana" w:hAnsi="Verdana"/>
          <w:sz w:val="16"/>
          <w:szCs w:val="16"/>
        </w:rPr>
        <w:t xml:space="preserve">d. </w:t>
      </w:r>
      <w:r w:rsidR="002016F2" w:rsidRPr="0070042D">
        <w:rPr>
          <w:rFonts w:ascii="Verdana" w:hAnsi="Verdana"/>
          <w:sz w:val="16"/>
          <w:szCs w:val="16"/>
        </w:rPr>
        <w:t>Politie &amp; Wetenschap</w:t>
      </w:r>
      <w:r w:rsidR="004210DD">
        <w:rPr>
          <w:rFonts w:ascii="Verdana" w:hAnsi="Verdana"/>
          <w:sz w:val="16"/>
          <w:szCs w:val="16"/>
        </w:rPr>
        <w:t>.</w:t>
      </w:r>
    </w:p>
  </w:footnote>
  <w:footnote w:id="2">
    <w:p w14:paraId="1A0E9484" w14:textId="77777777" w:rsidR="0041520C" w:rsidRPr="0063136E" w:rsidRDefault="0041520C" w:rsidP="0041520C">
      <w:pPr>
        <w:pStyle w:val="Voetnoottekst"/>
        <w:rPr>
          <w:rFonts w:ascii="Verdana" w:hAnsi="Verdana"/>
          <w:sz w:val="16"/>
          <w:szCs w:val="16"/>
        </w:rPr>
      </w:pPr>
      <w:r w:rsidRPr="0070042D">
        <w:rPr>
          <w:rStyle w:val="Voetnootmarkering"/>
          <w:rFonts w:ascii="Verdana" w:hAnsi="Verdana"/>
          <w:sz w:val="16"/>
          <w:szCs w:val="16"/>
        </w:rPr>
        <w:footnoteRef/>
      </w:r>
      <w:r w:rsidRPr="0070042D">
        <w:rPr>
          <w:rFonts w:ascii="Verdana" w:hAnsi="Verdana"/>
          <w:sz w:val="16"/>
          <w:szCs w:val="16"/>
        </w:rPr>
        <w:t xml:space="preserve"> </w:t>
      </w:r>
      <w:r w:rsidRPr="0063136E">
        <w:rPr>
          <w:rFonts w:ascii="Verdana" w:hAnsi="Verdana"/>
          <w:sz w:val="16"/>
          <w:szCs w:val="16"/>
        </w:rPr>
        <w:t>Voor de gezamenlijke aanpak van problematische jeugdgroepen door politie, jongerenwerk en OM, onder regie van de burgemeester zijn handreikingen en een modelconvenant beschikbaar gesteld. Zie de website wegwijzerjeugdenveiligheid.nl: ‘Jeugdgroepaanpak 7-stappenmodel’.</w:t>
      </w:r>
    </w:p>
  </w:footnote>
  <w:footnote w:id="3">
    <w:p w14:paraId="0168A7A2" w14:textId="13045A9B" w:rsidR="00474E2A" w:rsidRDefault="00474E2A">
      <w:pPr>
        <w:pStyle w:val="Voetnoottekst"/>
      </w:pPr>
      <w:r w:rsidRPr="0070042D">
        <w:rPr>
          <w:rStyle w:val="Voetnootmarkering"/>
          <w:rFonts w:ascii="Verdana" w:hAnsi="Verdana"/>
          <w:sz w:val="16"/>
          <w:szCs w:val="16"/>
        </w:rPr>
        <w:footnoteRef/>
      </w:r>
      <w:r w:rsidRPr="0070042D">
        <w:rPr>
          <w:rFonts w:ascii="Verdana" w:hAnsi="Verdana"/>
          <w:sz w:val="16"/>
          <w:szCs w:val="16"/>
        </w:rPr>
        <w:t xml:space="preserve"> </w:t>
      </w:r>
      <w:r w:rsidRPr="0063136E">
        <w:rPr>
          <w:rFonts w:ascii="Verdana" w:hAnsi="Verdana"/>
          <w:sz w:val="16"/>
          <w:szCs w:val="16"/>
        </w:rPr>
        <w:t>Welke jongeren maken hier onderdeel van uit? Welke jongeren vormen de harde kern; welke jongeren zijn meer meelopers en hangen om de groep heen?</w:t>
      </w:r>
    </w:p>
  </w:footnote>
  <w:footnote w:id="4">
    <w:p w14:paraId="2102A12A" w14:textId="35210369" w:rsidR="00DB302E" w:rsidRPr="0070042D" w:rsidRDefault="00DB302E" w:rsidP="00DB302E">
      <w:pPr>
        <w:pStyle w:val="Voetnoottekst"/>
        <w:rPr>
          <w:rFonts w:ascii="Verdana" w:hAnsi="Verdana"/>
          <w:sz w:val="16"/>
          <w:szCs w:val="16"/>
        </w:rPr>
      </w:pPr>
      <w:r w:rsidRPr="0070042D">
        <w:rPr>
          <w:rStyle w:val="Voetnootmarkering"/>
          <w:rFonts w:ascii="Verdana" w:hAnsi="Verdana"/>
          <w:sz w:val="16"/>
          <w:szCs w:val="16"/>
        </w:rPr>
        <w:footnoteRef/>
      </w:r>
      <w:r w:rsidRPr="0070042D">
        <w:rPr>
          <w:rFonts w:ascii="Verdana" w:hAnsi="Verdana"/>
          <w:sz w:val="16"/>
          <w:szCs w:val="16"/>
        </w:rPr>
        <w:t xml:space="preserve"> Kamerstukken II, 2024/25, 28741 nr. 129</w:t>
      </w:r>
      <w:r w:rsidR="004210DD">
        <w:rPr>
          <w:rFonts w:ascii="Verdana" w:hAnsi="Verdana"/>
          <w:sz w:val="16"/>
          <w:szCs w:val="16"/>
        </w:rPr>
        <w:t>.</w:t>
      </w:r>
    </w:p>
  </w:footnote>
  <w:footnote w:id="5">
    <w:p w14:paraId="7CED87B8" w14:textId="0B90DEC1" w:rsidR="00DB302E" w:rsidRPr="0070042D" w:rsidRDefault="00DB302E" w:rsidP="00DB302E">
      <w:pPr>
        <w:pStyle w:val="Voetnoottekst"/>
        <w:rPr>
          <w:rFonts w:ascii="Verdana" w:hAnsi="Verdana"/>
          <w:sz w:val="16"/>
          <w:szCs w:val="16"/>
        </w:rPr>
      </w:pPr>
      <w:r w:rsidRPr="0070042D">
        <w:rPr>
          <w:rStyle w:val="Voetnootmarkering"/>
          <w:rFonts w:ascii="Verdana" w:hAnsi="Verdana"/>
          <w:sz w:val="16"/>
          <w:szCs w:val="16"/>
        </w:rPr>
        <w:footnoteRef/>
      </w:r>
      <w:r w:rsidRPr="0070042D">
        <w:rPr>
          <w:rFonts w:ascii="Verdana" w:hAnsi="Verdana"/>
          <w:sz w:val="16"/>
          <w:szCs w:val="16"/>
        </w:rPr>
        <w:t xml:space="preserve"> Kamerstukken II, 2024</w:t>
      </w:r>
      <w:r w:rsidR="004210DD">
        <w:rPr>
          <w:rFonts w:ascii="Verdana" w:hAnsi="Verdana"/>
          <w:sz w:val="16"/>
          <w:szCs w:val="16"/>
        </w:rPr>
        <w:t>/</w:t>
      </w:r>
      <w:r w:rsidRPr="0070042D">
        <w:rPr>
          <w:rFonts w:ascii="Verdana" w:hAnsi="Verdana"/>
          <w:sz w:val="16"/>
          <w:szCs w:val="16"/>
        </w:rPr>
        <w:t>25, 28684, nr. 780</w:t>
      </w:r>
      <w:r w:rsidR="004210DD">
        <w:rPr>
          <w:rFonts w:ascii="Verdana" w:hAnsi="Verdana"/>
          <w:sz w:val="16"/>
          <w:szCs w:val="16"/>
        </w:rPr>
        <w:t>.</w:t>
      </w:r>
    </w:p>
  </w:footnote>
  <w:footnote w:id="6">
    <w:p w14:paraId="3F7C9847" w14:textId="04EC3BB3" w:rsidR="00DB302E" w:rsidRDefault="00DB302E" w:rsidP="00DB302E">
      <w:pPr>
        <w:pStyle w:val="Voetnoottekst"/>
      </w:pPr>
      <w:r w:rsidRPr="0070042D">
        <w:rPr>
          <w:rStyle w:val="Voetnootmarkering"/>
          <w:rFonts w:ascii="Verdana" w:hAnsi="Verdana"/>
          <w:sz w:val="16"/>
          <w:szCs w:val="16"/>
        </w:rPr>
        <w:footnoteRef/>
      </w:r>
      <w:r w:rsidRPr="0070042D">
        <w:rPr>
          <w:rFonts w:ascii="Verdana" w:hAnsi="Verdana"/>
          <w:sz w:val="16"/>
          <w:szCs w:val="16"/>
        </w:rPr>
        <w:t xml:space="preserve"> Kamerstukken II 2022/23, 36381, nr. 2</w:t>
      </w:r>
      <w:r w:rsidR="004210DD">
        <w:rPr>
          <w:rFonts w:ascii="Verdana" w:hAnsi="Verdana"/>
          <w:sz w:val="16"/>
          <w:szCs w:val="16"/>
        </w:rPr>
        <w:t>.</w:t>
      </w:r>
    </w:p>
  </w:footnote>
  <w:footnote w:id="7">
    <w:p w14:paraId="29EAAE24" w14:textId="75BAE996" w:rsidR="00DB302E" w:rsidRPr="0070042D" w:rsidRDefault="00DB302E" w:rsidP="00DB302E">
      <w:pPr>
        <w:pStyle w:val="Voetnoottekst"/>
        <w:rPr>
          <w:rFonts w:ascii="Verdana" w:hAnsi="Verdana"/>
          <w:sz w:val="16"/>
          <w:szCs w:val="16"/>
        </w:rPr>
      </w:pPr>
      <w:r w:rsidRPr="0070042D">
        <w:rPr>
          <w:rStyle w:val="Voetnootmarkering"/>
          <w:rFonts w:ascii="Verdana" w:hAnsi="Verdana"/>
          <w:sz w:val="16"/>
          <w:szCs w:val="16"/>
        </w:rPr>
        <w:footnoteRef/>
      </w:r>
      <w:r w:rsidRPr="0070042D">
        <w:rPr>
          <w:rFonts w:ascii="Verdana" w:hAnsi="Verdana"/>
          <w:sz w:val="16"/>
          <w:szCs w:val="16"/>
        </w:rPr>
        <w:t xml:space="preserve"> Kamerstukken II 2024/25, 36381, nr. 5</w:t>
      </w:r>
      <w:r w:rsidR="004210DD">
        <w:rPr>
          <w:rFonts w:ascii="Verdana" w:hAnsi="Verdana"/>
          <w:sz w:val="16"/>
          <w:szCs w:val="16"/>
        </w:rPr>
        <w:t>.</w:t>
      </w:r>
    </w:p>
  </w:footnote>
  <w:footnote w:id="8">
    <w:p w14:paraId="6C31209E" w14:textId="099C5EBD" w:rsidR="00C201DA" w:rsidRPr="0070042D" w:rsidRDefault="00C201DA" w:rsidP="00C201DA">
      <w:pPr>
        <w:pStyle w:val="Voetnoottekst"/>
        <w:rPr>
          <w:rFonts w:ascii="Verdana" w:hAnsi="Verdana"/>
          <w:sz w:val="16"/>
          <w:szCs w:val="16"/>
        </w:rPr>
      </w:pPr>
      <w:r w:rsidRPr="0070042D">
        <w:rPr>
          <w:rStyle w:val="Voetnootmarkering"/>
          <w:rFonts w:ascii="Verdana" w:hAnsi="Verdana"/>
          <w:sz w:val="16"/>
          <w:szCs w:val="16"/>
        </w:rPr>
        <w:footnoteRef/>
      </w:r>
      <w:r w:rsidRPr="0070042D">
        <w:rPr>
          <w:rFonts w:ascii="Verdana" w:hAnsi="Verdana"/>
          <w:sz w:val="16"/>
          <w:szCs w:val="16"/>
        </w:rPr>
        <w:t xml:space="preserve"> Kamerstukken II 2024/25, 36381, nr. 7</w:t>
      </w:r>
      <w:r w:rsidR="009426B9">
        <w:rPr>
          <w:rFonts w:ascii="Verdana" w:hAnsi="Verdana"/>
          <w:sz w:val="16"/>
          <w:szCs w:val="16"/>
        </w:rPr>
        <w:t xml:space="preserve">; </w:t>
      </w:r>
      <w:r w:rsidR="009426B9" w:rsidRPr="0070042D">
        <w:rPr>
          <w:rFonts w:ascii="Verdana" w:hAnsi="Verdana"/>
          <w:sz w:val="16"/>
          <w:szCs w:val="16"/>
        </w:rPr>
        <w:t>Kamerstukken II 2024/25, 36381, nr. 8</w:t>
      </w:r>
      <w:r w:rsidR="009426B9">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F43D" w14:textId="77777777" w:rsidR="006A7299" w:rsidRDefault="00C201DA">
    <w:r>
      <w:rPr>
        <w:noProof/>
      </w:rPr>
      <mc:AlternateContent>
        <mc:Choice Requires="wps">
          <w:drawing>
            <wp:anchor distT="0" distB="0" distL="0" distR="0" simplePos="0" relativeHeight="251652096" behindDoc="0" locked="1" layoutInCell="1" allowOverlap="1" wp14:anchorId="298142E9" wp14:editId="5EF09BF1">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57BF0D3" w14:textId="77777777" w:rsidR="000547AA" w:rsidRDefault="000547AA"/>
                      </w:txbxContent>
                    </wps:txbx>
                    <wps:bodyPr vert="horz" wrap="square" lIns="0" tIns="0" rIns="0" bIns="0" anchor="t" anchorCtr="0"/>
                  </wps:wsp>
                </a:graphicData>
              </a:graphic>
            </wp:anchor>
          </w:drawing>
        </mc:Choice>
        <mc:Fallback>
          <w:pict>
            <v:shapetype w14:anchorId="298142E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57BF0D3" w14:textId="77777777" w:rsidR="000547AA" w:rsidRDefault="000547AA"/>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F9B4856" wp14:editId="1332F8A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40DBF85" w14:textId="77777777" w:rsidR="004210DD" w:rsidRDefault="004210DD" w:rsidP="004210DD">
                          <w:pPr>
                            <w:pStyle w:val="Referentiegegevensbold"/>
                          </w:pPr>
                          <w:r>
                            <w:t>Directoraat-Generaal Straffen en Beschermen</w:t>
                          </w:r>
                        </w:p>
                        <w:p w14:paraId="5E79320C" w14:textId="77777777" w:rsidR="004210DD" w:rsidRPr="000F2D1F" w:rsidRDefault="004210DD" w:rsidP="004210DD">
                          <w:pPr>
                            <w:pStyle w:val="Referentiegegevens"/>
                            <w:rPr>
                              <w:spacing w:val="-4"/>
                            </w:rPr>
                          </w:pPr>
                          <w:r>
                            <w:t xml:space="preserve">Directie Jeugd, Familie en </w:t>
                          </w:r>
                          <w:r w:rsidRPr="000F2D1F">
                            <w:rPr>
                              <w:spacing w:val="-4"/>
                            </w:rPr>
                            <w:t>aanpak Criminaliteitsfenomenen</w:t>
                          </w:r>
                        </w:p>
                        <w:p w14:paraId="6A81E34E" w14:textId="77777777" w:rsidR="004210DD" w:rsidRPr="003D710F" w:rsidRDefault="004210DD" w:rsidP="004210DD">
                          <w:pPr>
                            <w:pStyle w:val="Referentiegegevens"/>
                            <w:rPr>
                              <w:lang w:val="de-DE"/>
                            </w:rPr>
                          </w:pPr>
                          <w:r w:rsidRPr="003D710F">
                            <w:rPr>
                              <w:lang w:val="de-DE"/>
                            </w:rPr>
                            <w:t>Team ACF</w:t>
                          </w:r>
                        </w:p>
                        <w:p w14:paraId="0E8A64C0" w14:textId="77777777" w:rsidR="006A7299" w:rsidRDefault="006A7299">
                          <w:pPr>
                            <w:pStyle w:val="WitregelW2"/>
                          </w:pPr>
                        </w:p>
                        <w:p w14:paraId="6E47D5B1" w14:textId="77777777" w:rsidR="006A7299" w:rsidRDefault="00C201DA">
                          <w:pPr>
                            <w:pStyle w:val="Referentiegegevensbold"/>
                          </w:pPr>
                          <w:r>
                            <w:t>Datum</w:t>
                          </w:r>
                        </w:p>
                        <w:p w14:paraId="54DDCD21" w14:textId="56DFEBBB" w:rsidR="006A7299" w:rsidRDefault="005C3192">
                          <w:pPr>
                            <w:pStyle w:val="Referentiegegevens"/>
                          </w:pPr>
                          <w:sdt>
                            <w:sdtPr>
                              <w:id w:val="1844661177"/>
                              <w:date w:fullDate="2025-11-28T00:00:00Z">
                                <w:dateFormat w:val="d MMMM yyyy"/>
                                <w:lid w:val="nl"/>
                                <w:storeMappedDataAs w:val="dateTime"/>
                                <w:calendar w:val="gregorian"/>
                              </w:date>
                            </w:sdtPr>
                            <w:sdtEndPr/>
                            <w:sdtContent>
                              <w:r w:rsidR="004210DD">
                                <w:t>2</w:t>
                              </w:r>
                              <w:r w:rsidR="003518C9">
                                <w:t>8</w:t>
                              </w:r>
                              <w:r w:rsidR="00C201DA">
                                <w:t xml:space="preserve"> november 2025</w:t>
                              </w:r>
                            </w:sdtContent>
                          </w:sdt>
                        </w:p>
                        <w:p w14:paraId="5C133F22" w14:textId="77777777" w:rsidR="006A7299" w:rsidRDefault="006A7299">
                          <w:pPr>
                            <w:pStyle w:val="WitregelW1"/>
                          </w:pPr>
                        </w:p>
                        <w:p w14:paraId="6969D484" w14:textId="77777777" w:rsidR="006A7299" w:rsidRDefault="00C201DA">
                          <w:pPr>
                            <w:pStyle w:val="Referentiegegevensbold"/>
                          </w:pPr>
                          <w:r>
                            <w:t>Onze referentie</w:t>
                          </w:r>
                        </w:p>
                        <w:p w14:paraId="1C0AABA4" w14:textId="77777777" w:rsidR="006A7299" w:rsidRDefault="00C201DA">
                          <w:pPr>
                            <w:pStyle w:val="Referentiegegevens"/>
                          </w:pPr>
                          <w:r>
                            <w:t>6888925</w:t>
                          </w:r>
                        </w:p>
                      </w:txbxContent>
                    </wps:txbx>
                    <wps:bodyPr vert="horz" wrap="square" lIns="0" tIns="0" rIns="0" bIns="0" anchor="t" anchorCtr="0"/>
                  </wps:wsp>
                </a:graphicData>
              </a:graphic>
            </wp:anchor>
          </w:drawing>
        </mc:Choice>
        <mc:Fallback>
          <w:pict>
            <v:shape w14:anchorId="4F9B4856"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40DBF85" w14:textId="77777777" w:rsidR="004210DD" w:rsidRDefault="004210DD" w:rsidP="004210DD">
                    <w:pPr>
                      <w:pStyle w:val="Referentiegegevensbold"/>
                    </w:pPr>
                    <w:r>
                      <w:t>Directoraat-Generaal Straffen en Beschermen</w:t>
                    </w:r>
                  </w:p>
                  <w:p w14:paraId="5E79320C" w14:textId="77777777" w:rsidR="004210DD" w:rsidRPr="000F2D1F" w:rsidRDefault="004210DD" w:rsidP="004210DD">
                    <w:pPr>
                      <w:pStyle w:val="Referentiegegevens"/>
                      <w:rPr>
                        <w:spacing w:val="-4"/>
                      </w:rPr>
                    </w:pPr>
                    <w:r>
                      <w:t xml:space="preserve">Directie Jeugd, Familie en </w:t>
                    </w:r>
                    <w:r w:rsidRPr="000F2D1F">
                      <w:rPr>
                        <w:spacing w:val="-4"/>
                      </w:rPr>
                      <w:t>aanpak Criminaliteitsfenomenen</w:t>
                    </w:r>
                  </w:p>
                  <w:p w14:paraId="6A81E34E" w14:textId="77777777" w:rsidR="004210DD" w:rsidRPr="003D710F" w:rsidRDefault="004210DD" w:rsidP="004210DD">
                    <w:pPr>
                      <w:pStyle w:val="Referentiegegevens"/>
                      <w:rPr>
                        <w:lang w:val="de-DE"/>
                      </w:rPr>
                    </w:pPr>
                    <w:r w:rsidRPr="003D710F">
                      <w:rPr>
                        <w:lang w:val="de-DE"/>
                      </w:rPr>
                      <w:t>Team ACF</w:t>
                    </w:r>
                  </w:p>
                  <w:p w14:paraId="0E8A64C0" w14:textId="77777777" w:rsidR="006A7299" w:rsidRDefault="006A7299">
                    <w:pPr>
                      <w:pStyle w:val="WitregelW2"/>
                    </w:pPr>
                  </w:p>
                  <w:p w14:paraId="6E47D5B1" w14:textId="77777777" w:rsidR="006A7299" w:rsidRDefault="00C201DA">
                    <w:pPr>
                      <w:pStyle w:val="Referentiegegevensbold"/>
                    </w:pPr>
                    <w:r>
                      <w:t>Datum</w:t>
                    </w:r>
                  </w:p>
                  <w:p w14:paraId="54DDCD21" w14:textId="56DFEBBB" w:rsidR="006A7299" w:rsidRDefault="005C3192">
                    <w:pPr>
                      <w:pStyle w:val="Referentiegegevens"/>
                    </w:pPr>
                    <w:sdt>
                      <w:sdtPr>
                        <w:id w:val="1844661177"/>
                        <w:date w:fullDate="2025-11-28T00:00:00Z">
                          <w:dateFormat w:val="d MMMM yyyy"/>
                          <w:lid w:val="nl"/>
                          <w:storeMappedDataAs w:val="dateTime"/>
                          <w:calendar w:val="gregorian"/>
                        </w:date>
                      </w:sdtPr>
                      <w:sdtEndPr/>
                      <w:sdtContent>
                        <w:r w:rsidR="004210DD">
                          <w:t>2</w:t>
                        </w:r>
                        <w:r w:rsidR="003518C9">
                          <w:t>8</w:t>
                        </w:r>
                        <w:r w:rsidR="00C201DA">
                          <w:t xml:space="preserve"> november 2025</w:t>
                        </w:r>
                      </w:sdtContent>
                    </w:sdt>
                  </w:p>
                  <w:p w14:paraId="5C133F22" w14:textId="77777777" w:rsidR="006A7299" w:rsidRDefault="006A7299">
                    <w:pPr>
                      <w:pStyle w:val="WitregelW1"/>
                    </w:pPr>
                  </w:p>
                  <w:p w14:paraId="6969D484" w14:textId="77777777" w:rsidR="006A7299" w:rsidRDefault="00C201DA">
                    <w:pPr>
                      <w:pStyle w:val="Referentiegegevensbold"/>
                    </w:pPr>
                    <w:r>
                      <w:t>Onze referentie</w:t>
                    </w:r>
                  </w:p>
                  <w:p w14:paraId="1C0AABA4" w14:textId="77777777" w:rsidR="006A7299" w:rsidRDefault="00C201DA">
                    <w:pPr>
                      <w:pStyle w:val="Referentiegegevens"/>
                    </w:pPr>
                    <w:r>
                      <w:t>6888925</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579668C" wp14:editId="3D5FE0D3">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80DBBB" w14:textId="77777777" w:rsidR="000547AA" w:rsidRDefault="000547AA"/>
                      </w:txbxContent>
                    </wps:txbx>
                    <wps:bodyPr vert="horz" wrap="square" lIns="0" tIns="0" rIns="0" bIns="0" anchor="t" anchorCtr="0"/>
                  </wps:wsp>
                </a:graphicData>
              </a:graphic>
            </wp:anchor>
          </w:drawing>
        </mc:Choice>
        <mc:Fallback>
          <w:pict>
            <v:shape w14:anchorId="2579668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980DBBB" w14:textId="77777777" w:rsidR="000547AA" w:rsidRDefault="000547AA"/>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240E1EF" wp14:editId="2E285B2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99BF55B" w14:textId="1E501240" w:rsidR="006A7299" w:rsidRDefault="00C201DA">
                          <w:pPr>
                            <w:pStyle w:val="Referentiegegevens"/>
                          </w:pPr>
                          <w:r>
                            <w:t xml:space="preserve">Pagina </w:t>
                          </w:r>
                          <w:r>
                            <w:fldChar w:fldCharType="begin"/>
                          </w:r>
                          <w:r>
                            <w:instrText>PAGE</w:instrText>
                          </w:r>
                          <w:r>
                            <w:fldChar w:fldCharType="separate"/>
                          </w:r>
                          <w:r w:rsidR="00DB302E">
                            <w:rPr>
                              <w:noProof/>
                            </w:rPr>
                            <w:t>2</w:t>
                          </w:r>
                          <w:r>
                            <w:fldChar w:fldCharType="end"/>
                          </w:r>
                          <w:r>
                            <w:t xml:space="preserve"> van </w:t>
                          </w:r>
                          <w:r>
                            <w:fldChar w:fldCharType="begin"/>
                          </w:r>
                          <w:r>
                            <w:instrText>NUMPAGES</w:instrText>
                          </w:r>
                          <w:r>
                            <w:fldChar w:fldCharType="separate"/>
                          </w:r>
                          <w:r w:rsidR="00DB302E">
                            <w:rPr>
                              <w:noProof/>
                            </w:rPr>
                            <w:t>1</w:t>
                          </w:r>
                          <w:r>
                            <w:fldChar w:fldCharType="end"/>
                          </w:r>
                        </w:p>
                      </w:txbxContent>
                    </wps:txbx>
                    <wps:bodyPr vert="horz" wrap="square" lIns="0" tIns="0" rIns="0" bIns="0" anchor="t" anchorCtr="0"/>
                  </wps:wsp>
                </a:graphicData>
              </a:graphic>
            </wp:anchor>
          </w:drawing>
        </mc:Choice>
        <mc:Fallback>
          <w:pict>
            <v:shape w14:anchorId="2240E1E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99BF55B" w14:textId="1E501240" w:rsidR="006A7299" w:rsidRDefault="00C201DA">
                    <w:pPr>
                      <w:pStyle w:val="Referentiegegevens"/>
                    </w:pPr>
                    <w:r>
                      <w:t xml:space="preserve">Pagina </w:t>
                    </w:r>
                    <w:r>
                      <w:fldChar w:fldCharType="begin"/>
                    </w:r>
                    <w:r>
                      <w:instrText>PAGE</w:instrText>
                    </w:r>
                    <w:r>
                      <w:fldChar w:fldCharType="separate"/>
                    </w:r>
                    <w:r w:rsidR="00DB302E">
                      <w:rPr>
                        <w:noProof/>
                      </w:rPr>
                      <w:t>2</w:t>
                    </w:r>
                    <w:r>
                      <w:fldChar w:fldCharType="end"/>
                    </w:r>
                    <w:r>
                      <w:t xml:space="preserve"> van </w:t>
                    </w:r>
                    <w:r>
                      <w:fldChar w:fldCharType="begin"/>
                    </w:r>
                    <w:r>
                      <w:instrText>NUMPAGES</w:instrText>
                    </w:r>
                    <w:r>
                      <w:fldChar w:fldCharType="separate"/>
                    </w:r>
                    <w:r w:rsidR="00DB302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8C0F" w14:textId="77777777" w:rsidR="006A7299" w:rsidRDefault="00C201DA">
    <w:pPr>
      <w:spacing w:after="6377" w:line="14" w:lineRule="exact"/>
    </w:pPr>
    <w:r>
      <w:rPr>
        <w:noProof/>
      </w:rPr>
      <mc:AlternateContent>
        <mc:Choice Requires="wps">
          <w:drawing>
            <wp:anchor distT="0" distB="0" distL="0" distR="0" simplePos="0" relativeHeight="251656192" behindDoc="0" locked="1" layoutInCell="1" allowOverlap="1" wp14:anchorId="5D3DAC07" wp14:editId="21FD5F9D">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2E8890C" w14:textId="77777777" w:rsidR="006A7299" w:rsidRDefault="00C201DA">
                          <w:pPr>
                            <w:spacing w:line="240" w:lineRule="auto"/>
                          </w:pPr>
                          <w:r>
                            <w:rPr>
                              <w:noProof/>
                            </w:rPr>
                            <w:drawing>
                              <wp:inline distT="0" distB="0" distL="0" distR="0" wp14:anchorId="086B398A" wp14:editId="148B27EC">
                                <wp:extent cx="467995" cy="1583865"/>
                                <wp:effectExtent l="0" t="0" r="0" b="0"/>
                                <wp:docPr id="1092079884"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D3DAC0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2E8890C" w14:textId="77777777" w:rsidR="006A7299" w:rsidRDefault="00C201DA">
                    <w:pPr>
                      <w:spacing w:line="240" w:lineRule="auto"/>
                    </w:pPr>
                    <w:r>
                      <w:rPr>
                        <w:noProof/>
                      </w:rPr>
                      <w:drawing>
                        <wp:inline distT="0" distB="0" distL="0" distR="0" wp14:anchorId="086B398A" wp14:editId="148B27EC">
                          <wp:extent cx="467995" cy="1583865"/>
                          <wp:effectExtent l="0" t="0" r="0" b="0"/>
                          <wp:docPr id="1092079884"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049C010" wp14:editId="7859D7D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B52B7B7" w14:textId="77777777" w:rsidR="006A7299" w:rsidRDefault="00C201DA">
                          <w:pPr>
                            <w:spacing w:line="240" w:lineRule="auto"/>
                          </w:pPr>
                          <w:r>
                            <w:rPr>
                              <w:noProof/>
                            </w:rPr>
                            <w:drawing>
                              <wp:inline distT="0" distB="0" distL="0" distR="0" wp14:anchorId="39873278" wp14:editId="12A8061B">
                                <wp:extent cx="2339975" cy="1582834"/>
                                <wp:effectExtent l="0" t="0" r="0" b="0"/>
                                <wp:docPr id="85895915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49C010"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B52B7B7" w14:textId="77777777" w:rsidR="006A7299" w:rsidRDefault="00C201DA">
                    <w:pPr>
                      <w:spacing w:line="240" w:lineRule="auto"/>
                    </w:pPr>
                    <w:r>
                      <w:rPr>
                        <w:noProof/>
                      </w:rPr>
                      <w:drawing>
                        <wp:inline distT="0" distB="0" distL="0" distR="0" wp14:anchorId="39873278" wp14:editId="12A8061B">
                          <wp:extent cx="2339975" cy="1582834"/>
                          <wp:effectExtent l="0" t="0" r="0" b="0"/>
                          <wp:docPr id="85895915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9BB2003" wp14:editId="0AC7EE22">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E4599D3" w14:textId="77777777" w:rsidR="006A7299" w:rsidRDefault="00C201DA">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9BB200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E4599D3" w14:textId="77777777" w:rsidR="006A7299" w:rsidRDefault="00C201DA">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3073611" wp14:editId="36B1E7F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2468115" w14:textId="77777777" w:rsidR="002F0127" w:rsidRDefault="002F0127" w:rsidP="002F0127">
                          <w:r>
                            <w:t xml:space="preserve">Aan de Voorzitter van de Tweede Kamer </w:t>
                          </w:r>
                        </w:p>
                        <w:p w14:paraId="45D2E42F" w14:textId="77777777" w:rsidR="002F0127" w:rsidRDefault="002F0127" w:rsidP="002F0127">
                          <w:r>
                            <w:t>der Staten-Generaal</w:t>
                          </w:r>
                        </w:p>
                        <w:p w14:paraId="4688CBF2" w14:textId="77777777" w:rsidR="002F0127" w:rsidRDefault="002F0127" w:rsidP="002F0127">
                          <w:r>
                            <w:t xml:space="preserve">Postbus 20018 </w:t>
                          </w:r>
                        </w:p>
                        <w:p w14:paraId="2923319C" w14:textId="0904D9D6" w:rsidR="006A7299" w:rsidRDefault="002F0127" w:rsidP="002F0127">
                          <w:r>
                            <w:t>2500 EA  DEN HAAG</w:t>
                          </w:r>
                        </w:p>
                      </w:txbxContent>
                    </wps:txbx>
                    <wps:bodyPr vert="horz" wrap="square" lIns="0" tIns="0" rIns="0" bIns="0" anchor="t" anchorCtr="0"/>
                  </wps:wsp>
                </a:graphicData>
              </a:graphic>
            </wp:anchor>
          </w:drawing>
        </mc:Choice>
        <mc:Fallback>
          <w:pict>
            <v:shape w14:anchorId="3307361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2468115" w14:textId="77777777" w:rsidR="002F0127" w:rsidRDefault="002F0127" w:rsidP="002F0127">
                    <w:r>
                      <w:t xml:space="preserve">Aan de Voorzitter van de Tweede Kamer </w:t>
                    </w:r>
                  </w:p>
                  <w:p w14:paraId="45D2E42F" w14:textId="77777777" w:rsidR="002F0127" w:rsidRDefault="002F0127" w:rsidP="002F0127">
                    <w:r>
                      <w:t>der Staten-Generaal</w:t>
                    </w:r>
                  </w:p>
                  <w:p w14:paraId="4688CBF2" w14:textId="77777777" w:rsidR="002F0127" w:rsidRDefault="002F0127" w:rsidP="002F0127">
                    <w:r>
                      <w:t xml:space="preserve">Postbus 20018 </w:t>
                    </w:r>
                  </w:p>
                  <w:p w14:paraId="2923319C" w14:textId="0904D9D6" w:rsidR="006A7299" w:rsidRDefault="002F0127" w:rsidP="002F012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21DCF7E" wp14:editId="2CADF4E8">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A7299" w14:paraId="0C0164D0" w14:textId="77777777">
                            <w:trPr>
                              <w:trHeight w:val="240"/>
                            </w:trPr>
                            <w:tc>
                              <w:tcPr>
                                <w:tcW w:w="1140" w:type="dxa"/>
                              </w:tcPr>
                              <w:p w14:paraId="2A083410" w14:textId="77777777" w:rsidR="006A7299" w:rsidRDefault="00C201DA">
                                <w:r>
                                  <w:t>Datum</w:t>
                                </w:r>
                              </w:p>
                            </w:tc>
                            <w:tc>
                              <w:tcPr>
                                <w:tcW w:w="5918" w:type="dxa"/>
                              </w:tcPr>
                              <w:p w14:paraId="17C21737" w14:textId="18725E4E" w:rsidR="006A7299" w:rsidRDefault="005C3192">
                                <w:sdt>
                                  <w:sdtPr>
                                    <w:id w:val="964314849"/>
                                    <w:date w:fullDate="2025-11-28T00:00:00Z">
                                      <w:dateFormat w:val="d MMMM yyyy"/>
                                      <w:lid w:val="nl"/>
                                      <w:storeMappedDataAs w:val="dateTime"/>
                                      <w:calendar w:val="gregorian"/>
                                    </w:date>
                                  </w:sdtPr>
                                  <w:sdtEndPr/>
                                  <w:sdtContent>
                                    <w:r w:rsidR="004210DD">
                                      <w:t>2</w:t>
                                    </w:r>
                                    <w:r w:rsidR="003518C9">
                                      <w:t>8</w:t>
                                    </w:r>
                                    <w:r w:rsidR="00C201DA">
                                      <w:t xml:space="preserve"> november 2025</w:t>
                                    </w:r>
                                  </w:sdtContent>
                                </w:sdt>
                              </w:p>
                            </w:tc>
                          </w:tr>
                          <w:tr w:rsidR="006A7299" w14:paraId="463FF3C9" w14:textId="77777777">
                            <w:trPr>
                              <w:trHeight w:val="240"/>
                            </w:trPr>
                            <w:tc>
                              <w:tcPr>
                                <w:tcW w:w="1140" w:type="dxa"/>
                              </w:tcPr>
                              <w:p w14:paraId="2C852C25" w14:textId="77777777" w:rsidR="006A7299" w:rsidRDefault="00C201DA">
                                <w:r>
                                  <w:t>Betreft</w:t>
                                </w:r>
                              </w:p>
                            </w:tc>
                            <w:tc>
                              <w:tcPr>
                                <w:tcW w:w="5918" w:type="dxa"/>
                              </w:tcPr>
                              <w:p w14:paraId="0BFB6435" w14:textId="77777777" w:rsidR="006A7299" w:rsidRDefault="00C201DA">
                                <w:r>
                                  <w:t>Antwoord Kamervragen 'Jongerengeweld zoals in Beverwijk speelt in het hele land; Vechtpartijen zijn van alle tijden maar er is een nieuwe dimensie bij gekomen</w:t>
                                </w:r>
                              </w:p>
                            </w:tc>
                          </w:tr>
                        </w:tbl>
                        <w:p w14:paraId="1E783825" w14:textId="77777777" w:rsidR="000547AA" w:rsidRDefault="000547AA"/>
                      </w:txbxContent>
                    </wps:txbx>
                    <wps:bodyPr vert="horz" wrap="square" lIns="0" tIns="0" rIns="0" bIns="0" anchor="t" anchorCtr="0"/>
                  </wps:wsp>
                </a:graphicData>
              </a:graphic>
            </wp:anchor>
          </w:drawing>
        </mc:Choice>
        <mc:Fallback>
          <w:pict>
            <v:shape w14:anchorId="621DCF7E"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A7299" w14:paraId="0C0164D0" w14:textId="77777777">
                      <w:trPr>
                        <w:trHeight w:val="240"/>
                      </w:trPr>
                      <w:tc>
                        <w:tcPr>
                          <w:tcW w:w="1140" w:type="dxa"/>
                        </w:tcPr>
                        <w:p w14:paraId="2A083410" w14:textId="77777777" w:rsidR="006A7299" w:rsidRDefault="00C201DA">
                          <w:r>
                            <w:t>Datum</w:t>
                          </w:r>
                        </w:p>
                      </w:tc>
                      <w:tc>
                        <w:tcPr>
                          <w:tcW w:w="5918" w:type="dxa"/>
                        </w:tcPr>
                        <w:p w14:paraId="17C21737" w14:textId="18725E4E" w:rsidR="006A7299" w:rsidRDefault="005C3192">
                          <w:sdt>
                            <w:sdtPr>
                              <w:id w:val="964314849"/>
                              <w:date w:fullDate="2025-11-28T00:00:00Z">
                                <w:dateFormat w:val="d MMMM yyyy"/>
                                <w:lid w:val="nl"/>
                                <w:storeMappedDataAs w:val="dateTime"/>
                                <w:calendar w:val="gregorian"/>
                              </w:date>
                            </w:sdtPr>
                            <w:sdtEndPr/>
                            <w:sdtContent>
                              <w:r w:rsidR="004210DD">
                                <w:t>2</w:t>
                              </w:r>
                              <w:r w:rsidR="003518C9">
                                <w:t>8</w:t>
                              </w:r>
                              <w:r w:rsidR="00C201DA">
                                <w:t xml:space="preserve"> november 2025</w:t>
                              </w:r>
                            </w:sdtContent>
                          </w:sdt>
                        </w:p>
                      </w:tc>
                    </w:tr>
                    <w:tr w:rsidR="006A7299" w14:paraId="463FF3C9" w14:textId="77777777">
                      <w:trPr>
                        <w:trHeight w:val="240"/>
                      </w:trPr>
                      <w:tc>
                        <w:tcPr>
                          <w:tcW w:w="1140" w:type="dxa"/>
                        </w:tcPr>
                        <w:p w14:paraId="2C852C25" w14:textId="77777777" w:rsidR="006A7299" w:rsidRDefault="00C201DA">
                          <w:r>
                            <w:t>Betreft</w:t>
                          </w:r>
                        </w:p>
                      </w:tc>
                      <w:tc>
                        <w:tcPr>
                          <w:tcW w:w="5918" w:type="dxa"/>
                        </w:tcPr>
                        <w:p w14:paraId="0BFB6435" w14:textId="77777777" w:rsidR="006A7299" w:rsidRDefault="00C201DA">
                          <w:r>
                            <w:t>Antwoord Kamervragen 'Jongerengeweld zoals in Beverwijk speelt in het hele land; Vechtpartijen zijn van alle tijden maar er is een nieuwe dimensie bij gekomen</w:t>
                          </w:r>
                        </w:p>
                      </w:tc>
                    </w:tr>
                  </w:tbl>
                  <w:p w14:paraId="1E783825" w14:textId="77777777" w:rsidR="000547AA" w:rsidRDefault="000547A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89943D8" wp14:editId="1ACC8DF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E6AD0D" w14:textId="77777777" w:rsidR="004210DD" w:rsidRDefault="004210DD" w:rsidP="004210DD">
                          <w:pPr>
                            <w:pStyle w:val="Referentiegegevensbold"/>
                          </w:pPr>
                          <w:r>
                            <w:t>Directoraat-Generaal Straffen en Beschermen</w:t>
                          </w:r>
                        </w:p>
                        <w:p w14:paraId="4889AE07" w14:textId="77777777" w:rsidR="004210DD" w:rsidRPr="000F2D1F" w:rsidRDefault="004210DD" w:rsidP="004210DD">
                          <w:pPr>
                            <w:pStyle w:val="Referentiegegevens"/>
                            <w:rPr>
                              <w:spacing w:val="-4"/>
                            </w:rPr>
                          </w:pPr>
                          <w:r>
                            <w:t xml:space="preserve">Directie Jeugd, Familie en </w:t>
                          </w:r>
                          <w:r w:rsidRPr="000F2D1F">
                            <w:rPr>
                              <w:spacing w:val="-4"/>
                            </w:rPr>
                            <w:t>aanpak Criminaliteitsfenomenen</w:t>
                          </w:r>
                        </w:p>
                        <w:p w14:paraId="64E6285E" w14:textId="77777777" w:rsidR="004210DD" w:rsidRPr="003D710F" w:rsidRDefault="004210DD" w:rsidP="004210DD">
                          <w:pPr>
                            <w:pStyle w:val="Referentiegegevens"/>
                            <w:rPr>
                              <w:lang w:val="de-DE"/>
                            </w:rPr>
                          </w:pPr>
                          <w:r w:rsidRPr="003D710F">
                            <w:rPr>
                              <w:lang w:val="de-DE"/>
                            </w:rPr>
                            <w:t>Team ACF</w:t>
                          </w:r>
                        </w:p>
                        <w:p w14:paraId="6CA79894" w14:textId="77777777" w:rsidR="004210DD" w:rsidRPr="003D710F" w:rsidRDefault="004210DD" w:rsidP="004210DD">
                          <w:pPr>
                            <w:pStyle w:val="WitregelW1"/>
                            <w:rPr>
                              <w:lang w:val="de-DE"/>
                            </w:rPr>
                          </w:pPr>
                        </w:p>
                        <w:p w14:paraId="74955E53" w14:textId="77777777" w:rsidR="004210DD" w:rsidRPr="003D710F" w:rsidRDefault="004210DD" w:rsidP="004210DD">
                          <w:pPr>
                            <w:pStyle w:val="Referentiegegevens"/>
                            <w:rPr>
                              <w:lang w:val="de-DE"/>
                            </w:rPr>
                          </w:pPr>
                          <w:proofErr w:type="spellStart"/>
                          <w:r w:rsidRPr="003D710F">
                            <w:rPr>
                              <w:lang w:val="de-DE"/>
                            </w:rPr>
                            <w:t>Turfmarkt</w:t>
                          </w:r>
                          <w:proofErr w:type="spellEnd"/>
                          <w:r w:rsidRPr="003D710F">
                            <w:rPr>
                              <w:lang w:val="de-DE"/>
                            </w:rPr>
                            <w:t xml:space="preserve"> 147</w:t>
                          </w:r>
                        </w:p>
                        <w:p w14:paraId="21507A09" w14:textId="77777777" w:rsidR="004210DD" w:rsidRPr="003D710F" w:rsidRDefault="004210DD" w:rsidP="004210DD">
                          <w:pPr>
                            <w:pStyle w:val="Referentiegegevens"/>
                            <w:rPr>
                              <w:lang w:val="de-DE"/>
                            </w:rPr>
                          </w:pPr>
                          <w:r w:rsidRPr="003D710F">
                            <w:rPr>
                              <w:lang w:val="de-DE"/>
                            </w:rPr>
                            <w:t>2511 DP   Den Haag</w:t>
                          </w:r>
                        </w:p>
                        <w:p w14:paraId="276663B1" w14:textId="77777777" w:rsidR="004210DD" w:rsidRPr="00B8122B" w:rsidRDefault="004210DD" w:rsidP="004210DD">
                          <w:pPr>
                            <w:pStyle w:val="Referentiegegevens"/>
                            <w:rPr>
                              <w:lang w:val="de-DE"/>
                            </w:rPr>
                          </w:pPr>
                          <w:r w:rsidRPr="00B8122B">
                            <w:rPr>
                              <w:lang w:val="de-DE"/>
                            </w:rPr>
                            <w:t>Postbus 20301</w:t>
                          </w:r>
                        </w:p>
                        <w:p w14:paraId="1E0B4E87" w14:textId="77777777" w:rsidR="004210DD" w:rsidRPr="00B8122B" w:rsidRDefault="004210DD" w:rsidP="004210DD">
                          <w:pPr>
                            <w:pStyle w:val="Referentiegegevens"/>
                            <w:rPr>
                              <w:lang w:val="de-DE"/>
                            </w:rPr>
                          </w:pPr>
                          <w:r w:rsidRPr="00B8122B">
                            <w:rPr>
                              <w:lang w:val="de-DE"/>
                            </w:rPr>
                            <w:t>2500 EH   Den Haag</w:t>
                          </w:r>
                        </w:p>
                        <w:p w14:paraId="26C4DE22" w14:textId="0E960EB0" w:rsidR="006A7299" w:rsidRPr="00DB302E" w:rsidRDefault="004210DD" w:rsidP="004210DD">
                          <w:pPr>
                            <w:pStyle w:val="Referentiegegevens"/>
                            <w:rPr>
                              <w:lang w:val="de-DE"/>
                            </w:rPr>
                          </w:pPr>
                          <w:r w:rsidRPr="00B8122B">
                            <w:rPr>
                              <w:lang w:val="de-DE"/>
                            </w:rPr>
                            <w:t>www.rijksoverheid.nl/jenv</w:t>
                          </w:r>
                        </w:p>
                        <w:p w14:paraId="17D988FC" w14:textId="77777777" w:rsidR="006A7299" w:rsidRPr="003737B1" w:rsidRDefault="006A7299">
                          <w:pPr>
                            <w:pStyle w:val="WitregelW2"/>
                            <w:rPr>
                              <w:lang w:val="de-DE"/>
                            </w:rPr>
                          </w:pPr>
                        </w:p>
                        <w:p w14:paraId="0F68E120" w14:textId="77777777" w:rsidR="006A7299" w:rsidRDefault="00C201DA">
                          <w:pPr>
                            <w:pStyle w:val="Referentiegegevensbold"/>
                          </w:pPr>
                          <w:r>
                            <w:t>Onze referentie</w:t>
                          </w:r>
                        </w:p>
                        <w:p w14:paraId="4591373B" w14:textId="77777777" w:rsidR="006A7299" w:rsidRDefault="00C201DA">
                          <w:pPr>
                            <w:pStyle w:val="Referentiegegevens"/>
                          </w:pPr>
                          <w:r>
                            <w:t>6888925</w:t>
                          </w:r>
                        </w:p>
                      </w:txbxContent>
                    </wps:txbx>
                    <wps:bodyPr vert="horz" wrap="square" lIns="0" tIns="0" rIns="0" bIns="0" anchor="t" anchorCtr="0"/>
                  </wps:wsp>
                </a:graphicData>
              </a:graphic>
            </wp:anchor>
          </w:drawing>
        </mc:Choice>
        <mc:Fallback>
          <w:pict>
            <v:shape w14:anchorId="289943D8"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CE6AD0D" w14:textId="77777777" w:rsidR="004210DD" w:rsidRDefault="004210DD" w:rsidP="004210DD">
                    <w:pPr>
                      <w:pStyle w:val="Referentiegegevensbold"/>
                    </w:pPr>
                    <w:r>
                      <w:t>Directoraat-Generaal Straffen en Beschermen</w:t>
                    </w:r>
                  </w:p>
                  <w:p w14:paraId="4889AE07" w14:textId="77777777" w:rsidR="004210DD" w:rsidRPr="000F2D1F" w:rsidRDefault="004210DD" w:rsidP="004210DD">
                    <w:pPr>
                      <w:pStyle w:val="Referentiegegevens"/>
                      <w:rPr>
                        <w:spacing w:val="-4"/>
                      </w:rPr>
                    </w:pPr>
                    <w:r>
                      <w:t xml:space="preserve">Directie Jeugd, Familie en </w:t>
                    </w:r>
                    <w:r w:rsidRPr="000F2D1F">
                      <w:rPr>
                        <w:spacing w:val="-4"/>
                      </w:rPr>
                      <w:t>aanpak Criminaliteitsfenomenen</w:t>
                    </w:r>
                  </w:p>
                  <w:p w14:paraId="64E6285E" w14:textId="77777777" w:rsidR="004210DD" w:rsidRPr="003D710F" w:rsidRDefault="004210DD" w:rsidP="004210DD">
                    <w:pPr>
                      <w:pStyle w:val="Referentiegegevens"/>
                      <w:rPr>
                        <w:lang w:val="de-DE"/>
                      </w:rPr>
                    </w:pPr>
                    <w:r w:rsidRPr="003D710F">
                      <w:rPr>
                        <w:lang w:val="de-DE"/>
                      </w:rPr>
                      <w:t>Team ACF</w:t>
                    </w:r>
                  </w:p>
                  <w:p w14:paraId="6CA79894" w14:textId="77777777" w:rsidR="004210DD" w:rsidRPr="003D710F" w:rsidRDefault="004210DD" w:rsidP="004210DD">
                    <w:pPr>
                      <w:pStyle w:val="WitregelW1"/>
                      <w:rPr>
                        <w:lang w:val="de-DE"/>
                      </w:rPr>
                    </w:pPr>
                  </w:p>
                  <w:p w14:paraId="74955E53" w14:textId="77777777" w:rsidR="004210DD" w:rsidRPr="003D710F" w:rsidRDefault="004210DD" w:rsidP="004210DD">
                    <w:pPr>
                      <w:pStyle w:val="Referentiegegevens"/>
                      <w:rPr>
                        <w:lang w:val="de-DE"/>
                      </w:rPr>
                    </w:pPr>
                    <w:proofErr w:type="spellStart"/>
                    <w:r w:rsidRPr="003D710F">
                      <w:rPr>
                        <w:lang w:val="de-DE"/>
                      </w:rPr>
                      <w:t>Turfmarkt</w:t>
                    </w:r>
                    <w:proofErr w:type="spellEnd"/>
                    <w:r w:rsidRPr="003D710F">
                      <w:rPr>
                        <w:lang w:val="de-DE"/>
                      </w:rPr>
                      <w:t xml:space="preserve"> 147</w:t>
                    </w:r>
                  </w:p>
                  <w:p w14:paraId="21507A09" w14:textId="77777777" w:rsidR="004210DD" w:rsidRPr="003D710F" w:rsidRDefault="004210DD" w:rsidP="004210DD">
                    <w:pPr>
                      <w:pStyle w:val="Referentiegegevens"/>
                      <w:rPr>
                        <w:lang w:val="de-DE"/>
                      </w:rPr>
                    </w:pPr>
                    <w:r w:rsidRPr="003D710F">
                      <w:rPr>
                        <w:lang w:val="de-DE"/>
                      </w:rPr>
                      <w:t>2511 DP   Den Haag</w:t>
                    </w:r>
                  </w:p>
                  <w:p w14:paraId="276663B1" w14:textId="77777777" w:rsidR="004210DD" w:rsidRPr="00B8122B" w:rsidRDefault="004210DD" w:rsidP="004210DD">
                    <w:pPr>
                      <w:pStyle w:val="Referentiegegevens"/>
                      <w:rPr>
                        <w:lang w:val="de-DE"/>
                      </w:rPr>
                    </w:pPr>
                    <w:r w:rsidRPr="00B8122B">
                      <w:rPr>
                        <w:lang w:val="de-DE"/>
                      </w:rPr>
                      <w:t>Postbus 20301</w:t>
                    </w:r>
                  </w:p>
                  <w:p w14:paraId="1E0B4E87" w14:textId="77777777" w:rsidR="004210DD" w:rsidRPr="00B8122B" w:rsidRDefault="004210DD" w:rsidP="004210DD">
                    <w:pPr>
                      <w:pStyle w:val="Referentiegegevens"/>
                      <w:rPr>
                        <w:lang w:val="de-DE"/>
                      </w:rPr>
                    </w:pPr>
                    <w:r w:rsidRPr="00B8122B">
                      <w:rPr>
                        <w:lang w:val="de-DE"/>
                      </w:rPr>
                      <w:t>2500 EH   Den Haag</w:t>
                    </w:r>
                  </w:p>
                  <w:p w14:paraId="26C4DE22" w14:textId="0E960EB0" w:rsidR="006A7299" w:rsidRPr="00DB302E" w:rsidRDefault="004210DD" w:rsidP="004210DD">
                    <w:pPr>
                      <w:pStyle w:val="Referentiegegevens"/>
                      <w:rPr>
                        <w:lang w:val="de-DE"/>
                      </w:rPr>
                    </w:pPr>
                    <w:r w:rsidRPr="00B8122B">
                      <w:rPr>
                        <w:lang w:val="de-DE"/>
                      </w:rPr>
                      <w:t>www.rijksoverheid.nl/jenv</w:t>
                    </w:r>
                  </w:p>
                  <w:p w14:paraId="17D988FC" w14:textId="77777777" w:rsidR="006A7299" w:rsidRPr="003737B1" w:rsidRDefault="006A7299">
                    <w:pPr>
                      <w:pStyle w:val="WitregelW2"/>
                      <w:rPr>
                        <w:lang w:val="de-DE"/>
                      </w:rPr>
                    </w:pPr>
                  </w:p>
                  <w:p w14:paraId="0F68E120" w14:textId="77777777" w:rsidR="006A7299" w:rsidRDefault="00C201DA">
                    <w:pPr>
                      <w:pStyle w:val="Referentiegegevensbold"/>
                    </w:pPr>
                    <w:r>
                      <w:t>Onze referentie</w:t>
                    </w:r>
                  </w:p>
                  <w:p w14:paraId="4591373B" w14:textId="77777777" w:rsidR="006A7299" w:rsidRDefault="00C201DA">
                    <w:pPr>
                      <w:pStyle w:val="Referentiegegevens"/>
                    </w:pPr>
                    <w:r>
                      <w:t>6888925</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46EDDB3" wp14:editId="1C3BF2DF">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7C10C66" w14:textId="77777777" w:rsidR="006A7299" w:rsidRDefault="00C201DA">
                          <w:pPr>
                            <w:pStyle w:val="Referentiegegevens"/>
                          </w:pPr>
                          <w:r>
                            <w:t xml:space="preserve">Pagina </w:t>
                          </w:r>
                          <w:r>
                            <w:fldChar w:fldCharType="begin"/>
                          </w:r>
                          <w:r>
                            <w:instrText>PAGE</w:instrText>
                          </w:r>
                          <w:r>
                            <w:fldChar w:fldCharType="separate"/>
                          </w:r>
                          <w:r w:rsidR="00DB302E">
                            <w:rPr>
                              <w:noProof/>
                            </w:rPr>
                            <w:t>1</w:t>
                          </w:r>
                          <w:r>
                            <w:fldChar w:fldCharType="end"/>
                          </w:r>
                          <w:r>
                            <w:t xml:space="preserve"> van </w:t>
                          </w:r>
                          <w:r>
                            <w:fldChar w:fldCharType="begin"/>
                          </w:r>
                          <w:r>
                            <w:instrText>NUMPAGES</w:instrText>
                          </w:r>
                          <w:r>
                            <w:fldChar w:fldCharType="separate"/>
                          </w:r>
                          <w:r w:rsidR="00DB302E">
                            <w:rPr>
                              <w:noProof/>
                            </w:rPr>
                            <w:t>1</w:t>
                          </w:r>
                          <w:r>
                            <w:fldChar w:fldCharType="end"/>
                          </w:r>
                        </w:p>
                      </w:txbxContent>
                    </wps:txbx>
                    <wps:bodyPr vert="horz" wrap="square" lIns="0" tIns="0" rIns="0" bIns="0" anchor="t" anchorCtr="0"/>
                  </wps:wsp>
                </a:graphicData>
              </a:graphic>
            </wp:anchor>
          </w:drawing>
        </mc:Choice>
        <mc:Fallback>
          <w:pict>
            <v:shape w14:anchorId="346EDDB3"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7C10C66" w14:textId="77777777" w:rsidR="006A7299" w:rsidRDefault="00C201DA">
                    <w:pPr>
                      <w:pStyle w:val="Referentiegegevens"/>
                    </w:pPr>
                    <w:r>
                      <w:t xml:space="preserve">Pagina </w:t>
                    </w:r>
                    <w:r>
                      <w:fldChar w:fldCharType="begin"/>
                    </w:r>
                    <w:r>
                      <w:instrText>PAGE</w:instrText>
                    </w:r>
                    <w:r>
                      <w:fldChar w:fldCharType="separate"/>
                    </w:r>
                    <w:r w:rsidR="00DB302E">
                      <w:rPr>
                        <w:noProof/>
                      </w:rPr>
                      <w:t>1</w:t>
                    </w:r>
                    <w:r>
                      <w:fldChar w:fldCharType="end"/>
                    </w:r>
                    <w:r>
                      <w:t xml:space="preserve"> van </w:t>
                    </w:r>
                    <w:r>
                      <w:fldChar w:fldCharType="begin"/>
                    </w:r>
                    <w:r>
                      <w:instrText>NUMPAGES</w:instrText>
                    </w:r>
                    <w:r>
                      <w:fldChar w:fldCharType="separate"/>
                    </w:r>
                    <w:r w:rsidR="00DB302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2E11C7E" wp14:editId="510EF28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7E26F1" w14:textId="77777777" w:rsidR="000547AA" w:rsidRDefault="000547AA"/>
                      </w:txbxContent>
                    </wps:txbx>
                    <wps:bodyPr vert="horz" wrap="square" lIns="0" tIns="0" rIns="0" bIns="0" anchor="t" anchorCtr="0"/>
                  </wps:wsp>
                </a:graphicData>
              </a:graphic>
            </wp:anchor>
          </w:drawing>
        </mc:Choice>
        <mc:Fallback>
          <w:pict>
            <v:shape w14:anchorId="42E11C7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C7E26F1" w14:textId="77777777" w:rsidR="000547AA" w:rsidRDefault="000547A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0E4847"/>
    <w:multiLevelType w:val="multilevel"/>
    <w:tmpl w:val="053FF23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456EFA5"/>
    <w:multiLevelType w:val="multilevel"/>
    <w:tmpl w:val="A4CA412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5621279"/>
    <w:multiLevelType w:val="multilevel"/>
    <w:tmpl w:val="90FE677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B595ADF7"/>
    <w:multiLevelType w:val="multilevel"/>
    <w:tmpl w:val="8D904BB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4982283"/>
    <w:multiLevelType w:val="multilevel"/>
    <w:tmpl w:val="DEFC7CC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C50BB52"/>
    <w:multiLevelType w:val="multilevel"/>
    <w:tmpl w:val="EA4E707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7E816CC4"/>
    <w:multiLevelType w:val="hybridMultilevel"/>
    <w:tmpl w:val="056663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50555845">
    <w:abstractNumId w:val="2"/>
  </w:num>
  <w:num w:numId="2" w16cid:durableId="47344919">
    <w:abstractNumId w:val="3"/>
  </w:num>
  <w:num w:numId="3" w16cid:durableId="540825046">
    <w:abstractNumId w:val="1"/>
  </w:num>
  <w:num w:numId="4" w16cid:durableId="617643501">
    <w:abstractNumId w:val="0"/>
  </w:num>
  <w:num w:numId="5" w16cid:durableId="875436135">
    <w:abstractNumId w:val="4"/>
  </w:num>
  <w:num w:numId="6" w16cid:durableId="1265847295">
    <w:abstractNumId w:val="5"/>
  </w:num>
  <w:num w:numId="7" w16cid:durableId="14352009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2E"/>
    <w:rsid w:val="000547AA"/>
    <w:rsid w:val="000A1C27"/>
    <w:rsid w:val="000C3D1F"/>
    <w:rsid w:val="00157962"/>
    <w:rsid w:val="001654D3"/>
    <w:rsid w:val="001700BF"/>
    <w:rsid w:val="002016F2"/>
    <w:rsid w:val="00215324"/>
    <w:rsid w:val="00221CDA"/>
    <w:rsid w:val="002C002E"/>
    <w:rsid w:val="002E47F8"/>
    <w:rsid w:val="002F0127"/>
    <w:rsid w:val="002F4258"/>
    <w:rsid w:val="003052F9"/>
    <w:rsid w:val="003103DC"/>
    <w:rsid w:val="00321EE8"/>
    <w:rsid w:val="003518C9"/>
    <w:rsid w:val="003654AE"/>
    <w:rsid w:val="003737B1"/>
    <w:rsid w:val="003928D1"/>
    <w:rsid w:val="003935F6"/>
    <w:rsid w:val="003B0803"/>
    <w:rsid w:val="003E5676"/>
    <w:rsid w:val="0041520C"/>
    <w:rsid w:val="00415DF6"/>
    <w:rsid w:val="004210DD"/>
    <w:rsid w:val="0043276D"/>
    <w:rsid w:val="00466272"/>
    <w:rsid w:val="00474E2A"/>
    <w:rsid w:val="004C5899"/>
    <w:rsid w:val="00516B3A"/>
    <w:rsid w:val="00561091"/>
    <w:rsid w:val="005736C4"/>
    <w:rsid w:val="005932A2"/>
    <w:rsid w:val="005B6999"/>
    <w:rsid w:val="005C3192"/>
    <w:rsid w:val="005C74EC"/>
    <w:rsid w:val="0063136E"/>
    <w:rsid w:val="00641F31"/>
    <w:rsid w:val="00671A3A"/>
    <w:rsid w:val="00692FF6"/>
    <w:rsid w:val="006A35C8"/>
    <w:rsid w:val="006A7299"/>
    <w:rsid w:val="0070042D"/>
    <w:rsid w:val="00727CCB"/>
    <w:rsid w:val="00742329"/>
    <w:rsid w:val="007E0E05"/>
    <w:rsid w:val="007E6C0C"/>
    <w:rsid w:val="007F2FD8"/>
    <w:rsid w:val="00842E44"/>
    <w:rsid w:val="00842FE8"/>
    <w:rsid w:val="008B55B5"/>
    <w:rsid w:val="008F6FBC"/>
    <w:rsid w:val="009310ED"/>
    <w:rsid w:val="009426B9"/>
    <w:rsid w:val="00963287"/>
    <w:rsid w:val="00994EC7"/>
    <w:rsid w:val="009A78B3"/>
    <w:rsid w:val="009C5F20"/>
    <w:rsid w:val="009D09F8"/>
    <w:rsid w:val="009F4723"/>
    <w:rsid w:val="00A2514D"/>
    <w:rsid w:val="00A26EFA"/>
    <w:rsid w:val="00A855A6"/>
    <w:rsid w:val="00AA24DB"/>
    <w:rsid w:val="00AC2722"/>
    <w:rsid w:val="00AE76A2"/>
    <w:rsid w:val="00AF4C1D"/>
    <w:rsid w:val="00B1483F"/>
    <w:rsid w:val="00B61974"/>
    <w:rsid w:val="00BF192F"/>
    <w:rsid w:val="00C16040"/>
    <w:rsid w:val="00C201DA"/>
    <w:rsid w:val="00C509E1"/>
    <w:rsid w:val="00C73CA2"/>
    <w:rsid w:val="00C7635C"/>
    <w:rsid w:val="00D24A68"/>
    <w:rsid w:val="00D751A8"/>
    <w:rsid w:val="00D86A7C"/>
    <w:rsid w:val="00DB302E"/>
    <w:rsid w:val="00E9303D"/>
    <w:rsid w:val="00EC15D7"/>
    <w:rsid w:val="00EC5769"/>
    <w:rsid w:val="00ED2F3C"/>
    <w:rsid w:val="00EE5089"/>
    <w:rsid w:val="00F14EF0"/>
    <w:rsid w:val="00F53808"/>
    <w:rsid w:val="00F821E6"/>
    <w:rsid w:val="00FD5A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C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DB302E"/>
    <w:pPr>
      <w:ind w:left="720"/>
      <w:contextualSpacing/>
    </w:pPr>
  </w:style>
  <w:style w:type="character" w:styleId="Verwijzingopmerking">
    <w:name w:val="annotation reference"/>
    <w:basedOn w:val="Standaardalinea-lettertype"/>
    <w:uiPriority w:val="99"/>
    <w:semiHidden/>
    <w:unhideWhenUsed/>
    <w:rsid w:val="00DB302E"/>
    <w:rPr>
      <w:sz w:val="16"/>
      <w:szCs w:val="16"/>
    </w:rPr>
  </w:style>
  <w:style w:type="paragraph" w:styleId="Tekstopmerking">
    <w:name w:val="annotation text"/>
    <w:basedOn w:val="Standaard"/>
    <w:link w:val="TekstopmerkingChar"/>
    <w:uiPriority w:val="99"/>
    <w:unhideWhenUsed/>
    <w:rsid w:val="00DB302E"/>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DB302E"/>
    <w:rPr>
      <w:rFonts w:asciiTheme="minorHAnsi" w:eastAsiaTheme="minorHAnsi" w:hAnsiTheme="minorHAnsi" w:cstheme="minorBidi"/>
      <w:kern w:val="2"/>
      <w:lang w:eastAsia="en-US"/>
      <w14:ligatures w14:val="standardContextual"/>
    </w:rPr>
  </w:style>
  <w:style w:type="paragraph" w:styleId="Voetnoottekst">
    <w:name w:val="footnote text"/>
    <w:basedOn w:val="Standaard"/>
    <w:link w:val="VoetnoottekstChar"/>
    <w:uiPriority w:val="99"/>
    <w:semiHidden/>
    <w:unhideWhenUsed/>
    <w:rsid w:val="00DB302E"/>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DB302E"/>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DB302E"/>
    <w:rPr>
      <w:vertAlign w:val="superscript"/>
    </w:rPr>
  </w:style>
  <w:style w:type="paragraph" w:styleId="Revisie">
    <w:name w:val="Revision"/>
    <w:hidden/>
    <w:uiPriority w:val="99"/>
    <w:semiHidden/>
    <w:rsid w:val="00D86A7C"/>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D86A7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86A7C"/>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2E47F8"/>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2E47F8"/>
    <w:rPr>
      <w:rFonts w:ascii="Verdana" w:eastAsiaTheme="minorHAnsi" w:hAnsi="Verdana" w:cstheme="minorBidi"/>
      <w:b/>
      <w:bCs/>
      <w:color w:val="000000"/>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1715</ap:Words>
  <ap:Characters>9436</ap:Characters>
  <ap:DocSecurity>0</ap:DocSecurity>
  <ap:Lines>78</ap:Lines>
  <ap:Paragraphs>22</ap:Paragraphs>
  <ap:ScaleCrop>false</ap:ScaleCrop>
  <ap:LinksUpToDate>false</ap:LinksUpToDate>
  <ap:CharactersWithSpaces>11129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2025-11-28T12:24:00.0000000Z</dcterms:created>
  <dcterms:modified xsi:type="dcterms:W3CDTF">2025-11-28T13:48:00.0000000Z</dcterms:modified>
  <dc:description>------------------------</dc:description>
  <version/>
  <category/>
</coreProperties>
</file>