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254C" w:rsidR="00F54AFF" w:rsidP="0064352A" w:rsidRDefault="00A93F22" w14:paraId="1A9EE7B2" w14:textId="6CB15736">
      <w:pPr>
        <w:pStyle w:val="Heading1"/>
        <w:numPr>
          <w:ilvl w:val="0"/>
          <w:numId w:val="0"/>
        </w:numPr>
        <w:spacing w:after="0" w:line="360" w:lineRule="auto"/>
        <w:rPr>
          <w:rFonts w:ascii="Verdana" w:hAnsi="Verdana"/>
          <w:sz w:val="18"/>
          <w:szCs w:val="18"/>
        </w:rPr>
      </w:pPr>
      <w:r w:rsidRPr="00D4254C">
        <w:rPr>
          <w:rFonts w:ascii="Verdana" w:hAnsi="Verdana"/>
          <w:b/>
          <w:bCs/>
          <w:sz w:val="18"/>
          <w:szCs w:val="18"/>
        </w:rPr>
        <w:t>Fiche</w:t>
      </w:r>
      <w:r w:rsidRPr="00D4254C" w:rsidR="004755AD">
        <w:rPr>
          <w:rFonts w:ascii="Verdana" w:hAnsi="Verdana"/>
          <w:b/>
          <w:bCs/>
          <w:sz w:val="18"/>
          <w:szCs w:val="18"/>
        </w:rPr>
        <w:t xml:space="preserve"> 1</w:t>
      </w:r>
      <w:r w:rsidRPr="00D4254C">
        <w:rPr>
          <w:rFonts w:ascii="Verdana" w:hAnsi="Verdana"/>
          <w:b/>
          <w:bCs/>
          <w:sz w:val="18"/>
          <w:szCs w:val="18"/>
        </w:rPr>
        <w:t>:</w:t>
      </w:r>
      <w:r w:rsidRPr="00D4254C" w:rsidR="0064006A">
        <w:rPr>
          <w:rFonts w:ascii="Verdana" w:hAnsi="Verdana"/>
          <w:b/>
          <w:sz w:val="18"/>
          <w:szCs w:val="18"/>
        </w:rPr>
        <w:t xml:space="preserve"> </w:t>
      </w:r>
      <w:r w:rsidRPr="00D4254C" w:rsidR="307A1B25">
        <w:rPr>
          <w:rFonts w:ascii="Verdana" w:hAnsi="Verdana"/>
          <w:b/>
          <w:bCs/>
          <w:sz w:val="18"/>
          <w:szCs w:val="18"/>
        </w:rPr>
        <w:t xml:space="preserve">Strategie voor generatievernieuwing </w:t>
      </w:r>
      <w:r w:rsidRPr="00D4254C" w:rsidR="6F74298A">
        <w:rPr>
          <w:rFonts w:ascii="Verdana" w:hAnsi="Verdana"/>
          <w:b/>
          <w:bCs/>
          <w:sz w:val="18"/>
          <w:szCs w:val="18"/>
        </w:rPr>
        <w:t>in de agrarische sector</w:t>
      </w:r>
    </w:p>
    <w:p w:rsidRPr="00D4254C" w:rsidR="00F54AFF" w:rsidP="0064352A" w:rsidRDefault="00F54AFF" w14:paraId="5D2B563A" w14:textId="77777777">
      <w:pPr>
        <w:spacing w:line="360" w:lineRule="auto"/>
        <w:rPr>
          <w:rFonts w:ascii="Verdana" w:hAnsi="Verdana"/>
          <w:b/>
          <w:sz w:val="18"/>
          <w:szCs w:val="18"/>
          <w:u w:val="single"/>
        </w:rPr>
      </w:pPr>
    </w:p>
    <w:p w:rsidRPr="00D4254C" w:rsidR="000D01B7" w:rsidP="000D01B7" w:rsidRDefault="00F54AFF" w14:paraId="6297E29C" w14:textId="77777777">
      <w:pPr>
        <w:numPr>
          <w:ilvl w:val="0"/>
          <w:numId w:val="16"/>
        </w:numPr>
        <w:spacing w:line="360" w:lineRule="auto"/>
        <w:rPr>
          <w:rFonts w:ascii="Verdana" w:hAnsi="Verdana"/>
          <w:b/>
          <w:sz w:val="18"/>
          <w:szCs w:val="18"/>
        </w:rPr>
      </w:pPr>
      <w:r w:rsidRPr="00D4254C">
        <w:rPr>
          <w:rFonts w:ascii="Verdana" w:hAnsi="Verdana"/>
          <w:b/>
          <w:sz w:val="18"/>
          <w:szCs w:val="18"/>
        </w:rPr>
        <w:t>Algemene gegevens</w:t>
      </w:r>
    </w:p>
    <w:p w:rsidRPr="00D4254C" w:rsidR="00F54AFF" w:rsidP="03BD5140" w:rsidRDefault="00F54AFF" w14:paraId="77DD57F4" w14:textId="1145BD57">
      <w:pPr>
        <w:numPr>
          <w:ilvl w:val="0"/>
          <w:numId w:val="20"/>
        </w:numPr>
        <w:spacing w:line="360" w:lineRule="auto"/>
        <w:rPr>
          <w:rFonts w:ascii="Verdana" w:hAnsi="Verdana"/>
          <w:i/>
          <w:iCs/>
          <w:sz w:val="18"/>
          <w:szCs w:val="18"/>
        </w:rPr>
      </w:pPr>
      <w:r w:rsidRPr="00D4254C">
        <w:rPr>
          <w:rFonts w:ascii="Verdana" w:hAnsi="Verdana"/>
          <w:i/>
          <w:iCs/>
          <w:sz w:val="18"/>
          <w:szCs w:val="18"/>
        </w:rPr>
        <w:t>Titel voorstel</w:t>
      </w:r>
    </w:p>
    <w:p w:rsidRPr="00D4254C" w:rsidR="7DD31C81" w:rsidP="000550EE" w:rsidRDefault="00A6709F" w14:paraId="44A16577" w14:textId="56560942">
      <w:pPr>
        <w:spacing w:line="360" w:lineRule="auto"/>
        <w:ind w:left="360"/>
        <w:jc w:val="both"/>
        <w:rPr>
          <w:rFonts w:ascii="Verdana" w:hAnsi="Verdana" w:eastAsia="Verdana" w:cs="Verdana"/>
          <w:sz w:val="18"/>
          <w:szCs w:val="18"/>
        </w:rPr>
      </w:pPr>
      <w:r w:rsidRPr="00D4254C">
        <w:rPr>
          <w:rFonts w:ascii="Verdana" w:hAnsi="Verdana" w:eastAsia="Verdana" w:cs="Verdana"/>
          <w:sz w:val="18"/>
          <w:szCs w:val="18"/>
        </w:rPr>
        <w:t>Mededeling van de Commissie aan het Europees Parlement, de Raad, het Europees Economisch en Sociaal Comité en het Comité van de Regio’s: Strategie voor generatievernieuwing in de landbouw</w:t>
      </w:r>
    </w:p>
    <w:p w:rsidRPr="00D4254C" w:rsidR="00956AD2" w:rsidP="2DF8AE65" w:rsidRDefault="00956AD2" w14:paraId="4E860EEE" w14:textId="49D5C9A4">
      <w:pPr>
        <w:spacing w:line="360" w:lineRule="auto"/>
        <w:ind w:left="360"/>
        <w:rPr>
          <w:rFonts w:ascii="Verdana" w:hAnsi="Verdana" w:eastAsia="Verdana" w:cs="Verdana"/>
          <w:sz w:val="18"/>
          <w:szCs w:val="18"/>
        </w:rPr>
      </w:pPr>
    </w:p>
    <w:p w:rsidRPr="00D4254C" w:rsidR="00F54AFF" w:rsidP="03BD5140" w:rsidRDefault="00F54AFF" w14:paraId="4E274250" w14:textId="74F32EF6">
      <w:pPr>
        <w:numPr>
          <w:ilvl w:val="0"/>
          <w:numId w:val="20"/>
        </w:numPr>
        <w:spacing w:line="360" w:lineRule="auto"/>
        <w:rPr>
          <w:rFonts w:ascii="Verdana" w:hAnsi="Verdana"/>
          <w:i/>
          <w:iCs/>
          <w:sz w:val="18"/>
          <w:szCs w:val="18"/>
        </w:rPr>
      </w:pPr>
      <w:r w:rsidRPr="00D4254C">
        <w:rPr>
          <w:rFonts w:ascii="Verdana" w:hAnsi="Verdana"/>
          <w:i/>
          <w:iCs/>
          <w:sz w:val="18"/>
          <w:szCs w:val="18"/>
        </w:rPr>
        <w:t xml:space="preserve">Datum </w:t>
      </w:r>
      <w:r w:rsidRPr="00D4254C" w:rsidR="00513C1E">
        <w:rPr>
          <w:rFonts w:ascii="Verdana" w:hAnsi="Verdana"/>
          <w:i/>
          <w:iCs/>
          <w:sz w:val="18"/>
          <w:szCs w:val="18"/>
        </w:rPr>
        <w:t xml:space="preserve">ontvangst </w:t>
      </w:r>
      <w:r w:rsidRPr="00D4254C">
        <w:rPr>
          <w:rFonts w:ascii="Verdana" w:hAnsi="Verdana"/>
          <w:i/>
          <w:iCs/>
          <w:sz w:val="18"/>
          <w:szCs w:val="18"/>
        </w:rPr>
        <w:t>Commissiedocument</w:t>
      </w:r>
    </w:p>
    <w:p w:rsidRPr="00D4254C" w:rsidR="6AB822C3" w:rsidP="2DF8AE65" w:rsidRDefault="6AB822C3" w14:paraId="54E60F5C" w14:textId="245ECE91">
      <w:pPr>
        <w:spacing w:line="360" w:lineRule="auto"/>
        <w:ind w:left="360"/>
        <w:rPr>
          <w:rFonts w:ascii="Verdana" w:hAnsi="Verdana"/>
          <w:sz w:val="18"/>
          <w:szCs w:val="18"/>
        </w:rPr>
      </w:pPr>
      <w:r w:rsidRPr="00D4254C">
        <w:rPr>
          <w:rFonts w:ascii="Verdana" w:hAnsi="Verdana"/>
          <w:sz w:val="18"/>
          <w:szCs w:val="18"/>
        </w:rPr>
        <w:t>21 oktober 2025</w:t>
      </w:r>
    </w:p>
    <w:p w:rsidRPr="00D4254C" w:rsidR="00956AD2" w:rsidP="2DF8AE65" w:rsidRDefault="00956AD2" w14:paraId="4470C4E8" w14:textId="3BD8A656">
      <w:pPr>
        <w:spacing w:line="360" w:lineRule="auto"/>
        <w:ind w:left="360"/>
        <w:rPr>
          <w:rFonts w:ascii="Verdana" w:hAnsi="Verdana"/>
          <w:sz w:val="18"/>
          <w:szCs w:val="18"/>
        </w:rPr>
      </w:pPr>
    </w:p>
    <w:p w:rsidRPr="00D4254C" w:rsidR="00F54AFF" w:rsidP="03BD5140" w:rsidRDefault="00F54AFF" w14:paraId="4764A5B3" w14:textId="77777777">
      <w:pPr>
        <w:numPr>
          <w:ilvl w:val="0"/>
          <w:numId w:val="20"/>
        </w:numPr>
        <w:spacing w:line="360" w:lineRule="auto"/>
        <w:rPr>
          <w:rFonts w:ascii="Verdana" w:hAnsi="Verdana"/>
          <w:i/>
          <w:iCs/>
          <w:sz w:val="18"/>
          <w:szCs w:val="18"/>
        </w:rPr>
      </w:pPr>
      <w:r w:rsidRPr="00D4254C">
        <w:rPr>
          <w:rFonts w:ascii="Verdana" w:hAnsi="Verdana"/>
          <w:i/>
          <w:iCs/>
          <w:sz w:val="18"/>
          <w:szCs w:val="18"/>
        </w:rPr>
        <w:t>Nr. Commissiedocument</w:t>
      </w:r>
    </w:p>
    <w:p w:rsidRPr="00D4254C" w:rsidR="377722C1" w:rsidP="2DF8AE65" w:rsidRDefault="377722C1" w14:paraId="68E576CA" w14:textId="5562F500">
      <w:pPr>
        <w:spacing w:line="360" w:lineRule="auto"/>
        <w:ind w:left="360"/>
        <w:rPr>
          <w:rFonts w:ascii="Verdana" w:hAnsi="Verdana"/>
          <w:sz w:val="18"/>
          <w:szCs w:val="18"/>
        </w:rPr>
      </w:pPr>
      <w:r w:rsidRPr="00D4254C">
        <w:rPr>
          <w:rFonts w:ascii="Verdana" w:hAnsi="Verdana"/>
          <w:sz w:val="18"/>
          <w:szCs w:val="18"/>
        </w:rPr>
        <w:t xml:space="preserve">COM(2025) 872 </w:t>
      </w:r>
    </w:p>
    <w:p w:rsidRPr="00D4254C" w:rsidR="00956AD2" w:rsidP="2DF8AE65" w:rsidRDefault="00956AD2" w14:paraId="109743CC" w14:textId="5255A012">
      <w:pPr>
        <w:spacing w:line="360" w:lineRule="auto"/>
        <w:ind w:left="360"/>
        <w:rPr>
          <w:rFonts w:ascii="Verdana" w:hAnsi="Verdana"/>
          <w:sz w:val="18"/>
          <w:szCs w:val="18"/>
        </w:rPr>
      </w:pPr>
    </w:p>
    <w:p w:rsidRPr="00D4254C" w:rsidR="00F54AFF" w:rsidP="00EF5C95" w:rsidRDefault="001D558D" w14:paraId="7B35A37C" w14:textId="77777777">
      <w:pPr>
        <w:numPr>
          <w:ilvl w:val="0"/>
          <w:numId w:val="20"/>
        </w:numPr>
        <w:spacing w:line="360" w:lineRule="auto"/>
        <w:rPr>
          <w:rFonts w:ascii="Verdana" w:hAnsi="Verdana"/>
          <w:i/>
          <w:iCs/>
          <w:sz w:val="18"/>
          <w:szCs w:val="18"/>
        </w:rPr>
      </w:pPr>
      <w:r w:rsidRPr="00D4254C">
        <w:rPr>
          <w:rFonts w:ascii="Verdana" w:hAnsi="Verdana"/>
          <w:i/>
          <w:iCs/>
          <w:sz w:val="18"/>
          <w:szCs w:val="18"/>
        </w:rPr>
        <w:t>EUR</w:t>
      </w:r>
      <w:r w:rsidRPr="00D4254C" w:rsidR="00F54AFF">
        <w:rPr>
          <w:rFonts w:ascii="Verdana" w:hAnsi="Verdana"/>
          <w:i/>
          <w:iCs/>
          <w:sz w:val="18"/>
          <w:szCs w:val="18"/>
        </w:rPr>
        <w:t>-</w:t>
      </w:r>
      <w:r w:rsidRPr="00D4254C">
        <w:rPr>
          <w:rFonts w:ascii="Verdana" w:hAnsi="Verdana"/>
          <w:i/>
          <w:iCs/>
          <w:sz w:val="18"/>
          <w:szCs w:val="18"/>
        </w:rPr>
        <w:t>L</w:t>
      </w:r>
      <w:r w:rsidRPr="00D4254C" w:rsidR="00F54AFF">
        <w:rPr>
          <w:rFonts w:ascii="Verdana" w:hAnsi="Verdana"/>
          <w:i/>
          <w:iCs/>
          <w:sz w:val="18"/>
          <w:szCs w:val="18"/>
        </w:rPr>
        <w:t>ex</w:t>
      </w:r>
    </w:p>
    <w:p w:rsidRPr="00D4254C" w:rsidR="00630EF3" w:rsidP="00F34426" w:rsidRDefault="005E0A23" w14:paraId="1AABF04E" w14:textId="03271465">
      <w:pPr>
        <w:pStyle w:val="ListParagraph"/>
        <w:ind w:left="360"/>
        <w:rPr>
          <w:rFonts w:ascii="Verdana" w:hAnsi="Verdana"/>
          <w:i/>
          <w:sz w:val="18"/>
          <w:szCs w:val="18"/>
          <w:highlight w:val="yellow"/>
        </w:rPr>
      </w:pPr>
      <w:hyperlink w:history="1" r:id="rId13">
        <w:r w:rsidRPr="00D4254C">
          <w:rPr>
            <w:rStyle w:val="Hyperlink"/>
            <w:rFonts w:ascii="Verdana" w:hAnsi="Verdana"/>
            <w:iCs/>
            <w:sz w:val="18"/>
            <w:szCs w:val="18"/>
          </w:rPr>
          <w:t>https://eur-lex.europa.eu/legal-content/NL/TXT/?uri=CELEX%3A52025DC0872</w:t>
        </w:r>
      </w:hyperlink>
      <w:r w:rsidRPr="00D4254C" w:rsidR="00630EF3">
        <w:rPr>
          <w:rFonts w:ascii="Verdana" w:hAnsi="Verdana"/>
          <w:i/>
          <w:sz w:val="18"/>
          <w:szCs w:val="18"/>
          <w:highlight w:val="yellow"/>
        </w:rPr>
        <w:t xml:space="preserve"> </w:t>
      </w:r>
    </w:p>
    <w:p w:rsidRPr="00D4254C" w:rsidR="00956AD2" w:rsidP="00630EF3" w:rsidRDefault="00956AD2" w14:paraId="18E91A6C" w14:textId="40053E6E">
      <w:pPr>
        <w:pStyle w:val="ListParagraph"/>
        <w:rPr>
          <w:rFonts w:ascii="Verdana" w:hAnsi="Verdana"/>
          <w:i/>
          <w:sz w:val="18"/>
          <w:szCs w:val="18"/>
          <w:highlight w:val="yellow"/>
        </w:rPr>
      </w:pPr>
    </w:p>
    <w:p w:rsidRPr="00D4254C" w:rsidR="00F54AFF" w:rsidP="03BD5140" w:rsidRDefault="00F54AFF" w14:paraId="784FE405" w14:textId="0BABEC7D">
      <w:pPr>
        <w:numPr>
          <w:ilvl w:val="0"/>
          <w:numId w:val="20"/>
        </w:numPr>
        <w:spacing w:line="360" w:lineRule="auto"/>
        <w:rPr>
          <w:rFonts w:ascii="Verdana" w:hAnsi="Verdana"/>
          <w:i/>
          <w:iCs/>
          <w:sz w:val="18"/>
          <w:szCs w:val="18"/>
          <w:lang w:val="fr-FR"/>
        </w:rPr>
      </w:pPr>
      <w:r w:rsidRPr="00D4254C">
        <w:rPr>
          <w:rFonts w:ascii="Verdana" w:hAnsi="Verdana"/>
          <w:i/>
          <w:iCs/>
          <w:sz w:val="18"/>
          <w:szCs w:val="18"/>
          <w:lang w:val="fr-FR"/>
        </w:rPr>
        <w:t xml:space="preserve">Nr. </w:t>
      </w:r>
      <w:r w:rsidRPr="00D4254C" w:rsidR="00A93F22">
        <w:rPr>
          <w:rFonts w:ascii="Verdana" w:hAnsi="Verdana"/>
          <w:i/>
          <w:iCs/>
          <w:sz w:val="18"/>
          <w:szCs w:val="18"/>
          <w:lang w:val="fr-FR"/>
        </w:rPr>
        <w:t>Impact</w:t>
      </w:r>
      <w:r w:rsidRPr="00D4254C">
        <w:rPr>
          <w:rFonts w:ascii="Verdana" w:hAnsi="Verdana"/>
          <w:i/>
          <w:iCs/>
          <w:sz w:val="18"/>
          <w:szCs w:val="18"/>
          <w:lang w:val="fr-FR"/>
        </w:rPr>
        <w:t xml:space="preserve"> </w:t>
      </w:r>
      <w:proofErr w:type="spellStart"/>
      <w:r w:rsidRPr="00D4254C">
        <w:rPr>
          <w:rFonts w:ascii="Verdana" w:hAnsi="Verdana"/>
          <w:i/>
          <w:iCs/>
          <w:sz w:val="18"/>
          <w:szCs w:val="18"/>
          <w:lang w:val="fr-FR"/>
        </w:rPr>
        <w:t>assessment</w:t>
      </w:r>
      <w:proofErr w:type="spellEnd"/>
      <w:r w:rsidRPr="00D4254C">
        <w:rPr>
          <w:rFonts w:ascii="Verdana" w:hAnsi="Verdana"/>
          <w:i/>
          <w:iCs/>
          <w:sz w:val="18"/>
          <w:szCs w:val="18"/>
          <w:lang w:val="fr-FR"/>
        </w:rPr>
        <w:t xml:space="preserve"> Commissie en </w:t>
      </w:r>
      <w:proofErr w:type="spellStart"/>
      <w:r w:rsidRPr="00D4254C">
        <w:rPr>
          <w:rFonts w:ascii="Verdana" w:hAnsi="Verdana"/>
          <w:i/>
          <w:iCs/>
          <w:sz w:val="18"/>
          <w:szCs w:val="18"/>
          <w:lang w:val="fr-FR"/>
        </w:rPr>
        <w:t>Opinie</w:t>
      </w:r>
      <w:proofErr w:type="spellEnd"/>
      <w:r w:rsidRPr="00D4254C" w:rsidR="00FE7565">
        <w:rPr>
          <w:rFonts w:ascii="Verdana" w:hAnsi="Verdana"/>
          <w:i/>
          <w:iCs/>
          <w:sz w:val="18"/>
          <w:szCs w:val="18"/>
          <w:lang w:val="fr-FR"/>
        </w:rPr>
        <w:t xml:space="preserve"> </w:t>
      </w:r>
    </w:p>
    <w:p w:rsidRPr="00D4254C" w:rsidR="175708F3" w:rsidP="00956AD2" w:rsidRDefault="175708F3" w14:paraId="759B7F75" w14:textId="1C495853">
      <w:pPr>
        <w:spacing w:line="360" w:lineRule="auto"/>
        <w:ind w:left="360"/>
        <w:rPr>
          <w:rFonts w:ascii="Verdana" w:hAnsi="Verdana"/>
          <w:sz w:val="18"/>
          <w:szCs w:val="18"/>
        </w:rPr>
      </w:pPr>
      <w:r w:rsidRPr="00D4254C">
        <w:rPr>
          <w:rFonts w:ascii="Verdana" w:hAnsi="Verdana"/>
          <w:sz w:val="18"/>
          <w:szCs w:val="18"/>
        </w:rPr>
        <w:t>Niet van toepassing</w:t>
      </w:r>
    </w:p>
    <w:p w:rsidRPr="00D4254C" w:rsidR="00956AD2" w:rsidP="2DF8AE65" w:rsidRDefault="00956AD2" w14:paraId="4D07892A" w14:textId="03BF9F6A">
      <w:pPr>
        <w:spacing w:line="360" w:lineRule="auto"/>
        <w:rPr>
          <w:rFonts w:ascii="Verdana" w:hAnsi="Verdana"/>
          <w:i/>
          <w:iCs/>
          <w:sz w:val="18"/>
          <w:szCs w:val="18"/>
          <w:lang w:val="fr-FR"/>
        </w:rPr>
      </w:pPr>
    </w:p>
    <w:p w:rsidRPr="00D4254C" w:rsidR="00F54AFF" w:rsidP="03BD5140" w:rsidRDefault="00F54AFF" w14:paraId="17753858" w14:textId="77777777">
      <w:pPr>
        <w:numPr>
          <w:ilvl w:val="0"/>
          <w:numId w:val="20"/>
        </w:numPr>
        <w:spacing w:line="360" w:lineRule="auto"/>
        <w:rPr>
          <w:rFonts w:ascii="Verdana" w:hAnsi="Verdana"/>
          <w:i/>
          <w:iCs/>
          <w:sz w:val="18"/>
          <w:szCs w:val="18"/>
        </w:rPr>
      </w:pPr>
      <w:r w:rsidRPr="00D4254C">
        <w:rPr>
          <w:rFonts w:ascii="Verdana" w:hAnsi="Verdana"/>
          <w:i/>
          <w:iCs/>
          <w:sz w:val="18"/>
          <w:szCs w:val="18"/>
        </w:rPr>
        <w:t>Behandelingstraject Raad</w:t>
      </w:r>
    </w:p>
    <w:p w:rsidRPr="00D4254C" w:rsidR="31616286" w:rsidP="2DF8AE65" w:rsidRDefault="31616286" w14:paraId="488330AE" w14:textId="715D2895">
      <w:pPr>
        <w:spacing w:line="360" w:lineRule="auto"/>
        <w:ind w:left="360"/>
        <w:rPr>
          <w:rFonts w:ascii="Verdana" w:hAnsi="Verdana"/>
          <w:sz w:val="18"/>
          <w:szCs w:val="18"/>
        </w:rPr>
      </w:pPr>
      <w:r w:rsidRPr="00D4254C">
        <w:rPr>
          <w:rFonts w:ascii="Verdana" w:hAnsi="Verdana"/>
          <w:sz w:val="18"/>
          <w:szCs w:val="18"/>
        </w:rPr>
        <w:t>Raad Landbouw en Visserij</w:t>
      </w:r>
    </w:p>
    <w:p w:rsidRPr="00D4254C" w:rsidR="00956AD2" w:rsidP="2DF8AE65" w:rsidRDefault="00956AD2" w14:paraId="42BF1407" w14:textId="75BC5DDD">
      <w:pPr>
        <w:spacing w:line="360" w:lineRule="auto"/>
        <w:ind w:left="360"/>
        <w:rPr>
          <w:rFonts w:ascii="Verdana" w:hAnsi="Verdana"/>
          <w:sz w:val="18"/>
          <w:szCs w:val="18"/>
        </w:rPr>
      </w:pPr>
    </w:p>
    <w:p w:rsidRPr="00D4254C" w:rsidR="000D01B7" w:rsidP="03BD5140" w:rsidRDefault="000D01B7" w14:paraId="06FF4929" w14:textId="77777777">
      <w:pPr>
        <w:numPr>
          <w:ilvl w:val="0"/>
          <w:numId w:val="20"/>
        </w:numPr>
        <w:spacing w:line="360" w:lineRule="auto"/>
        <w:rPr>
          <w:rFonts w:ascii="Verdana" w:hAnsi="Verdana"/>
          <w:i/>
          <w:iCs/>
          <w:sz w:val="18"/>
          <w:szCs w:val="18"/>
        </w:rPr>
      </w:pPr>
      <w:r w:rsidRPr="00D4254C">
        <w:rPr>
          <w:rFonts w:ascii="Verdana" w:hAnsi="Verdana"/>
          <w:i/>
          <w:iCs/>
          <w:sz w:val="18"/>
          <w:szCs w:val="18"/>
        </w:rPr>
        <w:t>Eerstverantwoordelijk ministerie</w:t>
      </w:r>
    </w:p>
    <w:p w:rsidRPr="00D4254C" w:rsidR="192334FE" w:rsidP="00956AD2" w:rsidRDefault="192334FE" w14:paraId="0D6EECAA" w14:textId="57EAA5C3">
      <w:pPr>
        <w:spacing w:line="360" w:lineRule="auto"/>
        <w:ind w:left="360"/>
        <w:rPr>
          <w:rFonts w:ascii="Verdana" w:hAnsi="Verdana"/>
          <w:sz w:val="18"/>
          <w:szCs w:val="18"/>
        </w:rPr>
      </w:pPr>
      <w:r w:rsidRPr="00D4254C">
        <w:rPr>
          <w:rFonts w:ascii="Verdana" w:hAnsi="Verdana"/>
          <w:sz w:val="18"/>
          <w:szCs w:val="18"/>
        </w:rPr>
        <w:t>Ministerie van Landbouw, Visserij, Voedselzekerheid en Natuur (LVVN)</w:t>
      </w:r>
    </w:p>
    <w:p w:rsidRPr="00D4254C" w:rsidR="00F35D44" w:rsidP="00071F9B" w:rsidRDefault="00F35D44" w14:paraId="7F0B3CE5" w14:textId="2863664F">
      <w:pPr>
        <w:spacing w:line="360" w:lineRule="auto"/>
        <w:rPr>
          <w:rFonts w:ascii="Verdana" w:hAnsi="Verdana"/>
          <w:sz w:val="18"/>
          <w:szCs w:val="18"/>
        </w:rPr>
      </w:pPr>
    </w:p>
    <w:p w:rsidRPr="00D4254C" w:rsidR="00F54AFF" w:rsidP="03BD5140" w:rsidRDefault="008528D9" w14:paraId="2B811560" w14:textId="77777777">
      <w:pPr>
        <w:numPr>
          <w:ilvl w:val="0"/>
          <w:numId w:val="16"/>
        </w:numPr>
        <w:spacing w:line="360" w:lineRule="auto"/>
        <w:rPr>
          <w:rFonts w:ascii="Verdana" w:hAnsi="Verdana"/>
          <w:b/>
          <w:bCs/>
          <w:sz w:val="18"/>
          <w:szCs w:val="18"/>
        </w:rPr>
      </w:pPr>
      <w:r w:rsidRPr="00D4254C">
        <w:rPr>
          <w:rFonts w:ascii="Verdana" w:hAnsi="Verdana"/>
          <w:b/>
          <w:bCs/>
          <w:sz w:val="18"/>
          <w:szCs w:val="18"/>
        </w:rPr>
        <w:t>Essentie</w:t>
      </w:r>
      <w:r w:rsidRPr="00D4254C" w:rsidR="000D01B7">
        <w:rPr>
          <w:rFonts w:ascii="Verdana" w:hAnsi="Verdana"/>
          <w:b/>
          <w:bCs/>
          <w:sz w:val="18"/>
          <w:szCs w:val="18"/>
        </w:rPr>
        <w:t xml:space="preserve"> voorstel</w:t>
      </w:r>
    </w:p>
    <w:p w:rsidRPr="00D4254C" w:rsidR="000D62A5" w:rsidRDefault="778EB5C9" w14:paraId="5A5423E9" w14:textId="5B8CE2AD">
      <w:pPr>
        <w:spacing w:line="360" w:lineRule="auto"/>
        <w:jc w:val="both"/>
        <w:rPr>
          <w:rFonts w:ascii="Verdana" w:hAnsi="Verdana" w:cs="Calibri"/>
          <w:sz w:val="18"/>
          <w:szCs w:val="18"/>
          <w:lang w:eastAsia="en-US"/>
        </w:rPr>
      </w:pPr>
      <w:r w:rsidRPr="00D4254C">
        <w:rPr>
          <w:rFonts w:ascii="Verdana" w:hAnsi="Verdana" w:cs="Calibri"/>
          <w:sz w:val="18"/>
          <w:szCs w:val="18"/>
          <w:lang w:eastAsia="en-US"/>
        </w:rPr>
        <w:t>Op 21 oktober 2025 heeft de Europese Commissie (Commissie) een</w:t>
      </w:r>
      <w:r w:rsidRPr="00D4254C" w:rsidR="2FF21102">
        <w:rPr>
          <w:rFonts w:ascii="Verdana" w:hAnsi="Verdana" w:cs="Calibri"/>
          <w:sz w:val="18"/>
          <w:szCs w:val="18"/>
          <w:lang w:eastAsia="en-US"/>
        </w:rPr>
        <w:t xml:space="preserve"> mede</w:t>
      </w:r>
      <w:r w:rsidRPr="00D4254C" w:rsidR="27297A16">
        <w:rPr>
          <w:rFonts w:ascii="Verdana" w:hAnsi="Verdana" w:cs="Calibri"/>
          <w:sz w:val="18"/>
          <w:szCs w:val="18"/>
          <w:lang w:eastAsia="en-US"/>
        </w:rPr>
        <w:t>de</w:t>
      </w:r>
      <w:r w:rsidRPr="00D4254C" w:rsidR="2FF21102">
        <w:rPr>
          <w:rFonts w:ascii="Verdana" w:hAnsi="Verdana" w:cs="Calibri"/>
          <w:sz w:val="18"/>
          <w:szCs w:val="18"/>
          <w:lang w:eastAsia="en-US"/>
        </w:rPr>
        <w:t xml:space="preserve">ling </w:t>
      </w:r>
      <w:r w:rsidRPr="00D4254C" w:rsidR="007E49DC">
        <w:rPr>
          <w:rFonts w:ascii="Verdana" w:hAnsi="Verdana" w:cs="Calibri"/>
          <w:sz w:val="18"/>
          <w:szCs w:val="18"/>
          <w:lang w:eastAsia="en-US"/>
        </w:rPr>
        <w:t>gepubliceerd</w:t>
      </w:r>
      <w:r w:rsidRPr="00D4254C" w:rsidR="006A22EF">
        <w:rPr>
          <w:rFonts w:ascii="Verdana" w:hAnsi="Verdana" w:cs="Calibri"/>
          <w:sz w:val="18"/>
          <w:szCs w:val="18"/>
          <w:lang w:eastAsia="en-US"/>
        </w:rPr>
        <w:t xml:space="preserve"> met</w:t>
      </w:r>
      <w:r w:rsidRPr="00D4254C" w:rsidR="2FF21102">
        <w:rPr>
          <w:rFonts w:ascii="Verdana" w:hAnsi="Verdana" w:cs="Calibri"/>
          <w:sz w:val="18"/>
          <w:szCs w:val="18"/>
          <w:lang w:eastAsia="en-US"/>
        </w:rPr>
        <w:t xml:space="preserve"> </w:t>
      </w:r>
      <w:r w:rsidRPr="00D4254C" w:rsidR="3786EC5A">
        <w:rPr>
          <w:rFonts w:ascii="Verdana" w:hAnsi="Verdana" w:cs="Calibri"/>
          <w:sz w:val="18"/>
          <w:szCs w:val="18"/>
          <w:lang w:eastAsia="en-US"/>
        </w:rPr>
        <w:t>een strategie voor generatievernieuwing in de agrarische sector</w:t>
      </w:r>
      <w:r w:rsidRPr="00D4254C" w:rsidR="68ED2A91">
        <w:rPr>
          <w:rFonts w:ascii="Verdana" w:hAnsi="Verdana" w:cs="Calibri"/>
          <w:sz w:val="18"/>
          <w:szCs w:val="18"/>
          <w:lang w:eastAsia="en-US"/>
        </w:rPr>
        <w:t xml:space="preserve"> (</w:t>
      </w:r>
      <w:r w:rsidRPr="00D4254C" w:rsidR="00C002D6">
        <w:rPr>
          <w:rFonts w:ascii="Verdana" w:hAnsi="Verdana" w:cs="Calibri"/>
          <w:sz w:val="18"/>
          <w:szCs w:val="18"/>
          <w:lang w:eastAsia="en-US"/>
        </w:rPr>
        <w:t>s</w:t>
      </w:r>
      <w:r w:rsidRPr="00D4254C" w:rsidR="68ED2A91">
        <w:rPr>
          <w:rFonts w:ascii="Verdana" w:hAnsi="Verdana" w:cs="Calibri"/>
          <w:sz w:val="18"/>
          <w:szCs w:val="18"/>
          <w:lang w:eastAsia="en-US"/>
        </w:rPr>
        <w:t>trategie)</w:t>
      </w:r>
      <w:r w:rsidRPr="00D4254C" w:rsidR="00845DAC">
        <w:rPr>
          <w:rFonts w:ascii="Verdana" w:hAnsi="Verdana" w:cs="Calibri"/>
          <w:sz w:val="18"/>
          <w:szCs w:val="18"/>
          <w:lang w:eastAsia="en-US"/>
        </w:rPr>
        <w:t>.</w:t>
      </w:r>
      <w:r w:rsidRPr="00D4254C" w:rsidR="003C6CDD">
        <w:rPr>
          <w:rFonts w:ascii="Verdana" w:hAnsi="Verdana" w:cs="Calibri"/>
          <w:sz w:val="18"/>
          <w:szCs w:val="18"/>
          <w:vertAlign w:val="superscript"/>
          <w:lang w:eastAsia="en-US"/>
        </w:rPr>
        <w:footnoteReference w:id="2"/>
      </w:r>
      <w:r w:rsidRPr="00D4254C" w:rsidR="3786EC5A">
        <w:rPr>
          <w:rFonts w:ascii="Verdana" w:hAnsi="Verdana" w:cs="Calibri"/>
          <w:sz w:val="18"/>
          <w:szCs w:val="18"/>
          <w:lang w:eastAsia="en-US"/>
        </w:rPr>
        <w:t xml:space="preserve"> </w:t>
      </w:r>
      <w:r w:rsidRPr="00D4254C" w:rsidR="004D66DB">
        <w:rPr>
          <w:rFonts w:ascii="Verdana" w:hAnsi="Verdana" w:cs="Calibri"/>
          <w:sz w:val="18"/>
          <w:szCs w:val="18"/>
          <w:lang w:eastAsia="en-US"/>
        </w:rPr>
        <w:t xml:space="preserve">Het doel van de strategie voor generatievernieuwing in de landbouw is om te zorgen dat meer jonge en nieuwe boeren </w:t>
      </w:r>
      <w:r w:rsidRPr="00D4254C" w:rsidR="00F43504">
        <w:rPr>
          <w:rFonts w:ascii="Verdana" w:hAnsi="Verdana" w:cs="Calibri"/>
          <w:sz w:val="18"/>
          <w:szCs w:val="18"/>
          <w:lang w:eastAsia="en-US"/>
        </w:rPr>
        <w:t xml:space="preserve">(onder 40 jaar leeftijd) </w:t>
      </w:r>
      <w:r w:rsidRPr="00D4254C" w:rsidR="004D66DB">
        <w:rPr>
          <w:rFonts w:ascii="Verdana" w:hAnsi="Verdana" w:cs="Calibri"/>
          <w:sz w:val="18"/>
          <w:szCs w:val="18"/>
          <w:lang w:eastAsia="en-US"/>
        </w:rPr>
        <w:t>een toekomst kunnen opbouwen in de landbouwsector.</w:t>
      </w:r>
      <w:r w:rsidRPr="00D4254C" w:rsidR="620957B2">
        <w:rPr>
          <w:rFonts w:ascii="Verdana" w:hAnsi="Verdana" w:cs="Calibri"/>
          <w:sz w:val="18"/>
          <w:szCs w:val="18"/>
          <w:lang w:eastAsia="en-US"/>
        </w:rPr>
        <w:t xml:space="preserve"> Dit zal niet alleen leiden tot vitaliteit van plattelandsgebieden</w:t>
      </w:r>
      <w:r w:rsidRPr="00D4254C" w:rsidR="00434153">
        <w:rPr>
          <w:rFonts w:ascii="Verdana" w:hAnsi="Verdana" w:cs="Calibri"/>
          <w:sz w:val="18"/>
          <w:szCs w:val="18"/>
          <w:lang w:eastAsia="en-US"/>
        </w:rPr>
        <w:t>, stimulering van innovatie</w:t>
      </w:r>
      <w:r w:rsidRPr="00D4254C" w:rsidR="009D1CF5">
        <w:rPr>
          <w:rFonts w:ascii="Verdana" w:hAnsi="Verdana" w:cs="Calibri"/>
          <w:sz w:val="18"/>
          <w:szCs w:val="18"/>
          <w:lang w:eastAsia="en-US"/>
        </w:rPr>
        <w:t xml:space="preserve"> en </w:t>
      </w:r>
      <w:r w:rsidRPr="00D4254C" w:rsidR="00B20B10">
        <w:rPr>
          <w:rFonts w:ascii="Verdana" w:hAnsi="Verdana" w:cs="Calibri"/>
          <w:sz w:val="18"/>
          <w:szCs w:val="18"/>
          <w:lang w:eastAsia="en-US"/>
        </w:rPr>
        <w:t xml:space="preserve">bevordering van </w:t>
      </w:r>
      <w:r w:rsidRPr="00D4254C" w:rsidR="009D1CF5">
        <w:rPr>
          <w:rFonts w:ascii="Verdana" w:hAnsi="Verdana" w:cs="Calibri"/>
          <w:sz w:val="18"/>
          <w:szCs w:val="18"/>
          <w:lang w:eastAsia="en-US"/>
        </w:rPr>
        <w:t>instroom</w:t>
      </w:r>
      <w:r w:rsidRPr="00D4254C" w:rsidR="620957B2">
        <w:rPr>
          <w:rFonts w:ascii="Verdana" w:hAnsi="Verdana" w:cs="Calibri"/>
          <w:sz w:val="18"/>
          <w:szCs w:val="18"/>
          <w:lang w:eastAsia="en-US"/>
        </w:rPr>
        <w:t xml:space="preserve">, maar ook bijdragen aan de voedselzekerheid van </w:t>
      </w:r>
      <w:r w:rsidRPr="00D4254C" w:rsidR="6B734423">
        <w:rPr>
          <w:rFonts w:ascii="Verdana" w:hAnsi="Verdana" w:cs="Calibri"/>
          <w:sz w:val="18"/>
          <w:szCs w:val="18"/>
          <w:lang w:eastAsia="en-US"/>
        </w:rPr>
        <w:t xml:space="preserve">de </w:t>
      </w:r>
      <w:r w:rsidRPr="00D4254C" w:rsidR="1DB2F618">
        <w:rPr>
          <w:rFonts w:ascii="Verdana" w:hAnsi="Verdana" w:cs="Calibri"/>
          <w:sz w:val="18"/>
          <w:szCs w:val="18"/>
          <w:lang w:eastAsia="en-US"/>
        </w:rPr>
        <w:t>Europese Unie</w:t>
      </w:r>
      <w:r w:rsidRPr="00D4254C" w:rsidR="417F3E53">
        <w:rPr>
          <w:rFonts w:ascii="Verdana" w:hAnsi="Verdana" w:cs="Calibri"/>
          <w:sz w:val="18"/>
          <w:szCs w:val="18"/>
          <w:lang w:eastAsia="en-US"/>
        </w:rPr>
        <w:t xml:space="preserve"> (EU)</w:t>
      </w:r>
      <w:r w:rsidRPr="00D4254C" w:rsidR="003642F8">
        <w:rPr>
          <w:rFonts w:ascii="Verdana" w:hAnsi="Verdana" w:cs="Calibri"/>
          <w:sz w:val="18"/>
          <w:szCs w:val="18"/>
          <w:lang w:eastAsia="en-US"/>
        </w:rPr>
        <w:t xml:space="preserve"> door </w:t>
      </w:r>
      <w:r w:rsidRPr="00D4254C" w:rsidR="00431BDE">
        <w:rPr>
          <w:rFonts w:ascii="Verdana" w:hAnsi="Verdana" w:cs="Calibri"/>
          <w:sz w:val="18"/>
          <w:szCs w:val="18"/>
          <w:lang w:eastAsia="en-US"/>
        </w:rPr>
        <w:t>bedrijfsoverdracht</w:t>
      </w:r>
      <w:r w:rsidRPr="00D4254C" w:rsidR="00CB2781">
        <w:rPr>
          <w:rFonts w:ascii="Verdana" w:hAnsi="Verdana" w:cs="Calibri"/>
          <w:sz w:val="18"/>
          <w:szCs w:val="18"/>
          <w:lang w:eastAsia="en-US"/>
        </w:rPr>
        <w:t xml:space="preserve"> te</w:t>
      </w:r>
      <w:r w:rsidRPr="00D4254C" w:rsidR="00431BDE">
        <w:rPr>
          <w:rFonts w:ascii="Verdana" w:hAnsi="Verdana" w:cs="Calibri"/>
          <w:sz w:val="18"/>
          <w:szCs w:val="18"/>
          <w:lang w:eastAsia="en-US"/>
        </w:rPr>
        <w:t xml:space="preserve"> vergemakkelijken </w:t>
      </w:r>
      <w:r w:rsidRPr="00D4254C" w:rsidR="009A7D39">
        <w:rPr>
          <w:rFonts w:ascii="Verdana" w:hAnsi="Verdana" w:cs="Calibri"/>
          <w:sz w:val="18"/>
          <w:szCs w:val="18"/>
          <w:lang w:eastAsia="en-US"/>
        </w:rPr>
        <w:t xml:space="preserve">voor jonge boeren </w:t>
      </w:r>
      <w:r w:rsidRPr="00D4254C" w:rsidR="00431BDE">
        <w:rPr>
          <w:rFonts w:ascii="Verdana" w:hAnsi="Verdana" w:cs="Calibri"/>
          <w:sz w:val="18"/>
          <w:szCs w:val="18"/>
          <w:lang w:eastAsia="en-US"/>
        </w:rPr>
        <w:t xml:space="preserve">en sociale zekerheid </w:t>
      </w:r>
      <w:r w:rsidRPr="00D4254C" w:rsidR="00CB2781">
        <w:rPr>
          <w:rFonts w:ascii="Verdana" w:hAnsi="Verdana" w:cs="Calibri"/>
          <w:sz w:val="18"/>
          <w:szCs w:val="18"/>
          <w:lang w:eastAsia="en-US"/>
        </w:rPr>
        <w:t xml:space="preserve">te </w:t>
      </w:r>
      <w:r w:rsidRPr="00D4254C" w:rsidR="00431BDE">
        <w:rPr>
          <w:rFonts w:ascii="Verdana" w:hAnsi="Verdana" w:cs="Calibri"/>
          <w:sz w:val="18"/>
          <w:szCs w:val="18"/>
          <w:lang w:eastAsia="en-US"/>
        </w:rPr>
        <w:t>versterken</w:t>
      </w:r>
      <w:r w:rsidRPr="00D4254C" w:rsidR="009A7D39">
        <w:rPr>
          <w:rFonts w:ascii="Verdana" w:hAnsi="Verdana" w:cs="Calibri"/>
          <w:sz w:val="18"/>
          <w:szCs w:val="18"/>
          <w:lang w:eastAsia="en-US"/>
        </w:rPr>
        <w:t xml:space="preserve"> voor </w:t>
      </w:r>
      <w:r w:rsidRPr="00D4254C" w:rsidR="00434153">
        <w:rPr>
          <w:rFonts w:ascii="Verdana" w:hAnsi="Verdana" w:cs="Calibri"/>
          <w:sz w:val="18"/>
          <w:szCs w:val="18"/>
          <w:lang w:eastAsia="en-US"/>
        </w:rPr>
        <w:t>bestaande boeren</w:t>
      </w:r>
      <w:r w:rsidRPr="00D4254C" w:rsidR="620957B2">
        <w:rPr>
          <w:rFonts w:ascii="Verdana" w:hAnsi="Verdana" w:cs="Calibri"/>
          <w:sz w:val="18"/>
          <w:szCs w:val="18"/>
          <w:lang w:eastAsia="en-US"/>
        </w:rPr>
        <w:t>.</w:t>
      </w:r>
      <w:r w:rsidRPr="00D4254C" w:rsidR="76C5FD43">
        <w:rPr>
          <w:rFonts w:ascii="Verdana" w:hAnsi="Verdana" w:cs="Calibri"/>
          <w:sz w:val="18"/>
          <w:szCs w:val="18"/>
          <w:lang w:eastAsia="en-US"/>
        </w:rPr>
        <w:t xml:space="preserve"> De st</w:t>
      </w:r>
      <w:r w:rsidRPr="00D4254C" w:rsidR="7BD7AB67">
        <w:rPr>
          <w:rFonts w:ascii="Verdana" w:hAnsi="Verdana" w:cs="Calibri"/>
          <w:sz w:val="18"/>
          <w:szCs w:val="18"/>
          <w:lang w:eastAsia="en-US"/>
        </w:rPr>
        <w:t>rategie</w:t>
      </w:r>
      <w:r w:rsidRPr="00D4254C" w:rsidR="3ACB5D3B">
        <w:rPr>
          <w:rFonts w:ascii="Verdana" w:hAnsi="Verdana" w:cs="Calibri"/>
          <w:sz w:val="18"/>
          <w:szCs w:val="18"/>
          <w:lang w:eastAsia="en-US"/>
        </w:rPr>
        <w:t xml:space="preserve"> identificeert barri</w:t>
      </w:r>
      <w:r w:rsidRPr="00D4254C" w:rsidR="2F61FBE8">
        <w:rPr>
          <w:rFonts w:ascii="Verdana" w:hAnsi="Verdana" w:cs="Calibri"/>
          <w:sz w:val="18"/>
          <w:szCs w:val="18"/>
          <w:lang w:eastAsia="en-US"/>
        </w:rPr>
        <w:t>è</w:t>
      </w:r>
      <w:r w:rsidRPr="00D4254C" w:rsidR="3ACB5D3B">
        <w:rPr>
          <w:rFonts w:ascii="Verdana" w:hAnsi="Verdana" w:cs="Calibri"/>
          <w:sz w:val="18"/>
          <w:szCs w:val="18"/>
          <w:lang w:eastAsia="en-US"/>
        </w:rPr>
        <w:t>res voor jonge boeren en zij-instromers en</w:t>
      </w:r>
      <w:r w:rsidRPr="00D4254C" w:rsidR="7BD7AB67">
        <w:rPr>
          <w:rFonts w:ascii="Verdana" w:hAnsi="Verdana" w:cs="Calibri"/>
          <w:sz w:val="18"/>
          <w:szCs w:val="18"/>
          <w:lang w:eastAsia="en-US"/>
        </w:rPr>
        <w:t xml:space="preserve"> </w:t>
      </w:r>
      <w:r w:rsidRPr="00D4254C" w:rsidR="00F80417">
        <w:rPr>
          <w:rFonts w:ascii="Verdana" w:hAnsi="Verdana" w:cs="Calibri"/>
          <w:sz w:val="18"/>
          <w:szCs w:val="18"/>
          <w:lang w:eastAsia="en-US"/>
        </w:rPr>
        <w:t xml:space="preserve">presenteert </w:t>
      </w:r>
      <w:r w:rsidRPr="00D4254C" w:rsidR="6BEB1895">
        <w:rPr>
          <w:rFonts w:ascii="Verdana" w:hAnsi="Verdana" w:cs="Calibri"/>
          <w:sz w:val="18"/>
          <w:szCs w:val="18"/>
          <w:lang w:eastAsia="en-US"/>
        </w:rPr>
        <w:t>(steun)</w:t>
      </w:r>
      <w:r w:rsidRPr="00D4254C" w:rsidR="16964647">
        <w:rPr>
          <w:rFonts w:ascii="Verdana" w:hAnsi="Verdana" w:cs="Calibri"/>
          <w:sz w:val="18"/>
          <w:szCs w:val="18"/>
          <w:lang w:eastAsia="en-US"/>
        </w:rPr>
        <w:t xml:space="preserve">maatregelen </w:t>
      </w:r>
      <w:r w:rsidRPr="00D4254C" w:rsidR="0EBCCBB5">
        <w:rPr>
          <w:rFonts w:ascii="Verdana" w:hAnsi="Verdana" w:cs="Calibri"/>
          <w:sz w:val="18"/>
          <w:szCs w:val="18"/>
          <w:lang w:eastAsia="en-US"/>
        </w:rPr>
        <w:t xml:space="preserve">die </w:t>
      </w:r>
      <w:r w:rsidRPr="00D4254C" w:rsidR="55E36E73">
        <w:rPr>
          <w:rFonts w:ascii="Verdana" w:hAnsi="Verdana" w:cs="Calibri"/>
          <w:sz w:val="18"/>
          <w:szCs w:val="18"/>
          <w:lang w:eastAsia="en-US"/>
        </w:rPr>
        <w:t>l</w:t>
      </w:r>
      <w:r w:rsidRPr="00D4254C" w:rsidR="0EBCCBB5">
        <w:rPr>
          <w:rFonts w:ascii="Verdana" w:hAnsi="Verdana" w:cs="Calibri"/>
          <w:sz w:val="18"/>
          <w:szCs w:val="18"/>
          <w:lang w:eastAsia="en-US"/>
        </w:rPr>
        <w:t xml:space="preserve">idstaten kunnen nemen. </w:t>
      </w:r>
      <w:r w:rsidRPr="00D4254C" w:rsidR="2A236D4F">
        <w:rPr>
          <w:rFonts w:ascii="Verdana" w:hAnsi="Verdana" w:cs="Calibri"/>
          <w:sz w:val="18"/>
          <w:szCs w:val="18"/>
          <w:lang w:eastAsia="en-US"/>
        </w:rPr>
        <w:t>De strategie heeft de doelstelling om het huidige aandeel jonge landbouwers</w:t>
      </w:r>
      <w:r w:rsidRPr="00D4254C" w:rsidR="00CB2781">
        <w:rPr>
          <w:rFonts w:ascii="Verdana" w:hAnsi="Verdana" w:cs="Calibri"/>
          <w:sz w:val="18"/>
          <w:szCs w:val="18"/>
          <w:lang w:eastAsia="en-US"/>
        </w:rPr>
        <w:t>,</w:t>
      </w:r>
      <w:r w:rsidRPr="00D4254C" w:rsidR="14D1D269">
        <w:rPr>
          <w:rFonts w:ascii="Verdana" w:hAnsi="Verdana" w:cs="Calibri"/>
          <w:sz w:val="18"/>
          <w:szCs w:val="18"/>
          <w:lang w:eastAsia="en-US"/>
        </w:rPr>
        <w:t xml:space="preserve"> dat </w:t>
      </w:r>
      <w:r w:rsidRPr="00D4254C" w:rsidR="00CB2781">
        <w:rPr>
          <w:rFonts w:ascii="Verdana" w:hAnsi="Verdana" w:cs="Calibri"/>
          <w:sz w:val="18"/>
          <w:szCs w:val="18"/>
          <w:lang w:eastAsia="en-US"/>
        </w:rPr>
        <w:t xml:space="preserve">momenteel </w:t>
      </w:r>
      <w:r w:rsidRPr="00D4254C" w:rsidR="14D1D269">
        <w:rPr>
          <w:rFonts w:ascii="Verdana" w:hAnsi="Verdana" w:cs="Calibri"/>
          <w:sz w:val="18"/>
          <w:szCs w:val="18"/>
          <w:lang w:eastAsia="en-US"/>
        </w:rPr>
        <w:t>12% is</w:t>
      </w:r>
      <w:r w:rsidRPr="00D4254C" w:rsidR="62A5C70D">
        <w:rPr>
          <w:rFonts w:ascii="Verdana" w:hAnsi="Verdana" w:cs="Calibri"/>
          <w:sz w:val="18"/>
          <w:szCs w:val="18"/>
          <w:lang w:eastAsia="en-US"/>
        </w:rPr>
        <w:t xml:space="preserve"> van </w:t>
      </w:r>
      <w:r w:rsidRPr="00D4254C" w:rsidR="3499FDBE">
        <w:rPr>
          <w:rFonts w:ascii="Verdana" w:hAnsi="Verdana" w:cs="Calibri"/>
          <w:sz w:val="18"/>
          <w:szCs w:val="18"/>
          <w:lang w:eastAsia="en-US"/>
        </w:rPr>
        <w:t>het</w:t>
      </w:r>
      <w:r w:rsidRPr="00D4254C" w:rsidR="62A5C70D">
        <w:rPr>
          <w:rFonts w:ascii="Verdana" w:hAnsi="Verdana" w:cs="Calibri"/>
          <w:sz w:val="18"/>
          <w:szCs w:val="18"/>
          <w:lang w:eastAsia="en-US"/>
        </w:rPr>
        <w:t xml:space="preserve"> </w:t>
      </w:r>
      <w:r w:rsidRPr="00D4254C" w:rsidR="18EFDC59">
        <w:rPr>
          <w:rFonts w:ascii="Verdana" w:hAnsi="Verdana" w:cs="Calibri"/>
          <w:sz w:val="18"/>
          <w:szCs w:val="18"/>
          <w:lang w:eastAsia="en-US"/>
        </w:rPr>
        <w:t xml:space="preserve">totale </w:t>
      </w:r>
      <w:r w:rsidRPr="00D4254C" w:rsidR="495BEF07">
        <w:rPr>
          <w:rFonts w:ascii="Verdana" w:hAnsi="Verdana" w:cs="Calibri"/>
          <w:sz w:val="18"/>
          <w:szCs w:val="18"/>
          <w:lang w:eastAsia="en-US"/>
        </w:rPr>
        <w:t xml:space="preserve">aantal </w:t>
      </w:r>
      <w:r w:rsidRPr="00D4254C" w:rsidR="217C2362">
        <w:rPr>
          <w:rFonts w:ascii="Verdana" w:hAnsi="Verdana" w:cs="Calibri"/>
          <w:sz w:val="18"/>
          <w:szCs w:val="18"/>
          <w:lang w:eastAsia="en-US"/>
        </w:rPr>
        <w:t>l</w:t>
      </w:r>
      <w:r w:rsidRPr="00D4254C" w:rsidR="18EFDC59">
        <w:rPr>
          <w:rFonts w:ascii="Verdana" w:hAnsi="Verdana" w:cs="Calibri"/>
          <w:sz w:val="18"/>
          <w:szCs w:val="18"/>
          <w:lang w:eastAsia="en-US"/>
        </w:rPr>
        <w:t>andbouw</w:t>
      </w:r>
      <w:r w:rsidRPr="00D4254C" w:rsidR="62A5C70D">
        <w:rPr>
          <w:rFonts w:ascii="Verdana" w:hAnsi="Verdana" w:cs="Calibri"/>
          <w:sz w:val="18"/>
          <w:szCs w:val="18"/>
          <w:lang w:eastAsia="en-US"/>
        </w:rPr>
        <w:t xml:space="preserve">ers </w:t>
      </w:r>
      <w:r w:rsidRPr="00D4254C" w:rsidR="0945DCAA">
        <w:rPr>
          <w:rFonts w:ascii="Verdana" w:hAnsi="Verdana" w:cs="Calibri"/>
          <w:sz w:val="18"/>
          <w:szCs w:val="18"/>
          <w:lang w:eastAsia="en-US"/>
        </w:rPr>
        <w:t>in de EU</w:t>
      </w:r>
      <w:r w:rsidRPr="00D4254C" w:rsidR="00CB2781">
        <w:rPr>
          <w:rFonts w:ascii="Verdana" w:hAnsi="Verdana" w:cs="Calibri"/>
          <w:sz w:val="18"/>
          <w:szCs w:val="18"/>
          <w:lang w:eastAsia="en-US"/>
        </w:rPr>
        <w:t>,</w:t>
      </w:r>
      <w:r w:rsidRPr="00D4254C" w:rsidR="704F99ED">
        <w:rPr>
          <w:rFonts w:ascii="Verdana" w:hAnsi="Verdana" w:cs="Calibri"/>
          <w:sz w:val="18"/>
          <w:szCs w:val="18"/>
          <w:lang w:eastAsia="en-US"/>
        </w:rPr>
        <w:t xml:space="preserve"> rond</w:t>
      </w:r>
      <w:r w:rsidRPr="00D4254C" w:rsidR="2A236D4F">
        <w:rPr>
          <w:rFonts w:ascii="Verdana" w:hAnsi="Verdana" w:cs="Calibri"/>
          <w:sz w:val="18"/>
          <w:szCs w:val="18"/>
          <w:lang w:eastAsia="en-US"/>
        </w:rPr>
        <w:t xml:space="preserve"> 2040 te verdubbelen tot 24% van de totale landbouwbevolkingsgroep.</w:t>
      </w:r>
      <w:r w:rsidRPr="00D4254C" w:rsidR="0EBCCBB5">
        <w:rPr>
          <w:rFonts w:ascii="Verdana" w:hAnsi="Verdana" w:cs="Calibri"/>
          <w:sz w:val="18"/>
          <w:szCs w:val="18"/>
          <w:lang w:eastAsia="en-US"/>
        </w:rPr>
        <w:t xml:space="preserve"> </w:t>
      </w:r>
      <w:r w:rsidRPr="00D4254C" w:rsidR="006233CE">
        <w:rPr>
          <w:rFonts w:ascii="Verdana" w:hAnsi="Verdana" w:cs="Calibri"/>
          <w:sz w:val="18"/>
          <w:szCs w:val="18"/>
          <w:lang w:eastAsia="en-US"/>
        </w:rPr>
        <w:t xml:space="preserve">Vanaf </w:t>
      </w:r>
      <w:r w:rsidRPr="00D4254C" w:rsidR="000D62A5">
        <w:rPr>
          <w:rFonts w:ascii="Verdana" w:hAnsi="Verdana" w:cs="Calibri"/>
          <w:sz w:val="18"/>
          <w:szCs w:val="18"/>
          <w:lang w:eastAsia="en-US"/>
        </w:rPr>
        <w:t>2028 zullen de lidstaten verplicht zijn om hun eigen geïntegreerde</w:t>
      </w:r>
      <w:r w:rsidRPr="00D4254C" w:rsidR="630465BC">
        <w:rPr>
          <w:rFonts w:ascii="Verdana" w:hAnsi="Verdana" w:cs="Calibri"/>
          <w:sz w:val="18"/>
          <w:szCs w:val="18"/>
          <w:lang w:eastAsia="en-US"/>
        </w:rPr>
        <w:t xml:space="preserve"> nationale</w:t>
      </w:r>
      <w:r w:rsidRPr="00D4254C" w:rsidR="000D62A5">
        <w:rPr>
          <w:rFonts w:ascii="Verdana" w:hAnsi="Verdana" w:cs="Calibri"/>
          <w:sz w:val="18"/>
          <w:szCs w:val="18"/>
          <w:lang w:eastAsia="en-US"/>
        </w:rPr>
        <w:t xml:space="preserve"> strategie voor </w:t>
      </w:r>
      <w:r w:rsidRPr="00D4254C" w:rsidR="000D62A5">
        <w:rPr>
          <w:rFonts w:ascii="Verdana" w:hAnsi="Verdana" w:cs="Calibri"/>
          <w:sz w:val="18"/>
          <w:szCs w:val="18"/>
          <w:lang w:eastAsia="en-US"/>
        </w:rPr>
        <w:lastRenderedPageBreak/>
        <w:t>generatievernieuwing in landbouw te ontwikkelen als onderdeel van hun nationale en regionale partnerschapsplannen (NRPP).</w:t>
      </w:r>
      <w:r w:rsidRPr="00D4254C" w:rsidR="00897C46">
        <w:rPr>
          <w:rFonts w:ascii="Verdana" w:hAnsi="Verdana" w:cs="Calibri"/>
          <w:sz w:val="18"/>
          <w:szCs w:val="18"/>
          <w:lang w:eastAsia="en-US"/>
        </w:rPr>
        <w:t xml:space="preserve"> </w:t>
      </w:r>
      <w:r w:rsidRPr="00D4254C" w:rsidR="000D62A5">
        <w:rPr>
          <w:rFonts w:ascii="Verdana" w:hAnsi="Verdana" w:cs="Calibri"/>
          <w:sz w:val="18"/>
          <w:szCs w:val="18"/>
          <w:lang w:eastAsia="en-US"/>
        </w:rPr>
        <w:t>Als overkoepelende maatregel beveelt de Commissie lidstaten aan om 6% van h</w:t>
      </w:r>
      <w:r w:rsidRPr="00D4254C" w:rsidR="23C82548">
        <w:rPr>
          <w:rFonts w:ascii="Verdana" w:hAnsi="Verdana" w:cs="Calibri"/>
          <w:sz w:val="18"/>
          <w:szCs w:val="18"/>
          <w:lang w:eastAsia="en-US"/>
        </w:rPr>
        <w:t>u</w:t>
      </w:r>
      <w:r w:rsidRPr="00D4254C" w:rsidR="0A8B4860">
        <w:rPr>
          <w:rFonts w:ascii="Verdana" w:hAnsi="Verdana" w:cs="Calibri"/>
          <w:sz w:val="18"/>
          <w:szCs w:val="18"/>
          <w:lang w:eastAsia="en-US"/>
        </w:rPr>
        <w:t xml:space="preserve">n </w:t>
      </w:r>
      <w:r w:rsidRPr="00D4254C" w:rsidR="00CB2781">
        <w:rPr>
          <w:rFonts w:ascii="Verdana" w:hAnsi="Verdana" w:cs="Calibri"/>
          <w:sz w:val="18"/>
          <w:szCs w:val="18"/>
          <w:lang w:eastAsia="en-US"/>
        </w:rPr>
        <w:t xml:space="preserve">voor landbouw </w:t>
      </w:r>
      <w:r w:rsidRPr="00D4254C" w:rsidR="0A8B4860">
        <w:rPr>
          <w:rFonts w:ascii="Verdana" w:hAnsi="Verdana" w:cs="Calibri"/>
          <w:sz w:val="18"/>
          <w:szCs w:val="18"/>
          <w:lang w:eastAsia="en-US"/>
        </w:rPr>
        <w:t>geoormerkte budget</w:t>
      </w:r>
      <w:r w:rsidRPr="00D4254C" w:rsidR="4D34E0FD">
        <w:rPr>
          <w:rFonts w:ascii="Verdana" w:hAnsi="Verdana" w:cs="Calibri"/>
          <w:sz w:val="18"/>
          <w:szCs w:val="18"/>
          <w:lang w:eastAsia="en-US"/>
        </w:rPr>
        <w:t xml:space="preserve"> in het kader van de  </w:t>
      </w:r>
      <w:r w:rsidRPr="00D4254C" w:rsidR="333A9576">
        <w:rPr>
          <w:rFonts w:ascii="Verdana" w:hAnsi="Verdana" w:cs="Calibri"/>
          <w:sz w:val="18"/>
          <w:szCs w:val="18"/>
          <w:lang w:eastAsia="en-US"/>
        </w:rPr>
        <w:t xml:space="preserve">NRPP </w:t>
      </w:r>
      <w:r w:rsidRPr="00D4254C" w:rsidR="0A8B4860">
        <w:rPr>
          <w:rFonts w:ascii="Verdana" w:hAnsi="Verdana" w:cs="Calibri"/>
          <w:sz w:val="18"/>
          <w:szCs w:val="18"/>
          <w:lang w:eastAsia="en-US"/>
        </w:rPr>
        <w:t xml:space="preserve">te besteden </w:t>
      </w:r>
      <w:r w:rsidRPr="00D4254C" w:rsidR="00500229">
        <w:rPr>
          <w:rFonts w:ascii="Verdana" w:hAnsi="Verdana" w:cs="Calibri"/>
          <w:sz w:val="18"/>
          <w:szCs w:val="18"/>
          <w:lang w:eastAsia="en-US"/>
        </w:rPr>
        <w:t>aan generatievernieuwing in de agrarische sector</w:t>
      </w:r>
      <w:r w:rsidRPr="00D4254C" w:rsidR="00CB2781">
        <w:rPr>
          <w:rFonts w:ascii="Verdana" w:hAnsi="Verdana" w:cs="Calibri"/>
          <w:sz w:val="18"/>
          <w:szCs w:val="18"/>
          <w:lang w:eastAsia="en-US"/>
        </w:rPr>
        <w:t>.</w:t>
      </w:r>
      <w:r w:rsidRPr="00D4254C">
        <w:rPr>
          <w:rStyle w:val="FootnoteReference"/>
          <w:rFonts w:ascii="Verdana" w:hAnsi="Verdana" w:cs="Calibri"/>
          <w:sz w:val="18"/>
          <w:szCs w:val="18"/>
          <w:lang w:eastAsia="en-US"/>
        </w:rPr>
        <w:footnoteReference w:id="3"/>
      </w:r>
      <w:r w:rsidRPr="00D4254C" w:rsidR="000D62A5">
        <w:rPr>
          <w:rFonts w:ascii="Verdana" w:hAnsi="Verdana" w:cs="Calibri"/>
          <w:sz w:val="18"/>
          <w:szCs w:val="18"/>
          <w:lang w:eastAsia="en-US"/>
        </w:rPr>
        <w:t xml:space="preserve">  Dit kunnen lidstaten aanvullen met middelen uit </w:t>
      </w:r>
      <w:r w:rsidRPr="00D4254C" w:rsidR="00A814D3">
        <w:rPr>
          <w:rFonts w:ascii="Verdana" w:hAnsi="Verdana" w:cs="Calibri"/>
          <w:sz w:val="18"/>
          <w:szCs w:val="18"/>
          <w:lang w:eastAsia="en-US"/>
        </w:rPr>
        <w:t>de vrije bestedingsruimte binnen</w:t>
      </w:r>
      <w:r w:rsidRPr="00D4254C" w:rsidR="000D62A5">
        <w:rPr>
          <w:rFonts w:ascii="Verdana" w:hAnsi="Verdana" w:cs="Calibri"/>
          <w:sz w:val="18"/>
          <w:szCs w:val="18"/>
          <w:lang w:eastAsia="en-US"/>
        </w:rPr>
        <w:t xml:space="preserve"> het NRP-fonds om te zorgen voor voldoende financiering voor de uitvoering van een nationale strategie voor generatievernieuwing die </w:t>
      </w:r>
      <w:r w:rsidRPr="00D4254C" w:rsidR="060B1BBB">
        <w:rPr>
          <w:rFonts w:ascii="Verdana" w:hAnsi="Verdana" w:cs="Calibri"/>
          <w:sz w:val="18"/>
          <w:szCs w:val="18"/>
          <w:lang w:eastAsia="en-US"/>
        </w:rPr>
        <w:t>naar verwachting in</w:t>
      </w:r>
      <w:r w:rsidRPr="00D4254C" w:rsidR="000D62A5">
        <w:rPr>
          <w:rFonts w:ascii="Verdana" w:hAnsi="Verdana" w:cs="Calibri"/>
          <w:sz w:val="18"/>
          <w:szCs w:val="18"/>
          <w:lang w:eastAsia="en-US"/>
        </w:rPr>
        <w:t xml:space="preserve"> het </w:t>
      </w:r>
      <w:r w:rsidRPr="00D4254C" w:rsidR="0039ADCE">
        <w:rPr>
          <w:rFonts w:ascii="Verdana" w:hAnsi="Verdana" w:cs="Calibri"/>
          <w:sz w:val="18"/>
          <w:szCs w:val="18"/>
          <w:lang w:eastAsia="en-US"/>
        </w:rPr>
        <w:t>G</w:t>
      </w:r>
      <w:r w:rsidRPr="00D4254C" w:rsidR="00D36F11">
        <w:rPr>
          <w:rFonts w:ascii="Verdana" w:hAnsi="Verdana" w:cs="Calibri"/>
          <w:sz w:val="18"/>
          <w:szCs w:val="18"/>
          <w:lang w:eastAsia="en-US"/>
        </w:rPr>
        <w:t xml:space="preserve">emeenschappelijk </w:t>
      </w:r>
      <w:r w:rsidRPr="00D4254C" w:rsidR="0039ADCE">
        <w:rPr>
          <w:rFonts w:ascii="Verdana" w:hAnsi="Verdana" w:cs="Calibri"/>
          <w:sz w:val="18"/>
          <w:szCs w:val="18"/>
          <w:lang w:eastAsia="en-US"/>
        </w:rPr>
        <w:t>L</w:t>
      </w:r>
      <w:r w:rsidRPr="00D4254C" w:rsidR="00D36F11">
        <w:rPr>
          <w:rFonts w:ascii="Verdana" w:hAnsi="Verdana" w:cs="Calibri"/>
          <w:sz w:val="18"/>
          <w:szCs w:val="18"/>
          <w:lang w:eastAsia="en-US"/>
        </w:rPr>
        <w:t>andbouwbeleid (</w:t>
      </w:r>
      <w:r w:rsidRPr="00D4254C" w:rsidR="0039ADCE">
        <w:rPr>
          <w:rFonts w:ascii="Verdana" w:hAnsi="Verdana" w:cs="Calibri"/>
          <w:sz w:val="18"/>
          <w:szCs w:val="18"/>
          <w:lang w:eastAsia="en-US"/>
        </w:rPr>
        <w:t>GLB</w:t>
      </w:r>
      <w:r w:rsidRPr="00D4254C" w:rsidR="00D36F11">
        <w:rPr>
          <w:rFonts w:ascii="Verdana" w:hAnsi="Verdana" w:cs="Calibri"/>
          <w:sz w:val="18"/>
          <w:szCs w:val="18"/>
          <w:lang w:eastAsia="en-US"/>
        </w:rPr>
        <w:t>)</w:t>
      </w:r>
      <w:r w:rsidRPr="00D4254C" w:rsidR="0039ADCE">
        <w:rPr>
          <w:rFonts w:ascii="Verdana" w:hAnsi="Verdana" w:cs="Calibri"/>
          <w:sz w:val="18"/>
          <w:szCs w:val="18"/>
          <w:lang w:eastAsia="en-US"/>
        </w:rPr>
        <w:t xml:space="preserve"> 2028-2034 </w:t>
      </w:r>
      <w:r w:rsidRPr="00D4254C" w:rsidR="00D373CE">
        <w:rPr>
          <w:rFonts w:ascii="Verdana" w:hAnsi="Verdana" w:cs="Calibri"/>
          <w:sz w:val="18"/>
          <w:szCs w:val="18"/>
          <w:lang w:eastAsia="en-US"/>
        </w:rPr>
        <w:t>(</w:t>
      </w:r>
      <w:r w:rsidRPr="00D4254C" w:rsidR="0039ADCE">
        <w:rPr>
          <w:rFonts w:ascii="Verdana" w:hAnsi="Verdana" w:cs="Calibri"/>
          <w:sz w:val="18"/>
          <w:szCs w:val="18"/>
          <w:lang w:eastAsia="en-US"/>
        </w:rPr>
        <w:t>toekomstige GLB)</w:t>
      </w:r>
      <w:r w:rsidRPr="00D4254C" w:rsidR="000D62A5">
        <w:rPr>
          <w:rFonts w:ascii="Verdana" w:hAnsi="Verdana" w:cs="Calibri"/>
          <w:sz w:val="18"/>
          <w:szCs w:val="18"/>
          <w:lang w:eastAsia="en-US"/>
        </w:rPr>
        <w:t xml:space="preserve"> </w:t>
      </w:r>
      <w:r w:rsidRPr="00D4254C" w:rsidR="2E7BEB49">
        <w:rPr>
          <w:rFonts w:ascii="Verdana" w:hAnsi="Verdana" w:cs="Calibri"/>
          <w:sz w:val="18"/>
          <w:szCs w:val="18"/>
          <w:lang w:eastAsia="en-US"/>
        </w:rPr>
        <w:t>moet worden geschreven</w:t>
      </w:r>
      <w:r w:rsidRPr="00D4254C" w:rsidR="000D62A5">
        <w:rPr>
          <w:rFonts w:ascii="Verdana" w:hAnsi="Verdana" w:cs="Calibri"/>
          <w:sz w:val="18"/>
          <w:szCs w:val="18"/>
          <w:lang w:eastAsia="en-US"/>
        </w:rPr>
        <w:t xml:space="preserve">.  </w:t>
      </w:r>
    </w:p>
    <w:p w:rsidRPr="00D4254C" w:rsidR="00EA330D" w:rsidP="00257F5B" w:rsidRDefault="00EA330D" w14:paraId="7D330BE4" w14:textId="77777777">
      <w:pPr>
        <w:spacing w:line="360" w:lineRule="auto"/>
        <w:rPr>
          <w:rFonts w:ascii="Verdana" w:hAnsi="Verdana" w:cs="Calibri"/>
          <w:sz w:val="18"/>
          <w:szCs w:val="18"/>
          <w:lang w:eastAsia="en-US"/>
        </w:rPr>
      </w:pPr>
    </w:p>
    <w:p w:rsidRPr="00D4254C" w:rsidR="630B104B" w:rsidP="00EA330D" w:rsidRDefault="0EBCCBB5" w14:paraId="79B36DCB" w14:textId="0B33B201">
      <w:pPr>
        <w:spacing w:line="360" w:lineRule="auto"/>
        <w:rPr>
          <w:rFonts w:ascii="Verdana" w:hAnsi="Verdana" w:cs="Calibri"/>
          <w:sz w:val="18"/>
          <w:szCs w:val="18"/>
          <w:lang w:eastAsia="en-US"/>
        </w:rPr>
      </w:pPr>
      <w:r w:rsidRPr="00D4254C">
        <w:rPr>
          <w:rFonts w:ascii="Verdana" w:hAnsi="Verdana" w:cs="Calibri"/>
          <w:sz w:val="18"/>
          <w:szCs w:val="18"/>
          <w:lang w:eastAsia="en-US"/>
        </w:rPr>
        <w:t>De strategie bestaat uit vijf "strategische blokken", elk met bijbehorende</w:t>
      </w:r>
      <w:r w:rsidRPr="00D4254C" w:rsidR="001A49E6">
        <w:rPr>
          <w:rFonts w:ascii="Verdana" w:hAnsi="Verdana" w:cs="Calibri"/>
          <w:sz w:val="18"/>
          <w:szCs w:val="18"/>
          <w:lang w:eastAsia="en-US"/>
        </w:rPr>
        <w:t xml:space="preserve"> niet-bindende </w:t>
      </w:r>
      <w:r w:rsidRPr="00D4254C" w:rsidR="008714E7">
        <w:rPr>
          <w:rFonts w:ascii="Verdana" w:hAnsi="Verdana" w:cs="Calibri"/>
          <w:sz w:val="18"/>
          <w:szCs w:val="18"/>
          <w:lang w:eastAsia="en-US"/>
        </w:rPr>
        <w:t>maatregel</w:t>
      </w:r>
      <w:r w:rsidRPr="00D4254C" w:rsidR="002D1A51">
        <w:rPr>
          <w:rFonts w:ascii="Verdana" w:hAnsi="Verdana" w:cs="Calibri"/>
          <w:sz w:val="18"/>
          <w:szCs w:val="18"/>
          <w:lang w:eastAsia="en-US"/>
        </w:rPr>
        <w:t>e</w:t>
      </w:r>
      <w:r w:rsidRPr="00D4254C" w:rsidR="008714E7">
        <w:rPr>
          <w:rFonts w:ascii="Verdana" w:hAnsi="Verdana" w:cs="Calibri"/>
          <w:sz w:val="18"/>
          <w:szCs w:val="18"/>
          <w:lang w:eastAsia="en-US"/>
        </w:rPr>
        <w:t>n (</w:t>
      </w:r>
      <w:r w:rsidRPr="00D4254C" w:rsidR="00F464F8">
        <w:rPr>
          <w:rFonts w:ascii="Verdana" w:hAnsi="Verdana" w:cs="Calibri"/>
          <w:iCs/>
          <w:sz w:val="18"/>
          <w:szCs w:val="18"/>
          <w:lang w:eastAsia="en-US"/>
        </w:rPr>
        <w:t>vlaggenschip</w:t>
      </w:r>
      <w:r w:rsidRPr="00D4254C" w:rsidR="4827B602">
        <w:rPr>
          <w:rFonts w:ascii="Verdana" w:hAnsi="Verdana" w:cs="Calibri"/>
          <w:iCs/>
          <w:sz w:val="18"/>
          <w:szCs w:val="18"/>
          <w:lang w:eastAsia="en-US"/>
        </w:rPr>
        <w:t>initiatieven</w:t>
      </w:r>
      <w:r w:rsidRPr="00D4254C">
        <w:rPr>
          <w:rFonts w:ascii="Verdana" w:hAnsi="Verdana" w:cs="Calibri"/>
          <w:sz w:val="18"/>
          <w:szCs w:val="18"/>
          <w:lang w:eastAsia="en-US"/>
        </w:rPr>
        <w:t xml:space="preserve"> en </w:t>
      </w:r>
      <w:r w:rsidRPr="00D4254C" w:rsidR="1F6A5F22">
        <w:rPr>
          <w:rFonts w:ascii="Verdana" w:hAnsi="Verdana" w:cs="Calibri"/>
          <w:sz w:val="18"/>
          <w:szCs w:val="18"/>
          <w:lang w:eastAsia="en-US"/>
        </w:rPr>
        <w:t>adviezen voor</w:t>
      </w:r>
      <w:r w:rsidRPr="00D4254C">
        <w:rPr>
          <w:rFonts w:ascii="Verdana" w:hAnsi="Verdana" w:cs="Calibri"/>
          <w:sz w:val="18"/>
          <w:szCs w:val="18"/>
          <w:lang w:eastAsia="en-US"/>
        </w:rPr>
        <w:t xml:space="preserve"> ondersteunende maatregelen</w:t>
      </w:r>
      <w:r w:rsidRPr="00D4254C" w:rsidR="308B3DDD">
        <w:rPr>
          <w:rFonts w:ascii="Verdana" w:hAnsi="Verdana" w:cs="Calibri"/>
          <w:sz w:val="18"/>
          <w:szCs w:val="18"/>
          <w:lang w:eastAsia="en-US"/>
        </w:rPr>
        <w:t xml:space="preserve"> die op nationaal niveau kunnen worden genomen</w:t>
      </w:r>
      <w:r w:rsidRPr="00D4254C" w:rsidR="002D1A51">
        <w:rPr>
          <w:rFonts w:ascii="Verdana" w:hAnsi="Verdana" w:cs="Calibri"/>
          <w:sz w:val="18"/>
          <w:szCs w:val="18"/>
          <w:lang w:eastAsia="en-US"/>
        </w:rPr>
        <w:t>)</w:t>
      </w:r>
      <w:r w:rsidRPr="00D4254C">
        <w:rPr>
          <w:rFonts w:ascii="Verdana" w:hAnsi="Verdana" w:cs="Calibri"/>
          <w:sz w:val="18"/>
          <w:szCs w:val="18"/>
          <w:lang w:eastAsia="en-US"/>
        </w:rPr>
        <w:t>.</w:t>
      </w:r>
      <w:r w:rsidRPr="00D4254C" w:rsidR="31457ED7">
        <w:rPr>
          <w:rFonts w:ascii="Verdana" w:hAnsi="Verdana" w:cs="Calibri"/>
          <w:sz w:val="18"/>
          <w:szCs w:val="18"/>
          <w:lang w:eastAsia="en-US"/>
        </w:rPr>
        <w:t xml:space="preserve"> De maatregelen hebben betrekking op  interventies in de huidige periode van het GLB en het </w:t>
      </w:r>
      <w:r w:rsidRPr="00D4254C" w:rsidR="00C11900">
        <w:rPr>
          <w:rFonts w:ascii="Verdana" w:hAnsi="Verdana" w:cs="Calibri"/>
          <w:sz w:val="18"/>
          <w:szCs w:val="18"/>
          <w:lang w:eastAsia="en-US"/>
        </w:rPr>
        <w:t>toekomstige GLB</w:t>
      </w:r>
      <w:r w:rsidRPr="00D4254C" w:rsidR="6DDC4FF1">
        <w:rPr>
          <w:rFonts w:ascii="Verdana" w:hAnsi="Verdana" w:cs="Calibri"/>
          <w:sz w:val="18"/>
          <w:szCs w:val="18"/>
          <w:lang w:eastAsia="en-US"/>
        </w:rPr>
        <w:t>.</w:t>
      </w:r>
      <w:r w:rsidRPr="00D4254C" w:rsidR="5D203E54">
        <w:rPr>
          <w:rFonts w:ascii="Verdana" w:hAnsi="Verdana" w:cs="Calibri"/>
          <w:sz w:val="18"/>
          <w:szCs w:val="18"/>
          <w:lang w:eastAsia="en-US"/>
        </w:rPr>
        <w:t xml:space="preserve"> </w:t>
      </w:r>
    </w:p>
    <w:p w:rsidRPr="00D4254C" w:rsidR="1F7B564A" w:rsidP="1F7B564A" w:rsidRDefault="1F7B564A" w14:paraId="7F8D6E21" w14:textId="754494B4">
      <w:pPr>
        <w:spacing w:line="360" w:lineRule="auto"/>
        <w:jc w:val="both"/>
        <w:rPr>
          <w:rFonts w:ascii="Verdana" w:hAnsi="Verdana" w:cs="Calibri"/>
          <w:sz w:val="18"/>
          <w:szCs w:val="18"/>
          <w:lang w:eastAsia="en-US"/>
        </w:rPr>
      </w:pPr>
    </w:p>
    <w:p w:rsidRPr="00D4254C" w:rsidR="08157026" w:rsidP="6F63259E" w:rsidRDefault="001C008E" w14:paraId="4212A1A9" w14:textId="7E60CFB7">
      <w:pPr>
        <w:spacing w:line="360" w:lineRule="auto"/>
        <w:jc w:val="both"/>
        <w:rPr>
          <w:rFonts w:ascii="Verdana" w:hAnsi="Verdana" w:eastAsiaTheme="minorEastAsia" w:cstheme="minorBidi"/>
          <w:sz w:val="18"/>
          <w:szCs w:val="18"/>
        </w:rPr>
      </w:pPr>
      <w:r w:rsidRPr="00D4254C">
        <w:rPr>
          <w:rFonts w:ascii="Verdana" w:hAnsi="Verdana" w:eastAsiaTheme="minorEastAsia" w:cstheme="minorBidi"/>
          <w:sz w:val="18"/>
          <w:szCs w:val="18"/>
        </w:rPr>
        <w:t xml:space="preserve">Het eerste blok gaat over </w:t>
      </w:r>
      <w:r w:rsidRPr="00D4254C" w:rsidR="00F43549">
        <w:rPr>
          <w:rFonts w:ascii="Verdana" w:hAnsi="Verdana" w:eastAsiaTheme="minorEastAsia" w:cstheme="minorBidi"/>
          <w:sz w:val="18"/>
          <w:szCs w:val="18"/>
        </w:rPr>
        <w:t xml:space="preserve">toegang tot krediet en financiering. </w:t>
      </w:r>
      <w:r w:rsidRPr="00D4254C" w:rsidR="1DC69D62">
        <w:rPr>
          <w:rFonts w:ascii="Verdana" w:hAnsi="Verdana" w:eastAsiaTheme="minorEastAsia" w:cstheme="minorBidi"/>
          <w:sz w:val="18"/>
          <w:szCs w:val="18"/>
        </w:rPr>
        <w:t>De Commissie benoemt toegang tot financi</w:t>
      </w:r>
      <w:r w:rsidRPr="00D4254C" w:rsidR="304B136D">
        <w:rPr>
          <w:rFonts w:ascii="Verdana" w:hAnsi="Verdana" w:eastAsiaTheme="minorEastAsia" w:cstheme="minorBidi"/>
          <w:sz w:val="18"/>
          <w:szCs w:val="18"/>
        </w:rPr>
        <w:t>e</w:t>
      </w:r>
      <w:r w:rsidRPr="00D4254C" w:rsidR="1DC69D62">
        <w:rPr>
          <w:rFonts w:ascii="Verdana" w:hAnsi="Verdana" w:eastAsiaTheme="minorEastAsia" w:cstheme="minorBidi"/>
          <w:sz w:val="18"/>
          <w:szCs w:val="18"/>
        </w:rPr>
        <w:t>ring als een structurele uitdaging voor jonge boeren</w:t>
      </w:r>
      <w:r w:rsidRPr="00D4254C" w:rsidR="009C4084">
        <w:rPr>
          <w:rFonts w:ascii="Verdana" w:hAnsi="Verdana" w:eastAsiaTheme="minorEastAsia" w:cstheme="minorBidi"/>
          <w:sz w:val="18"/>
          <w:szCs w:val="18"/>
        </w:rPr>
        <w:t xml:space="preserve">, </w:t>
      </w:r>
      <w:r w:rsidRPr="00D4254C" w:rsidR="7972776D">
        <w:rPr>
          <w:rFonts w:ascii="Verdana" w:hAnsi="Verdana" w:eastAsiaTheme="minorEastAsia" w:cstheme="minorBidi"/>
          <w:sz w:val="18"/>
          <w:szCs w:val="18"/>
        </w:rPr>
        <w:t>waarmee jonge boeren</w:t>
      </w:r>
      <w:r w:rsidRPr="00D4254C" w:rsidR="009C4084">
        <w:rPr>
          <w:rFonts w:ascii="Verdana" w:hAnsi="Verdana" w:eastAsiaTheme="minorEastAsia" w:cstheme="minorBidi"/>
          <w:sz w:val="18"/>
          <w:szCs w:val="18"/>
        </w:rPr>
        <w:t xml:space="preserve"> grond </w:t>
      </w:r>
      <w:r w:rsidRPr="00D4254C" w:rsidR="7972776D">
        <w:rPr>
          <w:rFonts w:ascii="Verdana" w:hAnsi="Verdana" w:eastAsiaTheme="minorEastAsia" w:cstheme="minorBidi"/>
          <w:sz w:val="18"/>
          <w:szCs w:val="18"/>
        </w:rPr>
        <w:t>kunnen aankopen</w:t>
      </w:r>
      <w:r w:rsidRPr="00D4254C" w:rsidR="00D660D9">
        <w:rPr>
          <w:rFonts w:ascii="Verdana" w:hAnsi="Verdana" w:eastAsiaTheme="minorEastAsia" w:cstheme="minorBidi"/>
          <w:sz w:val="18"/>
          <w:szCs w:val="18"/>
        </w:rPr>
        <w:t xml:space="preserve"> </w:t>
      </w:r>
      <w:r w:rsidRPr="00D4254C" w:rsidR="7972776D">
        <w:rPr>
          <w:rFonts w:ascii="Verdana" w:hAnsi="Verdana" w:eastAsiaTheme="minorEastAsia" w:cstheme="minorBidi"/>
          <w:sz w:val="18"/>
          <w:szCs w:val="18"/>
        </w:rPr>
        <w:t>of</w:t>
      </w:r>
      <w:r w:rsidRPr="00D4254C" w:rsidR="009C4084">
        <w:rPr>
          <w:rFonts w:ascii="Verdana" w:hAnsi="Verdana" w:eastAsiaTheme="minorEastAsia" w:cstheme="minorBidi"/>
          <w:sz w:val="18"/>
          <w:szCs w:val="18"/>
        </w:rPr>
        <w:t xml:space="preserve"> investeringen</w:t>
      </w:r>
      <w:r w:rsidRPr="00D4254C" w:rsidR="7972776D">
        <w:rPr>
          <w:rFonts w:ascii="Verdana" w:hAnsi="Verdana" w:eastAsiaTheme="minorEastAsia" w:cstheme="minorBidi"/>
          <w:sz w:val="18"/>
          <w:szCs w:val="18"/>
        </w:rPr>
        <w:t xml:space="preserve"> kunnen doen. Ook veroorzaakt veranderende wet-</w:t>
      </w:r>
      <w:r w:rsidRPr="00D4254C" w:rsidR="007368A3">
        <w:rPr>
          <w:rFonts w:ascii="Verdana" w:hAnsi="Verdana" w:eastAsiaTheme="minorEastAsia" w:cstheme="minorBidi"/>
          <w:sz w:val="18"/>
          <w:szCs w:val="18"/>
        </w:rPr>
        <w:t xml:space="preserve"> </w:t>
      </w:r>
      <w:r w:rsidRPr="00D4254C" w:rsidR="7972776D">
        <w:rPr>
          <w:rFonts w:ascii="Verdana" w:hAnsi="Verdana" w:eastAsiaTheme="minorEastAsia" w:cstheme="minorBidi"/>
          <w:sz w:val="18"/>
          <w:szCs w:val="18"/>
        </w:rPr>
        <w:t>en regelgeving instabiliteit</w:t>
      </w:r>
      <w:r w:rsidRPr="00D4254C" w:rsidR="5562BE18">
        <w:rPr>
          <w:rFonts w:ascii="Verdana" w:hAnsi="Verdana" w:eastAsiaTheme="minorEastAsia" w:cstheme="minorBidi"/>
          <w:sz w:val="18"/>
          <w:szCs w:val="18"/>
        </w:rPr>
        <w:t xml:space="preserve"> </w:t>
      </w:r>
      <w:r w:rsidRPr="00D4254C" w:rsidR="04964C78">
        <w:rPr>
          <w:rFonts w:ascii="Verdana" w:hAnsi="Verdana" w:eastAsiaTheme="minorEastAsia" w:cstheme="minorBidi"/>
          <w:sz w:val="18"/>
          <w:szCs w:val="18"/>
        </w:rPr>
        <w:t xml:space="preserve">en onzekerheid </w:t>
      </w:r>
      <w:r w:rsidRPr="00D4254C" w:rsidR="5562BE18">
        <w:rPr>
          <w:rFonts w:ascii="Verdana" w:hAnsi="Verdana" w:eastAsiaTheme="minorEastAsia" w:cstheme="minorBidi"/>
          <w:sz w:val="18"/>
          <w:szCs w:val="18"/>
        </w:rPr>
        <w:t>voor lange</w:t>
      </w:r>
      <w:r w:rsidRPr="00D4254C" w:rsidR="00ED7252">
        <w:rPr>
          <w:rFonts w:ascii="Verdana" w:hAnsi="Verdana" w:eastAsiaTheme="minorEastAsia" w:cstheme="minorBidi"/>
          <w:sz w:val="18"/>
          <w:szCs w:val="18"/>
        </w:rPr>
        <w:t xml:space="preserve"> </w:t>
      </w:r>
      <w:r w:rsidRPr="00D4254C" w:rsidR="5562BE18">
        <w:rPr>
          <w:rFonts w:ascii="Verdana" w:hAnsi="Verdana" w:eastAsiaTheme="minorEastAsia" w:cstheme="minorBidi"/>
          <w:sz w:val="18"/>
          <w:szCs w:val="18"/>
        </w:rPr>
        <w:t>termijn investeringen</w:t>
      </w:r>
      <w:r w:rsidRPr="00D4254C" w:rsidR="7972776D">
        <w:rPr>
          <w:rFonts w:ascii="Verdana" w:hAnsi="Verdana" w:eastAsiaTheme="minorEastAsia" w:cstheme="minorBidi"/>
          <w:sz w:val="18"/>
          <w:szCs w:val="18"/>
        </w:rPr>
        <w:t>.</w:t>
      </w:r>
      <w:r w:rsidRPr="00D4254C" w:rsidR="00A60DA7">
        <w:rPr>
          <w:rFonts w:ascii="Verdana" w:hAnsi="Verdana" w:eastAsiaTheme="minorEastAsia" w:cstheme="minorBidi"/>
          <w:sz w:val="18"/>
          <w:szCs w:val="18"/>
        </w:rPr>
        <w:t xml:space="preserve"> </w:t>
      </w:r>
      <w:r w:rsidRPr="00D4254C" w:rsidR="774938FA">
        <w:rPr>
          <w:rFonts w:ascii="Verdana" w:hAnsi="Verdana" w:eastAsiaTheme="minorEastAsia" w:cstheme="minorBidi"/>
          <w:sz w:val="18"/>
          <w:szCs w:val="18"/>
        </w:rPr>
        <w:t xml:space="preserve"> </w:t>
      </w:r>
      <w:r w:rsidRPr="00D4254C" w:rsidR="5BF2DC70">
        <w:rPr>
          <w:rFonts w:ascii="Verdana" w:hAnsi="Verdana" w:eastAsiaTheme="minorEastAsia" w:cstheme="minorBidi"/>
          <w:sz w:val="18"/>
          <w:szCs w:val="18"/>
        </w:rPr>
        <w:t>De Commissie benadrukt dat financiële instrumenten, zoals leningen en garanties, specifiek moeten worden ontwikkeld om jonge boeren te helpen deze belemmeringen te overwinnen.</w:t>
      </w:r>
      <w:r w:rsidRPr="00D4254C" w:rsidR="774938FA">
        <w:rPr>
          <w:rFonts w:ascii="Verdana" w:hAnsi="Verdana" w:eastAsiaTheme="minorEastAsia" w:cstheme="minorBidi"/>
          <w:sz w:val="18"/>
          <w:szCs w:val="18"/>
        </w:rPr>
        <w:t xml:space="preserve"> </w:t>
      </w:r>
      <w:r w:rsidRPr="00D4254C" w:rsidR="739854D4">
        <w:rPr>
          <w:rFonts w:ascii="Verdana" w:hAnsi="Verdana" w:eastAsiaTheme="minorEastAsia" w:cstheme="minorBidi"/>
          <w:sz w:val="18"/>
          <w:szCs w:val="18"/>
        </w:rPr>
        <w:t>Ook zouden publiek-private partnerschappen en een nauwere samenwerking met de Europese investeringsbank toegang tot financ</w:t>
      </w:r>
      <w:r w:rsidRPr="00D4254C" w:rsidR="0058AA0C">
        <w:rPr>
          <w:rFonts w:ascii="Verdana" w:hAnsi="Verdana" w:eastAsiaTheme="minorEastAsia" w:cstheme="minorBidi"/>
          <w:sz w:val="18"/>
          <w:szCs w:val="18"/>
        </w:rPr>
        <w:t>i</w:t>
      </w:r>
      <w:r w:rsidRPr="00D4254C" w:rsidR="739854D4">
        <w:rPr>
          <w:rFonts w:ascii="Verdana" w:hAnsi="Verdana" w:eastAsiaTheme="minorEastAsia" w:cstheme="minorBidi"/>
          <w:sz w:val="18"/>
          <w:szCs w:val="18"/>
        </w:rPr>
        <w:t xml:space="preserve">ering verder kunnen vergemakkelijken. </w:t>
      </w:r>
      <w:r w:rsidRPr="00D4254C" w:rsidR="240FDC14">
        <w:rPr>
          <w:rFonts w:ascii="Verdana" w:hAnsi="Verdana" w:eastAsiaTheme="minorEastAsia" w:cstheme="minorBidi"/>
          <w:sz w:val="18"/>
          <w:szCs w:val="18"/>
        </w:rPr>
        <w:t xml:space="preserve">Jonge </w:t>
      </w:r>
      <w:r w:rsidRPr="00D4254C" w:rsidR="00DE398E">
        <w:rPr>
          <w:rFonts w:ascii="Verdana" w:hAnsi="Verdana" w:eastAsiaTheme="minorEastAsia" w:cstheme="minorBidi"/>
          <w:sz w:val="18"/>
          <w:szCs w:val="18"/>
        </w:rPr>
        <w:t>landbouwers</w:t>
      </w:r>
      <w:r w:rsidRPr="00D4254C" w:rsidR="240FDC14">
        <w:rPr>
          <w:rFonts w:ascii="Verdana" w:hAnsi="Verdana" w:eastAsiaTheme="minorEastAsia" w:cstheme="minorBidi"/>
          <w:sz w:val="18"/>
          <w:szCs w:val="18"/>
        </w:rPr>
        <w:t xml:space="preserve"> zouden volgens de Commissie door de EU co-gefinancierde instrumenten moeten kunnen gebruiken om grond aan te kopen.</w:t>
      </w:r>
      <w:r w:rsidRPr="00D4254C" w:rsidR="00052B43">
        <w:rPr>
          <w:rStyle w:val="FootnoteReference"/>
          <w:rFonts w:ascii="Verdana" w:hAnsi="Verdana" w:eastAsiaTheme="minorEastAsia" w:cstheme="minorBidi"/>
          <w:sz w:val="18"/>
          <w:szCs w:val="18"/>
        </w:rPr>
        <w:footnoteReference w:id="4"/>
      </w:r>
      <w:r w:rsidRPr="00D4254C" w:rsidR="5D722B43">
        <w:rPr>
          <w:rFonts w:ascii="Verdana" w:hAnsi="Verdana" w:eastAsiaTheme="minorEastAsia" w:cstheme="minorBidi"/>
          <w:sz w:val="18"/>
          <w:szCs w:val="18"/>
        </w:rPr>
        <w:t xml:space="preserve"> </w:t>
      </w:r>
      <w:r w:rsidRPr="00D4254C" w:rsidR="00B76D18">
        <w:rPr>
          <w:rFonts w:ascii="Verdana" w:hAnsi="Verdana" w:eastAsiaTheme="minorEastAsia" w:cstheme="minorBidi"/>
          <w:sz w:val="18"/>
          <w:szCs w:val="18"/>
        </w:rPr>
        <w:t>De</w:t>
      </w:r>
      <w:r w:rsidRPr="00D4254C" w:rsidR="763746F6">
        <w:rPr>
          <w:rFonts w:ascii="Verdana" w:hAnsi="Verdana" w:eastAsiaTheme="minorEastAsia" w:cstheme="minorBidi"/>
          <w:sz w:val="18"/>
          <w:szCs w:val="18"/>
        </w:rPr>
        <w:t xml:space="preserve"> Commissie </w:t>
      </w:r>
      <w:r w:rsidRPr="00D4254C" w:rsidR="00B76D18">
        <w:rPr>
          <w:rFonts w:ascii="Verdana" w:hAnsi="Verdana" w:eastAsiaTheme="minorEastAsia" w:cstheme="minorBidi"/>
          <w:sz w:val="18"/>
          <w:szCs w:val="18"/>
        </w:rPr>
        <w:t xml:space="preserve">benoemt </w:t>
      </w:r>
      <w:r w:rsidRPr="00D4254C" w:rsidR="00EF5EA9">
        <w:rPr>
          <w:rFonts w:ascii="Verdana" w:hAnsi="Verdana" w:eastAsiaTheme="minorEastAsia" w:cstheme="minorBidi"/>
          <w:sz w:val="18"/>
          <w:szCs w:val="18"/>
        </w:rPr>
        <w:t xml:space="preserve">hierbij </w:t>
      </w:r>
      <w:r w:rsidRPr="00D4254C" w:rsidR="763746F6">
        <w:rPr>
          <w:rFonts w:ascii="Verdana" w:hAnsi="Verdana" w:eastAsiaTheme="minorEastAsia" w:cstheme="minorBidi"/>
          <w:sz w:val="18"/>
          <w:szCs w:val="18"/>
        </w:rPr>
        <w:t>dat vestigingssteun en investeringssteun essentieel zijn om een landbouwbedrijf te beginnen of over te nemen</w:t>
      </w:r>
      <w:r w:rsidRPr="00D4254C" w:rsidR="08157026">
        <w:rPr>
          <w:rFonts w:ascii="Verdana" w:hAnsi="Verdana" w:eastAsiaTheme="minorEastAsia" w:cstheme="minorBidi"/>
          <w:sz w:val="18"/>
          <w:szCs w:val="18"/>
        </w:rPr>
        <w:t>.</w:t>
      </w:r>
    </w:p>
    <w:p w:rsidRPr="00D4254C" w:rsidR="004E19B7" w:rsidP="4CFFF113" w:rsidRDefault="004E19B7" w14:paraId="6C918A18" w14:textId="77777777">
      <w:pPr>
        <w:spacing w:line="360" w:lineRule="auto"/>
        <w:rPr>
          <w:rFonts w:ascii="Verdana" w:hAnsi="Verdana" w:eastAsiaTheme="minorEastAsia" w:cstheme="minorBidi"/>
          <w:b/>
          <w:i/>
          <w:sz w:val="18"/>
          <w:szCs w:val="18"/>
          <w:lang w:eastAsia="en-US"/>
        </w:rPr>
      </w:pPr>
    </w:p>
    <w:p w:rsidRPr="00D4254C" w:rsidR="006C0E82" w:rsidP="6F63259E" w:rsidRDefault="004E19B7" w14:paraId="3407C56B" w14:textId="2B710457">
      <w:pPr>
        <w:spacing w:line="360" w:lineRule="auto"/>
        <w:jc w:val="both"/>
        <w:rPr>
          <w:rFonts w:ascii="Verdana" w:hAnsi="Verdana" w:eastAsiaTheme="minorEastAsia" w:cstheme="minorBidi"/>
          <w:sz w:val="18"/>
          <w:szCs w:val="18"/>
        </w:rPr>
      </w:pPr>
      <w:r w:rsidRPr="00D4254C">
        <w:rPr>
          <w:rFonts w:ascii="Verdana" w:hAnsi="Verdana" w:eastAsiaTheme="minorEastAsia" w:cstheme="minorBidi"/>
          <w:sz w:val="18"/>
          <w:szCs w:val="18"/>
        </w:rPr>
        <w:t>Het tweede blok gaat over toegang tot kennis en vaardigheden.</w:t>
      </w:r>
      <w:r w:rsidRPr="00D4254C" w:rsidR="003C6E03">
        <w:rPr>
          <w:rFonts w:ascii="Verdana" w:hAnsi="Verdana" w:eastAsiaTheme="minorEastAsia" w:cstheme="minorBidi"/>
          <w:sz w:val="18"/>
          <w:szCs w:val="18"/>
        </w:rPr>
        <w:t xml:space="preserve"> Volgens de Commissie </w:t>
      </w:r>
      <w:r w:rsidRPr="00D4254C" w:rsidR="00553219">
        <w:rPr>
          <w:rFonts w:ascii="Verdana" w:hAnsi="Verdana" w:eastAsiaTheme="minorEastAsia" w:cstheme="minorBidi"/>
          <w:sz w:val="18"/>
          <w:szCs w:val="18"/>
        </w:rPr>
        <w:t xml:space="preserve">zijn </w:t>
      </w:r>
      <w:r w:rsidRPr="00D4254C" w:rsidR="00E9353A">
        <w:rPr>
          <w:rFonts w:ascii="Verdana" w:hAnsi="Verdana" w:eastAsiaTheme="minorEastAsia" w:cstheme="minorBidi"/>
          <w:sz w:val="18"/>
          <w:szCs w:val="18"/>
        </w:rPr>
        <w:t>kennis</w:t>
      </w:r>
      <w:r w:rsidRPr="00D4254C" w:rsidR="00181DC3">
        <w:rPr>
          <w:rFonts w:ascii="Verdana" w:hAnsi="Verdana" w:eastAsiaTheme="minorEastAsia" w:cstheme="minorBidi"/>
          <w:sz w:val="18"/>
          <w:szCs w:val="18"/>
        </w:rPr>
        <w:t xml:space="preserve"> en vaardigheden essentieel </w:t>
      </w:r>
      <w:r w:rsidRPr="00D4254C" w:rsidR="00E9353A">
        <w:rPr>
          <w:rFonts w:ascii="Verdana" w:hAnsi="Verdana" w:eastAsiaTheme="minorEastAsia" w:cstheme="minorBidi"/>
          <w:sz w:val="18"/>
          <w:szCs w:val="18"/>
        </w:rPr>
        <w:t xml:space="preserve">voor het opzetten en onderhouden </w:t>
      </w:r>
      <w:r w:rsidRPr="00D4254C" w:rsidR="00C5526D">
        <w:rPr>
          <w:rFonts w:ascii="Verdana" w:hAnsi="Verdana" w:eastAsiaTheme="minorEastAsia" w:cstheme="minorBidi"/>
          <w:sz w:val="18"/>
          <w:szCs w:val="18"/>
        </w:rPr>
        <w:t xml:space="preserve">van levensvatbare agrarische bedrijven en dus voor het succes van jonge landbouwers. </w:t>
      </w:r>
      <w:r w:rsidRPr="00D4254C" w:rsidR="004A0037">
        <w:rPr>
          <w:rFonts w:ascii="Verdana" w:hAnsi="Verdana" w:eastAsiaTheme="minorEastAsia" w:cstheme="minorBidi"/>
          <w:sz w:val="18"/>
          <w:szCs w:val="18"/>
        </w:rPr>
        <w:t xml:space="preserve">De Commissie is van mening dat </w:t>
      </w:r>
      <w:r w:rsidRPr="00D4254C" w:rsidR="0044174E">
        <w:rPr>
          <w:rFonts w:ascii="Verdana" w:hAnsi="Verdana" w:eastAsiaTheme="minorEastAsia" w:cstheme="minorBidi"/>
          <w:sz w:val="18"/>
          <w:szCs w:val="18"/>
        </w:rPr>
        <w:t xml:space="preserve">jonge boeren kunnen worden geholpen via </w:t>
      </w:r>
      <w:r w:rsidRPr="00D4254C" w:rsidR="00F6564A">
        <w:rPr>
          <w:rFonts w:ascii="Verdana" w:hAnsi="Verdana" w:eastAsiaTheme="minorEastAsia" w:cstheme="minorBidi"/>
          <w:sz w:val="18"/>
          <w:szCs w:val="18"/>
        </w:rPr>
        <w:t xml:space="preserve">gemoderniseerde </w:t>
      </w:r>
      <w:r w:rsidRPr="00D4254C" w:rsidR="004A0037">
        <w:rPr>
          <w:rFonts w:ascii="Verdana" w:hAnsi="Verdana" w:eastAsiaTheme="minorEastAsia" w:cstheme="minorBidi"/>
          <w:sz w:val="18"/>
          <w:szCs w:val="18"/>
        </w:rPr>
        <w:t xml:space="preserve">opleidingen en adviesdiensten </w:t>
      </w:r>
      <w:r w:rsidRPr="00D4254C" w:rsidR="00EB1A0D">
        <w:rPr>
          <w:rFonts w:ascii="Verdana" w:hAnsi="Verdana" w:eastAsiaTheme="minorEastAsia" w:cstheme="minorBidi"/>
          <w:sz w:val="18"/>
          <w:szCs w:val="18"/>
        </w:rPr>
        <w:t xml:space="preserve">met </w:t>
      </w:r>
      <w:r w:rsidRPr="00D4254C" w:rsidR="004A0037">
        <w:rPr>
          <w:rFonts w:ascii="Verdana" w:hAnsi="Verdana" w:eastAsiaTheme="minorEastAsia" w:cstheme="minorBidi"/>
          <w:sz w:val="18"/>
          <w:szCs w:val="18"/>
        </w:rPr>
        <w:t>het identificeren van nieuwe kansen</w:t>
      </w:r>
      <w:r w:rsidRPr="00D4254C" w:rsidR="00EB1A0D">
        <w:rPr>
          <w:rFonts w:ascii="Verdana" w:hAnsi="Verdana" w:eastAsiaTheme="minorEastAsia" w:cstheme="minorBidi"/>
          <w:sz w:val="18"/>
          <w:szCs w:val="18"/>
        </w:rPr>
        <w:t xml:space="preserve"> en</w:t>
      </w:r>
      <w:r w:rsidRPr="00D4254C" w:rsidR="004A0037">
        <w:rPr>
          <w:rFonts w:ascii="Verdana" w:hAnsi="Verdana" w:eastAsiaTheme="minorEastAsia" w:cstheme="minorBidi"/>
          <w:sz w:val="18"/>
          <w:szCs w:val="18"/>
        </w:rPr>
        <w:t xml:space="preserve"> het aanpassen aan nieuwe ontwikkelingen</w:t>
      </w:r>
      <w:r w:rsidRPr="00D4254C" w:rsidR="00D50BBE">
        <w:rPr>
          <w:rFonts w:ascii="Verdana" w:hAnsi="Verdana" w:eastAsiaTheme="minorEastAsia" w:cstheme="minorBidi"/>
          <w:sz w:val="18"/>
          <w:szCs w:val="18"/>
        </w:rPr>
        <w:t>.</w:t>
      </w:r>
      <w:r w:rsidRPr="00D4254C" w:rsidR="00E029A7">
        <w:rPr>
          <w:rFonts w:ascii="Verdana" w:hAnsi="Verdana" w:eastAsiaTheme="minorEastAsia" w:cstheme="minorBidi"/>
          <w:sz w:val="18"/>
          <w:szCs w:val="18"/>
        </w:rPr>
        <w:t xml:space="preserve"> De Commissie wil ervoor zorgen</w:t>
      </w:r>
      <w:r w:rsidRPr="00D4254C" w:rsidR="00FF5F3F">
        <w:rPr>
          <w:rFonts w:ascii="Verdana" w:hAnsi="Verdana" w:eastAsiaTheme="minorEastAsia" w:cstheme="minorBidi"/>
          <w:sz w:val="18"/>
          <w:szCs w:val="18"/>
        </w:rPr>
        <w:t xml:space="preserve"> dat jonge landbouwers rechtstreeks kunnen profiteren van door de EU gefinancierde </w:t>
      </w:r>
      <w:r w:rsidRPr="00D4254C" w:rsidR="310A20DD">
        <w:rPr>
          <w:rFonts w:ascii="Verdana" w:hAnsi="Verdana" w:eastAsiaTheme="minorEastAsia" w:cstheme="minorBidi"/>
          <w:sz w:val="18"/>
          <w:szCs w:val="18"/>
        </w:rPr>
        <w:t>initiatieven</w:t>
      </w:r>
      <w:r w:rsidRPr="00D4254C" w:rsidR="00FF5F3F">
        <w:rPr>
          <w:rFonts w:ascii="Verdana" w:hAnsi="Verdana" w:eastAsiaTheme="minorEastAsia" w:cstheme="minorBidi"/>
          <w:sz w:val="18"/>
          <w:szCs w:val="18"/>
        </w:rPr>
        <w:t>.</w:t>
      </w:r>
      <w:r w:rsidRPr="00D4254C" w:rsidR="00574E79">
        <w:rPr>
          <w:rFonts w:ascii="Verdana" w:hAnsi="Verdana" w:eastAsiaTheme="minorEastAsia" w:cstheme="minorBidi"/>
          <w:sz w:val="18"/>
          <w:szCs w:val="18"/>
        </w:rPr>
        <w:t xml:space="preserve"> </w:t>
      </w:r>
      <w:r w:rsidRPr="00D4254C" w:rsidR="006C0E82">
        <w:rPr>
          <w:rFonts w:ascii="Verdana" w:hAnsi="Verdana" w:eastAsiaTheme="minorEastAsia" w:cstheme="minorBidi"/>
          <w:sz w:val="18"/>
          <w:szCs w:val="18"/>
        </w:rPr>
        <w:t xml:space="preserve">De Commissie noemt </w:t>
      </w:r>
      <w:r w:rsidRPr="00D4254C" w:rsidR="75EB2B5D">
        <w:rPr>
          <w:rFonts w:ascii="Verdana" w:hAnsi="Verdana" w:eastAsiaTheme="minorEastAsia" w:cstheme="minorBidi"/>
          <w:sz w:val="18"/>
          <w:szCs w:val="18"/>
        </w:rPr>
        <w:t xml:space="preserve">onder andere </w:t>
      </w:r>
      <w:r w:rsidRPr="00D4254C" w:rsidR="006C0E82">
        <w:rPr>
          <w:rFonts w:ascii="Verdana" w:hAnsi="Verdana" w:eastAsiaTheme="minorEastAsia" w:cstheme="minorBidi"/>
          <w:sz w:val="18"/>
          <w:szCs w:val="18"/>
        </w:rPr>
        <w:t>de programma</w:t>
      </w:r>
      <w:r w:rsidRPr="00D4254C" w:rsidR="00C14F2F">
        <w:rPr>
          <w:rFonts w:ascii="Verdana" w:hAnsi="Verdana" w:eastAsiaTheme="minorEastAsia" w:cstheme="minorBidi"/>
          <w:sz w:val="18"/>
          <w:szCs w:val="18"/>
        </w:rPr>
        <w:t>’</w:t>
      </w:r>
      <w:r w:rsidRPr="00D4254C" w:rsidR="006C0E82">
        <w:rPr>
          <w:rFonts w:ascii="Verdana" w:hAnsi="Verdana" w:eastAsiaTheme="minorEastAsia" w:cstheme="minorBidi"/>
          <w:sz w:val="18"/>
          <w:szCs w:val="18"/>
        </w:rPr>
        <w:t xml:space="preserve">s </w:t>
      </w:r>
      <w:r w:rsidRPr="00D4254C" w:rsidR="00CD5812">
        <w:rPr>
          <w:rFonts w:ascii="Verdana" w:hAnsi="Verdana" w:eastAsiaTheme="minorEastAsia" w:cstheme="minorBidi"/>
          <w:sz w:val="18"/>
          <w:szCs w:val="18"/>
        </w:rPr>
        <w:t>“</w:t>
      </w:r>
      <w:r w:rsidRPr="00D4254C" w:rsidR="00C14F2F">
        <w:rPr>
          <w:rFonts w:ascii="Verdana" w:hAnsi="Verdana" w:eastAsiaTheme="minorEastAsia" w:cstheme="minorBidi"/>
          <w:sz w:val="18"/>
          <w:szCs w:val="18"/>
        </w:rPr>
        <w:t xml:space="preserve">Erasmus </w:t>
      </w:r>
      <w:r w:rsidRPr="00D4254C" w:rsidR="1A161FC4">
        <w:rPr>
          <w:rFonts w:ascii="Verdana" w:hAnsi="Verdana" w:eastAsiaTheme="minorEastAsia" w:cstheme="minorBidi"/>
          <w:sz w:val="18"/>
          <w:szCs w:val="18"/>
        </w:rPr>
        <w:t>voor jonge onderneme</w:t>
      </w:r>
      <w:r w:rsidRPr="00D4254C" w:rsidR="00C14F2F">
        <w:rPr>
          <w:rFonts w:ascii="Verdana" w:hAnsi="Verdana" w:eastAsiaTheme="minorEastAsia" w:cstheme="minorBidi"/>
          <w:sz w:val="18"/>
          <w:szCs w:val="18"/>
        </w:rPr>
        <w:t>rs</w:t>
      </w:r>
      <w:r w:rsidRPr="00D4254C" w:rsidR="00301D9F">
        <w:rPr>
          <w:rFonts w:ascii="Verdana" w:hAnsi="Verdana" w:eastAsiaTheme="minorEastAsia" w:cstheme="minorBidi"/>
          <w:sz w:val="18"/>
          <w:szCs w:val="18"/>
        </w:rPr>
        <w:t>,</w:t>
      </w:r>
      <w:r w:rsidRPr="00D4254C" w:rsidR="00CD5812">
        <w:rPr>
          <w:rFonts w:ascii="Verdana" w:hAnsi="Verdana" w:eastAsiaTheme="minorEastAsia" w:cstheme="minorBidi"/>
          <w:sz w:val="18"/>
          <w:szCs w:val="18"/>
        </w:rPr>
        <w:t>”</w:t>
      </w:r>
      <w:r w:rsidRPr="00D4254C" w:rsidR="006C0E82">
        <w:rPr>
          <w:rFonts w:ascii="Verdana" w:hAnsi="Verdana" w:eastAsiaTheme="minorEastAsia" w:cstheme="minorBidi"/>
          <w:sz w:val="18"/>
          <w:szCs w:val="18"/>
        </w:rPr>
        <w:t xml:space="preserve"> </w:t>
      </w:r>
      <w:r w:rsidRPr="00D4254C" w:rsidR="00CD5812">
        <w:rPr>
          <w:rFonts w:ascii="Verdana" w:hAnsi="Verdana" w:eastAsiaTheme="minorEastAsia" w:cstheme="minorBidi"/>
          <w:sz w:val="18"/>
          <w:szCs w:val="18"/>
        </w:rPr>
        <w:t>“P</w:t>
      </w:r>
      <w:r w:rsidRPr="00D4254C" w:rsidR="1BFB01D9">
        <w:rPr>
          <w:rFonts w:ascii="Verdana" w:hAnsi="Verdana" w:eastAsiaTheme="minorEastAsia" w:cstheme="minorBidi"/>
          <w:sz w:val="18"/>
          <w:szCs w:val="18"/>
        </w:rPr>
        <w:t>latform voor vrouwen in de landbouw</w:t>
      </w:r>
      <w:r w:rsidRPr="00D4254C" w:rsidR="00CD5812">
        <w:rPr>
          <w:rFonts w:ascii="Verdana" w:hAnsi="Verdana" w:eastAsiaTheme="minorEastAsia" w:cstheme="minorBidi"/>
          <w:sz w:val="18"/>
          <w:szCs w:val="18"/>
        </w:rPr>
        <w:t>”</w:t>
      </w:r>
      <w:r w:rsidRPr="00D4254C" w:rsidR="006C0E82">
        <w:rPr>
          <w:rFonts w:ascii="Verdana" w:hAnsi="Verdana" w:eastAsiaTheme="minorEastAsia" w:cstheme="minorBidi"/>
          <w:sz w:val="18"/>
          <w:szCs w:val="18"/>
        </w:rPr>
        <w:t xml:space="preserve"> en </w:t>
      </w:r>
      <w:r w:rsidRPr="00D4254C" w:rsidR="000D58F2">
        <w:rPr>
          <w:rFonts w:ascii="Verdana" w:hAnsi="Verdana" w:eastAsiaTheme="minorEastAsia" w:cstheme="minorBidi"/>
          <w:sz w:val="18"/>
          <w:szCs w:val="18"/>
        </w:rPr>
        <w:t>“B</w:t>
      </w:r>
      <w:r w:rsidRPr="00D4254C" w:rsidR="2CA3ED8F">
        <w:rPr>
          <w:rFonts w:ascii="Verdana" w:hAnsi="Verdana" w:eastAsiaTheme="minorEastAsia" w:cstheme="minorBidi"/>
          <w:sz w:val="18"/>
          <w:szCs w:val="18"/>
        </w:rPr>
        <w:t>oeren van de toekomst</w:t>
      </w:r>
      <w:r w:rsidRPr="00D4254C" w:rsidR="000D58F2">
        <w:rPr>
          <w:rFonts w:ascii="Verdana" w:hAnsi="Verdana" w:eastAsiaTheme="minorEastAsia" w:cstheme="minorBidi"/>
          <w:sz w:val="18"/>
          <w:szCs w:val="18"/>
        </w:rPr>
        <w:t>”</w:t>
      </w:r>
      <w:r w:rsidRPr="00D4254C" w:rsidR="006C0E82">
        <w:rPr>
          <w:rFonts w:ascii="Verdana" w:hAnsi="Verdana" w:eastAsiaTheme="minorEastAsia" w:cstheme="minorBidi"/>
          <w:sz w:val="18"/>
          <w:szCs w:val="18"/>
        </w:rPr>
        <w:t xml:space="preserve"> als </w:t>
      </w:r>
      <w:r w:rsidRPr="00D4254C" w:rsidR="00F464F8">
        <w:rPr>
          <w:rFonts w:ascii="Verdana" w:hAnsi="Verdana" w:eastAsiaTheme="minorEastAsia" w:cstheme="minorBidi"/>
          <w:sz w:val="18"/>
          <w:szCs w:val="18"/>
        </w:rPr>
        <w:t>vlaggenschip</w:t>
      </w:r>
      <w:r w:rsidRPr="00D4254C" w:rsidR="006C0E82">
        <w:rPr>
          <w:rFonts w:ascii="Verdana" w:hAnsi="Verdana" w:eastAsiaTheme="minorEastAsia" w:cstheme="minorBidi"/>
          <w:sz w:val="18"/>
          <w:szCs w:val="18"/>
        </w:rPr>
        <w:t>initiatieven</w:t>
      </w:r>
      <w:r w:rsidRPr="00D4254C" w:rsidR="00574E79">
        <w:rPr>
          <w:rFonts w:ascii="Verdana" w:hAnsi="Verdana" w:eastAsiaTheme="minorEastAsia" w:cstheme="minorBidi"/>
          <w:sz w:val="18"/>
          <w:szCs w:val="18"/>
        </w:rPr>
        <w:t xml:space="preserve"> </w:t>
      </w:r>
      <w:r w:rsidRPr="00D4254C" w:rsidR="35A76736">
        <w:rPr>
          <w:rFonts w:ascii="Verdana" w:hAnsi="Verdana" w:eastAsiaTheme="minorEastAsia" w:cstheme="minorBidi"/>
          <w:sz w:val="18"/>
          <w:szCs w:val="18"/>
        </w:rPr>
        <w:t xml:space="preserve">die bijdragen aan een </w:t>
      </w:r>
      <w:r w:rsidRPr="00D4254C" w:rsidR="00135B6D">
        <w:rPr>
          <w:rFonts w:ascii="Verdana" w:hAnsi="Verdana" w:eastAsiaTheme="minorEastAsia" w:cstheme="minorBidi"/>
          <w:sz w:val="18"/>
          <w:szCs w:val="18"/>
        </w:rPr>
        <w:t xml:space="preserve">  </w:t>
      </w:r>
      <w:r w:rsidRPr="00D4254C" w:rsidR="20B44626">
        <w:rPr>
          <w:rFonts w:ascii="Verdana" w:hAnsi="Verdana" w:eastAsiaTheme="minorEastAsia" w:cstheme="minorBidi"/>
          <w:sz w:val="18"/>
          <w:szCs w:val="18"/>
        </w:rPr>
        <w:t xml:space="preserve">meer </w:t>
      </w:r>
      <w:r w:rsidRPr="00D4254C" w:rsidR="00135B6D">
        <w:rPr>
          <w:rFonts w:ascii="Verdana" w:hAnsi="Verdana" w:eastAsiaTheme="minorEastAsia" w:cstheme="minorBidi"/>
          <w:sz w:val="18"/>
          <w:szCs w:val="18"/>
        </w:rPr>
        <w:t>inclusiev</w:t>
      </w:r>
      <w:r w:rsidRPr="00D4254C" w:rsidR="0DD6BAF7">
        <w:rPr>
          <w:rFonts w:ascii="Verdana" w:hAnsi="Verdana" w:eastAsiaTheme="minorEastAsia" w:cstheme="minorBidi"/>
          <w:sz w:val="18"/>
          <w:szCs w:val="18"/>
        </w:rPr>
        <w:t>e</w:t>
      </w:r>
      <w:r w:rsidRPr="00D4254C" w:rsidR="00135B6D">
        <w:rPr>
          <w:rFonts w:ascii="Verdana" w:hAnsi="Verdana" w:eastAsiaTheme="minorEastAsia" w:cstheme="minorBidi"/>
          <w:sz w:val="18"/>
          <w:szCs w:val="18"/>
        </w:rPr>
        <w:t xml:space="preserve"> sector </w:t>
      </w:r>
      <w:r w:rsidRPr="00D4254C" w:rsidR="6A2F8370">
        <w:rPr>
          <w:rFonts w:ascii="Verdana" w:hAnsi="Verdana" w:eastAsiaTheme="minorEastAsia" w:cstheme="minorBidi"/>
          <w:sz w:val="18"/>
          <w:szCs w:val="18"/>
        </w:rPr>
        <w:t>en aan betere uitwisseling van kennis en vaardigheden</w:t>
      </w:r>
      <w:r w:rsidRPr="00D4254C" w:rsidR="00740ABB">
        <w:rPr>
          <w:rFonts w:ascii="Verdana" w:hAnsi="Verdana" w:eastAsiaTheme="minorEastAsia" w:cstheme="minorBidi"/>
          <w:sz w:val="18"/>
          <w:szCs w:val="18"/>
        </w:rPr>
        <w:t xml:space="preserve">. </w:t>
      </w:r>
      <w:r w:rsidRPr="00D4254C" w:rsidR="00DA136F">
        <w:rPr>
          <w:rFonts w:ascii="Verdana" w:hAnsi="Verdana" w:eastAsiaTheme="minorEastAsia" w:cstheme="minorBidi"/>
          <w:sz w:val="18"/>
          <w:szCs w:val="18"/>
        </w:rPr>
        <w:t>Daarnaast</w:t>
      </w:r>
      <w:r w:rsidRPr="00D4254C" w:rsidR="004229EB">
        <w:rPr>
          <w:rFonts w:ascii="Verdana" w:hAnsi="Verdana" w:eastAsiaTheme="minorEastAsia" w:cstheme="minorBidi"/>
          <w:sz w:val="18"/>
          <w:szCs w:val="18"/>
        </w:rPr>
        <w:t xml:space="preserve"> wil de Commissie ervoor zorgen dat </w:t>
      </w:r>
      <w:r w:rsidRPr="00D4254C" w:rsidR="00740ABB">
        <w:rPr>
          <w:rFonts w:ascii="Verdana" w:hAnsi="Verdana" w:eastAsiaTheme="minorEastAsia" w:cstheme="minorBidi"/>
          <w:sz w:val="18"/>
          <w:szCs w:val="18"/>
        </w:rPr>
        <w:t>organisaties van jonge boeren voldoende steun krijgen.</w:t>
      </w:r>
    </w:p>
    <w:p w:rsidRPr="00D4254C" w:rsidR="00017700" w:rsidP="005F792C" w:rsidRDefault="00017700" w14:paraId="40163FF4" w14:textId="77777777">
      <w:pPr>
        <w:spacing w:line="360" w:lineRule="auto"/>
        <w:jc w:val="both"/>
        <w:rPr>
          <w:rFonts w:ascii="Verdana" w:hAnsi="Verdana" w:eastAsiaTheme="minorEastAsia" w:cstheme="minorBidi"/>
          <w:sz w:val="18"/>
          <w:szCs w:val="18"/>
        </w:rPr>
      </w:pPr>
    </w:p>
    <w:p w:rsidRPr="00D4254C" w:rsidR="0005170E" w:rsidP="000E752B" w:rsidRDefault="004026CE" w14:paraId="1C84D464" w14:textId="479396AC">
      <w:pPr>
        <w:spacing w:line="360" w:lineRule="auto"/>
        <w:jc w:val="both"/>
        <w:rPr>
          <w:rFonts w:ascii="Verdana" w:hAnsi="Verdana" w:eastAsiaTheme="minorEastAsia" w:cstheme="minorBidi"/>
          <w:sz w:val="18"/>
          <w:szCs w:val="18"/>
          <w:lang w:eastAsia="en-US"/>
        </w:rPr>
      </w:pPr>
      <w:r w:rsidRPr="00D4254C">
        <w:rPr>
          <w:rFonts w:ascii="Verdana" w:hAnsi="Verdana" w:eastAsiaTheme="minorEastAsia" w:cstheme="minorBidi"/>
          <w:sz w:val="18"/>
          <w:szCs w:val="18"/>
          <w:lang w:eastAsia="en-US"/>
        </w:rPr>
        <w:lastRenderedPageBreak/>
        <w:t xml:space="preserve">Het derde strategische blok </w:t>
      </w:r>
      <w:r w:rsidRPr="00D4254C" w:rsidR="006A2C53">
        <w:rPr>
          <w:rFonts w:ascii="Verdana" w:hAnsi="Verdana" w:eastAsiaTheme="minorEastAsia" w:cstheme="minorBidi"/>
          <w:sz w:val="18"/>
          <w:szCs w:val="18"/>
          <w:lang w:eastAsia="en-US"/>
        </w:rPr>
        <w:t xml:space="preserve">gaat over toegang tot </w:t>
      </w:r>
      <w:r w:rsidRPr="00D4254C" w:rsidR="6052B440">
        <w:rPr>
          <w:rFonts w:ascii="Verdana" w:hAnsi="Verdana" w:eastAsiaTheme="minorEastAsia" w:cstheme="minorBidi"/>
          <w:sz w:val="18"/>
          <w:szCs w:val="18"/>
          <w:lang w:eastAsia="en-US"/>
        </w:rPr>
        <w:t>grond</w:t>
      </w:r>
      <w:r w:rsidRPr="00D4254C" w:rsidR="006A2C53">
        <w:rPr>
          <w:rFonts w:ascii="Verdana" w:hAnsi="Verdana" w:eastAsiaTheme="minorEastAsia" w:cstheme="minorBidi"/>
          <w:sz w:val="18"/>
          <w:szCs w:val="18"/>
          <w:lang w:eastAsia="en-US"/>
        </w:rPr>
        <w:t xml:space="preserve">. </w:t>
      </w:r>
      <w:r w:rsidRPr="00D4254C" w:rsidR="00D2284F">
        <w:rPr>
          <w:rFonts w:ascii="Verdana" w:hAnsi="Verdana" w:eastAsiaTheme="minorEastAsia" w:cstheme="minorBidi"/>
          <w:sz w:val="18"/>
          <w:szCs w:val="18"/>
          <w:lang w:eastAsia="en-US"/>
        </w:rPr>
        <w:t>De Co</w:t>
      </w:r>
      <w:r w:rsidRPr="00D4254C" w:rsidR="0D19281B">
        <w:rPr>
          <w:rFonts w:ascii="Verdana" w:hAnsi="Verdana" w:eastAsiaTheme="minorEastAsia" w:cstheme="minorBidi"/>
          <w:sz w:val="18"/>
          <w:szCs w:val="18"/>
          <w:lang w:eastAsia="en-US"/>
        </w:rPr>
        <w:t>m</w:t>
      </w:r>
      <w:r w:rsidRPr="00D4254C" w:rsidR="00D2284F">
        <w:rPr>
          <w:rFonts w:ascii="Verdana" w:hAnsi="Verdana" w:eastAsiaTheme="minorEastAsia" w:cstheme="minorBidi"/>
          <w:sz w:val="18"/>
          <w:szCs w:val="18"/>
          <w:lang w:eastAsia="en-US"/>
        </w:rPr>
        <w:t xml:space="preserve">missie identificeert </w:t>
      </w:r>
      <w:r w:rsidRPr="00D4254C" w:rsidR="643EE180">
        <w:rPr>
          <w:rFonts w:ascii="Verdana" w:hAnsi="Verdana" w:eastAsiaTheme="minorEastAsia" w:cstheme="minorBidi"/>
          <w:sz w:val="18"/>
          <w:szCs w:val="18"/>
          <w:lang w:eastAsia="en-US"/>
        </w:rPr>
        <w:t>het schaarse krediet,</w:t>
      </w:r>
      <w:r w:rsidRPr="00D4254C" w:rsidR="00D2284F">
        <w:rPr>
          <w:rFonts w:ascii="Verdana" w:hAnsi="Verdana" w:eastAsiaTheme="minorEastAsia" w:cstheme="minorBidi"/>
          <w:sz w:val="18"/>
          <w:szCs w:val="18"/>
          <w:lang w:eastAsia="en-US"/>
        </w:rPr>
        <w:t xml:space="preserve"> </w:t>
      </w:r>
      <w:r w:rsidRPr="00D4254C" w:rsidR="77FA06D6">
        <w:rPr>
          <w:rFonts w:ascii="Verdana" w:hAnsi="Verdana" w:eastAsiaTheme="minorEastAsia" w:cstheme="minorBidi"/>
          <w:sz w:val="18"/>
          <w:szCs w:val="18"/>
          <w:lang w:eastAsia="en-US"/>
        </w:rPr>
        <w:t>zware en</w:t>
      </w:r>
      <w:r w:rsidRPr="00D4254C" w:rsidR="00D2284F">
        <w:rPr>
          <w:rFonts w:ascii="Verdana" w:hAnsi="Verdana" w:eastAsiaTheme="minorEastAsia" w:cstheme="minorBidi"/>
          <w:sz w:val="18"/>
          <w:szCs w:val="18"/>
          <w:lang w:eastAsia="en-US"/>
        </w:rPr>
        <w:t xml:space="preserve"> </w:t>
      </w:r>
      <w:r w:rsidRPr="00D4254C" w:rsidR="5CC3AEC9">
        <w:rPr>
          <w:rFonts w:ascii="Verdana" w:hAnsi="Verdana" w:eastAsiaTheme="minorEastAsia" w:cstheme="minorBidi"/>
          <w:sz w:val="18"/>
          <w:szCs w:val="18"/>
          <w:lang w:eastAsia="en-US"/>
        </w:rPr>
        <w:t>nadelig</w:t>
      </w:r>
      <w:r w:rsidRPr="00D4254C" w:rsidR="00D2284F">
        <w:rPr>
          <w:rFonts w:ascii="Verdana" w:hAnsi="Verdana" w:eastAsiaTheme="minorEastAsia" w:cstheme="minorBidi"/>
          <w:sz w:val="18"/>
          <w:szCs w:val="18"/>
          <w:lang w:eastAsia="en-US"/>
        </w:rPr>
        <w:t>e terugbetalingsvoorwaarden en vaak be</w:t>
      </w:r>
      <w:r w:rsidRPr="00D4254C" w:rsidR="23F4EC26">
        <w:rPr>
          <w:rFonts w:ascii="Verdana" w:hAnsi="Verdana" w:eastAsiaTheme="minorEastAsia" w:cstheme="minorBidi"/>
          <w:sz w:val="18"/>
          <w:szCs w:val="18"/>
          <w:lang w:eastAsia="en-US"/>
        </w:rPr>
        <w:t>perkte</w:t>
      </w:r>
      <w:r w:rsidRPr="00D4254C" w:rsidR="00D2284F">
        <w:rPr>
          <w:rFonts w:ascii="Verdana" w:hAnsi="Verdana" w:eastAsiaTheme="minorEastAsia" w:cstheme="minorBidi"/>
          <w:sz w:val="18"/>
          <w:szCs w:val="18"/>
          <w:lang w:eastAsia="en-US"/>
        </w:rPr>
        <w:t xml:space="preserve"> en onregelmatige rendementen op investeringen als voornaamste toegangsbarrières</w:t>
      </w:r>
      <w:r w:rsidRPr="00D4254C" w:rsidR="24C31CE4">
        <w:rPr>
          <w:rFonts w:ascii="Verdana" w:hAnsi="Verdana" w:eastAsiaTheme="minorEastAsia" w:cstheme="minorBidi"/>
          <w:sz w:val="18"/>
          <w:szCs w:val="18"/>
          <w:lang w:eastAsia="en-US"/>
        </w:rPr>
        <w:t xml:space="preserve"> tot grond</w:t>
      </w:r>
      <w:r w:rsidRPr="00D4254C" w:rsidR="00D2284F">
        <w:rPr>
          <w:rFonts w:ascii="Verdana" w:hAnsi="Verdana" w:eastAsiaTheme="minorEastAsia" w:cstheme="minorBidi"/>
          <w:sz w:val="18"/>
          <w:szCs w:val="18"/>
          <w:lang w:eastAsia="en-US"/>
        </w:rPr>
        <w:t>.</w:t>
      </w:r>
      <w:r w:rsidRPr="00D4254C" w:rsidR="323D476B">
        <w:rPr>
          <w:rFonts w:ascii="Verdana" w:hAnsi="Verdana" w:eastAsiaTheme="minorEastAsia" w:cstheme="minorBidi"/>
          <w:sz w:val="18"/>
          <w:szCs w:val="18"/>
          <w:lang w:eastAsia="en-US"/>
        </w:rPr>
        <w:t xml:space="preserve"> Daarnaast is</w:t>
      </w:r>
      <w:r w:rsidRPr="00D4254C" w:rsidR="22A596A7">
        <w:rPr>
          <w:rFonts w:ascii="Verdana" w:hAnsi="Verdana" w:eastAsiaTheme="minorEastAsia" w:cstheme="minorBidi"/>
          <w:sz w:val="18"/>
          <w:szCs w:val="18"/>
          <w:lang w:eastAsia="en-US"/>
        </w:rPr>
        <w:t xml:space="preserve"> de beschikbaarheid van</w:t>
      </w:r>
      <w:r w:rsidRPr="00D4254C" w:rsidR="2A612D45">
        <w:rPr>
          <w:rFonts w:ascii="Verdana" w:hAnsi="Verdana" w:eastAsiaTheme="minorEastAsia" w:cstheme="minorBidi"/>
          <w:sz w:val="18"/>
          <w:szCs w:val="18"/>
          <w:lang w:eastAsia="en-US"/>
        </w:rPr>
        <w:t xml:space="preserve"> </w:t>
      </w:r>
      <w:r w:rsidRPr="00D4254C" w:rsidR="5D98B6FF">
        <w:rPr>
          <w:rFonts w:ascii="Verdana" w:hAnsi="Verdana" w:eastAsiaTheme="minorEastAsia" w:cstheme="minorBidi"/>
          <w:sz w:val="18"/>
          <w:szCs w:val="18"/>
          <w:lang w:eastAsia="en-US"/>
        </w:rPr>
        <w:t>(extra)</w:t>
      </w:r>
      <w:r w:rsidRPr="00D4254C" w:rsidR="323D476B">
        <w:rPr>
          <w:rFonts w:ascii="Verdana" w:hAnsi="Verdana" w:eastAsiaTheme="minorEastAsia" w:cstheme="minorBidi"/>
          <w:sz w:val="18"/>
          <w:szCs w:val="18"/>
          <w:lang w:eastAsia="en-US"/>
        </w:rPr>
        <w:t xml:space="preserve"> landbouwgrond </w:t>
      </w:r>
      <w:r w:rsidRPr="00D4254C" w:rsidR="46F64100">
        <w:rPr>
          <w:rFonts w:ascii="Verdana" w:hAnsi="Verdana" w:eastAsiaTheme="minorEastAsia" w:cstheme="minorBidi"/>
          <w:sz w:val="18"/>
          <w:szCs w:val="18"/>
          <w:lang w:eastAsia="en-US"/>
        </w:rPr>
        <w:t>beperkt</w:t>
      </w:r>
      <w:r w:rsidRPr="00D4254C" w:rsidR="323D476B">
        <w:rPr>
          <w:rFonts w:ascii="Verdana" w:hAnsi="Verdana" w:eastAsiaTheme="minorEastAsia" w:cstheme="minorBidi"/>
          <w:sz w:val="18"/>
          <w:szCs w:val="18"/>
          <w:lang w:eastAsia="en-US"/>
        </w:rPr>
        <w:t xml:space="preserve"> en is de mobiliteit gering.</w:t>
      </w:r>
      <w:r w:rsidRPr="00D4254C" w:rsidR="00D2284F">
        <w:rPr>
          <w:rFonts w:ascii="Verdana" w:hAnsi="Verdana" w:eastAsiaTheme="minorEastAsia" w:cstheme="minorBidi"/>
          <w:sz w:val="18"/>
          <w:szCs w:val="18"/>
          <w:lang w:eastAsia="en-US"/>
        </w:rPr>
        <w:t xml:space="preserve"> </w:t>
      </w:r>
      <w:r w:rsidRPr="00D4254C" w:rsidR="00981CF2">
        <w:rPr>
          <w:rFonts w:ascii="Verdana" w:hAnsi="Verdana" w:eastAsiaTheme="minorEastAsia" w:cstheme="minorBidi"/>
          <w:sz w:val="18"/>
          <w:szCs w:val="18"/>
          <w:lang w:eastAsia="en-US"/>
        </w:rPr>
        <w:t xml:space="preserve">In dit kader </w:t>
      </w:r>
      <w:r w:rsidRPr="00D4254C" w:rsidR="03283415">
        <w:rPr>
          <w:rFonts w:ascii="Verdana" w:hAnsi="Verdana" w:eastAsiaTheme="minorEastAsia" w:cstheme="minorBidi"/>
          <w:sz w:val="18"/>
          <w:szCs w:val="18"/>
          <w:lang w:eastAsia="en-US"/>
        </w:rPr>
        <w:t>adviseer</w:t>
      </w:r>
      <w:r w:rsidRPr="00D4254C" w:rsidR="001671B3">
        <w:rPr>
          <w:rFonts w:ascii="Verdana" w:hAnsi="Verdana" w:eastAsiaTheme="minorEastAsia" w:cstheme="minorBidi"/>
          <w:sz w:val="18"/>
          <w:szCs w:val="18"/>
          <w:lang w:eastAsia="en-US"/>
        </w:rPr>
        <w:t>t d</w:t>
      </w:r>
      <w:r w:rsidRPr="00D4254C" w:rsidR="00D2284F">
        <w:rPr>
          <w:rFonts w:ascii="Verdana" w:hAnsi="Verdana" w:eastAsiaTheme="minorEastAsia" w:cstheme="minorBidi"/>
          <w:sz w:val="18"/>
          <w:szCs w:val="18"/>
          <w:lang w:eastAsia="en-US"/>
        </w:rPr>
        <w:t xml:space="preserve">e Commissie </w:t>
      </w:r>
      <w:r w:rsidRPr="00D4254C" w:rsidR="4FBAD29E">
        <w:rPr>
          <w:rFonts w:ascii="Verdana" w:hAnsi="Verdana" w:eastAsiaTheme="minorEastAsia" w:cstheme="minorBidi"/>
          <w:sz w:val="18"/>
          <w:szCs w:val="18"/>
          <w:lang w:eastAsia="en-US"/>
        </w:rPr>
        <w:t xml:space="preserve">lidstaten </w:t>
      </w:r>
      <w:r w:rsidRPr="00D4254C" w:rsidR="00D2284F">
        <w:rPr>
          <w:rFonts w:ascii="Verdana" w:hAnsi="Verdana" w:eastAsiaTheme="minorEastAsia" w:cstheme="minorBidi"/>
          <w:sz w:val="18"/>
          <w:szCs w:val="18"/>
          <w:lang w:eastAsia="en-US"/>
        </w:rPr>
        <w:t xml:space="preserve">maatregelen </w:t>
      </w:r>
      <w:r w:rsidRPr="00D4254C" w:rsidR="00317172">
        <w:rPr>
          <w:rFonts w:ascii="Verdana" w:hAnsi="Verdana" w:eastAsiaTheme="minorEastAsia" w:cstheme="minorBidi"/>
          <w:sz w:val="18"/>
          <w:szCs w:val="18"/>
          <w:lang w:eastAsia="en-US"/>
        </w:rPr>
        <w:t xml:space="preserve">te </w:t>
      </w:r>
      <w:r w:rsidRPr="00D4254C" w:rsidR="00D2284F">
        <w:rPr>
          <w:rFonts w:ascii="Verdana" w:hAnsi="Verdana" w:eastAsiaTheme="minorEastAsia" w:cstheme="minorBidi"/>
          <w:sz w:val="18"/>
          <w:szCs w:val="18"/>
          <w:lang w:eastAsia="en-US"/>
        </w:rPr>
        <w:t xml:space="preserve">nemen om het voor jonge landbouwers makkelijker te maken </w:t>
      </w:r>
      <w:r w:rsidRPr="00D4254C" w:rsidR="55A77EB3">
        <w:rPr>
          <w:rFonts w:ascii="Verdana" w:hAnsi="Verdana" w:eastAsiaTheme="minorEastAsia" w:cstheme="minorBidi"/>
          <w:sz w:val="18"/>
          <w:szCs w:val="18"/>
          <w:lang w:eastAsia="en-US"/>
        </w:rPr>
        <w:t xml:space="preserve">om </w:t>
      </w:r>
      <w:r w:rsidRPr="00D4254C" w:rsidR="00D2284F">
        <w:rPr>
          <w:rFonts w:ascii="Verdana" w:hAnsi="Verdana" w:eastAsiaTheme="minorEastAsia" w:cstheme="minorBidi"/>
          <w:sz w:val="18"/>
          <w:szCs w:val="18"/>
          <w:lang w:eastAsia="en-US"/>
        </w:rPr>
        <w:t>grond te ver</w:t>
      </w:r>
      <w:r w:rsidRPr="00D4254C" w:rsidR="00182F7F">
        <w:rPr>
          <w:rFonts w:ascii="Verdana" w:hAnsi="Verdana" w:eastAsiaTheme="minorEastAsia" w:cstheme="minorBidi"/>
          <w:sz w:val="18"/>
          <w:szCs w:val="18"/>
          <w:lang w:eastAsia="en-US"/>
        </w:rPr>
        <w:t>werven</w:t>
      </w:r>
      <w:r w:rsidRPr="00D4254C" w:rsidR="00AC1CB2">
        <w:rPr>
          <w:rFonts w:ascii="Verdana" w:hAnsi="Verdana" w:eastAsiaTheme="minorEastAsia" w:cstheme="minorBidi"/>
          <w:sz w:val="18"/>
          <w:szCs w:val="18"/>
          <w:lang w:eastAsia="en-US"/>
        </w:rPr>
        <w:t>, o.a. door middel van</w:t>
      </w:r>
      <w:r w:rsidRPr="00D4254C" w:rsidR="002042BD">
        <w:rPr>
          <w:rFonts w:ascii="Verdana" w:hAnsi="Verdana" w:eastAsiaTheme="minorEastAsia" w:cstheme="minorBidi"/>
          <w:sz w:val="18"/>
          <w:szCs w:val="18"/>
          <w:lang w:eastAsia="en-US"/>
        </w:rPr>
        <w:t xml:space="preserve"> </w:t>
      </w:r>
      <w:r w:rsidRPr="00D4254C" w:rsidR="00D2284F">
        <w:rPr>
          <w:rFonts w:ascii="Verdana" w:hAnsi="Verdana" w:eastAsiaTheme="minorEastAsia" w:cstheme="minorBidi"/>
          <w:sz w:val="18"/>
          <w:szCs w:val="18"/>
          <w:lang w:eastAsia="en-US"/>
        </w:rPr>
        <w:t>vereenvoudigde regel</w:t>
      </w:r>
      <w:r w:rsidRPr="00D4254C" w:rsidR="0E6619E6">
        <w:rPr>
          <w:rFonts w:ascii="Verdana" w:hAnsi="Verdana" w:eastAsiaTheme="minorEastAsia" w:cstheme="minorBidi"/>
          <w:sz w:val="18"/>
          <w:szCs w:val="18"/>
          <w:lang w:eastAsia="en-US"/>
        </w:rPr>
        <w:t>geving</w:t>
      </w:r>
      <w:r w:rsidRPr="00D4254C" w:rsidR="002042BD">
        <w:rPr>
          <w:rFonts w:ascii="Verdana" w:hAnsi="Verdana" w:eastAsiaTheme="minorEastAsia" w:cstheme="minorBidi"/>
          <w:sz w:val="18"/>
          <w:szCs w:val="18"/>
          <w:lang w:eastAsia="en-US"/>
        </w:rPr>
        <w:t>,</w:t>
      </w:r>
      <w:r w:rsidRPr="00D4254C" w:rsidR="00D2284F">
        <w:rPr>
          <w:rFonts w:ascii="Verdana" w:hAnsi="Verdana" w:eastAsiaTheme="minorEastAsia" w:cstheme="minorBidi"/>
          <w:sz w:val="18"/>
          <w:szCs w:val="18"/>
          <w:lang w:eastAsia="en-US"/>
        </w:rPr>
        <w:t xml:space="preserve"> gerichte stimuleringsmaatregelen</w:t>
      </w:r>
      <w:r w:rsidRPr="00D4254C" w:rsidR="002042BD">
        <w:rPr>
          <w:rFonts w:ascii="Verdana" w:hAnsi="Verdana" w:eastAsiaTheme="minorEastAsia" w:cstheme="minorBidi"/>
          <w:sz w:val="18"/>
          <w:szCs w:val="18"/>
          <w:lang w:eastAsia="en-US"/>
        </w:rPr>
        <w:t xml:space="preserve"> en ondersteuning van alternatieve eigendoms- en bedrijfsoverdrachtsmodellen</w:t>
      </w:r>
      <w:r w:rsidRPr="00D4254C" w:rsidR="7433DB48">
        <w:rPr>
          <w:rFonts w:ascii="Verdana" w:hAnsi="Verdana" w:eastAsiaTheme="minorEastAsia" w:cstheme="minorBidi"/>
          <w:sz w:val="18"/>
          <w:szCs w:val="18"/>
          <w:lang w:eastAsia="en-US"/>
        </w:rPr>
        <w:t xml:space="preserve">. </w:t>
      </w:r>
      <w:r w:rsidRPr="00D4254C" w:rsidR="6255EB51">
        <w:rPr>
          <w:rFonts w:ascii="Verdana" w:hAnsi="Verdana" w:eastAsiaTheme="minorEastAsia" w:cstheme="minorBidi"/>
          <w:sz w:val="18"/>
          <w:szCs w:val="18"/>
          <w:lang w:eastAsia="en-US"/>
        </w:rPr>
        <w:t xml:space="preserve">Tevens </w:t>
      </w:r>
      <w:r w:rsidRPr="00D4254C" w:rsidR="78A7843D">
        <w:rPr>
          <w:rFonts w:ascii="Verdana" w:hAnsi="Verdana" w:eastAsiaTheme="minorEastAsia" w:cstheme="minorBidi"/>
          <w:sz w:val="18"/>
          <w:szCs w:val="18"/>
          <w:lang w:eastAsia="en-US"/>
        </w:rPr>
        <w:t>adviseert</w:t>
      </w:r>
      <w:r w:rsidRPr="00D4254C" w:rsidR="6255EB51">
        <w:rPr>
          <w:rFonts w:ascii="Verdana" w:hAnsi="Verdana" w:eastAsiaTheme="minorEastAsia" w:cstheme="minorBidi"/>
          <w:sz w:val="18"/>
          <w:szCs w:val="18"/>
          <w:lang w:eastAsia="en-US"/>
        </w:rPr>
        <w:t xml:space="preserve"> de Commissie maatregelen te nemen</w:t>
      </w:r>
      <w:r w:rsidRPr="00D4254C" w:rsidR="00D2284F">
        <w:rPr>
          <w:rFonts w:ascii="Verdana" w:hAnsi="Verdana" w:eastAsiaTheme="minorEastAsia" w:cstheme="minorBidi"/>
          <w:sz w:val="18"/>
          <w:szCs w:val="18"/>
          <w:lang w:eastAsia="en-US"/>
        </w:rPr>
        <w:t xml:space="preserve"> om problemen te voorkomen die tot onverwachte prijsstijgingen kunnen leiden</w:t>
      </w:r>
      <w:r w:rsidRPr="00D4254C" w:rsidR="00AC1CB2">
        <w:rPr>
          <w:rFonts w:ascii="Verdana" w:hAnsi="Verdana" w:eastAsiaTheme="minorEastAsia" w:cstheme="minorBidi"/>
          <w:sz w:val="18"/>
          <w:szCs w:val="18"/>
          <w:lang w:eastAsia="en-US"/>
        </w:rPr>
        <w:t xml:space="preserve">, </w:t>
      </w:r>
      <w:r w:rsidRPr="00D4254C" w:rsidR="0007278D">
        <w:rPr>
          <w:rFonts w:ascii="Verdana" w:hAnsi="Verdana" w:eastAsiaTheme="minorEastAsia" w:cstheme="minorBidi"/>
          <w:sz w:val="18"/>
          <w:szCs w:val="18"/>
          <w:lang w:eastAsia="en-US"/>
        </w:rPr>
        <w:t xml:space="preserve">zoals </w:t>
      </w:r>
      <w:r w:rsidRPr="00D4254C" w:rsidR="007F4756">
        <w:rPr>
          <w:rFonts w:ascii="Verdana" w:hAnsi="Verdana" w:eastAsiaTheme="minorEastAsia" w:cstheme="minorBidi"/>
          <w:sz w:val="18"/>
          <w:szCs w:val="18"/>
          <w:lang w:eastAsia="en-US"/>
        </w:rPr>
        <w:t>speculaties</w:t>
      </w:r>
      <w:r w:rsidRPr="00D4254C" w:rsidR="00182F7F">
        <w:rPr>
          <w:rFonts w:ascii="Verdana" w:hAnsi="Verdana" w:eastAsiaTheme="minorEastAsia" w:cstheme="minorBidi"/>
          <w:sz w:val="18"/>
          <w:szCs w:val="18"/>
          <w:lang w:eastAsia="en-US"/>
        </w:rPr>
        <w:t xml:space="preserve"> en</w:t>
      </w:r>
      <w:r w:rsidRPr="00D4254C" w:rsidR="007F4756">
        <w:rPr>
          <w:rFonts w:ascii="Verdana" w:hAnsi="Verdana" w:eastAsiaTheme="minorEastAsia" w:cstheme="minorBidi"/>
          <w:sz w:val="18"/>
          <w:szCs w:val="18"/>
          <w:lang w:eastAsia="en-US"/>
        </w:rPr>
        <w:t xml:space="preserve"> </w:t>
      </w:r>
      <w:r w:rsidRPr="00D4254C" w:rsidR="0007278D">
        <w:rPr>
          <w:rFonts w:ascii="Verdana" w:hAnsi="Verdana" w:eastAsiaTheme="minorEastAsia" w:cstheme="minorBidi"/>
          <w:sz w:val="18"/>
          <w:szCs w:val="18"/>
          <w:lang w:eastAsia="en-US"/>
        </w:rPr>
        <w:t>grondverwerving voor andere doeleinden</w:t>
      </w:r>
      <w:r w:rsidRPr="00D4254C" w:rsidR="00AC1CB2">
        <w:rPr>
          <w:rFonts w:ascii="Verdana" w:hAnsi="Verdana" w:eastAsiaTheme="minorEastAsia" w:cstheme="minorBidi"/>
          <w:sz w:val="18"/>
          <w:szCs w:val="18"/>
          <w:lang w:eastAsia="en-US"/>
        </w:rPr>
        <w:t>.</w:t>
      </w:r>
      <w:r w:rsidRPr="00D4254C" w:rsidR="0007278D">
        <w:rPr>
          <w:rStyle w:val="FootnoteReference"/>
          <w:rFonts w:ascii="Verdana" w:hAnsi="Verdana" w:eastAsiaTheme="minorEastAsia" w:cstheme="minorBidi"/>
          <w:sz w:val="18"/>
          <w:szCs w:val="18"/>
          <w:lang w:eastAsia="en-US"/>
        </w:rPr>
        <w:footnoteReference w:id="5"/>
      </w:r>
      <w:r w:rsidRPr="00D4254C" w:rsidR="009328C8">
        <w:rPr>
          <w:rFonts w:ascii="Verdana" w:hAnsi="Verdana" w:eastAsiaTheme="minorEastAsia" w:cstheme="minorBidi"/>
          <w:sz w:val="18"/>
          <w:szCs w:val="18"/>
          <w:lang w:eastAsia="en-US"/>
        </w:rPr>
        <w:t xml:space="preserve"> </w:t>
      </w:r>
      <w:r w:rsidRPr="00D4254C" w:rsidR="000E752B">
        <w:rPr>
          <w:rFonts w:ascii="Verdana" w:hAnsi="Verdana" w:eastAsiaTheme="minorEastAsia" w:cstheme="minorBidi"/>
          <w:sz w:val="18"/>
          <w:szCs w:val="18"/>
          <w:lang w:eastAsia="en-US"/>
        </w:rPr>
        <w:t xml:space="preserve">Om samenwerking en gegevensuitwisseling te vergemakkelijken, en op die manier transparantie te garanderen, is het </w:t>
      </w:r>
      <w:r w:rsidRPr="00D4254C" w:rsidR="00934E51">
        <w:rPr>
          <w:rFonts w:ascii="Verdana" w:hAnsi="Verdana" w:eastAsiaTheme="minorEastAsia" w:cstheme="minorBidi"/>
          <w:sz w:val="18"/>
          <w:szCs w:val="18"/>
          <w:lang w:eastAsia="en-US"/>
        </w:rPr>
        <w:t xml:space="preserve">Europese waarnemingspost voor land </w:t>
      </w:r>
      <w:r w:rsidRPr="00D4254C" w:rsidR="000E752B">
        <w:rPr>
          <w:rFonts w:ascii="Verdana" w:hAnsi="Verdana" w:eastAsiaTheme="minorEastAsia" w:cstheme="minorBidi"/>
          <w:sz w:val="18"/>
          <w:szCs w:val="18"/>
          <w:lang w:eastAsia="en-US"/>
        </w:rPr>
        <w:t>aangekondigd als een van de vlaggenschipinitiatieven. </w:t>
      </w:r>
    </w:p>
    <w:p w:rsidRPr="00D4254C" w:rsidR="004768AF" w:rsidP="000E752B" w:rsidRDefault="004768AF" w14:paraId="1577F409" w14:textId="77777777">
      <w:pPr>
        <w:spacing w:line="360" w:lineRule="auto"/>
        <w:jc w:val="both"/>
        <w:rPr>
          <w:rFonts w:ascii="Verdana" w:hAnsi="Verdana" w:eastAsiaTheme="minorEastAsia" w:cstheme="minorBidi"/>
          <w:b/>
          <w:bCs/>
          <w:i/>
          <w:iCs/>
          <w:sz w:val="18"/>
          <w:szCs w:val="18"/>
          <w:lang w:eastAsia="en-US"/>
        </w:rPr>
      </w:pPr>
    </w:p>
    <w:p w:rsidRPr="00D4254C" w:rsidR="00547B23" w:rsidRDefault="0005170E" w14:paraId="1B8EA062" w14:textId="51F47B3B">
      <w:pPr>
        <w:spacing w:line="360" w:lineRule="auto"/>
        <w:jc w:val="both"/>
        <w:rPr>
          <w:rFonts w:ascii="Verdana" w:hAnsi="Verdana" w:eastAsiaTheme="minorEastAsia" w:cstheme="minorBidi"/>
          <w:sz w:val="18"/>
          <w:szCs w:val="18"/>
          <w:lang w:eastAsia="en-US"/>
        </w:rPr>
      </w:pPr>
      <w:r w:rsidRPr="00D4254C">
        <w:rPr>
          <w:rFonts w:ascii="Verdana" w:hAnsi="Verdana" w:eastAsiaTheme="minorEastAsia" w:cstheme="minorBidi"/>
          <w:sz w:val="18"/>
          <w:szCs w:val="18"/>
        </w:rPr>
        <w:t>Het vierde blok gaat over veerkracht, goede levensomstandigheden en toegang tot nieuwe inkomens</w:t>
      </w:r>
      <w:r w:rsidRPr="00D4254C" w:rsidR="4E290363">
        <w:rPr>
          <w:rFonts w:ascii="Verdana" w:hAnsi="Verdana" w:eastAsiaTheme="minorEastAsia" w:cstheme="minorBidi"/>
          <w:sz w:val="18"/>
          <w:szCs w:val="18"/>
        </w:rPr>
        <w:t>mogelijkheden</w:t>
      </w:r>
      <w:r w:rsidRPr="00D4254C">
        <w:rPr>
          <w:rFonts w:ascii="Verdana" w:hAnsi="Verdana" w:eastAsiaTheme="minorEastAsia" w:cstheme="minorBidi"/>
          <w:sz w:val="18"/>
          <w:szCs w:val="18"/>
        </w:rPr>
        <w:t xml:space="preserve">. </w:t>
      </w:r>
      <w:r w:rsidRPr="00D4254C" w:rsidR="001727B6">
        <w:rPr>
          <w:rFonts w:ascii="Verdana" w:hAnsi="Verdana" w:eastAsiaTheme="minorEastAsia" w:cstheme="minorBidi"/>
          <w:sz w:val="18"/>
          <w:szCs w:val="18"/>
        </w:rPr>
        <w:t xml:space="preserve">De Commissie erkent het belang van verbetering van </w:t>
      </w:r>
      <w:r w:rsidRPr="00D4254C" w:rsidR="1682C689">
        <w:rPr>
          <w:rFonts w:ascii="Verdana" w:hAnsi="Verdana" w:eastAsiaTheme="minorEastAsia" w:cstheme="minorBidi"/>
          <w:sz w:val="18"/>
          <w:szCs w:val="18"/>
        </w:rPr>
        <w:t xml:space="preserve">toegang tot voorzieningen, woningen, </w:t>
      </w:r>
      <w:r w:rsidRPr="00D4254C" w:rsidR="11480401">
        <w:rPr>
          <w:rFonts w:ascii="Verdana" w:hAnsi="Verdana" w:eastAsiaTheme="minorEastAsia" w:cstheme="minorBidi"/>
          <w:sz w:val="18"/>
          <w:szCs w:val="18"/>
        </w:rPr>
        <w:t>infrastructuur</w:t>
      </w:r>
      <w:r w:rsidRPr="00D4254C" w:rsidR="1682C689">
        <w:rPr>
          <w:rFonts w:ascii="Verdana" w:hAnsi="Verdana" w:eastAsiaTheme="minorEastAsia" w:cstheme="minorBidi"/>
          <w:sz w:val="18"/>
          <w:szCs w:val="18"/>
        </w:rPr>
        <w:t xml:space="preserve">, onderwijs en werkgelegenheid </w:t>
      </w:r>
      <w:r w:rsidRPr="00D4254C" w:rsidR="001727B6">
        <w:rPr>
          <w:rFonts w:ascii="Verdana" w:hAnsi="Verdana" w:eastAsiaTheme="minorEastAsia" w:cstheme="minorBidi"/>
          <w:sz w:val="18"/>
          <w:szCs w:val="18"/>
        </w:rPr>
        <w:t>in plattelandsgebieden.</w:t>
      </w:r>
      <w:r w:rsidRPr="00D4254C" w:rsidR="0A3F3A69">
        <w:rPr>
          <w:rFonts w:ascii="Verdana" w:hAnsi="Verdana" w:eastAsiaTheme="minorEastAsia" w:cstheme="minorBidi"/>
          <w:sz w:val="18"/>
          <w:szCs w:val="18"/>
        </w:rPr>
        <w:t xml:space="preserve"> </w:t>
      </w:r>
      <w:r w:rsidRPr="00D4254C" w:rsidR="00525CD4">
        <w:rPr>
          <w:rFonts w:ascii="Verdana" w:hAnsi="Verdana" w:eastAsiaTheme="minorEastAsia" w:cstheme="minorBidi"/>
          <w:sz w:val="18"/>
          <w:szCs w:val="18"/>
        </w:rPr>
        <w:t xml:space="preserve"> </w:t>
      </w:r>
      <w:r w:rsidRPr="00D4254C" w:rsidR="00155289">
        <w:rPr>
          <w:rFonts w:ascii="Verdana" w:hAnsi="Verdana" w:eastAsiaTheme="minorEastAsia" w:cstheme="minorBidi"/>
          <w:sz w:val="18"/>
          <w:szCs w:val="18"/>
        </w:rPr>
        <w:t xml:space="preserve">De Commissie </w:t>
      </w:r>
      <w:r w:rsidRPr="00D4254C" w:rsidR="00491F81">
        <w:rPr>
          <w:rFonts w:ascii="Verdana" w:hAnsi="Verdana" w:eastAsiaTheme="minorEastAsia" w:cstheme="minorBidi"/>
          <w:sz w:val="18"/>
          <w:szCs w:val="18"/>
        </w:rPr>
        <w:t xml:space="preserve">stelt </w:t>
      </w:r>
      <w:r w:rsidRPr="00D4254C" w:rsidR="00155289">
        <w:rPr>
          <w:rFonts w:ascii="Verdana" w:hAnsi="Verdana" w:eastAsiaTheme="minorEastAsia" w:cstheme="minorBidi"/>
          <w:sz w:val="18"/>
          <w:szCs w:val="18"/>
        </w:rPr>
        <w:t xml:space="preserve">dat het diversifiëren van het inkomen van landbouwers </w:t>
      </w:r>
      <w:r w:rsidRPr="00D4254C" w:rsidR="0083129B">
        <w:rPr>
          <w:rFonts w:ascii="Verdana" w:hAnsi="Verdana" w:eastAsiaTheme="minorEastAsia" w:cstheme="minorBidi"/>
          <w:sz w:val="18"/>
          <w:szCs w:val="18"/>
        </w:rPr>
        <w:t xml:space="preserve">en het identificeren en financieren van kansen </w:t>
      </w:r>
      <w:r w:rsidRPr="00D4254C" w:rsidR="00155289">
        <w:rPr>
          <w:rFonts w:ascii="Verdana" w:hAnsi="Verdana" w:eastAsiaTheme="minorEastAsia" w:cstheme="minorBidi"/>
          <w:sz w:val="18"/>
          <w:szCs w:val="18"/>
        </w:rPr>
        <w:t xml:space="preserve">van cruciaal belang is </w:t>
      </w:r>
      <w:r w:rsidRPr="00D4254C" w:rsidR="00491F81">
        <w:rPr>
          <w:rFonts w:ascii="Verdana" w:hAnsi="Verdana" w:eastAsiaTheme="minorEastAsia" w:cstheme="minorBidi"/>
          <w:sz w:val="18"/>
          <w:szCs w:val="18"/>
        </w:rPr>
        <w:t xml:space="preserve">voor </w:t>
      </w:r>
      <w:r w:rsidRPr="00D4254C" w:rsidR="00155289">
        <w:rPr>
          <w:rFonts w:ascii="Verdana" w:hAnsi="Verdana" w:eastAsiaTheme="minorEastAsia" w:cstheme="minorBidi"/>
          <w:sz w:val="18"/>
          <w:szCs w:val="18"/>
        </w:rPr>
        <w:t>v</w:t>
      </w:r>
      <w:r w:rsidRPr="00D4254C" w:rsidR="0C0F29A8">
        <w:rPr>
          <w:rFonts w:ascii="Verdana" w:hAnsi="Verdana" w:eastAsiaTheme="minorEastAsia" w:cstheme="minorBidi"/>
          <w:sz w:val="18"/>
          <w:szCs w:val="18"/>
        </w:rPr>
        <w:t>eerkrachtige jonge landbouwers</w:t>
      </w:r>
      <w:r w:rsidRPr="00D4254C" w:rsidR="00155289">
        <w:rPr>
          <w:rFonts w:ascii="Verdana" w:hAnsi="Verdana" w:eastAsiaTheme="minorEastAsia" w:cstheme="minorBidi"/>
          <w:sz w:val="18"/>
          <w:szCs w:val="18"/>
        </w:rPr>
        <w:t>.</w:t>
      </w:r>
      <w:r w:rsidRPr="00D4254C" w:rsidR="00E455AB">
        <w:rPr>
          <w:rFonts w:ascii="Verdana" w:hAnsi="Verdana" w:eastAsiaTheme="minorEastAsia" w:cstheme="minorBidi"/>
          <w:sz w:val="18"/>
          <w:szCs w:val="18"/>
        </w:rPr>
        <w:t xml:space="preserve"> </w:t>
      </w:r>
      <w:r w:rsidRPr="00D4254C" w:rsidR="00123E37">
        <w:rPr>
          <w:rFonts w:ascii="Verdana" w:hAnsi="Verdana" w:eastAsiaTheme="minorEastAsia" w:cstheme="minorBidi"/>
          <w:sz w:val="18"/>
          <w:szCs w:val="18"/>
        </w:rPr>
        <w:t xml:space="preserve">Ook geeft de Commissie aan dat het een </w:t>
      </w:r>
      <w:r w:rsidRPr="00D4254C" w:rsidR="003C2AD2">
        <w:rPr>
          <w:rFonts w:ascii="Verdana" w:hAnsi="Verdana" w:eastAsiaTheme="minorEastAsia" w:cstheme="minorBidi"/>
          <w:sz w:val="18"/>
          <w:szCs w:val="18"/>
        </w:rPr>
        <w:t>‘</w:t>
      </w:r>
      <w:r w:rsidRPr="00D4254C" w:rsidR="00E2516C">
        <w:rPr>
          <w:rFonts w:ascii="Verdana" w:hAnsi="Verdana" w:eastAsiaTheme="minorEastAsia" w:cstheme="minorBidi"/>
          <w:sz w:val="18"/>
          <w:szCs w:val="18"/>
        </w:rPr>
        <w:t>Jongerenambassadeurs voor het platteland</w:t>
      </w:r>
      <w:r w:rsidRPr="00D4254C" w:rsidR="003C2AD2">
        <w:rPr>
          <w:rFonts w:ascii="Verdana" w:hAnsi="Verdana" w:eastAsiaTheme="minorEastAsia" w:cstheme="minorBidi"/>
          <w:sz w:val="18"/>
          <w:szCs w:val="18"/>
        </w:rPr>
        <w:t>’</w:t>
      </w:r>
      <w:r w:rsidRPr="00D4254C" w:rsidR="009144B8">
        <w:rPr>
          <w:rFonts w:ascii="Verdana" w:hAnsi="Verdana" w:eastAsiaTheme="minorEastAsia" w:cstheme="minorBidi"/>
          <w:i/>
          <w:iCs/>
          <w:sz w:val="18"/>
          <w:szCs w:val="18"/>
        </w:rPr>
        <w:t xml:space="preserve"> </w:t>
      </w:r>
      <w:r w:rsidRPr="00D4254C" w:rsidR="009144B8">
        <w:rPr>
          <w:rFonts w:ascii="Verdana" w:hAnsi="Verdana" w:eastAsiaTheme="minorEastAsia" w:cstheme="minorBidi"/>
          <w:sz w:val="18"/>
          <w:szCs w:val="18"/>
        </w:rPr>
        <w:t xml:space="preserve">programma zal lanceren, om </w:t>
      </w:r>
      <w:r w:rsidRPr="00D4254C" w:rsidR="001D6DA6">
        <w:rPr>
          <w:rFonts w:ascii="Verdana" w:hAnsi="Verdana" w:eastAsiaTheme="minorEastAsia" w:cstheme="minorBidi"/>
          <w:sz w:val="18"/>
          <w:szCs w:val="18"/>
        </w:rPr>
        <w:t xml:space="preserve">de belangen van </w:t>
      </w:r>
      <w:r w:rsidRPr="00D4254C" w:rsidR="126B4207">
        <w:rPr>
          <w:rFonts w:ascii="Verdana" w:hAnsi="Verdana" w:eastAsiaTheme="minorEastAsia" w:cstheme="minorBidi"/>
          <w:sz w:val="18"/>
          <w:szCs w:val="18"/>
        </w:rPr>
        <w:t>jongeren in de</w:t>
      </w:r>
      <w:r w:rsidRPr="00D4254C" w:rsidR="001D6DA6">
        <w:rPr>
          <w:rFonts w:ascii="Verdana" w:hAnsi="Verdana" w:eastAsiaTheme="minorEastAsia" w:cstheme="minorBidi"/>
          <w:sz w:val="18"/>
          <w:szCs w:val="18"/>
        </w:rPr>
        <w:t xml:space="preserve"> landbouw en het platteland </w:t>
      </w:r>
      <w:r w:rsidRPr="00D4254C" w:rsidR="0294AB59">
        <w:rPr>
          <w:rFonts w:ascii="Verdana" w:hAnsi="Verdana" w:eastAsiaTheme="minorEastAsia" w:cstheme="minorBidi"/>
          <w:sz w:val="18"/>
          <w:szCs w:val="18"/>
        </w:rPr>
        <w:t xml:space="preserve">te behartigen en </w:t>
      </w:r>
      <w:r w:rsidRPr="00D4254C" w:rsidR="001D6DA6">
        <w:rPr>
          <w:rFonts w:ascii="Verdana" w:hAnsi="Verdana" w:eastAsiaTheme="minorEastAsia" w:cstheme="minorBidi"/>
          <w:sz w:val="18"/>
          <w:szCs w:val="18"/>
        </w:rPr>
        <w:t>actief bij te dragen aan beleidsdiscussie</w:t>
      </w:r>
      <w:r w:rsidRPr="00D4254C" w:rsidR="003C2AD2">
        <w:rPr>
          <w:rFonts w:ascii="Verdana" w:hAnsi="Verdana" w:eastAsiaTheme="minorEastAsia" w:cstheme="minorBidi"/>
          <w:sz w:val="18"/>
          <w:szCs w:val="18"/>
        </w:rPr>
        <w:t>s</w:t>
      </w:r>
      <w:r w:rsidRPr="00D4254C" w:rsidR="001D6DA6">
        <w:rPr>
          <w:rFonts w:ascii="Verdana" w:hAnsi="Verdana" w:eastAsiaTheme="minorEastAsia" w:cstheme="minorBidi"/>
          <w:sz w:val="18"/>
          <w:szCs w:val="18"/>
        </w:rPr>
        <w:t xml:space="preserve"> omtrent </w:t>
      </w:r>
      <w:r w:rsidRPr="00D4254C" w:rsidR="0A499920">
        <w:rPr>
          <w:rFonts w:ascii="Verdana" w:hAnsi="Verdana" w:eastAsiaTheme="minorEastAsia" w:cstheme="minorBidi"/>
          <w:sz w:val="18"/>
          <w:szCs w:val="18"/>
        </w:rPr>
        <w:t>relevante</w:t>
      </w:r>
      <w:r w:rsidRPr="00D4254C" w:rsidR="001D6DA6">
        <w:rPr>
          <w:rFonts w:ascii="Verdana" w:hAnsi="Verdana" w:eastAsiaTheme="minorEastAsia" w:cstheme="minorBidi"/>
          <w:sz w:val="18"/>
          <w:szCs w:val="18"/>
        </w:rPr>
        <w:t xml:space="preserve"> thema’s.</w:t>
      </w:r>
      <w:r w:rsidRPr="00D4254C" w:rsidR="71A3F49F">
        <w:rPr>
          <w:rFonts w:ascii="Verdana" w:hAnsi="Verdana" w:eastAsiaTheme="minorEastAsia" w:cstheme="minorBidi"/>
          <w:sz w:val="18"/>
          <w:szCs w:val="18"/>
          <w:lang w:eastAsia="en-US"/>
        </w:rPr>
        <w:t xml:space="preserve"> Met deze initiatieven wil de </w:t>
      </w:r>
      <w:r w:rsidRPr="00D4254C" w:rsidR="410EFD7B">
        <w:rPr>
          <w:rFonts w:ascii="Verdana" w:hAnsi="Verdana" w:eastAsiaTheme="minorEastAsia" w:cstheme="minorBidi"/>
          <w:sz w:val="18"/>
          <w:szCs w:val="18"/>
          <w:lang w:eastAsia="en-US"/>
        </w:rPr>
        <w:t>C</w:t>
      </w:r>
      <w:r w:rsidRPr="00D4254C" w:rsidR="71A3F49F">
        <w:rPr>
          <w:rFonts w:ascii="Verdana" w:hAnsi="Verdana" w:eastAsiaTheme="minorEastAsia" w:cstheme="minorBidi"/>
          <w:sz w:val="18"/>
          <w:szCs w:val="18"/>
          <w:lang w:eastAsia="en-US"/>
        </w:rPr>
        <w:t>ommis</w:t>
      </w:r>
      <w:r w:rsidRPr="00D4254C" w:rsidR="2CAF99D0">
        <w:rPr>
          <w:rFonts w:ascii="Verdana" w:hAnsi="Verdana" w:eastAsiaTheme="minorEastAsia" w:cstheme="minorBidi"/>
          <w:sz w:val="18"/>
          <w:szCs w:val="18"/>
          <w:lang w:eastAsia="en-US"/>
        </w:rPr>
        <w:t>s</w:t>
      </w:r>
      <w:r w:rsidRPr="00D4254C" w:rsidR="71A3F49F">
        <w:rPr>
          <w:rFonts w:ascii="Verdana" w:hAnsi="Verdana" w:eastAsiaTheme="minorEastAsia" w:cstheme="minorBidi"/>
          <w:sz w:val="18"/>
          <w:szCs w:val="18"/>
          <w:lang w:eastAsia="en-US"/>
        </w:rPr>
        <w:t>ie vitale, weerbare en diverse plattelandsgebieden cr</w:t>
      </w:r>
      <w:r w:rsidRPr="00D4254C" w:rsidR="6C8E2C4E">
        <w:rPr>
          <w:rFonts w:ascii="Verdana" w:hAnsi="Verdana" w:eastAsiaTheme="minorEastAsia" w:cstheme="minorBidi"/>
          <w:sz w:val="18"/>
          <w:szCs w:val="18"/>
          <w:lang w:eastAsia="en-US"/>
        </w:rPr>
        <w:t>eë</w:t>
      </w:r>
      <w:r w:rsidRPr="00D4254C" w:rsidR="71A3F49F">
        <w:rPr>
          <w:rFonts w:ascii="Verdana" w:hAnsi="Verdana" w:eastAsiaTheme="minorEastAsia" w:cstheme="minorBidi"/>
          <w:sz w:val="18"/>
          <w:szCs w:val="18"/>
          <w:lang w:eastAsia="en-US"/>
        </w:rPr>
        <w:t xml:space="preserve">ren waar jonge mensen willen wonen, werken en investeren. </w:t>
      </w:r>
      <w:r w:rsidRPr="00D4254C" w:rsidR="00323291">
        <w:rPr>
          <w:rFonts w:ascii="Verdana" w:hAnsi="Verdana" w:eastAsiaTheme="minorEastAsia" w:cstheme="minorBidi"/>
          <w:sz w:val="18"/>
          <w:szCs w:val="18"/>
          <w:lang w:eastAsia="en-US"/>
        </w:rPr>
        <w:t>Daarnaast worden bedrijfsverzorgingsdiensten aangekondigd als een vlaggenschipinitiatief voor een betere balans tussen werk en privéleven.</w:t>
      </w:r>
    </w:p>
    <w:p w:rsidRPr="00D4254C" w:rsidR="003C4F4B" w:rsidP="00C162AA" w:rsidRDefault="003C4F4B" w14:paraId="777F6D9D" w14:textId="77777777">
      <w:pPr>
        <w:spacing w:line="360" w:lineRule="auto"/>
        <w:jc w:val="both"/>
        <w:rPr>
          <w:rFonts w:ascii="Verdana" w:hAnsi="Verdana" w:eastAsiaTheme="minorEastAsia" w:cstheme="minorBidi"/>
          <w:sz w:val="18"/>
          <w:szCs w:val="18"/>
        </w:rPr>
      </w:pPr>
    </w:p>
    <w:p w:rsidRPr="00D4254C" w:rsidR="00800FDB" w:rsidP="00C162AA" w:rsidRDefault="003C4F4B" w14:paraId="51F5B34A" w14:textId="4C0F4CC2">
      <w:pPr>
        <w:spacing w:line="360" w:lineRule="auto"/>
        <w:jc w:val="both"/>
        <w:rPr>
          <w:rFonts w:ascii="Verdana" w:hAnsi="Verdana" w:eastAsiaTheme="minorEastAsia" w:cstheme="minorBidi"/>
          <w:sz w:val="18"/>
          <w:szCs w:val="18"/>
        </w:rPr>
      </w:pPr>
      <w:r w:rsidRPr="00D4254C">
        <w:rPr>
          <w:rFonts w:ascii="Verdana" w:hAnsi="Verdana" w:eastAsiaTheme="minorEastAsia" w:cstheme="minorBidi"/>
          <w:sz w:val="18"/>
          <w:szCs w:val="18"/>
        </w:rPr>
        <w:t xml:space="preserve">Het laatste strategische blok </w:t>
      </w:r>
      <w:r w:rsidRPr="00D4254C" w:rsidR="003C4A9B">
        <w:rPr>
          <w:rFonts w:ascii="Verdana" w:hAnsi="Verdana" w:eastAsiaTheme="minorEastAsia" w:cstheme="minorBidi"/>
          <w:sz w:val="18"/>
          <w:szCs w:val="18"/>
        </w:rPr>
        <w:t xml:space="preserve">gaat over opvolging en pensionering. </w:t>
      </w:r>
      <w:r w:rsidRPr="00D4254C" w:rsidR="00563A94">
        <w:rPr>
          <w:rFonts w:ascii="Verdana" w:hAnsi="Verdana" w:eastAsiaTheme="minorEastAsia" w:cstheme="minorBidi"/>
          <w:sz w:val="18"/>
          <w:szCs w:val="18"/>
        </w:rPr>
        <w:t>De Commissie</w:t>
      </w:r>
      <w:r w:rsidRPr="00D4254C" w:rsidR="00790972">
        <w:rPr>
          <w:rFonts w:ascii="Verdana" w:hAnsi="Verdana" w:eastAsiaTheme="minorEastAsia" w:cstheme="minorBidi"/>
          <w:sz w:val="18"/>
          <w:szCs w:val="18"/>
        </w:rPr>
        <w:t xml:space="preserve"> beschouwt pensioenregelingen en opvolgingsplanning als essentieel voor generatievernieuwing in de landbouw.</w:t>
      </w:r>
      <w:r w:rsidRPr="00D4254C" w:rsidR="00F92B30">
        <w:rPr>
          <w:rFonts w:ascii="Verdana" w:hAnsi="Verdana" w:eastAsiaTheme="minorEastAsia" w:cstheme="minorBidi"/>
          <w:sz w:val="18"/>
          <w:szCs w:val="18"/>
        </w:rPr>
        <w:t xml:space="preserve"> </w:t>
      </w:r>
      <w:r w:rsidRPr="00D4254C" w:rsidR="006D139F">
        <w:rPr>
          <w:rFonts w:ascii="Verdana" w:hAnsi="Verdana" w:eastAsiaTheme="minorEastAsia" w:cstheme="minorBidi"/>
          <w:sz w:val="18"/>
          <w:szCs w:val="18"/>
        </w:rPr>
        <w:t>Om</w:t>
      </w:r>
      <w:r w:rsidRPr="00D4254C" w:rsidR="00AC5D1C">
        <w:rPr>
          <w:rFonts w:ascii="Verdana" w:hAnsi="Verdana" w:eastAsiaTheme="minorEastAsia" w:cstheme="minorBidi"/>
          <w:sz w:val="18"/>
          <w:szCs w:val="18"/>
        </w:rPr>
        <w:t xml:space="preserve"> f</w:t>
      </w:r>
      <w:r w:rsidRPr="00D4254C" w:rsidR="00F317CA">
        <w:rPr>
          <w:rFonts w:ascii="Verdana" w:hAnsi="Verdana" w:eastAsiaTheme="minorEastAsia" w:cstheme="minorBidi"/>
          <w:sz w:val="18"/>
          <w:szCs w:val="18"/>
        </w:rPr>
        <w:t xml:space="preserve">inanciële zekerheid </w:t>
      </w:r>
      <w:r w:rsidRPr="00D4254C" w:rsidR="00EA3EA1">
        <w:rPr>
          <w:rFonts w:ascii="Verdana" w:hAnsi="Verdana" w:eastAsiaTheme="minorEastAsia" w:cstheme="minorBidi"/>
          <w:sz w:val="18"/>
          <w:szCs w:val="18"/>
        </w:rPr>
        <w:t>te bi</w:t>
      </w:r>
      <w:r w:rsidRPr="00D4254C" w:rsidR="14967640">
        <w:rPr>
          <w:rFonts w:ascii="Verdana" w:hAnsi="Verdana" w:eastAsiaTheme="minorEastAsia" w:cstheme="minorBidi"/>
          <w:sz w:val="18"/>
          <w:szCs w:val="18"/>
        </w:rPr>
        <w:t>e</w:t>
      </w:r>
      <w:r w:rsidRPr="00D4254C" w:rsidR="00B31680">
        <w:rPr>
          <w:rFonts w:ascii="Verdana" w:hAnsi="Verdana" w:eastAsiaTheme="minorEastAsia" w:cstheme="minorBidi"/>
          <w:sz w:val="18"/>
          <w:szCs w:val="18"/>
        </w:rPr>
        <w:t>den</w:t>
      </w:r>
      <w:r w:rsidRPr="00D4254C" w:rsidR="003C2AD2">
        <w:rPr>
          <w:rFonts w:ascii="Verdana" w:hAnsi="Verdana" w:eastAsiaTheme="minorEastAsia" w:cstheme="minorBidi"/>
          <w:sz w:val="18"/>
          <w:szCs w:val="18"/>
        </w:rPr>
        <w:t>,</w:t>
      </w:r>
      <w:r w:rsidRPr="00D4254C" w:rsidR="00B31680">
        <w:rPr>
          <w:rFonts w:ascii="Verdana" w:hAnsi="Verdana" w:eastAsiaTheme="minorEastAsia" w:cstheme="minorBidi"/>
          <w:sz w:val="18"/>
          <w:szCs w:val="18"/>
        </w:rPr>
        <w:t xml:space="preserve"> </w:t>
      </w:r>
      <w:r w:rsidRPr="00D4254C" w:rsidR="00F67F98">
        <w:rPr>
          <w:rFonts w:ascii="Verdana" w:hAnsi="Verdana" w:eastAsiaTheme="minorEastAsia" w:cstheme="minorBidi"/>
          <w:sz w:val="18"/>
          <w:szCs w:val="18"/>
        </w:rPr>
        <w:t>beveelt de Commiss</w:t>
      </w:r>
      <w:r w:rsidRPr="00D4254C" w:rsidR="252A3DDE">
        <w:rPr>
          <w:rFonts w:ascii="Verdana" w:hAnsi="Verdana" w:eastAsiaTheme="minorEastAsia" w:cstheme="minorBidi"/>
          <w:sz w:val="18"/>
          <w:szCs w:val="18"/>
        </w:rPr>
        <w:t>i</w:t>
      </w:r>
      <w:r w:rsidRPr="00D4254C" w:rsidR="00F67F98">
        <w:rPr>
          <w:rFonts w:ascii="Verdana" w:hAnsi="Verdana" w:eastAsiaTheme="minorEastAsia" w:cstheme="minorBidi"/>
          <w:sz w:val="18"/>
          <w:szCs w:val="18"/>
        </w:rPr>
        <w:t>e</w:t>
      </w:r>
      <w:r w:rsidRPr="00D4254C" w:rsidR="00490AA0">
        <w:rPr>
          <w:rFonts w:ascii="Verdana" w:hAnsi="Verdana" w:eastAsiaTheme="minorEastAsia" w:cstheme="minorBidi"/>
          <w:sz w:val="18"/>
          <w:szCs w:val="18"/>
        </w:rPr>
        <w:t xml:space="preserve"> n</w:t>
      </w:r>
      <w:r w:rsidRPr="00D4254C" w:rsidR="00BC37E8">
        <w:rPr>
          <w:rFonts w:ascii="Verdana" w:hAnsi="Verdana" w:eastAsiaTheme="minorEastAsia" w:cstheme="minorBidi"/>
          <w:sz w:val="18"/>
          <w:szCs w:val="18"/>
        </w:rPr>
        <w:t xml:space="preserve">aast de GLB-betalingen aan om het socialezekerheidsstelsel te verbeteren door middel van nationale regelgeving. </w:t>
      </w:r>
      <w:r w:rsidRPr="00D4254C" w:rsidR="00394969">
        <w:rPr>
          <w:rFonts w:ascii="Verdana" w:hAnsi="Verdana" w:eastAsiaTheme="minorEastAsia" w:cstheme="minorBidi"/>
          <w:sz w:val="18"/>
          <w:szCs w:val="18"/>
        </w:rPr>
        <w:t xml:space="preserve">Ook </w:t>
      </w:r>
      <w:r w:rsidRPr="00D4254C" w:rsidR="000310CB">
        <w:rPr>
          <w:rFonts w:ascii="Verdana" w:hAnsi="Verdana" w:eastAsiaTheme="minorEastAsia" w:cstheme="minorBidi"/>
          <w:sz w:val="18"/>
          <w:szCs w:val="18"/>
        </w:rPr>
        <w:t xml:space="preserve">beveelt de Commissie aan dat landbouwers die een pensioen ontvangen, niet </w:t>
      </w:r>
      <w:r w:rsidRPr="00D4254C" w:rsidR="00F45F49">
        <w:rPr>
          <w:rFonts w:ascii="Verdana" w:hAnsi="Verdana" w:eastAsiaTheme="minorEastAsia" w:cstheme="minorBidi"/>
          <w:sz w:val="18"/>
          <w:szCs w:val="18"/>
        </w:rPr>
        <w:t xml:space="preserve">meer </w:t>
      </w:r>
      <w:r w:rsidRPr="00D4254C" w:rsidR="000310CB">
        <w:rPr>
          <w:rFonts w:ascii="Verdana" w:hAnsi="Verdana" w:eastAsiaTheme="minorEastAsia" w:cstheme="minorBidi"/>
          <w:sz w:val="18"/>
          <w:szCs w:val="18"/>
        </w:rPr>
        <w:t xml:space="preserve">in aanmerking komen voor rechtstreekse betalingen </w:t>
      </w:r>
      <w:r w:rsidRPr="00D4254C" w:rsidR="5E653E0B">
        <w:rPr>
          <w:rFonts w:ascii="Verdana" w:hAnsi="Verdana" w:eastAsiaTheme="minorEastAsia" w:cstheme="minorBidi"/>
          <w:sz w:val="18"/>
          <w:szCs w:val="18"/>
        </w:rPr>
        <w:t>binnen</w:t>
      </w:r>
      <w:r w:rsidRPr="00D4254C" w:rsidR="000310CB">
        <w:rPr>
          <w:rFonts w:ascii="Verdana" w:hAnsi="Verdana" w:eastAsiaTheme="minorEastAsia" w:cstheme="minorBidi"/>
          <w:sz w:val="18"/>
          <w:szCs w:val="18"/>
        </w:rPr>
        <w:t xml:space="preserve"> het toekomstige GLB. </w:t>
      </w:r>
      <w:r w:rsidRPr="00D4254C" w:rsidR="001337F0">
        <w:rPr>
          <w:rFonts w:ascii="Verdana" w:hAnsi="Verdana" w:eastAsiaTheme="minorEastAsia" w:cstheme="minorBidi"/>
          <w:sz w:val="18"/>
          <w:szCs w:val="18"/>
        </w:rPr>
        <w:t>Voorwaarde daarbij is</w:t>
      </w:r>
      <w:r w:rsidRPr="00D4254C" w:rsidR="0031318E">
        <w:rPr>
          <w:rFonts w:ascii="Verdana" w:hAnsi="Verdana" w:eastAsiaTheme="minorEastAsia" w:cstheme="minorBidi"/>
          <w:sz w:val="18"/>
          <w:szCs w:val="18"/>
        </w:rPr>
        <w:t xml:space="preserve"> volgens de Commissie</w:t>
      </w:r>
      <w:r w:rsidRPr="00D4254C" w:rsidR="001337F0">
        <w:rPr>
          <w:rFonts w:ascii="Verdana" w:hAnsi="Verdana" w:eastAsiaTheme="minorEastAsia" w:cstheme="minorBidi"/>
          <w:sz w:val="18"/>
          <w:szCs w:val="18"/>
        </w:rPr>
        <w:t xml:space="preserve"> wel dat er een </w:t>
      </w:r>
      <w:r w:rsidRPr="00D4254C" w:rsidR="006F6821">
        <w:rPr>
          <w:rFonts w:ascii="Verdana" w:hAnsi="Verdana" w:eastAsiaTheme="minorEastAsia" w:cstheme="minorBidi"/>
          <w:sz w:val="18"/>
          <w:szCs w:val="18"/>
        </w:rPr>
        <w:t>adequate en stabiele pensioenvoorziening is voor boeren die willen stoppen.</w:t>
      </w:r>
    </w:p>
    <w:p w:rsidRPr="00D4254C" w:rsidR="006A5B29" w:rsidP="006A5B29" w:rsidRDefault="006A5B29" w14:paraId="1F9BCEF4" w14:textId="77777777">
      <w:pPr>
        <w:spacing w:line="360" w:lineRule="auto"/>
        <w:rPr>
          <w:rFonts w:ascii="Verdana" w:hAnsi="Verdana" w:eastAsiaTheme="minorEastAsia" w:cstheme="minorBidi"/>
          <w:sz w:val="18"/>
          <w:szCs w:val="18"/>
        </w:rPr>
      </w:pPr>
    </w:p>
    <w:p w:rsidRPr="00D4254C" w:rsidR="008528D9" w:rsidP="008528D9" w:rsidRDefault="008528D9" w14:paraId="1BD8A94C" w14:textId="77777777">
      <w:pPr>
        <w:numPr>
          <w:ilvl w:val="0"/>
          <w:numId w:val="16"/>
        </w:numPr>
        <w:tabs>
          <w:tab w:val="left" w:pos="360"/>
        </w:tabs>
        <w:spacing w:line="360" w:lineRule="auto"/>
        <w:rPr>
          <w:rFonts w:ascii="Verdana" w:hAnsi="Verdana" w:eastAsiaTheme="minorEastAsia" w:cstheme="minorBidi"/>
          <w:b/>
          <w:sz w:val="18"/>
          <w:szCs w:val="18"/>
        </w:rPr>
      </w:pPr>
      <w:r w:rsidRPr="00D4254C">
        <w:rPr>
          <w:rFonts w:ascii="Verdana" w:hAnsi="Verdana" w:eastAsiaTheme="minorEastAsia" w:cstheme="minorBidi"/>
          <w:b/>
          <w:sz w:val="18"/>
          <w:szCs w:val="18"/>
        </w:rPr>
        <w:t>Nederlandse positie ten aanzien van het voorstel</w:t>
      </w:r>
    </w:p>
    <w:p w:rsidRPr="00D4254C" w:rsidR="00FD0CBD" w:rsidP="00FD0CBD" w:rsidRDefault="00FD0CBD" w14:paraId="61E3896C" w14:textId="77AA69C7">
      <w:pPr>
        <w:numPr>
          <w:ilvl w:val="0"/>
          <w:numId w:val="22"/>
        </w:numPr>
        <w:spacing w:line="360" w:lineRule="auto"/>
        <w:rPr>
          <w:rFonts w:ascii="Verdana" w:hAnsi="Verdana" w:eastAsiaTheme="minorEastAsia" w:cstheme="minorBidi"/>
          <w:i/>
          <w:sz w:val="18"/>
          <w:szCs w:val="18"/>
        </w:rPr>
      </w:pPr>
      <w:r w:rsidRPr="00D4254C">
        <w:rPr>
          <w:rFonts w:ascii="Verdana" w:hAnsi="Verdana" w:eastAsiaTheme="minorEastAsia" w:cstheme="minorBidi"/>
          <w:i/>
          <w:sz w:val="18"/>
          <w:szCs w:val="18"/>
        </w:rPr>
        <w:t>Essentie Nederlands beleid op dit terrein</w:t>
      </w:r>
    </w:p>
    <w:p w:rsidRPr="00D4254C" w:rsidR="62E37CF8" w:rsidP="6F63259E" w:rsidRDefault="00AF4FC8" w14:paraId="25576E32" w14:textId="4A2817DB">
      <w:pPr>
        <w:spacing w:line="360" w:lineRule="auto"/>
        <w:jc w:val="both"/>
        <w:rPr>
          <w:rFonts w:ascii="Verdana" w:hAnsi="Verdana" w:eastAsiaTheme="minorEastAsia" w:cstheme="minorBidi"/>
          <w:sz w:val="18"/>
          <w:szCs w:val="18"/>
        </w:rPr>
      </w:pPr>
      <w:r w:rsidRPr="00D4254C">
        <w:rPr>
          <w:rFonts w:ascii="Verdana" w:hAnsi="Verdana" w:eastAsiaTheme="minorEastAsia" w:cstheme="minorBidi"/>
          <w:sz w:val="18"/>
          <w:szCs w:val="18"/>
        </w:rPr>
        <w:t>Het kabinet steunt de brede aandacht voor, en erkenning van, het belang van jonge boeren in de E</w:t>
      </w:r>
      <w:r w:rsidRPr="00D4254C" w:rsidR="6A8DA5F2">
        <w:rPr>
          <w:rFonts w:ascii="Verdana" w:hAnsi="Verdana" w:eastAsiaTheme="minorEastAsia" w:cstheme="minorBidi"/>
          <w:sz w:val="18"/>
          <w:szCs w:val="18"/>
        </w:rPr>
        <w:t>U</w:t>
      </w:r>
      <w:r w:rsidRPr="00D4254C">
        <w:rPr>
          <w:rFonts w:ascii="Verdana" w:hAnsi="Verdana" w:eastAsiaTheme="minorEastAsia" w:cstheme="minorBidi"/>
          <w:sz w:val="18"/>
          <w:szCs w:val="18"/>
        </w:rPr>
        <w:t xml:space="preserve">. </w:t>
      </w:r>
      <w:r w:rsidRPr="00D4254C" w:rsidR="6788B07C">
        <w:rPr>
          <w:rFonts w:ascii="Verdana" w:hAnsi="Verdana" w:eastAsiaTheme="minorEastAsia" w:cstheme="minorBidi"/>
          <w:sz w:val="18"/>
          <w:szCs w:val="18"/>
        </w:rPr>
        <w:t xml:space="preserve">Het kabinet voert </w:t>
      </w:r>
      <w:r w:rsidRPr="00D4254C" w:rsidR="11B5B508">
        <w:rPr>
          <w:rFonts w:ascii="Verdana" w:hAnsi="Verdana" w:eastAsiaTheme="minorEastAsia" w:cstheme="minorBidi"/>
          <w:sz w:val="18"/>
          <w:szCs w:val="18"/>
        </w:rPr>
        <w:t>reeds</w:t>
      </w:r>
      <w:r w:rsidRPr="00D4254C" w:rsidR="6788B07C">
        <w:rPr>
          <w:rFonts w:ascii="Verdana" w:hAnsi="Verdana" w:eastAsiaTheme="minorEastAsia" w:cstheme="minorBidi"/>
          <w:sz w:val="18"/>
          <w:szCs w:val="18"/>
        </w:rPr>
        <w:t xml:space="preserve"> een brede mix van beleid uit op tal van beleidsterreinen om de uitdagingen voor jonge boeren aan te pakken en zo de brede welvaart op het platteland te </w:t>
      </w:r>
      <w:r w:rsidRPr="00D4254C" w:rsidR="6788B07C">
        <w:rPr>
          <w:rFonts w:ascii="Verdana" w:hAnsi="Verdana" w:eastAsiaTheme="minorEastAsia" w:cstheme="minorBidi"/>
          <w:sz w:val="18"/>
          <w:szCs w:val="18"/>
        </w:rPr>
        <w:lastRenderedPageBreak/>
        <w:t>versterken</w:t>
      </w:r>
      <w:r w:rsidRPr="00D4254C" w:rsidR="6D65DD34">
        <w:rPr>
          <w:rFonts w:ascii="Verdana" w:hAnsi="Verdana" w:eastAsiaTheme="minorEastAsia" w:cstheme="minorBidi"/>
          <w:sz w:val="18"/>
          <w:szCs w:val="18"/>
        </w:rPr>
        <w:t>.</w:t>
      </w:r>
      <w:r w:rsidRPr="00D4254C" w:rsidR="6788B07C">
        <w:rPr>
          <w:rStyle w:val="FootnoteReference"/>
          <w:rFonts w:ascii="Verdana" w:hAnsi="Verdana" w:eastAsiaTheme="minorEastAsia" w:cstheme="minorBidi"/>
          <w:sz w:val="18"/>
          <w:szCs w:val="18"/>
        </w:rPr>
        <w:footnoteReference w:id="6"/>
      </w:r>
      <w:r w:rsidRPr="00D4254C" w:rsidR="006F6AE2">
        <w:rPr>
          <w:rFonts w:ascii="Verdana" w:hAnsi="Verdana" w:eastAsiaTheme="minorEastAsia" w:cstheme="minorBidi"/>
          <w:sz w:val="18"/>
          <w:szCs w:val="18"/>
        </w:rPr>
        <w:t xml:space="preserve"> </w:t>
      </w:r>
      <w:r w:rsidRPr="00D4254C" w:rsidR="55C6A066">
        <w:rPr>
          <w:rFonts w:ascii="Verdana" w:hAnsi="Verdana" w:eastAsiaTheme="minorEastAsia" w:cstheme="minorBidi"/>
          <w:sz w:val="18"/>
          <w:szCs w:val="18"/>
        </w:rPr>
        <w:t xml:space="preserve">Met onder andere middelen uit het Europese Landbouwgarantiefonds ontvangen jonge boeren in de huidige GLB-periode een aanvullende inkomenssteun en via het Europees Landbouwfonds voor Plattelandsontwikkeling </w:t>
      </w:r>
      <w:r w:rsidRPr="00D4254C" w:rsidR="75CFCD57">
        <w:rPr>
          <w:rFonts w:ascii="Verdana" w:hAnsi="Verdana" w:eastAsiaTheme="minorEastAsia" w:cstheme="minorBidi"/>
          <w:sz w:val="18"/>
          <w:szCs w:val="18"/>
        </w:rPr>
        <w:t xml:space="preserve">ondersteunt het kabinet jonge boeren </w:t>
      </w:r>
      <w:r w:rsidRPr="00D4254C" w:rsidR="3B2B35DC">
        <w:rPr>
          <w:rFonts w:ascii="Verdana" w:hAnsi="Verdana" w:eastAsiaTheme="minorEastAsia" w:cstheme="minorBidi"/>
          <w:sz w:val="18"/>
          <w:szCs w:val="18"/>
        </w:rPr>
        <w:t>met</w:t>
      </w:r>
      <w:r w:rsidRPr="00D4254C" w:rsidR="75CFCD57">
        <w:rPr>
          <w:rFonts w:ascii="Verdana" w:hAnsi="Verdana" w:eastAsiaTheme="minorEastAsia" w:cstheme="minorBidi"/>
          <w:sz w:val="18"/>
          <w:szCs w:val="18"/>
        </w:rPr>
        <w:t xml:space="preserve"> </w:t>
      </w:r>
      <w:r w:rsidRPr="00D4254C" w:rsidR="2CD621F1">
        <w:rPr>
          <w:rFonts w:ascii="Verdana" w:hAnsi="Verdana" w:eastAsiaTheme="minorEastAsia" w:cstheme="minorBidi"/>
          <w:sz w:val="18"/>
          <w:szCs w:val="18"/>
        </w:rPr>
        <w:t xml:space="preserve">onder andere </w:t>
      </w:r>
      <w:r w:rsidRPr="00D4254C" w:rsidR="75CFCD57">
        <w:rPr>
          <w:rFonts w:ascii="Verdana" w:hAnsi="Verdana" w:eastAsiaTheme="minorEastAsia" w:cstheme="minorBidi"/>
          <w:sz w:val="18"/>
          <w:szCs w:val="18"/>
        </w:rPr>
        <w:t>de vestigingssteun</w:t>
      </w:r>
      <w:r w:rsidRPr="00D4254C" w:rsidR="00164FCD">
        <w:rPr>
          <w:rFonts w:ascii="Verdana" w:hAnsi="Verdana" w:eastAsiaTheme="minorEastAsia" w:cstheme="minorBidi"/>
          <w:sz w:val="18"/>
          <w:szCs w:val="18"/>
        </w:rPr>
        <w:t xml:space="preserve"> en aanvullende subsidiemogelijkheden voor jonge boeren in regelingen voor </w:t>
      </w:r>
      <w:r w:rsidRPr="00D4254C" w:rsidR="00FB5C90">
        <w:rPr>
          <w:rFonts w:ascii="Verdana" w:hAnsi="Verdana" w:eastAsiaTheme="minorEastAsia" w:cstheme="minorBidi"/>
          <w:sz w:val="18"/>
          <w:szCs w:val="18"/>
        </w:rPr>
        <w:t>productieve investeringen</w:t>
      </w:r>
      <w:r w:rsidRPr="00D4254C" w:rsidR="00665C4D">
        <w:rPr>
          <w:rFonts w:ascii="Verdana" w:hAnsi="Verdana" w:eastAsiaTheme="minorEastAsia" w:cstheme="minorBidi"/>
          <w:sz w:val="18"/>
          <w:szCs w:val="18"/>
        </w:rPr>
        <w:t>.</w:t>
      </w:r>
      <w:r w:rsidRPr="00D4254C" w:rsidR="6788B07C">
        <w:rPr>
          <w:rStyle w:val="FootnoteReference"/>
          <w:rFonts w:ascii="Verdana" w:hAnsi="Verdana" w:eastAsiaTheme="minorEastAsia" w:cstheme="minorBidi"/>
          <w:sz w:val="18"/>
          <w:szCs w:val="18"/>
        </w:rPr>
        <w:footnoteReference w:id="7"/>
      </w:r>
      <w:r w:rsidRPr="00D4254C" w:rsidR="4BA26CE2">
        <w:rPr>
          <w:rFonts w:ascii="Verdana" w:hAnsi="Verdana" w:eastAsiaTheme="minorEastAsia" w:cstheme="minorBidi"/>
          <w:sz w:val="18"/>
          <w:szCs w:val="18"/>
        </w:rPr>
        <w:t xml:space="preserve"> </w:t>
      </w:r>
      <w:r w:rsidRPr="00D4254C" w:rsidR="00A250F1">
        <w:rPr>
          <w:rFonts w:ascii="Verdana" w:hAnsi="Verdana" w:eastAsiaTheme="minorEastAsia" w:cstheme="minorBidi"/>
          <w:sz w:val="18"/>
          <w:szCs w:val="18"/>
        </w:rPr>
        <w:t xml:space="preserve">In deze richting </w:t>
      </w:r>
      <w:r w:rsidRPr="00D4254C" w:rsidR="004241D4">
        <w:rPr>
          <w:rFonts w:ascii="Verdana" w:hAnsi="Verdana" w:eastAsiaTheme="minorEastAsia" w:cstheme="minorBidi"/>
          <w:sz w:val="18"/>
          <w:szCs w:val="18"/>
        </w:rPr>
        <w:t>stimuleert het kabinet</w:t>
      </w:r>
      <w:r w:rsidRPr="00D4254C" w:rsidR="00027BD1">
        <w:rPr>
          <w:rFonts w:ascii="Verdana" w:hAnsi="Verdana" w:eastAsiaTheme="minorEastAsia" w:cstheme="minorBidi"/>
          <w:sz w:val="18"/>
          <w:szCs w:val="18"/>
        </w:rPr>
        <w:t xml:space="preserve"> het uitwisselen van kennis en </w:t>
      </w:r>
      <w:r w:rsidRPr="00D4254C" w:rsidR="0008032B">
        <w:rPr>
          <w:rFonts w:ascii="Verdana" w:hAnsi="Verdana" w:eastAsiaTheme="minorEastAsia" w:cstheme="minorBidi"/>
          <w:sz w:val="18"/>
          <w:szCs w:val="18"/>
        </w:rPr>
        <w:t xml:space="preserve">het opdoen van </w:t>
      </w:r>
      <w:r w:rsidRPr="00D4254C" w:rsidR="00027BD1">
        <w:rPr>
          <w:rFonts w:ascii="Verdana" w:hAnsi="Verdana" w:eastAsiaTheme="minorEastAsia" w:cstheme="minorBidi"/>
          <w:sz w:val="18"/>
          <w:szCs w:val="18"/>
        </w:rPr>
        <w:t>brede ervaring</w:t>
      </w:r>
      <w:r w:rsidRPr="00D4254C" w:rsidR="0008032B">
        <w:rPr>
          <w:rFonts w:ascii="Verdana" w:hAnsi="Verdana" w:eastAsiaTheme="minorEastAsia" w:cstheme="minorBidi"/>
          <w:sz w:val="18"/>
          <w:szCs w:val="18"/>
        </w:rPr>
        <w:t>.</w:t>
      </w:r>
      <w:r w:rsidRPr="00D4254C" w:rsidR="004241D4">
        <w:rPr>
          <w:rFonts w:ascii="Verdana" w:hAnsi="Verdana" w:eastAsiaTheme="minorEastAsia" w:cstheme="minorBidi"/>
          <w:sz w:val="18"/>
          <w:szCs w:val="18"/>
        </w:rPr>
        <w:t xml:space="preserve"> </w:t>
      </w:r>
      <w:r w:rsidRPr="00D4254C" w:rsidDel="003100F6" w:rsidR="003100F6">
        <w:rPr>
          <w:rFonts w:ascii="Verdana" w:hAnsi="Verdana" w:eastAsiaTheme="minorEastAsia" w:cstheme="minorBidi"/>
          <w:sz w:val="18"/>
          <w:szCs w:val="18"/>
        </w:rPr>
        <w:t xml:space="preserve"> </w:t>
      </w:r>
    </w:p>
    <w:p w:rsidRPr="00D4254C" w:rsidR="008514E4" w:rsidP="00620A56" w:rsidRDefault="008514E4" w14:paraId="4037898D" w14:textId="77777777">
      <w:pPr>
        <w:spacing w:line="360" w:lineRule="auto"/>
        <w:rPr>
          <w:rFonts w:ascii="Verdana" w:hAnsi="Verdana" w:eastAsiaTheme="minorEastAsia" w:cstheme="minorBidi"/>
          <w:sz w:val="18"/>
          <w:szCs w:val="18"/>
        </w:rPr>
      </w:pPr>
    </w:p>
    <w:p w:rsidRPr="00D4254C" w:rsidR="00EF7F6E" w:rsidP="00AC0EB5" w:rsidRDefault="00FD0CBD" w14:paraId="19E19CBA" w14:textId="77777777">
      <w:pPr>
        <w:numPr>
          <w:ilvl w:val="0"/>
          <w:numId w:val="22"/>
        </w:numPr>
        <w:spacing w:line="360" w:lineRule="auto"/>
        <w:rPr>
          <w:rFonts w:ascii="Verdana" w:hAnsi="Verdana" w:eastAsiaTheme="minorEastAsia" w:cstheme="minorBidi"/>
          <w:bCs/>
          <w:i/>
          <w:sz w:val="18"/>
          <w:szCs w:val="18"/>
        </w:rPr>
      </w:pPr>
      <w:r w:rsidRPr="00D4254C">
        <w:rPr>
          <w:rFonts w:ascii="Verdana" w:hAnsi="Verdana" w:eastAsiaTheme="minorEastAsia" w:cstheme="minorBidi"/>
          <w:bCs/>
          <w:i/>
          <w:sz w:val="18"/>
          <w:szCs w:val="18"/>
        </w:rPr>
        <w:t>Beoordeling + inzet ten aanzien van dit voorstel</w:t>
      </w:r>
    </w:p>
    <w:p w:rsidRPr="00D4254C" w:rsidR="00AC0EB5" w:rsidP="00C4652B" w:rsidRDefault="00AC0EB5" w14:paraId="55ECB80B" w14:textId="1354482E">
      <w:pPr>
        <w:spacing w:line="360" w:lineRule="auto"/>
        <w:jc w:val="both"/>
        <w:rPr>
          <w:rFonts w:ascii="Verdana" w:hAnsi="Verdana" w:eastAsiaTheme="minorEastAsia" w:cstheme="minorBidi"/>
          <w:sz w:val="18"/>
          <w:szCs w:val="18"/>
        </w:rPr>
      </w:pPr>
      <w:r w:rsidRPr="00D4254C">
        <w:rPr>
          <w:rFonts w:ascii="Verdana" w:hAnsi="Verdana" w:eastAsiaTheme="minorEastAsia" w:cstheme="minorBidi"/>
          <w:sz w:val="18"/>
          <w:szCs w:val="18"/>
        </w:rPr>
        <w:t>Het kabinet steunt de inzet van de Commissie op het gebied van generatievernieuwing in de agrarische sector en verwelkomt een integrale strategie, aangezien generatievernieuwing de voedselzekerheid en vitaliteit van het platteland voor de lange termijn garandeert.</w:t>
      </w:r>
      <w:r w:rsidRPr="00D4254C">
        <w:rPr>
          <w:rStyle w:val="FootnoteReference"/>
          <w:rFonts w:ascii="Verdana" w:hAnsi="Verdana" w:eastAsiaTheme="minorEastAsia" w:cstheme="minorBidi"/>
          <w:sz w:val="18"/>
          <w:szCs w:val="18"/>
        </w:rPr>
        <w:footnoteReference w:id="8"/>
      </w:r>
      <w:r w:rsidRPr="00D4254C" w:rsidR="005261AE">
        <w:rPr>
          <w:rFonts w:ascii="Verdana" w:hAnsi="Verdana" w:eastAsiaTheme="minorEastAsia" w:cstheme="minorBidi"/>
          <w:sz w:val="18"/>
          <w:szCs w:val="18"/>
        </w:rPr>
        <w:t xml:space="preserve"> Jonge boeren verdienen waardering en aandacht als hoeksteen van onder andere onze voedselproductie en ecologische en landschappelijke waarden. </w:t>
      </w:r>
      <w:r w:rsidRPr="00D4254C" w:rsidR="00D0484B">
        <w:rPr>
          <w:rFonts w:ascii="Verdana" w:hAnsi="Verdana" w:eastAsiaTheme="minorEastAsia" w:cstheme="minorBidi"/>
          <w:sz w:val="18"/>
          <w:szCs w:val="18"/>
        </w:rPr>
        <w:t xml:space="preserve"> Het kabinet zal dan ook pleiten voor het oormerken van 6% binnen het beschikbare GLB-budget voor generatievernieuwing.</w:t>
      </w:r>
    </w:p>
    <w:p w:rsidRPr="00D4254C" w:rsidR="008B6FFD" w:rsidP="00C4652B" w:rsidRDefault="008B6FFD" w14:paraId="47034A00" w14:textId="77777777">
      <w:pPr>
        <w:spacing w:line="360" w:lineRule="auto"/>
        <w:jc w:val="both"/>
        <w:rPr>
          <w:rFonts w:ascii="Verdana" w:hAnsi="Verdana" w:eastAsiaTheme="minorEastAsia" w:cstheme="minorBidi"/>
          <w:sz w:val="18"/>
          <w:szCs w:val="18"/>
        </w:rPr>
      </w:pPr>
    </w:p>
    <w:p w:rsidRPr="00D4254C" w:rsidR="5B558E42" w:rsidP="00C4652B" w:rsidRDefault="00842699" w14:paraId="41F080C7" w14:textId="7F280053">
      <w:pPr>
        <w:spacing w:line="360" w:lineRule="auto"/>
        <w:jc w:val="both"/>
        <w:rPr>
          <w:rFonts w:ascii="Verdana" w:hAnsi="Verdana" w:eastAsiaTheme="minorEastAsia" w:cstheme="minorBidi"/>
          <w:sz w:val="18"/>
          <w:szCs w:val="18"/>
          <w:lang w:eastAsia="en-US"/>
        </w:rPr>
      </w:pPr>
      <w:r w:rsidRPr="00D4254C">
        <w:rPr>
          <w:rFonts w:ascii="Verdana" w:hAnsi="Verdana" w:eastAsiaTheme="minorEastAsia" w:cstheme="minorBidi"/>
          <w:bCs/>
          <w:iCs/>
          <w:sz w:val="18"/>
          <w:szCs w:val="18"/>
        </w:rPr>
        <w:t>Ten aanzien van het eerste strategische</w:t>
      </w:r>
      <w:r w:rsidRPr="00D4254C" w:rsidR="00D97EDA">
        <w:rPr>
          <w:rFonts w:ascii="Verdana" w:hAnsi="Verdana" w:eastAsiaTheme="minorEastAsia" w:cstheme="minorBidi"/>
          <w:bCs/>
          <w:iCs/>
          <w:sz w:val="18"/>
          <w:szCs w:val="18"/>
        </w:rPr>
        <w:t xml:space="preserve"> blok onderschrijft</w:t>
      </w:r>
      <w:r w:rsidRPr="00D4254C" w:rsidR="00D97EDA">
        <w:rPr>
          <w:rFonts w:ascii="Verdana" w:hAnsi="Verdana" w:eastAsiaTheme="minorEastAsia" w:cstheme="minorBidi"/>
          <w:bCs/>
          <w:i/>
          <w:sz w:val="18"/>
          <w:szCs w:val="18"/>
        </w:rPr>
        <w:t xml:space="preserve"> </w:t>
      </w:r>
      <w:r w:rsidRPr="00D4254C" w:rsidR="00D97EDA">
        <w:rPr>
          <w:rFonts w:ascii="Verdana" w:hAnsi="Verdana" w:eastAsiaTheme="minorEastAsia" w:cstheme="minorBidi"/>
          <w:sz w:val="18"/>
          <w:szCs w:val="18"/>
          <w:lang w:eastAsia="en-US"/>
        </w:rPr>
        <w:t>h</w:t>
      </w:r>
      <w:r w:rsidRPr="00D4254C" w:rsidR="00967609">
        <w:rPr>
          <w:rFonts w:ascii="Verdana" w:hAnsi="Verdana" w:eastAsiaTheme="minorEastAsia" w:cstheme="minorBidi"/>
          <w:sz w:val="18"/>
          <w:szCs w:val="18"/>
          <w:lang w:eastAsia="en-US"/>
        </w:rPr>
        <w:t xml:space="preserve">et kabinet dat de hoge initiële financiering c.q. financieringslasten bij bedrijfsovername een drempel zijn voor jonge boeren en tuinders. Met name de bijzonder hoge gemiddelde prijs voor agrarische grond (ca. 7x zo hoog als gemiddeld in de EU, zelfs t.o.v. de directe buurlanden België en Duitsland 1,5 tot 3x hoger) schroeft de kapitaalbehoefte voor jonge boeren in Nederland extra op. Het kabinet ondersteunt de gedachte van </w:t>
      </w:r>
      <w:r w:rsidRPr="00D4254C" w:rsidR="00826000">
        <w:rPr>
          <w:rFonts w:ascii="Verdana" w:hAnsi="Verdana" w:eastAsiaTheme="minorEastAsia" w:cstheme="minorBidi"/>
          <w:sz w:val="18"/>
          <w:szCs w:val="18"/>
          <w:lang w:eastAsia="en-US"/>
        </w:rPr>
        <w:t>de Commissie</w:t>
      </w:r>
      <w:r w:rsidRPr="00D4254C" w:rsidR="00967609">
        <w:rPr>
          <w:rFonts w:ascii="Verdana" w:hAnsi="Verdana" w:eastAsiaTheme="minorEastAsia" w:cstheme="minorBidi"/>
          <w:sz w:val="18"/>
          <w:szCs w:val="18"/>
          <w:lang w:eastAsia="en-US"/>
        </w:rPr>
        <w:t xml:space="preserve"> dat gezocht moet worden naar instrumenten die de financierbaarheid voor de jonge startende ondernemers verbetert. </w:t>
      </w:r>
      <w:r w:rsidRPr="00D4254C" w:rsidR="00EB7A19">
        <w:rPr>
          <w:rFonts w:ascii="Verdana" w:hAnsi="Verdana" w:eastAsiaTheme="minorEastAsia" w:cstheme="minorBidi"/>
          <w:sz w:val="18"/>
          <w:szCs w:val="18"/>
          <w:lang w:eastAsia="en-US"/>
        </w:rPr>
        <w:t xml:space="preserve">Omdat steun bij bedrijfsovername </w:t>
      </w:r>
      <w:r w:rsidRPr="00D4254C" w:rsidR="00470DE4">
        <w:rPr>
          <w:rFonts w:ascii="Verdana" w:hAnsi="Verdana" w:eastAsiaTheme="minorEastAsia" w:cstheme="minorBidi"/>
          <w:sz w:val="18"/>
          <w:szCs w:val="18"/>
          <w:lang w:eastAsia="en-US"/>
        </w:rPr>
        <w:t>die</w:t>
      </w:r>
      <w:r w:rsidRPr="00D4254C" w:rsidR="00EB7A19">
        <w:rPr>
          <w:rFonts w:ascii="Verdana" w:hAnsi="Verdana" w:eastAsiaTheme="minorEastAsia" w:cstheme="minorBidi"/>
          <w:sz w:val="18"/>
          <w:szCs w:val="18"/>
          <w:lang w:eastAsia="en-US"/>
        </w:rPr>
        <w:t xml:space="preserve"> meer financieringsruimte geeft niet alleen bij de jonge boer terecht komt, maar grotendeels doorstroomt naar gezinsleden buiten het bedrijf, acht het kabinet onderzoek nodig hoe dit effect zo klein als mogelijk te maken, alvorens concreet instrumentarium hiervoor voor te stellen.</w:t>
      </w:r>
      <w:r w:rsidRPr="00D4254C" w:rsidR="00967609">
        <w:rPr>
          <w:rFonts w:ascii="Verdana" w:hAnsi="Verdana" w:eastAsiaTheme="minorEastAsia" w:cstheme="minorBidi"/>
          <w:sz w:val="18"/>
          <w:szCs w:val="18"/>
          <w:lang w:eastAsia="en-US"/>
        </w:rPr>
        <w:t xml:space="preserve"> Mede om de jonge ondernemers in staat te stellen direct bij te dragen aan duurzamere</w:t>
      </w:r>
      <w:r w:rsidRPr="00D4254C" w:rsidR="00FF0BF2">
        <w:rPr>
          <w:rFonts w:ascii="Verdana" w:hAnsi="Verdana" w:eastAsiaTheme="minorEastAsia" w:cstheme="minorBidi"/>
          <w:sz w:val="18"/>
          <w:szCs w:val="18"/>
          <w:lang w:eastAsia="en-US"/>
        </w:rPr>
        <w:t xml:space="preserve"> en biologische</w:t>
      </w:r>
      <w:r w:rsidRPr="00D4254C" w:rsidR="00967609">
        <w:rPr>
          <w:rFonts w:ascii="Verdana" w:hAnsi="Verdana" w:eastAsiaTheme="minorEastAsia" w:cstheme="minorBidi"/>
          <w:sz w:val="18"/>
          <w:szCs w:val="18"/>
          <w:lang w:eastAsia="en-US"/>
        </w:rPr>
        <w:t xml:space="preserve"> land- </w:t>
      </w:r>
      <w:r w:rsidRPr="00D4254C" w:rsidR="00826000">
        <w:rPr>
          <w:rFonts w:ascii="Verdana" w:hAnsi="Verdana" w:eastAsiaTheme="minorEastAsia" w:cstheme="minorBidi"/>
          <w:sz w:val="18"/>
          <w:szCs w:val="18"/>
          <w:lang w:eastAsia="en-US"/>
        </w:rPr>
        <w:t>en tuinbouwproductie</w:t>
      </w:r>
      <w:r w:rsidRPr="00D4254C" w:rsidR="00967609">
        <w:rPr>
          <w:rFonts w:ascii="Verdana" w:hAnsi="Verdana" w:eastAsiaTheme="minorEastAsia" w:cstheme="minorBidi"/>
          <w:sz w:val="18"/>
          <w:szCs w:val="18"/>
          <w:lang w:eastAsia="en-US"/>
        </w:rPr>
        <w:t>, zoals Nederland binnen het Investeringsfonds Duurzame Landbouw voor jonge ondernemers een groter percentage gunstige lening mogelijk gemaakt heeft</w:t>
      </w:r>
      <w:r w:rsidRPr="00D4254C" w:rsidR="00F44B18">
        <w:rPr>
          <w:rFonts w:ascii="Verdana" w:hAnsi="Verdana" w:eastAsiaTheme="minorEastAsia" w:cstheme="minorBidi"/>
          <w:sz w:val="18"/>
          <w:szCs w:val="18"/>
          <w:lang w:eastAsia="en-US"/>
        </w:rPr>
        <w:t>.</w:t>
      </w:r>
      <w:r w:rsidRPr="00D4254C" w:rsidR="3D929C66">
        <w:rPr>
          <w:rFonts w:ascii="Verdana" w:hAnsi="Verdana" w:eastAsiaTheme="minorEastAsia" w:cstheme="minorBidi"/>
          <w:sz w:val="18"/>
          <w:szCs w:val="18"/>
          <w:lang w:eastAsia="en-US"/>
        </w:rPr>
        <w:t xml:space="preserve"> </w:t>
      </w:r>
      <w:r w:rsidRPr="00D4254C" w:rsidR="26BE824F">
        <w:rPr>
          <w:rFonts w:ascii="Verdana" w:hAnsi="Verdana" w:eastAsiaTheme="minorEastAsia" w:cstheme="minorBidi"/>
          <w:sz w:val="18"/>
          <w:szCs w:val="18"/>
          <w:lang w:eastAsia="en-US"/>
        </w:rPr>
        <w:t>Voor het bieden van gerichte steun moet ook naar het aandeel eigenaarschap in het bedrijf worden gekeken.</w:t>
      </w:r>
      <w:r w:rsidRPr="00D4254C" w:rsidR="0B062A69">
        <w:rPr>
          <w:rFonts w:ascii="Verdana" w:hAnsi="Verdana" w:eastAsiaTheme="minorEastAsia" w:cstheme="minorBidi"/>
          <w:sz w:val="18"/>
          <w:szCs w:val="18"/>
          <w:lang w:eastAsia="en-US"/>
        </w:rPr>
        <w:t xml:space="preserve"> </w:t>
      </w:r>
      <w:r w:rsidRPr="00D4254C" w:rsidR="26BE824F">
        <w:rPr>
          <w:rFonts w:ascii="Verdana" w:hAnsi="Verdana" w:eastAsiaTheme="minorEastAsia" w:cstheme="minorBidi"/>
          <w:sz w:val="18"/>
          <w:szCs w:val="18"/>
          <w:lang w:eastAsia="en-US"/>
        </w:rPr>
        <w:t>Het kabinet pl</w:t>
      </w:r>
      <w:r w:rsidRPr="00D4254C" w:rsidR="67412F6D">
        <w:rPr>
          <w:rFonts w:ascii="Verdana" w:hAnsi="Verdana" w:eastAsiaTheme="minorEastAsia" w:cstheme="minorBidi"/>
          <w:sz w:val="18"/>
          <w:szCs w:val="18"/>
          <w:lang w:eastAsia="en-US"/>
        </w:rPr>
        <w:t>eit voor een systematiek waarbij er ruimte is voor meerdere bedrijfseigenaren</w:t>
      </w:r>
      <w:r w:rsidRPr="00D4254C" w:rsidR="3EC70FFC">
        <w:rPr>
          <w:rFonts w:ascii="Verdana" w:hAnsi="Verdana" w:eastAsiaTheme="minorEastAsia" w:cstheme="minorBidi"/>
          <w:sz w:val="18"/>
          <w:szCs w:val="18"/>
          <w:lang w:eastAsia="en-US"/>
        </w:rPr>
        <w:t xml:space="preserve"> </w:t>
      </w:r>
      <w:r w:rsidRPr="00D4254C" w:rsidR="6A8350F1">
        <w:rPr>
          <w:rFonts w:ascii="Verdana" w:hAnsi="Verdana" w:eastAsiaTheme="minorEastAsia" w:cstheme="minorBidi"/>
          <w:sz w:val="18"/>
          <w:szCs w:val="18"/>
          <w:lang w:eastAsia="en-US"/>
        </w:rPr>
        <w:t xml:space="preserve">en geen van de bedrijfseigenaren </w:t>
      </w:r>
      <w:r w:rsidRPr="00D4254C" w:rsidR="63ACE32C">
        <w:rPr>
          <w:rFonts w:ascii="Verdana" w:hAnsi="Verdana" w:eastAsiaTheme="minorEastAsia" w:cstheme="minorBidi"/>
          <w:sz w:val="18"/>
          <w:szCs w:val="18"/>
          <w:lang w:eastAsia="en-US"/>
        </w:rPr>
        <w:t>alleen een meerderheidsbelang bezit</w:t>
      </w:r>
      <w:r w:rsidRPr="00D4254C" w:rsidR="3FE15F00">
        <w:rPr>
          <w:rFonts w:ascii="Verdana" w:hAnsi="Verdana" w:eastAsiaTheme="minorEastAsia" w:cstheme="minorBidi"/>
          <w:sz w:val="18"/>
          <w:szCs w:val="18"/>
          <w:lang w:eastAsia="en-US"/>
        </w:rPr>
        <w:t>, zoals ouders en een opvolger</w:t>
      </w:r>
      <w:r w:rsidRPr="00D4254C" w:rsidR="6F805F51">
        <w:rPr>
          <w:rFonts w:ascii="Verdana" w:hAnsi="Verdana" w:eastAsiaTheme="minorEastAsia" w:cstheme="minorBidi"/>
          <w:sz w:val="18"/>
          <w:szCs w:val="18"/>
          <w:lang w:eastAsia="en-US"/>
        </w:rPr>
        <w:t>.</w:t>
      </w:r>
    </w:p>
    <w:p w:rsidRPr="00D4254C" w:rsidR="00620A56" w:rsidP="50DD048E" w:rsidRDefault="00620A56" w14:paraId="1F22239B" w14:textId="104D9DD5">
      <w:pPr>
        <w:spacing w:line="360" w:lineRule="auto"/>
        <w:rPr>
          <w:rFonts w:ascii="Verdana" w:hAnsi="Verdana" w:eastAsiaTheme="minorEastAsia" w:cstheme="minorBidi"/>
          <w:b/>
          <w:bCs/>
          <w:i/>
          <w:sz w:val="18"/>
          <w:szCs w:val="18"/>
          <w:lang w:eastAsia="en-US"/>
        </w:rPr>
      </w:pPr>
    </w:p>
    <w:p w:rsidRPr="00D4254C" w:rsidR="19FED028" w:rsidP="00891F44" w:rsidRDefault="66E4B67E" w14:paraId="32668D0F" w14:textId="61E1C353">
      <w:pPr>
        <w:spacing w:line="360" w:lineRule="auto"/>
        <w:jc w:val="both"/>
        <w:rPr>
          <w:rFonts w:ascii="Verdana" w:hAnsi="Verdana" w:eastAsiaTheme="minorEastAsia" w:cstheme="minorBidi"/>
          <w:i/>
          <w:iCs/>
          <w:sz w:val="18"/>
          <w:szCs w:val="18"/>
          <w:lang w:eastAsia="en-US"/>
        </w:rPr>
      </w:pPr>
      <w:r w:rsidRPr="00D4254C">
        <w:rPr>
          <w:rFonts w:ascii="Verdana" w:hAnsi="Verdana" w:eastAsiaTheme="minorEastAsia" w:cstheme="minorBidi"/>
          <w:sz w:val="18"/>
          <w:szCs w:val="18"/>
        </w:rPr>
        <w:t xml:space="preserve">Het kabinet is positief over </w:t>
      </w:r>
      <w:r w:rsidRPr="00D4254C" w:rsidR="006B6ABB">
        <w:rPr>
          <w:rFonts w:ascii="Verdana" w:hAnsi="Verdana" w:eastAsiaTheme="minorEastAsia" w:cstheme="minorBidi"/>
          <w:sz w:val="18"/>
          <w:szCs w:val="18"/>
        </w:rPr>
        <w:t>de voorgestelde maatregelen op het gebied van kennis en vaardigheden</w:t>
      </w:r>
      <w:r w:rsidRPr="00D4254C">
        <w:rPr>
          <w:rFonts w:ascii="Verdana" w:hAnsi="Verdana" w:eastAsiaTheme="minorEastAsia" w:cstheme="minorBidi"/>
          <w:sz w:val="18"/>
          <w:szCs w:val="18"/>
        </w:rPr>
        <w:t xml:space="preserve">. Voor het vergroten van de veerkracht en concurrentiekracht van de Nederlandse land- en tuinbouw is investeren in kennis </w:t>
      </w:r>
      <w:r w:rsidRPr="00D4254C" w:rsidR="153ECCEB">
        <w:rPr>
          <w:rFonts w:ascii="Verdana" w:hAnsi="Verdana" w:eastAsiaTheme="minorEastAsia" w:cstheme="minorBidi"/>
          <w:sz w:val="18"/>
          <w:szCs w:val="18"/>
        </w:rPr>
        <w:t>en vaardigheden</w:t>
      </w:r>
      <w:r w:rsidRPr="00D4254C">
        <w:rPr>
          <w:rFonts w:ascii="Verdana" w:hAnsi="Verdana" w:eastAsiaTheme="minorEastAsia" w:cstheme="minorBidi"/>
          <w:sz w:val="18"/>
          <w:szCs w:val="18"/>
        </w:rPr>
        <w:t xml:space="preserve"> van groot belang. </w:t>
      </w:r>
      <w:r w:rsidRPr="00D4254C" w:rsidR="3B4563E7">
        <w:rPr>
          <w:rFonts w:ascii="Verdana" w:hAnsi="Verdana" w:eastAsiaTheme="minorEastAsia" w:cstheme="minorBidi"/>
          <w:sz w:val="18"/>
          <w:szCs w:val="18"/>
        </w:rPr>
        <w:t>Het kabinet ziet kansen voor een op maat gemaakt programma voor jonge landbouwers</w:t>
      </w:r>
      <w:r w:rsidRPr="00D4254C" w:rsidR="00F949A9">
        <w:rPr>
          <w:rFonts w:ascii="Verdana" w:hAnsi="Verdana" w:eastAsiaTheme="minorEastAsia" w:cstheme="minorBidi"/>
          <w:sz w:val="18"/>
          <w:szCs w:val="18"/>
        </w:rPr>
        <w:t xml:space="preserve"> </w:t>
      </w:r>
      <w:r w:rsidRPr="00D4254C" w:rsidR="0EF842F2">
        <w:rPr>
          <w:rFonts w:ascii="Verdana" w:hAnsi="Verdana" w:eastAsiaTheme="minorEastAsia" w:cstheme="minorBidi"/>
          <w:sz w:val="18"/>
          <w:szCs w:val="18"/>
        </w:rPr>
        <w:t>en zij-instromers, met aandacht voor inclusie</w:t>
      </w:r>
      <w:r w:rsidRPr="00D4254C" w:rsidR="0056017A">
        <w:rPr>
          <w:rFonts w:ascii="Verdana" w:hAnsi="Verdana" w:eastAsiaTheme="minorEastAsia" w:cstheme="minorBidi"/>
          <w:sz w:val="18"/>
          <w:szCs w:val="18"/>
        </w:rPr>
        <w:t xml:space="preserve"> en opkomende vormen van gecombineerde landbouw zoals burgercoöperaties</w:t>
      </w:r>
      <w:r w:rsidRPr="00D4254C" w:rsidR="60549D3F">
        <w:rPr>
          <w:rFonts w:ascii="Verdana" w:hAnsi="Verdana" w:eastAsiaTheme="minorEastAsia" w:cstheme="minorBidi"/>
          <w:sz w:val="18"/>
          <w:szCs w:val="18"/>
        </w:rPr>
        <w:t xml:space="preserve">. Voor het toekomstige </w:t>
      </w:r>
      <w:r w:rsidRPr="00D4254C" w:rsidR="60549D3F">
        <w:rPr>
          <w:rFonts w:ascii="Verdana" w:hAnsi="Verdana" w:eastAsiaTheme="minorEastAsia" w:cstheme="minorBidi"/>
          <w:sz w:val="18"/>
          <w:szCs w:val="18"/>
        </w:rPr>
        <w:lastRenderedPageBreak/>
        <w:t xml:space="preserve">GLB </w:t>
      </w:r>
      <w:r w:rsidRPr="00D4254C" w:rsidR="5237407A">
        <w:rPr>
          <w:rFonts w:ascii="Verdana" w:hAnsi="Verdana" w:eastAsiaTheme="minorEastAsia" w:cstheme="minorBidi"/>
          <w:sz w:val="18"/>
          <w:szCs w:val="18"/>
        </w:rPr>
        <w:t>worden de m</w:t>
      </w:r>
      <w:r w:rsidRPr="00D4254C" w:rsidR="003F6861">
        <w:rPr>
          <w:rFonts w:ascii="Verdana" w:hAnsi="Verdana" w:eastAsiaTheme="minorEastAsia" w:cstheme="minorBidi"/>
          <w:sz w:val="18"/>
          <w:szCs w:val="18"/>
        </w:rPr>
        <w:t xml:space="preserve">ogelijkheden </w:t>
      </w:r>
      <w:r w:rsidRPr="00D4254C" w:rsidR="00891F44">
        <w:rPr>
          <w:rFonts w:ascii="Verdana" w:hAnsi="Verdana" w:eastAsiaTheme="minorEastAsia" w:cstheme="minorBidi"/>
          <w:sz w:val="18"/>
          <w:szCs w:val="18"/>
          <w:lang w:eastAsia="en-US"/>
        </w:rPr>
        <w:t>onderzocht om deze programma's uit te voeren via GLB-interventies en</w:t>
      </w:r>
      <w:r w:rsidRPr="00D4254C" w:rsidR="3B4563E7">
        <w:rPr>
          <w:rFonts w:ascii="Verdana" w:hAnsi="Verdana" w:eastAsiaTheme="minorEastAsia" w:cstheme="minorBidi"/>
          <w:sz w:val="18"/>
          <w:szCs w:val="18"/>
        </w:rPr>
        <w:t xml:space="preserve"> </w:t>
      </w:r>
      <w:r w:rsidRPr="00D4254C" w:rsidR="16CDB155">
        <w:rPr>
          <w:rFonts w:ascii="Verdana" w:hAnsi="Verdana" w:eastAsiaTheme="minorEastAsia" w:cstheme="minorBidi"/>
          <w:sz w:val="18"/>
          <w:szCs w:val="18"/>
        </w:rPr>
        <w:t>Agrarisch Kennis en Innovatie Systeem</w:t>
      </w:r>
      <w:r w:rsidRPr="00D4254C" w:rsidR="3B4563E7">
        <w:rPr>
          <w:rFonts w:ascii="Verdana" w:hAnsi="Verdana" w:eastAsiaTheme="minorEastAsia" w:cstheme="minorBidi"/>
          <w:sz w:val="18"/>
          <w:szCs w:val="18"/>
        </w:rPr>
        <w:t xml:space="preserve"> (AKIS)</w:t>
      </w:r>
      <w:r w:rsidRPr="00D4254C" w:rsidR="1D700FC9">
        <w:rPr>
          <w:rFonts w:ascii="Verdana" w:hAnsi="Verdana" w:eastAsiaTheme="minorEastAsia" w:cstheme="minorBidi"/>
          <w:sz w:val="18"/>
          <w:szCs w:val="18"/>
          <w:lang w:eastAsia="en-US"/>
        </w:rPr>
        <w:t>.</w:t>
      </w:r>
      <w:r w:rsidRPr="00D4254C" w:rsidDel="00891F44" w:rsidR="00891F44">
        <w:rPr>
          <w:rFonts w:ascii="Verdana" w:hAnsi="Verdana" w:eastAsiaTheme="minorEastAsia" w:cstheme="minorBidi"/>
          <w:sz w:val="18"/>
          <w:szCs w:val="18"/>
          <w:lang w:eastAsia="en-US"/>
        </w:rPr>
        <w:t xml:space="preserve"> </w:t>
      </w:r>
      <w:r w:rsidRPr="00D4254C" w:rsidR="39003D4E">
        <w:rPr>
          <w:rFonts w:ascii="Verdana" w:hAnsi="Verdana" w:eastAsiaTheme="minorEastAsia" w:cstheme="minorBidi"/>
          <w:sz w:val="18"/>
          <w:szCs w:val="18"/>
          <w:lang w:eastAsia="en-US"/>
        </w:rPr>
        <w:t>Programma's kunnen elementen bevatten zoals advies en coaching</w:t>
      </w:r>
      <w:r w:rsidRPr="00D4254C" w:rsidR="41779089">
        <w:rPr>
          <w:rFonts w:ascii="Verdana" w:hAnsi="Verdana" w:eastAsiaTheme="minorEastAsia" w:cstheme="minorBidi"/>
          <w:sz w:val="18"/>
          <w:szCs w:val="18"/>
          <w:lang w:eastAsia="en-US"/>
        </w:rPr>
        <w:t xml:space="preserve"> individueel of in gezamenlijk (familie)verband, of </w:t>
      </w:r>
      <w:proofErr w:type="spellStart"/>
      <w:r w:rsidRPr="00D4254C" w:rsidR="41779089">
        <w:rPr>
          <w:rFonts w:ascii="Verdana" w:hAnsi="Verdana" w:eastAsiaTheme="minorEastAsia" w:cstheme="minorBidi"/>
          <w:sz w:val="18"/>
          <w:szCs w:val="18"/>
          <w:lang w:eastAsia="en-US"/>
        </w:rPr>
        <w:t>mentorship</w:t>
      </w:r>
      <w:proofErr w:type="spellEnd"/>
      <w:r w:rsidRPr="00D4254C" w:rsidR="41779089">
        <w:rPr>
          <w:rFonts w:ascii="Verdana" w:hAnsi="Verdana" w:eastAsiaTheme="minorEastAsia" w:cstheme="minorBidi"/>
          <w:sz w:val="18"/>
          <w:szCs w:val="18"/>
          <w:lang w:eastAsia="en-US"/>
        </w:rPr>
        <w:t xml:space="preserve"> en </w:t>
      </w:r>
      <w:r w:rsidRPr="00D4254C" w:rsidR="41779089">
        <w:rPr>
          <w:rFonts w:ascii="Verdana" w:hAnsi="Verdana" w:eastAsiaTheme="minorEastAsia" w:cstheme="minorBidi"/>
          <w:i/>
          <w:iCs/>
          <w:sz w:val="18"/>
          <w:szCs w:val="18"/>
          <w:lang w:eastAsia="en-US"/>
        </w:rPr>
        <w:t xml:space="preserve">peer-to-peer </w:t>
      </w:r>
      <w:proofErr w:type="spellStart"/>
      <w:r w:rsidRPr="00D4254C" w:rsidR="41779089">
        <w:rPr>
          <w:rFonts w:ascii="Verdana" w:hAnsi="Verdana" w:eastAsiaTheme="minorEastAsia" w:cstheme="minorBidi"/>
          <w:i/>
          <w:iCs/>
          <w:sz w:val="18"/>
          <w:szCs w:val="18"/>
          <w:lang w:eastAsia="en-US"/>
        </w:rPr>
        <w:t>learning</w:t>
      </w:r>
      <w:proofErr w:type="spellEnd"/>
      <w:r w:rsidRPr="00D4254C" w:rsidR="0056017A">
        <w:rPr>
          <w:rFonts w:ascii="Verdana" w:hAnsi="Verdana" w:eastAsiaTheme="minorEastAsia" w:cstheme="minorBidi"/>
          <w:sz w:val="18"/>
          <w:szCs w:val="18"/>
          <w:lang w:eastAsia="en-US"/>
        </w:rPr>
        <w:t xml:space="preserve"> en elementen met betrekking tot nieuwe vaardigheden ter bevordering van innovatie (AI-gebruik), samenwerking en marketing</w:t>
      </w:r>
      <w:r w:rsidRPr="00D4254C" w:rsidR="41779089">
        <w:rPr>
          <w:rFonts w:ascii="Verdana" w:hAnsi="Verdana" w:eastAsiaTheme="minorEastAsia" w:cstheme="minorBidi"/>
          <w:sz w:val="18"/>
          <w:szCs w:val="18"/>
          <w:lang w:eastAsia="en-US"/>
        </w:rPr>
        <w:t>.</w:t>
      </w:r>
      <w:r w:rsidRPr="00D4254C" w:rsidR="11B9BE71">
        <w:rPr>
          <w:rFonts w:ascii="Verdana" w:hAnsi="Verdana" w:eastAsiaTheme="minorEastAsia" w:cstheme="minorBidi"/>
          <w:sz w:val="18"/>
          <w:szCs w:val="18"/>
          <w:lang w:eastAsia="en-US"/>
        </w:rPr>
        <w:t xml:space="preserve"> </w:t>
      </w:r>
      <w:r w:rsidRPr="00D4254C" w:rsidR="0A9D36E4">
        <w:rPr>
          <w:rFonts w:ascii="Verdana" w:hAnsi="Verdana" w:eastAsiaTheme="minorEastAsia" w:cstheme="minorBidi"/>
          <w:sz w:val="18"/>
          <w:szCs w:val="18"/>
          <w:lang w:eastAsia="en-US"/>
        </w:rPr>
        <w:t>Verder</w:t>
      </w:r>
      <w:r w:rsidRPr="00D4254C" w:rsidR="5CDEF560">
        <w:rPr>
          <w:rFonts w:ascii="Verdana" w:hAnsi="Verdana" w:eastAsiaTheme="minorEastAsia" w:cstheme="minorBidi"/>
          <w:sz w:val="18"/>
          <w:szCs w:val="18"/>
          <w:lang w:eastAsia="en-US"/>
        </w:rPr>
        <w:t xml:space="preserve"> ondersteunt het kabinet </w:t>
      </w:r>
      <w:r w:rsidRPr="00D4254C" w:rsidR="7783E205">
        <w:rPr>
          <w:rFonts w:ascii="Verdana" w:hAnsi="Verdana" w:eastAsiaTheme="minorEastAsia" w:cstheme="minorBidi"/>
          <w:sz w:val="18"/>
          <w:szCs w:val="18"/>
          <w:lang w:eastAsia="en-US"/>
        </w:rPr>
        <w:t xml:space="preserve">het initiatief </w:t>
      </w:r>
      <w:r w:rsidRPr="00D4254C" w:rsidR="5CDEF560">
        <w:rPr>
          <w:rFonts w:ascii="Verdana" w:hAnsi="Verdana" w:eastAsiaTheme="minorEastAsia" w:cstheme="minorBidi"/>
          <w:sz w:val="18"/>
          <w:szCs w:val="18"/>
          <w:lang w:eastAsia="en-US"/>
        </w:rPr>
        <w:t>om een</w:t>
      </w:r>
      <w:r w:rsidRPr="00D4254C" w:rsidR="619DDB67">
        <w:rPr>
          <w:rFonts w:ascii="Verdana" w:hAnsi="Verdana" w:eastAsiaTheme="minorEastAsia" w:cstheme="minorBidi"/>
          <w:sz w:val="18"/>
          <w:szCs w:val="18"/>
          <w:lang w:eastAsia="en-US"/>
        </w:rPr>
        <w:t xml:space="preserve"> platform voor vrouwen in de landbouw op te zetten en ziet</w:t>
      </w:r>
      <w:r w:rsidRPr="00D4254C" w:rsidR="00AF7E74">
        <w:rPr>
          <w:rFonts w:ascii="Verdana" w:hAnsi="Verdana" w:eastAsiaTheme="minorEastAsia" w:cstheme="minorBidi"/>
          <w:sz w:val="18"/>
          <w:szCs w:val="18"/>
          <w:lang w:eastAsia="en-US"/>
        </w:rPr>
        <w:t xml:space="preserve"> het</w:t>
      </w:r>
      <w:r w:rsidRPr="00D4254C" w:rsidR="619DDB67">
        <w:rPr>
          <w:rFonts w:ascii="Verdana" w:hAnsi="Verdana" w:eastAsiaTheme="minorEastAsia" w:cstheme="minorBidi"/>
          <w:sz w:val="18"/>
          <w:szCs w:val="18"/>
          <w:lang w:eastAsia="en-US"/>
        </w:rPr>
        <w:t xml:space="preserve"> hierbij kansen om</w:t>
      </w:r>
      <w:r w:rsidRPr="00D4254C" w:rsidR="0B91D1C5">
        <w:rPr>
          <w:rFonts w:ascii="Verdana" w:hAnsi="Verdana" w:eastAsiaTheme="minorEastAsia" w:cstheme="minorBidi"/>
          <w:sz w:val="18"/>
          <w:szCs w:val="18"/>
          <w:lang w:eastAsia="en-US"/>
        </w:rPr>
        <w:t xml:space="preserve"> het potentieel dat </w:t>
      </w:r>
      <w:r w:rsidRPr="00D4254C" w:rsidR="619DDB67">
        <w:rPr>
          <w:rFonts w:ascii="Verdana" w:hAnsi="Verdana" w:eastAsiaTheme="minorEastAsia" w:cstheme="minorBidi"/>
          <w:sz w:val="18"/>
          <w:szCs w:val="18"/>
          <w:lang w:eastAsia="en-US"/>
        </w:rPr>
        <w:t xml:space="preserve">vrouwen </w:t>
      </w:r>
      <w:r w:rsidRPr="00D4254C" w:rsidR="2A10CAFF">
        <w:rPr>
          <w:rFonts w:ascii="Verdana" w:hAnsi="Verdana" w:eastAsiaTheme="minorEastAsia" w:cstheme="minorBidi"/>
          <w:sz w:val="18"/>
          <w:szCs w:val="18"/>
          <w:lang w:eastAsia="en-US"/>
        </w:rPr>
        <w:t>bieden voor generatievernieuwing te vergroten</w:t>
      </w:r>
      <w:r w:rsidRPr="00D4254C" w:rsidR="14A5DA80">
        <w:rPr>
          <w:rFonts w:ascii="Verdana" w:hAnsi="Verdana" w:eastAsiaTheme="minorEastAsia" w:cstheme="minorBidi"/>
          <w:sz w:val="18"/>
          <w:szCs w:val="18"/>
          <w:lang w:eastAsia="en-US"/>
        </w:rPr>
        <w:t>.</w:t>
      </w:r>
      <w:r w:rsidRPr="00D4254C" w:rsidR="29E78AD9">
        <w:rPr>
          <w:rFonts w:ascii="Verdana" w:hAnsi="Verdana" w:eastAsiaTheme="minorEastAsia" w:cstheme="minorBidi"/>
          <w:sz w:val="18"/>
          <w:szCs w:val="18"/>
          <w:lang w:eastAsia="en-US"/>
        </w:rPr>
        <w:t xml:space="preserve"> </w:t>
      </w:r>
      <w:r w:rsidRPr="00D4254C" w:rsidR="00E07EB8">
        <w:rPr>
          <w:rFonts w:ascii="Verdana" w:hAnsi="Verdana" w:eastAsiaTheme="minorEastAsia" w:cstheme="minorBidi"/>
          <w:sz w:val="18"/>
          <w:szCs w:val="18"/>
          <w:lang w:eastAsia="en-US"/>
        </w:rPr>
        <w:t>De programma’s “</w:t>
      </w:r>
      <w:r w:rsidRPr="00D4254C" w:rsidR="00197F16">
        <w:rPr>
          <w:rFonts w:ascii="Verdana" w:hAnsi="Verdana" w:eastAsiaTheme="minorEastAsia" w:cstheme="minorBidi"/>
          <w:sz w:val="18"/>
          <w:szCs w:val="18"/>
          <w:lang w:eastAsia="en-US"/>
        </w:rPr>
        <w:t>Erasmus voor jonge ondernemers</w:t>
      </w:r>
      <w:r w:rsidRPr="00D4254C" w:rsidR="00E07EB8">
        <w:rPr>
          <w:rFonts w:ascii="Verdana" w:hAnsi="Verdana" w:eastAsiaTheme="minorEastAsia" w:cstheme="minorBidi"/>
          <w:sz w:val="18"/>
          <w:szCs w:val="18"/>
          <w:lang w:eastAsia="en-US"/>
        </w:rPr>
        <w:t>”</w:t>
      </w:r>
      <w:r w:rsidRPr="00D4254C" w:rsidR="265F3317">
        <w:rPr>
          <w:rFonts w:ascii="Verdana" w:hAnsi="Verdana" w:eastAsiaTheme="minorEastAsia" w:cstheme="minorBidi"/>
          <w:sz w:val="18"/>
          <w:szCs w:val="18"/>
          <w:lang w:eastAsia="en-US"/>
        </w:rPr>
        <w:t>, “Platform voor vrouwen in de landbouw</w:t>
      </w:r>
      <w:r w:rsidRPr="00D4254C" w:rsidR="00E07EB8">
        <w:rPr>
          <w:rFonts w:ascii="Verdana" w:hAnsi="Verdana" w:eastAsiaTheme="minorEastAsia" w:cstheme="minorBidi"/>
          <w:sz w:val="18"/>
          <w:szCs w:val="18"/>
          <w:lang w:eastAsia="en-US"/>
        </w:rPr>
        <w:t>”</w:t>
      </w:r>
      <w:r w:rsidRPr="00D4254C" w:rsidR="00197F16">
        <w:rPr>
          <w:rFonts w:ascii="Verdana" w:hAnsi="Verdana" w:eastAsiaTheme="minorEastAsia" w:cstheme="minorBidi"/>
          <w:sz w:val="18"/>
          <w:szCs w:val="18"/>
          <w:lang w:eastAsia="en-US"/>
        </w:rPr>
        <w:t xml:space="preserve"> en</w:t>
      </w:r>
      <w:r w:rsidRPr="00D4254C" w:rsidR="00A96752">
        <w:rPr>
          <w:rFonts w:ascii="Verdana" w:hAnsi="Verdana" w:eastAsiaTheme="minorEastAsia" w:cstheme="minorBidi"/>
          <w:sz w:val="18"/>
          <w:szCs w:val="18"/>
          <w:lang w:eastAsia="en-US"/>
        </w:rPr>
        <w:t xml:space="preserve"> </w:t>
      </w:r>
      <w:r w:rsidRPr="00D4254C" w:rsidR="00E52F93">
        <w:rPr>
          <w:rFonts w:ascii="Verdana" w:hAnsi="Verdana" w:eastAsiaTheme="minorEastAsia" w:cstheme="minorBidi"/>
          <w:sz w:val="18"/>
          <w:szCs w:val="18"/>
          <w:lang w:eastAsia="en-US"/>
        </w:rPr>
        <w:t xml:space="preserve">“Boeren </w:t>
      </w:r>
      <w:r w:rsidRPr="00D4254C" w:rsidR="00A96752">
        <w:rPr>
          <w:rFonts w:ascii="Verdana" w:hAnsi="Verdana" w:eastAsiaTheme="minorEastAsia" w:cstheme="minorBidi"/>
          <w:sz w:val="18"/>
          <w:szCs w:val="18"/>
          <w:lang w:eastAsia="en-US"/>
        </w:rPr>
        <w:t>voor de toekomst</w:t>
      </w:r>
      <w:r w:rsidRPr="00D4254C" w:rsidR="00E52F93">
        <w:rPr>
          <w:rFonts w:ascii="Verdana" w:hAnsi="Verdana" w:eastAsiaTheme="minorEastAsia" w:cstheme="minorBidi"/>
          <w:sz w:val="18"/>
          <w:szCs w:val="18"/>
          <w:lang w:eastAsia="en-US"/>
        </w:rPr>
        <w:t>”</w:t>
      </w:r>
      <w:r w:rsidRPr="00D4254C" w:rsidR="00A96752">
        <w:rPr>
          <w:rFonts w:ascii="Verdana" w:hAnsi="Verdana" w:eastAsiaTheme="minorEastAsia" w:cstheme="minorBidi"/>
          <w:sz w:val="18"/>
          <w:szCs w:val="18"/>
          <w:lang w:eastAsia="en-US"/>
        </w:rPr>
        <w:t xml:space="preserve"> </w:t>
      </w:r>
      <w:r w:rsidRPr="00D4254C" w:rsidR="00FE44E3">
        <w:rPr>
          <w:rFonts w:ascii="Verdana" w:hAnsi="Verdana" w:eastAsiaTheme="minorEastAsia" w:cstheme="minorBidi"/>
          <w:sz w:val="18"/>
          <w:szCs w:val="18"/>
          <w:lang w:eastAsia="en-US"/>
        </w:rPr>
        <w:t>kunnen volgens het kabinet</w:t>
      </w:r>
      <w:r w:rsidRPr="00D4254C" w:rsidR="619DDB67">
        <w:rPr>
          <w:rFonts w:ascii="Verdana" w:hAnsi="Verdana" w:eastAsiaTheme="minorEastAsia" w:cstheme="minorBidi"/>
          <w:sz w:val="18"/>
          <w:szCs w:val="18"/>
          <w:lang w:eastAsia="en-US"/>
        </w:rPr>
        <w:t xml:space="preserve"> </w:t>
      </w:r>
      <w:r w:rsidRPr="00D4254C" w:rsidR="006C66D2">
        <w:rPr>
          <w:rFonts w:ascii="Verdana" w:hAnsi="Verdana" w:eastAsiaTheme="minorEastAsia" w:cstheme="minorBidi"/>
          <w:sz w:val="18"/>
          <w:szCs w:val="18"/>
          <w:lang w:eastAsia="en-US"/>
        </w:rPr>
        <w:t xml:space="preserve">helpen </w:t>
      </w:r>
      <w:r w:rsidRPr="00D4254C" w:rsidR="00FE44E3">
        <w:rPr>
          <w:rFonts w:ascii="Verdana" w:hAnsi="Verdana" w:eastAsiaTheme="minorEastAsia" w:cstheme="minorBidi"/>
          <w:sz w:val="18"/>
          <w:szCs w:val="18"/>
          <w:lang w:eastAsia="en-US"/>
        </w:rPr>
        <w:t xml:space="preserve">om </w:t>
      </w:r>
      <w:r w:rsidRPr="00D4254C" w:rsidR="4E45037D">
        <w:rPr>
          <w:rFonts w:ascii="Verdana" w:hAnsi="Verdana" w:eastAsiaTheme="minorEastAsia" w:cstheme="minorBidi"/>
          <w:sz w:val="18"/>
          <w:szCs w:val="18"/>
          <w:lang w:eastAsia="en-US"/>
        </w:rPr>
        <w:t xml:space="preserve">een meer inclusieve sector en betere uitwisseling van kennis en vaardigheden te realiseren. </w:t>
      </w:r>
      <w:r w:rsidRPr="00D4254C" w:rsidR="6FDB1B39">
        <w:rPr>
          <w:rFonts w:ascii="Verdana" w:hAnsi="Verdana" w:eastAsiaTheme="minorEastAsia" w:cstheme="minorBidi"/>
          <w:sz w:val="18"/>
          <w:szCs w:val="18"/>
        </w:rPr>
        <w:t xml:space="preserve">Het samenvoegen van beleid voor cohesie en de GLB-plattelandsontwikkelingsregelingen </w:t>
      </w:r>
      <w:r w:rsidRPr="00D4254C" w:rsidR="20B0912B">
        <w:rPr>
          <w:rFonts w:ascii="Verdana" w:hAnsi="Verdana" w:eastAsiaTheme="minorEastAsia" w:cstheme="minorBidi"/>
          <w:sz w:val="18"/>
          <w:szCs w:val="18"/>
        </w:rPr>
        <w:t xml:space="preserve">onder het toekomstige NRPP </w:t>
      </w:r>
      <w:r w:rsidRPr="00D4254C" w:rsidR="6FDB1B39">
        <w:rPr>
          <w:rFonts w:ascii="Verdana" w:hAnsi="Verdana" w:eastAsiaTheme="minorEastAsia" w:cstheme="minorBidi"/>
          <w:sz w:val="18"/>
          <w:szCs w:val="18"/>
        </w:rPr>
        <w:t xml:space="preserve">creëert kansen voor </w:t>
      </w:r>
      <w:r w:rsidRPr="00D4254C" w:rsidR="79E970E4">
        <w:rPr>
          <w:rFonts w:ascii="Verdana" w:hAnsi="Verdana" w:eastAsiaTheme="minorEastAsia" w:cstheme="minorBidi"/>
          <w:sz w:val="18"/>
          <w:szCs w:val="18"/>
        </w:rPr>
        <w:t>jonge boeren en het platteland</w:t>
      </w:r>
      <w:r w:rsidRPr="00D4254C" w:rsidR="6FDB1B39">
        <w:rPr>
          <w:rFonts w:ascii="Verdana" w:hAnsi="Verdana" w:eastAsiaTheme="minorEastAsia" w:cstheme="minorBidi"/>
          <w:sz w:val="18"/>
          <w:szCs w:val="18"/>
        </w:rPr>
        <w:t xml:space="preserve">. </w:t>
      </w:r>
      <w:r w:rsidRPr="00D4254C" w:rsidR="00122C7B">
        <w:rPr>
          <w:rFonts w:ascii="Verdana" w:hAnsi="Verdana" w:eastAsiaTheme="minorEastAsia" w:cstheme="minorBidi"/>
          <w:sz w:val="18"/>
          <w:szCs w:val="18"/>
        </w:rPr>
        <w:t>Het kabinet deelt de mening van de Commissie dat Horizon Europe</w:t>
      </w:r>
      <w:r w:rsidRPr="00D4254C" w:rsidR="00B503A4">
        <w:rPr>
          <w:rFonts w:ascii="Verdana" w:hAnsi="Verdana" w:eastAsiaTheme="minorEastAsia" w:cstheme="minorBidi"/>
          <w:sz w:val="18"/>
          <w:szCs w:val="18"/>
        </w:rPr>
        <w:t>, met gekoppelde GLB-instrumenten,</w:t>
      </w:r>
      <w:r w:rsidRPr="00D4254C" w:rsidR="00122C7B">
        <w:rPr>
          <w:rFonts w:ascii="Verdana" w:hAnsi="Verdana" w:eastAsiaTheme="minorEastAsia" w:cstheme="minorBidi"/>
          <w:sz w:val="18"/>
          <w:szCs w:val="18"/>
        </w:rPr>
        <w:t xml:space="preserve"> kan </w:t>
      </w:r>
      <w:r w:rsidRPr="00D4254C" w:rsidR="006C591D">
        <w:rPr>
          <w:rFonts w:ascii="Verdana" w:hAnsi="Verdana" w:eastAsiaTheme="minorEastAsia" w:cstheme="minorBidi"/>
          <w:sz w:val="18"/>
          <w:szCs w:val="18"/>
        </w:rPr>
        <w:t>helpen met</w:t>
      </w:r>
      <w:r w:rsidRPr="00D4254C" w:rsidR="00122C7B">
        <w:rPr>
          <w:rFonts w:ascii="Verdana" w:hAnsi="Verdana" w:eastAsiaTheme="minorEastAsia" w:cstheme="minorBidi"/>
          <w:sz w:val="18"/>
          <w:szCs w:val="18"/>
        </w:rPr>
        <w:t xml:space="preserve"> het creëren van nieuwe mogelijkheden voor een gemakkelijkere toegang tot kennis, waardoor jonge boeren en nieuwkomers beter in staat worden gesteld om samen oplossingen te ontwikkelen.</w:t>
      </w:r>
      <w:r w:rsidRPr="00D4254C" w:rsidR="00AC558B">
        <w:rPr>
          <w:rFonts w:ascii="Verdana" w:hAnsi="Verdana" w:eastAsiaTheme="minorEastAsia" w:cstheme="minorBidi"/>
          <w:sz w:val="18"/>
          <w:szCs w:val="18"/>
          <w:lang w:eastAsia="en-US"/>
        </w:rPr>
        <w:t xml:space="preserve"> </w:t>
      </w:r>
    </w:p>
    <w:p w:rsidRPr="00D4254C" w:rsidR="00B34DA0" w:rsidP="00B34DA0" w:rsidRDefault="00B34DA0" w14:paraId="3068EC88" w14:textId="77777777">
      <w:pPr>
        <w:spacing w:line="360" w:lineRule="auto"/>
        <w:jc w:val="both"/>
        <w:rPr>
          <w:rFonts w:ascii="Verdana" w:hAnsi="Verdana" w:eastAsiaTheme="minorEastAsia" w:cstheme="minorBidi"/>
          <w:sz w:val="18"/>
          <w:szCs w:val="18"/>
          <w:lang w:eastAsia="en-US"/>
        </w:rPr>
      </w:pPr>
    </w:p>
    <w:p w:rsidRPr="00D4254C" w:rsidR="00B34DA0" w:rsidP="00B34DA0" w:rsidRDefault="00B37347" w14:paraId="4C67F0F9" w14:textId="075BAC32">
      <w:pPr>
        <w:spacing w:line="360" w:lineRule="auto"/>
        <w:jc w:val="both"/>
        <w:rPr>
          <w:rFonts w:ascii="Verdana" w:hAnsi="Verdana" w:eastAsiaTheme="minorEastAsia" w:cstheme="minorBidi"/>
          <w:sz w:val="18"/>
          <w:szCs w:val="18"/>
        </w:rPr>
      </w:pPr>
      <w:r w:rsidRPr="00D4254C">
        <w:rPr>
          <w:rFonts w:ascii="Verdana" w:hAnsi="Verdana" w:eastAsiaTheme="minorEastAsia" w:cstheme="minorBidi"/>
          <w:sz w:val="18"/>
          <w:szCs w:val="18"/>
          <w:lang w:eastAsia="en-US"/>
        </w:rPr>
        <w:t xml:space="preserve">Het kabinet </w:t>
      </w:r>
      <w:r w:rsidRPr="00D4254C" w:rsidR="007F467F">
        <w:rPr>
          <w:rFonts w:ascii="Verdana" w:hAnsi="Verdana" w:eastAsiaTheme="minorEastAsia" w:cstheme="minorBidi"/>
          <w:sz w:val="18"/>
          <w:szCs w:val="18"/>
          <w:lang w:eastAsia="en-US"/>
        </w:rPr>
        <w:t xml:space="preserve">heeft </w:t>
      </w:r>
      <w:r w:rsidRPr="00D4254C">
        <w:rPr>
          <w:rFonts w:ascii="Verdana" w:hAnsi="Verdana" w:eastAsiaTheme="minorEastAsia" w:cstheme="minorBidi"/>
          <w:sz w:val="18"/>
          <w:szCs w:val="18"/>
          <w:lang w:eastAsia="en-US"/>
        </w:rPr>
        <w:t xml:space="preserve">al verbeteringen gemaakt om toegang tot land makkelijker te maken. </w:t>
      </w:r>
      <w:r w:rsidRPr="00D4254C" w:rsidR="00B34DA0">
        <w:rPr>
          <w:rFonts w:ascii="Verdana" w:hAnsi="Verdana" w:eastAsiaTheme="minorEastAsia" w:cstheme="minorBidi"/>
          <w:sz w:val="18"/>
          <w:szCs w:val="18"/>
        </w:rPr>
        <w:t>Wel onderschrijft het kabinet het voorstel om langjarige pachtovereenkomsten te ondersteunen onder andere voor jonge landbouwers. Dit is in lijn met de voorgenomen herziening van de pachtregelgeving waarover uw Kamer bij brief van 3 juli 2025 is geïnformeerd.</w:t>
      </w:r>
      <w:r w:rsidRPr="00D4254C" w:rsidR="00B34DA0">
        <w:rPr>
          <w:rStyle w:val="FootnoteReference"/>
          <w:rFonts w:ascii="Verdana" w:hAnsi="Verdana" w:eastAsiaTheme="minorEastAsia" w:cstheme="minorBidi"/>
          <w:sz w:val="18"/>
          <w:szCs w:val="18"/>
        </w:rPr>
        <w:footnoteReference w:id="9"/>
      </w:r>
      <w:r w:rsidRPr="00D4254C" w:rsidR="00B34DA0">
        <w:rPr>
          <w:rFonts w:ascii="Verdana" w:hAnsi="Verdana" w:eastAsiaTheme="minorEastAsia" w:cstheme="minorBidi"/>
          <w:sz w:val="18"/>
          <w:szCs w:val="18"/>
        </w:rPr>
        <w:t xml:space="preserve"> Jonge landbouwers kunnen hiermee geleidelijk een bedrijf overnemen en verder uitbouwen</w:t>
      </w:r>
      <w:r w:rsidRPr="00D4254C" w:rsidR="00162A05">
        <w:rPr>
          <w:rFonts w:ascii="Verdana" w:hAnsi="Verdana" w:eastAsiaTheme="minorEastAsia" w:cstheme="minorBidi"/>
          <w:sz w:val="18"/>
          <w:szCs w:val="18"/>
        </w:rPr>
        <w:t xml:space="preserve"> met een langjarige looptijd in de pachtovereenkomst</w:t>
      </w:r>
      <w:r w:rsidRPr="00D4254C" w:rsidR="00B34DA0">
        <w:rPr>
          <w:rFonts w:ascii="Verdana" w:hAnsi="Verdana" w:eastAsiaTheme="minorEastAsia" w:cstheme="minorBidi"/>
          <w:sz w:val="18"/>
          <w:szCs w:val="18"/>
        </w:rPr>
        <w:t>. Daarnaast wordt voorgesteld om de transactiekosten van grond te verlagen.</w:t>
      </w:r>
      <w:r w:rsidRPr="00D4254C" w:rsidR="00CE5352">
        <w:rPr>
          <w:rFonts w:ascii="Verdana" w:hAnsi="Verdana" w:eastAsiaTheme="minorEastAsia" w:cstheme="minorBidi"/>
          <w:sz w:val="18"/>
          <w:szCs w:val="18"/>
        </w:rPr>
        <w:t xml:space="preserve"> De transactiekosten op landbouwgrond zijn in Nederland al aanzienlijk laag, doordat Nederland beschikt over een overdrachtsbelastingvrijstelling op landbouwgrond. Het kabinet vindt het daarom overbodig om extra maatregelen te nemen om de transactiekosten op grond te verlagen. </w:t>
      </w:r>
      <w:r w:rsidRPr="00D4254C" w:rsidR="00B34DA0">
        <w:rPr>
          <w:rFonts w:ascii="Verdana" w:hAnsi="Verdana" w:eastAsiaTheme="minorEastAsia" w:cstheme="minorBidi"/>
          <w:sz w:val="18"/>
          <w:szCs w:val="18"/>
        </w:rPr>
        <w:t xml:space="preserve"> </w:t>
      </w:r>
    </w:p>
    <w:p w:rsidRPr="00D4254C" w:rsidR="007F0FB7" w:rsidP="00B34DA0" w:rsidRDefault="007F0FB7" w14:paraId="7B0F5768" w14:textId="77777777">
      <w:pPr>
        <w:spacing w:line="360" w:lineRule="auto"/>
        <w:jc w:val="both"/>
        <w:rPr>
          <w:rFonts w:ascii="Verdana" w:hAnsi="Verdana" w:eastAsiaTheme="minorEastAsia" w:cstheme="minorBidi"/>
          <w:sz w:val="18"/>
          <w:szCs w:val="18"/>
        </w:rPr>
      </w:pPr>
    </w:p>
    <w:p w:rsidRPr="00D4254C" w:rsidR="00620A56" w:rsidP="6F35A842" w:rsidRDefault="7A448E62" w14:paraId="31105C74" w14:textId="19E48B0B">
      <w:pPr>
        <w:spacing w:line="360" w:lineRule="auto"/>
        <w:jc w:val="both"/>
        <w:rPr>
          <w:rFonts w:ascii="Verdana" w:hAnsi="Verdana" w:eastAsiaTheme="minorEastAsia" w:cstheme="minorBidi"/>
          <w:sz w:val="18"/>
          <w:szCs w:val="18"/>
        </w:rPr>
      </w:pPr>
      <w:r w:rsidRPr="00D4254C">
        <w:rPr>
          <w:rFonts w:ascii="Verdana" w:hAnsi="Verdana" w:eastAsiaTheme="minorEastAsia" w:cstheme="minorBidi"/>
          <w:sz w:val="18"/>
          <w:szCs w:val="18"/>
          <w:lang w:eastAsia="en-US"/>
        </w:rPr>
        <w:t xml:space="preserve">Het kabinet is vooralsnog kritisch op de </w:t>
      </w:r>
      <w:r w:rsidRPr="00D4254C" w:rsidR="008B2938">
        <w:rPr>
          <w:rFonts w:ascii="Verdana" w:hAnsi="Verdana" w:eastAsiaTheme="minorEastAsia" w:cstheme="minorBidi"/>
          <w:sz w:val="18"/>
          <w:szCs w:val="18"/>
          <w:lang w:eastAsia="en-US"/>
        </w:rPr>
        <w:t xml:space="preserve">voorgestelde </w:t>
      </w:r>
      <w:r w:rsidRPr="00D4254C" w:rsidR="00D73B07">
        <w:rPr>
          <w:rFonts w:ascii="Verdana" w:hAnsi="Verdana" w:eastAsiaTheme="minorEastAsia" w:cstheme="minorBidi"/>
          <w:sz w:val="18"/>
          <w:szCs w:val="18"/>
          <w:lang w:eastAsia="en-US"/>
        </w:rPr>
        <w:t>Europe</w:t>
      </w:r>
      <w:r w:rsidRPr="00D4254C" w:rsidR="00934E51">
        <w:rPr>
          <w:rFonts w:ascii="Verdana" w:hAnsi="Verdana" w:eastAsiaTheme="minorEastAsia" w:cstheme="minorBidi"/>
          <w:sz w:val="18"/>
          <w:szCs w:val="18"/>
          <w:lang w:eastAsia="en-US"/>
        </w:rPr>
        <w:t>se waarnemingspost voor land</w:t>
      </w:r>
      <w:r w:rsidRPr="00D4254C" w:rsidR="235B1764">
        <w:rPr>
          <w:rFonts w:ascii="Verdana" w:hAnsi="Verdana" w:eastAsiaTheme="minorEastAsia" w:cstheme="minorBidi"/>
          <w:sz w:val="18"/>
          <w:szCs w:val="18"/>
          <w:lang w:eastAsia="en-US"/>
        </w:rPr>
        <w:t>.</w:t>
      </w:r>
      <w:r w:rsidRPr="00D4254C">
        <w:rPr>
          <w:rFonts w:ascii="Verdana" w:hAnsi="Verdana" w:eastAsiaTheme="minorEastAsia" w:cstheme="minorBidi"/>
          <w:sz w:val="18"/>
          <w:szCs w:val="18"/>
          <w:lang w:eastAsia="en-US"/>
        </w:rPr>
        <w:t xml:space="preserve"> Alhoewel de opzet </w:t>
      </w:r>
      <w:r w:rsidRPr="00D4254C" w:rsidR="009F27F2">
        <w:rPr>
          <w:rFonts w:ascii="Verdana" w:hAnsi="Verdana" w:eastAsiaTheme="minorEastAsia" w:cstheme="minorBidi"/>
          <w:sz w:val="18"/>
          <w:szCs w:val="18"/>
          <w:lang w:eastAsia="en-US"/>
        </w:rPr>
        <w:t>hier</w:t>
      </w:r>
      <w:r w:rsidRPr="00D4254C">
        <w:rPr>
          <w:rFonts w:ascii="Verdana" w:hAnsi="Verdana" w:eastAsiaTheme="minorEastAsia" w:cstheme="minorBidi"/>
          <w:sz w:val="18"/>
          <w:szCs w:val="18"/>
          <w:lang w:eastAsia="en-US"/>
        </w:rPr>
        <w:t xml:space="preserve">van </w:t>
      </w:r>
      <w:r w:rsidRPr="00D4254C" w:rsidR="277A6C09">
        <w:rPr>
          <w:rFonts w:ascii="Verdana" w:hAnsi="Verdana" w:eastAsiaTheme="minorEastAsia" w:cstheme="minorBidi"/>
          <w:sz w:val="18"/>
          <w:szCs w:val="18"/>
          <w:lang w:eastAsia="en-US"/>
        </w:rPr>
        <w:t>een positieve bijdrage kan leveren aan opgaves rondom landgebruik is het vooralsnog ondui</w:t>
      </w:r>
      <w:r w:rsidRPr="00D4254C" w:rsidR="2C9E1377">
        <w:rPr>
          <w:rFonts w:ascii="Verdana" w:hAnsi="Verdana" w:eastAsiaTheme="minorEastAsia" w:cstheme="minorBidi"/>
          <w:sz w:val="18"/>
          <w:szCs w:val="18"/>
          <w:lang w:eastAsia="en-US"/>
        </w:rPr>
        <w:t xml:space="preserve">delijk wat </w:t>
      </w:r>
      <w:r w:rsidRPr="00D4254C" w:rsidR="00826000">
        <w:rPr>
          <w:rFonts w:ascii="Verdana" w:hAnsi="Verdana" w:eastAsiaTheme="minorEastAsia" w:cstheme="minorBidi"/>
          <w:sz w:val="18"/>
          <w:szCs w:val="18"/>
          <w:lang w:eastAsia="en-US"/>
        </w:rPr>
        <w:t xml:space="preserve">hiervan </w:t>
      </w:r>
      <w:r w:rsidRPr="00D4254C" w:rsidR="50558854">
        <w:rPr>
          <w:rFonts w:ascii="Verdana" w:hAnsi="Verdana" w:eastAsiaTheme="minorEastAsia" w:cstheme="minorBidi"/>
          <w:sz w:val="18"/>
          <w:szCs w:val="18"/>
          <w:lang w:eastAsia="en-US"/>
        </w:rPr>
        <w:t>de</w:t>
      </w:r>
      <w:r w:rsidRPr="00D4254C" w:rsidR="277A6C09">
        <w:rPr>
          <w:rFonts w:ascii="Verdana" w:hAnsi="Verdana" w:eastAsiaTheme="minorEastAsia" w:cstheme="minorBidi"/>
          <w:sz w:val="18"/>
          <w:szCs w:val="18"/>
          <w:lang w:eastAsia="en-US"/>
        </w:rPr>
        <w:t xml:space="preserve"> lidstaten wordt verwacht</w:t>
      </w:r>
      <w:r w:rsidRPr="00D4254C" w:rsidR="277A6C09">
        <w:rPr>
          <w:rFonts w:ascii="Verdana" w:hAnsi="Verdana" w:eastAsiaTheme="minorEastAsia" w:cstheme="minorBidi"/>
          <w:sz w:val="18"/>
          <w:szCs w:val="18"/>
        </w:rPr>
        <w:t xml:space="preserve"> op het gebied van data-uitwisseling over grondgebruik. </w:t>
      </w:r>
      <w:r w:rsidRPr="00D4254C" w:rsidR="001A1146">
        <w:rPr>
          <w:rFonts w:ascii="Verdana" w:hAnsi="Verdana" w:eastAsiaTheme="minorEastAsia" w:cstheme="minorBidi"/>
          <w:sz w:val="18"/>
          <w:szCs w:val="18"/>
        </w:rPr>
        <w:t xml:space="preserve">Momenteel </w:t>
      </w:r>
      <w:r w:rsidRPr="00D4254C" w:rsidR="00051F76">
        <w:rPr>
          <w:rFonts w:ascii="Verdana" w:hAnsi="Verdana" w:eastAsiaTheme="minorEastAsia" w:cstheme="minorBidi"/>
          <w:sz w:val="18"/>
          <w:szCs w:val="18"/>
        </w:rPr>
        <w:t>monitort</w:t>
      </w:r>
      <w:r w:rsidRPr="00D4254C" w:rsidR="001A1146">
        <w:rPr>
          <w:rFonts w:ascii="Verdana" w:hAnsi="Verdana" w:eastAsiaTheme="minorEastAsia" w:cstheme="minorBidi"/>
          <w:sz w:val="18"/>
          <w:szCs w:val="18"/>
        </w:rPr>
        <w:t xml:space="preserve"> Wageningen </w:t>
      </w:r>
      <w:r w:rsidRPr="00D4254C" w:rsidR="428B03B2">
        <w:rPr>
          <w:rFonts w:ascii="Verdana" w:hAnsi="Verdana" w:eastAsiaTheme="minorEastAsia" w:cstheme="minorBidi"/>
          <w:i/>
          <w:iCs/>
          <w:sz w:val="18"/>
          <w:szCs w:val="18"/>
        </w:rPr>
        <w:t xml:space="preserve">Social and Economic </w:t>
      </w:r>
      <w:r w:rsidRPr="00D4254C" w:rsidR="001A1146">
        <w:rPr>
          <w:rFonts w:ascii="Verdana" w:hAnsi="Verdana" w:eastAsiaTheme="minorEastAsia" w:cstheme="minorBidi"/>
          <w:i/>
          <w:iCs/>
          <w:sz w:val="18"/>
          <w:szCs w:val="18"/>
        </w:rPr>
        <w:t>Research</w:t>
      </w:r>
      <w:r w:rsidRPr="00D4254C" w:rsidR="001A1146">
        <w:rPr>
          <w:rFonts w:ascii="Verdana" w:hAnsi="Verdana" w:eastAsiaTheme="minorEastAsia" w:cstheme="minorBidi"/>
          <w:sz w:val="18"/>
          <w:szCs w:val="18"/>
        </w:rPr>
        <w:t xml:space="preserve"> </w:t>
      </w:r>
      <w:r w:rsidRPr="00D4254C" w:rsidR="00E971A4">
        <w:rPr>
          <w:rFonts w:ascii="Verdana" w:hAnsi="Verdana" w:eastAsiaTheme="minorEastAsia" w:cstheme="minorBidi"/>
          <w:sz w:val="18"/>
          <w:szCs w:val="18"/>
        </w:rPr>
        <w:t>in samenwerking met Kadaster</w:t>
      </w:r>
      <w:r w:rsidRPr="00D4254C" w:rsidR="001A1146">
        <w:rPr>
          <w:rFonts w:ascii="Verdana" w:hAnsi="Verdana" w:eastAsiaTheme="minorEastAsia" w:cstheme="minorBidi"/>
          <w:sz w:val="18"/>
          <w:szCs w:val="18"/>
        </w:rPr>
        <w:t xml:space="preserve"> </w:t>
      </w:r>
      <w:r w:rsidRPr="00D4254C" w:rsidR="00E971A4">
        <w:rPr>
          <w:rFonts w:ascii="Verdana" w:hAnsi="Verdana" w:eastAsiaTheme="minorEastAsia" w:cstheme="minorBidi"/>
          <w:sz w:val="18"/>
          <w:szCs w:val="18"/>
        </w:rPr>
        <w:t>per kwartaal</w:t>
      </w:r>
      <w:r w:rsidRPr="00D4254C" w:rsidR="001A1146">
        <w:rPr>
          <w:rFonts w:ascii="Verdana" w:hAnsi="Verdana" w:eastAsiaTheme="minorEastAsia" w:cstheme="minorBidi"/>
          <w:sz w:val="18"/>
          <w:szCs w:val="18"/>
        </w:rPr>
        <w:t xml:space="preserve"> </w:t>
      </w:r>
      <w:r w:rsidRPr="00D4254C" w:rsidR="007F467F">
        <w:rPr>
          <w:rFonts w:ascii="Verdana" w:hAnsi="Verdana" w:eastAsiaTheme="minorEastAsia" w:cstheme="minorBidi"/>
          <w:sz w:val="18"/>
          <w:szCs w:val="18"/>
        </w:rPr>
        <w:t xml:space="preserve">op nationaal niveau </w:t>
      </w:r>
      <w:r w:rsidRPr="00D4254C" w:rsidR="001A1146">
        <w:rPr>
          <w:rFonts w:ascii="Verdana" w:hAnsi="Verdana" w:eastAsiaTheme="minorEastAsia" w:cstheme="minorBidi"/>
          <w:sz w:val="18"/>
          <w:szCs w:val="18"/>
        </w:rPr>
        <w:t>de hoogte van de grondprijzen</w:t>
      </w:r>
      <w:r w:rsidRPr="00D4254C" w:rsidR="00D94655">
        <w:rPr>
          <w:rFonts w:ascii="Verdana" w:hAnsi="Verdana" w:eastAsiaTheme="minorEastAsia" w:cstheme="minorBidi"/>
          <w:sz w:val="18"/>
          <w:szCs w:val="18"/>
        </w:rPr>
        <w:t xml:space="preserve">, zodat </w:t>
      </w:r>
      <w:r w:rsidRPr="00D4254C" w:rsidR="008B4757">
        <w:rPr>
          <w:rFonts w:ascii="Verdana" w:hAnsi="Verdana" w:eastAsiaTheme="minorEastAsia" w:cstheme="minorBidi"/>
          <w:sz w:val="18"/>
          <w:szCs w:val="18"/>
        </w:rPr>
        <w:t xml:space="preserve">het kabinet zich afvraagt wat de </w:t>
      </w:r>
      <w:r w:rsidRPr="00D4254C" w:rsidR="00D94655">
        <w:rPr>
          <w:rFonts w:ascii="Verdana" w:hAnsi="Verdana" w:eastAsiaTheme="minorEastAsia" w:cstheme="minorBidi"/>
          <w:sz w:val="18"/>
          <w:szCs w:val="18"/>
        </w:rPr>
        <w:t xml:space="preserve">meerwaarde van </w:t>
      </w:r>
      <w:r w:rsidRPr="00D4254C" w:rsidR="008B4757">
        <w:rPr>
          <w:rFonts w:ascii="Verdana" w:hAnsi="Verdana" w:eastAsiaTheme="minorEastAsia" w:cstheme="minorBidi"/>
          <w:sz w:val="18"/>
          <w:szCs w:val="18"/>
        </w:rPr>
        <w:t xml:space="preserve">dit </w:t>
      </w:r>
      <w:r w:rsidRPr="00D4254C" w:rsidR="00D94655">
        <w:rPr>
          <w:rFonts w:ascii="Verdana" w:hAnsi="Verdana" w:eastAsiaTheme="minorEastAsia" w:cstheme="minorBidi"/>
          <w:sz w:val="18"/>
          <w:szCs w:val="18"/>
        </w:rPr>
        <w:t>voorstel</w:t>
      </w:r>
      <w:r w:rsidRPr="00D4254C" w:rsidR="008B4757">
        <w:rPr>
          <w:rFonts w:ascii="Verdana" w:hAnsi="Verdana" w:eastAsiaTheme="minorEastAsia" w:cstheme="minorBidi"/>
          <w:sz w:val="18"/>
          <w:szCs w:val="18"/>
        </w:rPr>
        <w:t xml:space="preserve"> is.</w:t>
      </w:r>
      <w:r w:rsidRPr="00D4254C" w:rsidR="00D94655">
        <w:rPr>
          <w:rFonts w:ascii="Verdana" w:hAnsi="Verdana" w:eastAsiaTheme="minorEastAsia" w:cstheme="minorBidi"/>
          <w:sz w:val="18"/>
          <w:szCs w:val="18"/>
        </w:rPr>
        <w:t xml:space="preserve"> Om</w:t>
      </w:r>
      <w:r w:rsidRPr="00D4254C" w:rsidR="00AA5BCA">
        <w:rPr>
          <w:rFonts w:ascii="Verdana" w:hAnsi="Verdana" w:eastAsiaTheme="minorEastAsia" w:cstheme="minorBidi"/>
          <w:sz w:val="18"/>
          <w:szCs w:val="18"/>
        </w:rPr>
        <w:t xml:space="preserve"> </w:t>
      </w:r>
      <w:r w:rsidRPr="00D4254C" w:rsidR="00D94655">
        <w:rPr>
          <w:rFonts w:ascii="Verdana" w:hAnsi="Verdana" w:eastAsiaTheme="minorEastAsia" w:cstheme="minorBidi"/>
          <w:sz w:val="18"/>
          <w:szCs w:val="18"/>
        </w:rPr>
        <w:t>deze reden wacht het</w:t>
      </w:r>
      <w:r w:rsidRPr="00D4254C" w:rsidR="277A6C09">
        <w:rPr>
          <w:rFonts w:ascii="Verdana" w:hAnsi="Verdana" w:eastAsiaTheme="minorEastAsia" w:cstheme="minorBidi"/>
          <w:sz w:val="18"/>
          <w:szCs w:val="18"/>
        </w:rPr>
        <w:t xml:space="preserve"> </w:t>
      </w:r>
      <w:r w:rsidRPr="00D4254C" w:rsidR="003950B8">
        <w:rPr>
          <w:rFonts w:ascii="Verdana" w:hAnsi="Verdana" w:eastAsiaTheme="minorEastAsia" w:cstheme="minorBidi"/>
          <w:sz w:val="18"/>
          <w:szCs w:val="18"/>
        </w:rPr>
        <w:t>k</w:t>
      </w:r>
      <w:r w:rsidRPr="00D4254C" w:rsidR="277A6C09">
        <w:rPr>
          <w:rFonts w:ascii="Verdana" w:hAnsi="Verdana" w:eastAsiaTheme="minorEastAsia" w:cstheme="minorBidi"/>
          <w:sz w:val="18"/>
          <w:szCs w:val="18"/>
        </w:rPr>
        <w:t xml:space="preserve">abinet </w:t>
      </w:r>
      <w:r w:rsidRPr="00D4254C" w:rsidR="00EB048C">
        <w:rPr>
          <w:rFonts w:ascii="Verdana" w:hAnsi="Verdana" w:eastAsiaTheme="minorEastAsia" w:cstheme="minorBidi"/>
          <w:sz w:val="18"/>
          <w:szCs w:val="18"/>
        </w:rPr>
        <w:t xml:space="preserve">eerst </w:t>
      </w:r>
      <w:r w:rsidRPr="00D4254C" w:rsidR="277A6C09">
        <w:rPr>
          <w:rFonts w:ascii="Verdana" w:hAnsi="Verdana" w:eastAsiaTheme="minorEastAsia" w:cstheme="minorBidi"/>
          <w:sz w:val="18"/>
          <w:szCs w:val="18"/>
        </w:rPr>
        <w:t xml:space="preserve">de uitkomsten van de </w:t>
      </w:r>
      <w:r w:rsidRPr="00D4254C" w:rsidR="00826000">
        <w:rPr>
          <w:rFonts w:ascii="Verdana" w:hAnsi="Verdana" w:eastAsiaTheme="minorEastAsia" w:cstheme="minorBidi"/>
          <w:sz w:val="18"/>
          <w:szCs w:val="18"/>
        </w:rPr>
        <w:t>pilot van</w:t>
      </w:r>
      <w:r w:rsidRPr="00D4254C" w:rsidR="00E43422">
        <w:rPr>
          <w:rFonts w:ascii="Verdana" w:hAnsi="Verdana" w:eastAsiaTheme="minorEastAsia" w:cstheme="minorBidi"/>
          <w:sz w:val="18"/>
          <w:szCs w:val="18"/>
        </w:rPr>
        <w:t xml:space="preserve"> de Europese Commissie </w:t>
      </w:r>
      <w:r w:rsidRPr="00D4254C" w:rsidR="277A6C09">
        <w:rPr>
          <w:rFonts w:ascii="Verdana" w:hAnsi="Verdana" w:eastAsiaTheme="minorEastAsia" w:cstheme="minorBidi"/>
          <w:sz w:val="18"/>
          <w:szCs w:val="18"/>
        </w:rPr>
        <w:t xml:space="preserve">af. </w:t>
      </w:r>
    </w:p>
    <w:p w:rsidRPr="00D4254C" w:rsidR="00B37347" w:rsidP="125FC938" w:rsidRDefault="00B37347" w14:paraId="43E2E755" w14:textId="77777777">
      <w:pPr>
        <w:spacing w:line="360" w:lineRule="auto"/>
        <w:jc w:val="both"/>
        <w:rPr>
          <w:rFonts w:ascii="Verdana" w:hAnsi="Verdana" w:eastAsiaTheme="minorEastAsia" w:cstheme="minorBidi"/>
          <w:sz w:val="18"/>
          <w:szCs w:val="18"/>
        </w:rPr>
      </w:pPr>
    </w:p>
    <w:p w:rsidRPr="00D4254C" w:rsidR="00620A56" w:rsidRDefault="19A09C54" w14:paraId="0D5819DC" w14:textId="434C85D2">
      <w:pPr>
        <w:spacing w:line="360" w:lineRule="auto"/>
        <w:jc w:val="both"/>
        <w:rPr>
          <w:rFonts w:ascii="Verdana" w:hAnsi="Verdana" w:eastAsia="Calibri" w:cs="Calibri"/>
          <w:sz w:val="18"/>
          <w:szCs w:val="18"/>
        </w:rPr>
      </w:pPr>
      <w:r w:rsidRPr="00D4254C">
        <w:rPr>
          <w:rFonts w:ascii="Verdana" w:hAnsi="Verdana" w:eastAsia="Calibri" w:cs="Calibri"/>
          <w:sz w:val="18"/>
          <w:szCs w:val="18"/>
        </w:rPr>
        <w:t xml:space="preserve">Het kabinet verwelkomt de aandacht die uitgaat naar het verbeteren van de leefomstandigheden en </w:t>
      </w:r>
      <w:r w:rsidRPr="00D4254C" w:rsidR="005D5DD6">
        <w:rPr>
          <w:rFonts w:ascii="Verdana" w:hAnsi="Verdana" w:eastAsia="Calibri" w:cs="Calibri"/>
          <w:sz w:val="18"/>
          <w:szCs w:val="18"/>
        </w:rPr>
        <w:t xml:space="preserve">de </w:t>
      </w:r>
      <w:r w:rsidRPr="00D4254C">
        <w:rPr>
          <w:rFonts w:ascii="Verdana" w:hAnsi="Verdana" w:eastAsia="Calibri" w:cs="Calibri"/>
          <w:sz w:val="18"/>
          <w:szCs w:val="18"/>
        </w:rPr>
        <w:t>aantrekkelijkheid van het landelijk gebied</w:t>
      </w:r>
      <w:r w:rsidRPr="00D4254C" w:rsidR="3D8F98FB">
        <w:rPr>
          <w:rFonts w:ascii="Verdana" w:hAnsi="Verdana" w:eastAsia="Calibri" w:cs="Calibri"/>
          <w:sz w:val="18"/>
          <w:szCs w:val="18"/>
        </w:rPr>
        <w:t>, omdat dit belangrijk is</w:t>
      </w:r>
      <w:r w:rsidRPr="00D4254C" w:rsidR="3C037EAC">
        <w:rPr>
          <w:rFonts w:ascii="Verdana" w:hAnsi="Verdana" w:eastAsia="Calibri" w:cs="Calibri"/>
          <w:sz w:val="18"/>
          <w:szCs w:val="18"/>
        </w:rPr>
        <w:t xml:space="preserve"> </w:t>
      </w:r>
      <w:r w:rsidRPr="00D4254C" w:rsidR="57593F7F">
        <w:rPr>
          <w:rFonts w:ascii="Verdana" w:hAnsi="Verdana" w:eastAsia="Calibri" w:cs="Calibri"/>
          <w:sz w:val="18"/>
          <w:szCs w:val="18"/>
        </w:rPr>
        <w:t xml:space="preserve">voor </w:t>
      </w:r>
      <w:r w:rsidRPr="00D4254C" w:rsidR="3C037EAC">
        <w:rPr>
          <w:rFonts w:ascii="Verdana" w:hAnsi="Verdana" w:eastAsia="Calibri" w:cs="Calibri"/>
          <w:sz w:val="18"/>
          <w:szCs w:val="18"/>
        </w:rPr>
        <w:t>jonge mensen, inclusief jonge boer</w:t>
      </w:r>
      <w:r w:rsidRPr="00D4254C" w:rsidR="580AAE0C">
        <w:rPr>
          <w:rFonts w:ascii="Verdana" w:hAnsi="Verdana" w:eastAsia="Calibri" w:cs="Calibri"/>
          <w:sz w:val="18"/>
          <w:szCs w:val="18"/>
        </w:rPr>
        <w:t>en,</w:t>
      </w:r>
      <w:r w:rsidRPr="00D4254C" w:rsidR="711B4ADB">
        <w:rPr>
          <w:rFonts w:ascii="Verdana" w:hAnsi="Verdana" w:eastAsia="Calibri" w:cs="Calibri"/>
          <w:sz w:val="18"/>
          <w:szCs w:val="18"/>
        </w:rPr>
        <w:t xml:space="preserve"> </w:t>
      </w:r>
      <w:r w:rsidRPr="00D4254C" w:rsidR="3984AB6B">
        <w:rPr>
          <w:rFonts w:ascii="Verdana" w:hAnsi="Verdana" w:eastAsia="Calibri" w:cs="Calibri"/>
          <w:sz w:val="18"/>
          <w:szCs w:val="18"/>
        </w:rPr>
        <w:t>om een toekomst op te kunnen bouwen in het landelijk gebied.</w:t>
      </w:r>
      <w:r w:rsidRPr="00D4254C">
        <w:rPr>
          <w:rFonts w:ascii="Verdana" w:hAnsi="Verdana" w:eastAsia="Calibri" w:cs="Calibri"/>
          <w:sz w:val="18"/>
          <w:szCs w:val="18"/>
        </w:rPr>
        <w:t xml:space="preserve"> </w:t>
      </w:r>
      <w:r w:rsidRPr="00D4254C" w:rsidR="2919D36B">
        <w:rPr>
          <w:rFonts w:ascii="Verdana" w:hAnsi="Verdana" w:eastAsia="Calibri" w:cs="Calibri"/>
          <w:sz w:val="18"/>
          <w:szCs w:val="18"/>
        </w:rPr>
        <w:t>Het kabinet onderschrijft dat het GLB, cohesie en andere E</w:t>
      </w:r>
      <w:r w:rsidRPr="00D4254C" w:rsidR="4A56B3C0">
        <w:rPr>
          <w:rFonts w:ascii="Verdana" w:hAnsi="Verdana" w:eastAsia="Calibri" w:cs="Calibri"/>
          <w:sz w:val="18"/>
          <w:szCs w:val="18"/>
        </w:rPr>
        <w:t xml:space="preserve">uropese </w:t>
      </w:r>
      <w:r w:rsidRPr="00D4254C" w:rsidR="2919D36B">
        <w:rPr>
          <w:rFonts w:ascii="Verdana" w:hAnsi="Verdana" w:eastAsia="Calibri" w:cs="Calibri"/>
          <w:sz w:val="18"/>
          <w:szCs w:val="18"/>
        </w:rPr>
        <w:t xml:space="preserve">beleidstrajecten een rol spelen voor </w:t>
      </w:r>
      <w:r w:rsidRPr="00D4254C" w:rsidR="5DD40201">
        <w:rPr>
          <w:rFonts w:ascii="Verdana" w:hAnsi="Verdana" w:eastAsia="Calibri" w:cs="Calibri"/>
          <w:sz w:val="18"/>
          <w:szCs w:val="18"/>
        </w:rPr>
        <w:t>de aantrekkelijkheid van het landelijk gebied</w:t>
      </w:r>
      <w:r w:rsidRPr="00D4254C" w:rsidR="2D6F0AAD">
        <w:rPr>
          <w:rFonts w:ascii="Verdana" w:hAnsi="Verdana" w:eastAsia="Calibri" w:cs="Calibri"/>
          <w:sz w:val="18"/>
          <w:szCs w:val="18"/>
        </w:rPr>
        <w:t xml:space="preserve"> en verwelkomt daarom de aandacht die uitgaat naar </w:t>
      </w:r>
      <w:r w:rsidRPr="00D4254C" w:rsidR="2FF47AE8">
        <w:rPr>
          <w:rFonts w:ascii="Verdana" w:hAnsi="Verdana" w:eastAsia="Calibri" w:cs="Calibri"/>
          <w:sz w:val="18"/>
          <w:szCs w:val="18"/>
        </w:rPr>
        <w:t xml:space="preserve">een </w:t>
      </w:r>
      <w:r w:rsidRPr="00D4254C" w:rsidR="2D6F0AAD">
        <w:rPr>
          <w:rFonts w:ascii="Verdana" w:hAnsi="Verdana" w:eastAsia="Calibri" w:cs="Calibri"/>
          <w:sz w:val="18"/>
          <w:szCs w:val="18"/>
        </w:rPr>
        <w:t xml:space="preserve">integrale aanpak voor plattelandsgebieden. </w:t>
      </w:r>
      <w:r w:rsidRPr="00D4254C" w:rsidR="2AC8C4AA">
        <w:rPr>
          <w:rFonts w:ascii="Verdana" w:hAnsi="Verdana" w:eastAsia="Calibri" w:cs="Calibri"/>
          <w:sz w:val="18"/>
          <w:szCs w:val="18"/>
        </w:rPr>
        <w:t>Het kabinet ziet kansen om via</w:t>
      </w:r>
      <w:r w:rsidRPr="00D4254C" w:rsidR="678CDF11">
        <w:rPr>
          <w:rFonts w:ascii="Verdana" w:hAnsi="Verdana" w:eastAsia="Calibri" w:cs="Calibri"/>
          <w:sz w:val="18"/>
          <w:szCs w:val="18"/>
        </w:rPr>
        <w:t xml:space="preserve"> economische</w:t>
      </w:r>
      <w:r w:rsidRPr="00D4254C" w:rsidR="002136C4">
        <w:rPr>
          <w:rFonts w:ascii="Verdana" w:hAnsi="Verdana" w:eastAsia="Calibri" w:cs="Calibri"/>
          <w:sz w:val="18"/>
          <w:szCs w:val="18"/>
        </w:rPr>
        <w:t xml:space="preserve"> en </w:t>
      </w:r>
      <w:r w:rsidRPr="00D4254C" w:rsidR="002136C4">
        <w:rPr>
          <w:rFonts w:ascii="Verdana" w:hAnsi="Verdana" w:eastAsia="Calibri" w:cs="Calibri"/>
          <w:sz w:val="18"/>
          <w:szCs w:val="18"/>
        </w:rPr>
        <w:lastRenderedPageBreak/>
        <w:t>maatschappelijke</w:t>
      </w:r>
      <w:r w:rsidRPr="00D4254C" w:rsidR="678CDF11">
        <w:rPr>
          <w:rFonts w:ascii="Verdana" w:hAnsi="Verdana" w:eastAsia="Calibri" w:cs="Calibri"/>
          <w:sz w:val="18"/>
          <w:szCs w:val="18"/>
        </w:rPr>
        <w:t xml:space="preserve"> diversificatie (bijvoorbeeld via </w:t>
      </w:r>
      <w:r w:rsidRPr="00D4254C" w:rsidR="2AC8C4AA">
        <w:rPr>
          <w:rFonts w:ascii="Verdana" w:hAnsi="Verdana" w:eastAsia="Calibri" w:cs="Calibri"/>
          <w:sz w:val="18"/>
          <w:szCs w:val="18"/>
        </w:rPr>
        <w:t xml:space="preserve">de korte keten </w:t>
      </w:r>
      <w:r w:rsidRPr="00D4254C" w:rsidR="1E06054C">
        <w:rPr>
          <w:rFonts w:ascii="Verdana" w:hAnsi="Verdana" w:eastAsia="Calibri" w:cs="Calibri"/>
          <w:sz w:val="18"/>
          <w:szCs w:val="18"/>
        </w:rPr>
        <w:t>en multifunctionele landbouw</w:t>
      </w:r>
      <w:r w:rsidRPr="00D4254C" w:rsidR="3DC726C9">
        <w:rPr>
          <w:rFonts w:ascii="Verdana" w:hAnsi="Verdana" w:eastAsia="Calibri" w:cs="Calibri"/>
          <w:sz w:val="18"/>
          <w:szCs w:val="18"/>
        </w:rPr>
        <w:t>)</w:t>
      </w:r>
      <w:r w:rsidRPr="00D4254C" w:rsidR="1E06054C">
        <w:rPr>
          <w:rFonts w:ascii="Verdana" w:hAnsi="Verdana" w:eastAsia="Calibri" w:cs="Calibri"/>
          <w:sz w:val="18"/>
          <w:szCs w:val="18"/>
        </w:rPr>
        <w:t xml:space="preserve"> </w:t>
      </w:r>
      <w:r w:rsidRPr="00D4254C" w:rsidR="2AC8C4AA">
        <w:rPr>
          <w:rFonts w:ascii="Verdana" w:hAnsi="Verdana" w:eastAsia="Calibri" w:cs="Calibri"/>
          <w:sz w:val="18"/>
          <w:szCs w:val="18"/>
        </w:rPr>
        <w:t>de afstand</w:t>
      </w:r>
      <w:r w:rsidRPr="00D4254C" w:rsidR="7B809A12">
        <w:rPr>
          <w:rFonts w:ascii="Verdana" w:hAnsi="Verdana" w:eastAsia="Calibri" w:cs="Calibri"/>
          <w:sz w:val="18"/>
          <w:szCs w:val="18"/>
        </w:rPr>
        <w:t xml:space="preserve"> tussen</w:t>
      </w:r>
      <w:r w:rsidRPr="00D4254C" w:rsidR="00EC219C">
        <w:rPr>
          <w:rFonts w:ascii="Verdana" w:hAnsi="Verdana" w:eastAsia="Calibri" w:cs="Calibri"/>
          <w:sz w:val="18"/>
          <w:szCs w:val="18"/>
        </w:rPr>
        <w:t xml:space="preserve"> </w:t>
      </w:r>
      <w:r w:rsidRPr="00D4254C" w:rsidR="2AC8C4AA">
        <w:rPr>
          <w:rFonts w:ascii="Verdana" w:hAnsi="Verdana" w:eastAsia="Calibri" w:cs="Calibri"/>
          <w:sz w:val="18"/>
          <w:szCs w:val="18"/>
        </w:rPr>
        <w:t>de stad en platteland te verkleinen en jonge boeren</w:t>
      </w:r>
      <w:r w:rsidRPr="00D4254C" w:rsidR="004E0841">
        <w:rPr>
          <w:rFonts w:ascii="Verdana" w:hAnsi="Verdana" w:eastAsia="Calibri" w:cs="Calibri"/>
          <w:sz w:val="18"/>
          <w:szCs w:val="18"/>
        </w:rPr>
        <w:t xml:space="preserve"> </w:t>
      </w:r>
      <w:r w:rsidRPr="00D4254C" w:rsidR="2AC8C4AA">
        <w:rPr>
          <w:rFonts w:ascii="Verdana" w:hAnsi="Verdana" w:eastAsia="Calibri" w:cs="Calibri"/>
          <w:sz w:val="18"/>
          <w:szCs w:val="18"/>
        </w:rPr>
        <w:t xml:space="preserve">en zij-instromers te ondersteunen bij </w:t>
      </w:r>
      <w:r w:rsidRPr="00D4254C" w:rsidR="4DD30FE4">
        <w:rPr>
          <w:rFonts w:ascii="Verdana" w:hAnsi="Verdana" w:eastAsia="Calibri" w:cs="Calibri"/>
          <w:sz w:val="18"/>
          <w:szCs w:val="18"/>
        </w:rPr>
        <w:t xml:space="preserve">het landbouwbedrijf. </w:t>
      </w:r>
      <w:r w:rsidRPr="00D4254C" w:rsidR="7F133396">
        <w:rPr>
          <w:rFonts w:ascii="Verdana" w:hAnsi="Verdana" w:eastAsia="Calibri" w:cs="Calibri"/>
          <w:sz w:val="18"/>
          <w:szCs w:val="18"/>
        </w:rPr>
        <w:t xml:space="preserve">Dit </w:t>
      </w:r>
      <w:r w:rsidRPr="00D4254C" w:rsidR="00E5759C">
        <w:rPr>
          <w:rFonts w:ascii="Verdana" w:hAnsi="Verdana" w:eastAsia="Calibri" w:cs="Calibri"/>
          <w:sz w:val="18"/>
          <w:szCs w:val="18"/>
        </w:rPr>
        <w:t xml:space="preserve">vergroot </w:t>
      </w:r>
      <w:r w:rsidRPr="00D4254C" w:rsidR="7F133396">
        <w:rPr>
          <w:rFonts w:ascii="Verdana" w:hAnsi="Verdana" w:eastAsia="Calibri" w:cs="Calibri"/>
          <w:sz w:val="18"/>
          <w:szCs w:val="18"/>
        </w:rPr>
        <w:t>de economische stabiliteit van landbouwbedrijven in tijden van (geopolitieke) instabiliteit</w:t>
      </w:r>
      <w:r w:rsidRPr="00D4254C" w:rsidR="39CF5F4D">
        <w:rPr>
          <w:rFonts w:ascii="Verdana" w:hAnsi="Verdana" w:eastAsia="Calibri" w:cs="Calibri"/>
          <w:sz w:val="18"/>
          <w:szCs w:val="18"/>
        </w:rPr>
        <w:t xml:space="preserve"> en draagt bij aan de vitaliteit van het landelijk gebied</w:t>
      </w:r>
      <w:r w:rsidRPr="00D4254C" w:rsidR="00826000">
        <w:rPr>
          <w:rFonts w:ascii="Verdana" w:hAnsi="Verdana" w:eastAsia="Calibri" w:cs="Calibri"/>
          <w:sz w:val="18"/>
          <w:szCs w:val="18"/>
        </w:rPr>
        <w:t xml:space="preserve">. </w:t>
      </w:r>
      <w:r w:rsidRPr="00D4254C" w:rsidR="7EFAF3E1">
        <w:rPr>
          <w:rFonts w:ascii="Verdana" w:hAnsi="Verdana" w:eastAsia="Calibri" w:cs="Calibri"/>
          <w:sz w:val="18"/>
          <w:szCs w:val="18"/>
        </w:rPr>
        <w:t>Het kabinet waardeert de inzet van de Commissie om de mentale gezondheid van landbouwers te verbeteren en steun te bieden voor opvang tijdens zwangerschap of zorg voor kinderen via de financiering van hulpdiensten aan landbouwbedrijven.</w:t>
      </w:r>
      <w:r w:rsidRPr="00D4254C" w:rsidR="00B26103">
        <w:rPr>
          <w:rStyle w:val="FootnoteReference"/>
          <w:rFonts w:ascii="Verdana" w:hAnsi="Verdana" w:eastAsia="Calibri" w:cs="Calibri"/>
          <w:sz w:val="18"/>
          <w:szCs w:val="18"/>
        </w:rPr>
        <w:footnoteReference w:id="10"/>
      </w:r>
      <w:r w:rsidRPr="00D4254C" w:rsidR="7EFAF3E1">
        <w:rPr>
          <w:rFonts w:ascii="Verdana" w:hAnsi="Verdana" w:eastAsia="Calibri" w:cs="Calibri"/>
          <w:sz w:val="18"/>
          <w:szCs w:val="18"/>
        </w:rPr>
        <w:t xml:space="preserve"> Het kabinet staat dan ook positief tegen het opnemen van deze interventie in de GLB</w:t>
      </w:r>
      <w:r w:rsidRPr="00D4254C" w:rsidR="7EFAF3E1">
        <w:rPr>
          <w:rFonts w:ascii="Verdana" w:hAnsi="Verdana" w:eastAsia="Calibri" w:cs="Calibri"/>
          <w:i/>
          <w:iCs/>
          <w:sz w:val="18"/>
          <w:szCs w:val="18"/>
        </w:rPr>
        <w:t>-</w:t>
      </w:r>
      <w:proofErr w:type="spellStart"/>
      <w:r w:rsidRPr="00D4254C" w:rsidR="7EFAF3E1">
        <w:rPr>
          <w:rFonts w:ascii="Verdana" w:hAnsi="Verdana" w:eastAsia="Calibri" w:cs="Calibri"/>
          <w:i/>
          <w:iCs/>
          <w:sz w:val="18"/>
          <w:szCs w:val="18"/>
        </w:rPr>
        <w:t>toolbox</w:t>
      </w:r>
      <w:proofErr w:type="spellEnd"/>
      <w:r w:rsidRPr="00D4254C" w:rsidR="00DE2444">
        <w:rPr>
          <w:rFonts w:ascii="Verdana" w:hAnsi="Verdana" w:eastAsia="Calibri" w:cs="Calibri"/>
          <w:i/>
          <w:iCs/>
          <w:sz w:val="18"/>
          <w:szCs w:val="18"/>
        </w:rPr>
        <w:t>.</w:t>
      </w:r>
      <w:r w:rsidRPr="00D4254C" w:rsidR="00970A94">
        <w:rPr>
          <w:rStyle w:val="FootnoteReference"/>
          <w:rFonts w:ascii="Verdana" w:hAnsi="Verdana" w:eastAsia="Calibri" w:cs="Calibri"/>
          <w:sz w:val="18"/>
          <w:szCs w:val="18"/>
        </w:rPr>
        <w:footnoteReference w:id="11"/>
      </w:r>
      <w:r w:rsidRPr="00D4254C" w:rsidR="00DE2444">
        <w:rPr>
          <w:rFonts w:ascii="Verdana" w:hAnsi="Verdana" w:cs="Segoe UI"/>
          <w:sz w:val="18"/>
          <w:szCs w:val="18"/>
        </w:rPr>
        <w:t xml:space="preserve"> </w:t>
      </w:r>
      <w:r w:rsidRPr="00D4254C" w:rsidR="00DE2444">
        <w:rPr>
          <w:rFonts w:ascii="Verdana" w:hAnsi="Verdana" w:eastAsia="Calibri" w:cs="Calibri"/>
          <w:sz w:val="18"/>
          <w:szCs w:val="18"/>
        </w:rPr>
        <w:t>Lidstaten zijn niet verplicht om alle in de GLB</w:t>
      </w:r>
      <w:r w:rsidRPr="00D4254C" w:rsidR="009906F7">
        <w:rPr>
          <w:rFonts w:ascii="Verdana" w:hAnsi="Verdana" w:eastAsia="Calibri" w:cs="Calibri"/>
          <w:sz w:val="18"/>
          <w:szCs w:val="18"/>
        </w:rPr>
        <w:t>-</w:t>
      </w:r>
      <w:proofErr w:type="spellStart"/>
      <w:r w:rsidRPr="00D4254C" w:rsidR="00DE2444">
        <w:rPr>
          <w:rFonts w:ascii="Verdana" w:hAnsi="Verdana" w:eastAsia="Calibri" w:cs="Calibri"/>
          <w:i/>
          <w:iCs/>
          <w:sz w:val="18"/>
          <w:szCs w:val="18"/>
        </w:rPr>
        <w:t>toolbox</w:t>
      </w:r>
      <w:proofErr w:type="spellEnd"/>
      <w:r w:rsidRPr="00D4254C" w:rsidR="00DE2444">
        <w:rPr>
          <w:rFonts w:ascii="Verdana" w:hAnsi="Verdana" w:eastAsia="Calibri" w:cs="Calibri"/>
          <w:sz w:val="18"/>
          <w:szCs w:val="18"/>
        </w:rPr>
        <w:t xml:space="preserve"> aangereikte interventies in te zetten.</w:t>
      </w:r>
      <w:r w:rsidRPr="00D4254C" w:rsidR="269556F4">
        <w:rPr>
          <w:rFonts w:ascii="Verdana" w:hAnsi="Verdana" w:eastAsia="Calibri" w:cs="Calibri"/>
          <w:sz w:val="18"/>
          <w:szCs w:val="18"/>
        </w:rPr>
        <w:t xml:space="preserve"> </w:t>
      </w:r>
    </w:p>
    <w:p w:rsidRPr="00D4254C" w:rsidR="002023CC" w:rsidP="6F63259E" w:rsidRDefault="002023CC" w14:paraId="347926CA" w14:textId="31C254C0">
      <w:pPr>
        <w:spacing w:line="360" w:lineRule="auto"/>
        <w:rPr>
          <w:rFonts w:ascii="Verdana" w:hAnsi="Verdana" w:eastAsiaTheme="minorEastAsia" w:cstheme="minorBidi"/>
          <w:b/>
          <w:i/>
          <w:sz w:val="18"/>
          <w:szCs w:val="18"/>
        </w:rPr>
      </w:pPr>
    </w:p>
    <w:p w:rsidRPr="00D4254C" w:rsidR="00E22148" w:rsidP="00A93F22" w:rsidRDefault="6297C637" w14:paraId="1F8DB0EF" w14:textId="79E47512">
      <w:pPr>
        <w:spacing w:line="360" w:lineRule="auto"/>
        <w:jc w:val="both"/>
        <w:rPr>
          <w:rFonts w:ascii="Verdana" w:hAnsi="Verdana" w:eastAsiaTheme="minorEastAsia" w:cstheme="minorBidi"/>
          <w:sz w:val="18"/>
          <w:szCs w:val="18"/>
        </w:rPr>
      </w:pPr>
      <w:r w:rsidRPr="00D4254C">
        <w:rPr>
          <w:rFonts w:ascii="Verdana" w:hAnsi="Verdana" w:eastAsiaTheme="minorEastAsia" w:cstheme="minorBidi"/>
          <w:sz w:val="18"/>
          <w:szCs w:val="18"/>
        </w:rPr>
        <w:t xml:space="preserve">Het kabinet onderzoekt </w:t>
      </w:r>
      <w:r w:rsidRPr="00D4254C" w:rsidR="00826000">
        <w:rPr>
          <w:rFonts w:ascii="Verdana" w:hAnsi="Verdana" w:eastAsiaTheme="minorEastAsia" w:cstheme="minorBidi"/>
          <w:sz w:val="18"/>
          <w:szCs w:val="18"/>
        </w:rPr>
        <w:t xml:space="preserve">de impact van </w:t>
      </w:r>
      <w:r w:rsidRPr="00D4254C">
        <w:rPr>
          <w:rFonts w:ascii="Verdana" w:hAnsi="Verdana" w:eastAsiaTheme="minorEastAsia" w:cstheme="minorBidi"/>
          <w:sz w:val="18"/>
          <w:szCs w:val="18"/>
        </w:rPr>
        <w:t xml:space="preserve">het voorstel voor het verplicht koppelen van de pensioenleeftijd aan afbouw van de basisinkomenssteun </w:t>
      </w:r>
      <w:r w:rsidRPr="00D4254C" w:rsidR="009E6A8B">
        <w:rPr>
          <w:rFonts w:ascii="Verdana" w:hAnsi="Verdana" w:eastAsiaTheme="minorEastAsia" w:cstheme="minorBidi"/>
          <w:sz w:val="18"/>
          <w:szCs w:val="18"/>
        </w:rPr>
        <w:t xml:space="preserve">op </w:t>
      </w:r>
      <w:r w:rsidRPr="00D4254C">
        <w:rPr>
          <w:rFonts w:ascii="Verdana" w:hAnsi="Verdana" w:eastAsiaTheme="minorEastAsia" w:cstheme="minorBidi"/>
          <w:sz w:val="18"/>
          <w:szCs w:val="18"/>
        </w:rPr>
        <w:t>de Nederlandse situatie.</w:t>
      </w:r>
      <w:r w:rsidRPr="00D4254C" w:rsidR="006F5833">
        <w:rPr>
          <w:rStyle w:val="FootnoteReference"/>
          <w:rFonts w:ascii="Verdana" w:hAnsi="Verdana" w:eastAsiaTheme="minorEastAsia" w:cstheme="minorBidi"/>
          <w:sz w:val="18"/>
          <w:szCs w:val="18"/>
        </w:rPr>
        <w:footnoteReference w:id="12"/>
      </w:r>
      <w:r w:rsidRPr="00D4254C" w:rsidR="21B3D85C">
        <w:rPr>
          <w:rFonts w:ascii="Verdana" w:hAnsi="Verdana" w:eastAsiaTheme="minorEastAsia" w:cstheme="minorBidi"/>
          <w:sz w:val="18"/>
          <w:szCs w:val="18"/>
        </w:rPr>
        <w:t xml:space="preserve"> </w:t>
      </w:r>
      <w:r w:rsidRPr="00D4254C" w:rsidR="207AD20B">
        <w:rPr>
          <w:rFonts w:ascii="Verdana" w:hAnsi="Verdana" w:eastAsiaTheme="minorEastAsia" w:cstheme="minorBidi"/>
          <w:sz w:val="18"/>
          <w:szCs w:val="18"/>
        </w:rPr>
        <w:t>Wel ziet het kabinet kansen om bijvoorbeeld via AKIS in het toekomstige GLB in te zetten op kennisuitwisseling ten behoeve van een soepele bed</w:t>
      </w:r>
      <w:r w:rsidRPr="00D4254C" w:rsidR="1B9B5D3D">
        <w:rPr>
          <w:rFonts w:ascii="Verdana" w:hAnsi="Verdana" w:eastAsiaTheme="minorEastAsia" w:cstheme="minorBidi"/>
          <w:sz w:val="18"/>
          <w:szCs w:val="18"/>
        </w:rPr>
        <w:t>rijfsover</w:t>
      </w:r>
      <w:r w:rsidRPr="00D4254C" w:rsidR="1B6ABD24">
        <w:rPr>
          <w:rFonts w:ascii="Verdana" w:hAnsi="Verdana" w:eastAsiaTheme="minorEastAsia" w:cstheme="minorBidi"/>
          <w:sz w:val="18"/>
          <w:szCs w:val="18"/>
        </w:rPr>
        <w:t xml:space="preserve">dracht. Voor </w:t>
      </w:r>
      <w:r w:rsidRPr="00D4254C" w:rsidR="76D92E4F">
        <w:rPr>
          <w:rFonts w:ascii="Verdana" w:hAnsi="Verdana" w:eastAsiaTheme="minorEastAsia" w:cstheme="minorBidi"/>
          <w:sz w:val="18"/>
          <w:szCs w:val="18"/>
        </w:rPr>
        <w:t>generatievernieuwing zijn beide generaties van belang en zal instrumentarium ook op</w:t>
      </w:r>
      <w:r w:rsidRPr="00D4254C" w:rsidR="5623ECE7">
        <w:rPr>
          <w:rFonts w:ascii="Verdana" w:hAnsi="Verdana" w:eastAsiaTheme="minorEastAsia" w:cstheme="minorBidi"/>
          <w:sz w:val="18"/>
          <w:szCs w:val="18"/>
        </w:rPr>
        <w:t xml:space="preserve"> de oudere generatie(s) en</w:t>
      </w:r>
      <w:r w:rsidRPr="00D4254C" w:rsidR="76D92E4F">
        <w:rPr>
          <w:rFonts w:ascii="Verdana" w:hAnsi="Verdana" w:eastAsiaTheme="minorEastAsia" w:cstheme="minorBidi"/>
          <w:sz w:val="18"/>
          <w:szCs w:val="18"/>
        </w:rPr>
        <w:t xml:space="preserve"> </w:t>
      </w:r>
      <w:r w:rsidRPr="00D4254C" w:rsidR="5A64E0AF">
        <w:rPr>
          <w:rFonts w:ascii="Verdana" w:hAnsi="Verdana" w:eastAsiaTheme="minorEastAsia" w:cstheme="minorBidi"/>
          <w:sz w:val="18"/>
          <w:szCs w:val="18"/>
        </w:rPr>
        <w:t>overdracht gericht moeten zijn, en niet enkel op</w:t>
      </w:r>
      <w:r w:rsidRPr="00D4254C" w:rsidR="01B95487">
        <w:rPr>
          <w:rFonts w:ascii="Verdana" w:hAnsi="Verdana" w:eastAsiaTheme="minorEastAsia" w:cstheme="minorBidi"/>
          <w:sz w:val="18"/>
          <w:szCs w:val="18"/>
        </w:rPr>
        <w:t xml:space="preserve"> de nieuwe generatie en</w:t>
      </w:r>
      <w:r w:rsidRPr="00D4254C" w:rsidR="5A64E0AF">
        <w:rPr>
          <w:rFonts w:ascii="Verdana" w:hAnsi="Verdana" w:eastAsiaTheme="minorEastAsia" w:cstheme="minorBidi"/>
          <w:sz w:val="18"/>
          <w:szCs w:val="18"/>
        </w:rPr>
        <w:t xml:space="preserve"> overname. </w:t>
      </w:r>
    </w:p>
    <w:p w:rsidRPr="00D4254C" w:rsidR="00380BE5" w:rsidP="00CF55A7" w:rsidRDefault="00380BE5" w14:paraId="14E02D6D" w14:textId="77777777">
      <w:pPr>
        <w:spacing w:line="360" w:lineRule="auto"/>
        <w:jc w:val="both"/>
        <w:rPr>
          <w:rFonts w:ascii="Verdana" w:hAnsi="Verdana" w:eastAsiaTheme="minorEastAsia" w:cstheme="minorBidi"/>
          <w:sz w:val="18"/>
          <w:szCs w:val="18"/>
        </w:rPr>
      </w:pPr>
    </w:p>
    <w:p w:rsidRPr="00D4254C" w:rsidR="005F324D" w:rsidP="00CF55A7" w:rsidRDefault="009B3EED" w14:paraId="60C56918" w14:textId="03EA860F">
      <w:pPr>
        <w:spacing w:line="360" w:lineRule="auto"/>
        <w:jc w:val="both"/>
        <w:rPr>
          <w:rFonts w:ascii="Verdana" w:hAnsi="Verdana" w:eastAsiaTheme="minorEastAsia" w:cstheme="minorBidi"/>
          <w:i/>
          <w:iCs/>
          <w:sz w:val="18"/>
          <w:szCs w:val="18"/>
        </w:rPr>
      </w:pPr>
      <w:r w:rsidRPr="00D4254C">
        <w:rPr>
          <w:rFonts w:ascii="Verdana" w:hAnsi="Verdana" w:eastAsiaTheme="minorEastAsia" w:cstheme="minorBidi"/>
          <w:i/>
          <w:iCs/>
          <w:sz w:val="18"/>
          <w:szCs w:val="18"/>
        </w:rPr>
        <w:t>Eerste inschatting van k</w:t>
      </w:r>
      <w:r w:rsidRPr="00D4254C" w:rsidR="00FD0CBD">
        <w:rPr>
          <w:rFonts w:ascii="Verdana" w:hAnsi="Verdana" w:eastAsiaTheme="minorEastAsia" w:cstheme="minorBidi"/>
          <w:i/>
          <w:iCs/>
          <w:sz w:val="18"/>
          <w:szCs w:val="18"/>
        </w:rPr>
        <w:t>rachtenveld</w:t>
      </w:r>
    </w:p>
    <w:p w:rsidRPr="00D4254C" w:rsidR="00036666" w:rsidP="007F1FEF" w:rsidRDefault="7E5E456D" w14:paraId="6A7799AA" w14:textId="0B367114">
      <w:pPr>
        <w:spacing w:line="360" w:lineRule="auto"/>
        <w:jc w:val="both"/>
        <w:rPr>
          <w:rFonts w:ascii="Verdana" w:hAnsi="Verdana" w:eastAsiaTheme="minorEastAsia" w:cstheme="minorBidi"/>
          <w:sz w:val="18"/>
          <w:szCs w:val="18"/>
        </w:rPr>
      </w:pPr>
      <w:r w:rsidRPr="00D4254C">
        <w:rPr>
          <w:rFonts w:ascii="Verdana" w:hAnsi="Verdana" w:eastAsiaTheme="minorEastAsia" w:cstheme="minorBidi"/>
          <w:sz w:val="18"/>
          <w:szCs w:val="18"/>
        </w:rPr>
        <w:t xml:space="preserve">De verwachting is dat de voorliggende </w:t>
      </w:r>
      <w:r w:rsidRPr="00D4254C" w:rsidR="00F74661">
        <w:rPr>
          <w:rFonts w:ascii="Verdana" w:hAnsi="Verdana" w:eastAsiaTheme="minorEastAsia" w:cstheme="minorBidi"/>
          <w:sz w:val="18"/>
          <w:szCs w:val="18"/>
        </w:rPr>
        <w:t>strategie voor generatievernieuwing in de agrarische sector</w:t>
      </w:r>
      <w:r w:rsidRPr="00D4254C">
        <w:rPr>
          <w:rFonts w:ascii="Verdana" w:hAnsi="Verdana" w:eastAsiaTheme="minorEastAsia" w:cstheme="minorBidi"/>
          <w:sz w:val="18"/>
          <w:szCs w:val="18"/>
        </w:rPr>
        <w:t xml:space="preserve"> in algemene zin op brede steun van de lidstaten </w:t>
      </w:r>
      <w:r w:rsidRPr="00D4254C" w:rsidR="0040758E">
        <w:rPr>
          <w:rFonts w:ascii="Verdana" w:hAnsi="Verdana" w:eastAsiaTheme="minorEastAsia" w:cstheme="minorBidi"/>
          <w:sz w:val="18"/>
          <w:szCs w:val="18"/>
        </w:rPr>
        <w:t xml:space="preserve">kan </w:t>
      </w:r>
      <w:r w:rsidRPr="00D4254C">
        <w:rPr>
          <w:rFonts w:ascii="Verdana" w:hAnsi="Verdana" w:eastAsiaTheme="minorEastAsia" w:cstheme="minorBidi"/>
          <w:sz w:val="18"/>
          <w:szCs w:val="18"/>
        </w:rPr>
        <w:t>rekenen</w:t>
      </w:r>
      <w:r w:rsidRPr="00D4254C" w:rsidR="00E7536E">
        <w:rPr>
          <w:rFonts w:ascii="Verdana" w:hAnsi="Verdana" w:eastAsiaTheme="minorEastAsia" w:cstheme="minorBidi"/>
          <w:sz w:val="18"/>
          <w:szCs w:val="18"/>
        </w:rPr>
        <w:t>.</w:t>
      </w:r>
      <w:r w:rsidRPr="00D4254C" w:rsidR="002D4FB5">
        <w:rPr>
          <w:rFonts w:ascii="Verdana" w:hAnsi="Verdana" w:eastAsiaTheme="minorEastAsia" w:cstheme="minorBidi"/>
          <w:sz w:val="18"/>
          <w:szCs w:val="18"/>
        </w:rPr>
        <w:t xml:space="preserve"> </w:t>
      </w:r>
      <w:r w:rsidRPr="00D4254C" w:rsidR="52138F32">
        <w:rPr>
          <w:rFonts w:ascii="Verdana" w:hAnsi="Verdana" w:eastAsiaTheme="minorEastAsia" w:cstheme="minorBidi"/>
          <w:sz w:val="18"/>
          <w:szCs w:val="18"/>
        </w:rPr>
        <w:t xml:space="preserve">Een aantal </w:t>
      </w:r>
      <w:r w:rsidRPr="00D4254C" w:rsidR="67874FDF">
        <w:rPr>
          <w:rFonts w:ascii="Verdana" w:hAnsi="Verdana" w:eastAsiaTheme="minorEastAsia" w:cstheme="minorBidi"/>
          <w:sz w:val="18"/>
          <w:szCs w:val="18"/>
        </w:rPr>
        <w:t>l</w:t>
      </w:r>
      <w:r w:rsidRPr="00D4254C" w:rsidR="52138F32">
        <w:rPr>
          <w:rFonts w:ascii="Verdana" w:hAnsi="Verdana" w:eastAsiaTheme="minorEastAsia" w:cstheme="minorBidi"/>
          <w:sz w:val="18"/>
          <w:szCs w:val="18"/>
        </w:rPr>
        <w:t>idsta</w:t>
      </w:r>
      <w:r w:rsidRPr="00D4254C" w:rsidR="61A201CE">
        <w:rPr>
          <w:rFonts w:ascii="Verdana" w:hAnsi="Verdana" w:eastAsiaTheme="minorEastAsia" w:cstheme="minorBidi"/>
          <w:sz w:val="18"/>
          <w:szCs w:val="18"/>
        </w:rPr>
        <w:t>t</w:t>
      </w:r>
      <w:r w:rsidRPr="00D4254C" w:rsidR="52138F32">
        <w:rPr>
          <w:rFonts w:ascii="Verdana" w:hAnsi="Verdana" w:eastAsiaTheme="minorEastAsia" w:cstheme="minorBidi"/>
          <w:sz w:val="18"/>
          <w:szCs w:val="18"/>
        </w:rPr>
        <w:t xml:space="preserve">en </w:t>
      </w:r>
      <w:r w:rsidRPr="00D4254C" w:rsidR="00A415D6">
        <w:rPr>
          <w:rFonts w:ascii="Verdana" w:hAnsi="Verdana" w:eastAsiaTheme="minorEastAsia" w:cstheme="minorBidi"/>
          <w:sz w:val="18"/>
          <w:szCs w:val="18"/>
        </w:rPr>
        <w:t xml:space="preserve">heeft </w:t>
      </w:r>
      <w:r w:rsidRPr="00D4254C" w:rsidR="52138F32">
        <w:rPr>
          <w:rFonts w:ascii="Verdana" w:hAnsi="Verdana" w:eastAsiaTheme="minorEastAsia" w:cstheme="minorBidi"/>
          <w:sz w:val="18"/>
          <w:szCs w:val="18"/>
        </w:rPr>
        <w:t xml:space="preserve">moeite met het verplicht koppelen van de pensioenleeftijd aan afbouw van de basisinkomenssteun en andere </w:t>
      </w:r>
      <w:r w:rsidRPr="00D4254C" w:rsidR="01C336BF">
        <w:rPr>
          <w:rFonts w:ascii="Verdana" w:hAnsi="Verdana" w:eastAsiaTheme="minorEastAsia" w:cstheme="minorBidi"/>
          <w:sz w:val="18"/>
          <w:szCs w:val="18"/>
        </w:rPr>
        <w:t>l</w:t>
      </w:r>
      <w:r w:rsidRPr="00D4254C" w:rsidR="52138F32">
        <w:rPr>
          <w:rFonts w:ascii="Verdana" w:hAnsi="Verdana" w:eastAsiaTheme="minorEastAsia" w:cstheme="minorBidi"/>
          <w:sz w:val="18"/>
          <w:szCs w:val="18"/>
        </w:rPr>
        <w:t xml:space="preserve">idstaten </w:t>
      </w:r>
      <w:r w:rsidRPr="00D4254C" w:rsidR="3CF627E2">
        <w:rPr>
          <w:rFonts w:ascii="Verdana" w:hAnsi="Verdana" w:eastAsiaTheme="minorEastAsia" w:cstheme="minorBidi"/>
          <w:sz w:val="18"/>
          <w:szCs w:val="18"/>
        </w:rPr>
        <w:t>zullen het geoormerkte budget voor generati</w:t>
      </w:r>
      <w:r w:rsidRPr="00D4254C" w:rsidR="33EB566C">
        <w:rPr>
          <w:rFonts w:ascii="Verdana" w:hAnsi="Verdana" w:eastAsiaTheme="minorEastAsia" w:cstheme="minorBidi"/>
          <w:sz w:val="18"/>
          <w:szCs w:val="18"/>
        </w:rPr>
        <w:t>e</w:t>
      </w:r>
      <w:r w:rsidRPr="00D4254C" w:rsidR="3CF627E2">
        <w:rPr>
          <w:rFonts w:ascii="Verdana" w:hAnsi="Verdana" w:eastAsiaTheme="minorEastAsia" w:cstheme="minorBidi"/>
          <w:sz w:val="18"/>
          <w:szCs w:val="18"/>
        </w:rPr>
        <w:t>vernieuwing in de agrarische sector van 6% te ambitieus vinden. Verder sluit de strategie</w:t>
      </w:r>
      <w:r w:rsidRPr="00D4254C" w:rsidR="001F200D">
        <w:rPr>
          <w:rFonts w:ascii="Verdana" w:hAnsi="Verdana" w:eastAsiaTheme="minorEastAsia" w:cstheme="minorBidi"/>
          <w:sz w:val="18"/>
          <w:szCs w:val="18"/>
        </w:rPr>
        <w:t xml:space="preserve"> </w:t>
      </w:r>
      <w:r w:rsidRPr="00D4254C" w:rsidR="009F2028">
        <w:rPr>
          <w:rFonts w:ascii="Verdana" w:hAnsi="Verdana" w:eastAsiaTheme="minorEastAsia" w:cstheme="minorBidi"/>
          <w:sz w:val="18"/>
          <w:szCs w:val="18"/>
        </w:rPr>
        <w:t>aan bij de standpunten van het Europees Parlement,</w:t>
      </w:r>
      <w:r w:rsidRPr="00D4254C" w:rsidR="009F2028">
        <w:rPr>
          <w:rFonts w:ascii="Verdana" w:hAnsi="Verdana" w:eastAsiaTheme="minorEastAsia" w:cstheme="minorBidi"/>
          <w:sz w:val="18"/>
          <w:szCs w:val="18"/>
        </w:rPr>
        <w:footnoteReference w:id="13"/>
      </w:r>
      <w:r w:rsidRPr="00D4254C" w:rsidR="009F2028">
        <w:rPr>
          <w:rFonts w:ascii="Verdana" w:hAnsi="Verdana" w:eastAsiaTheme="minorEastAsia" w:cstheme="minorBidi"/>
          <w:sz w:val="18"/>
          <w:szCs w:val="18"/>
        </w:rPr>
        <w:t xml:space="preserve"> de Raad</w:t>
      </w:r>
      <w:r w:rsidRPr="00D4254C" w:rsidR="009F2028">
        <w:rPr>
          <w:rFonts w:ascii="Verdana" w:hAnsi="Verdana" w:eastAsiaTheme="minorEastAsia" w:cstheme="minorBidi"/>
          <w:sz w:val="18"/>
          <w:szCs w:val="18"/>
        </w:rPr>
        <w:footnoteReference w:id="14"/>
      </w:r>
      <w:r w:rsidRPr="00D4254C" w:rsidR="009F2028">
        <w:rPr>
          <w:rFonts w:ascii="Verdana" w:hAnsi="Verdana" w:eastAsiaTheme="minorEastAsia" w:cstheme="minorBidi"/>
          <w:sz w:val="18"/>
          <w:szCs w:val="18"/>
        </w:rPr>
        <w:t xml:space="preserve"> en de resultaten van de strategische dialoog</w:t>
      </w:r>
      <w:r w:rsidRPr="00D4254C" w:rsidR="0040758E">
        <w:rPr>
          <w:rFonts w:ascii="Verdana" w:hAnsi="Verdana" w:eastAsiaTheme="minorEastAsia" w:cstheme="minorBidi"/>
          <w:sz w:val="18"/>
          <w:szCs w:val="18"/>
        </w:rPr>
        <w:t xml:space="preserve"> over de toekomst van de landbouw in de EU.</w:t>
      </w:r>
      <w:r w:rsidRPr="00D4254C" w:rsidR="009F2028">
        <w:rPr>
          <w:rFonts w:ascii="Verdana" w:hAnsi="Verdana" w:eastAsiaTheme="minorEastAsia" w:cstheme="minorBidi"/>
          <w:sz w:val="18"/>
          <w:szCs w:val="18"/>
        </w:rPr>
        <w:footnoteReference w:id="15"/>
      </w:r>
      <w:r w:rsidRPr="00D4254C" w:rsidR="009232F8">
        <w:rPr>
          <w:rFonts w:ascii="Verdana" w:hAnsi="Verdana" w:eastAsiaTheme="minorEastAsia" w:cstheme="minorBidi"/>
          <w:sz w:val="18"/>
          <w:szCs w:val="18"/>
        </w:rPr>
        <w:t xml:space="preserve"> </w:t>
      </w:r>
    </w:p>
    <w:p w:rsidRPr="00D4254C" w:rsidR="008528D9" w:rsidP="0064352A" w:rsidRDefault="008528D9" w14:paraId="11C19C33" w14:textId="77777777">
      <w:pPr>
        <w:tabs>
          <w:tab w:val="left" w:pos="360"/>
          <w:tab w:val="left" w:pos="4500"/>
          <w:tab w:val="left" w:pos="5580"/>
        </w:tabs>
        <w:spacing w:line="360" w:lineRule="auto"/>
        <w:rPr>
          <w:rFonts w:ascii="Verdana" w:hAnsi="Verdana"/>
          <w:sz w:val="18"/>
          <w:szCs w:val="18"/>
        </w:rPr>
      </w:pPr>
    </w:p>
    <w:p w:rsidR="00D4254C" w:rsidRDefault="00D4254C" w14:paraId="18B55F9A" w14:textId="77777777">
      <w:pPr>
        <w:spacing w:line="240" w:lineRule="auto"/>
        <w:rPr>
          <w:rFonts w:ascii="Verdana" w:hAnsi="Verdana"/>
          <w:b/>
          <w:sz w:val="18"/>
          <w:szCs w:val="18"/>
        </w:rPr>
      </w:pPr>
      <w:r>
        <w:rPr>
          <w:rFonts w:ascii="Verdana" w:hAnsi="Verdana"/>
          <w:b/>
          <w:sz w:val="18"/>
          <w:szCs w:val="18"/>
        </w:rPr>
        <w:br w:type="page"/>
      </w:r>
    </w:p>
    <w:p w:rsidRPr="00D4254C" w:rsidR="00F54AFF" w:rsidP="000D01B7" w:rsidRDefault="00FD0CBD" w14:paraId="4B921636" w14:textId="65841F65">
      <w:pPr>
        <w:numPr>
          <w:ilvl w:val="0"/>
          <w:numId w:val="16"/>
        </w:numPr>
        <w:spacing w:line="360" w:lineRule="auto"/>
        <w:rPr>
          <w:rFonts w:ascii="Verdana" w:hAnsi="Verdana"/>
          <w:b/>
          <w:sz w:val="18"/>
          <w:szCs w:val="18"/>
        </w:rPr>
      </w:pPr>
      <w:r w:rsidRPr="00D4254C">
        <w:rPr>
          <w:rFonts w:ascii="Verdana" w:hAnsi="Verdana"/>
          <w:b/>
          <w:sz w:val="18"/>
          <w:szCs w:val="18"/>
        </w:rPr>
        <w:lastRenderedPageBreak/>
        <w:t>G</w:t>
      </w:r>
      <w:r w:rsidRPr="00D4254C" w:rsidR="008528D9">
        <w:rPr>
          <w:rFonts w:ascii="Verdana" w:hAnsi="Verdana"/>
          <w:b/>
          <w:sz w:val="18"/>
          <w:szCs w:val="18"/>
        </w:rPr>
        <w:t>rondhouding ten aanzien van</w:t>
      </w:r>
      <w:r w:rsidRPr="00D4254C" w:rsidR="00A57FAE">
        <w:rPr>
          <w:rFonts w:ascii="Verdana" w:hAnsi="Verdana"/>
          <w:b/>
          <w:sz w:val="18"/>
          <w:szCs w:val="18"/>
        </w:rPr>
        <w:t xml:space="preserve"> bevoegdheid,</w:t>
      </w:r>
      <w:r w:rsidRPr="00D4254C" w:rsidR="008528D9">
        <w:rPr>
          <w:rFonts w:ascii="Verdana" w:hAnsi="Verdana"/>
          <w:b/>
          <w:sz w:val="18"/>
          <w:szCs w:val="18"/>
        </w:rPr>
        <w:t xml:space="preserve"> subsidiariteit,</w:t>
      </w:r>
      <w:r w:rsidRPr="00D4254C" w:rsidR="00F54AFF">
        <w:rPr>
          <w:rFonts w:ascii="Verdana" w:hAnsi="Verdana"/>
          <w:b/>
          <w:sz w:val="18"/>
          <w:szCs w:val="18"/>
        </w:rPr>
        <w:t xml:space="preserve"> proportionaliteit</w:t>
      </w:r>
      <w:r w:rsidRPr="00D4254C" w:rsidR="008528D9">
        <w:rPr>
          <w:rFonts w:ascii="Verdana" w:hAnsi="Verdana"/>
          <w:b/>
          <w:sz w:val="18"/>
          <w:szCs w:val="18"/>
        </w:rPr>
        <w:t>,</w:t>
      </w:r>
      <w:r w:rsidRPr="00D4254C" w:rsidR="00FB216B">
        <w:rPr>
          <w:rFonts w:ascii="Verdana" w:hAnsi="Verdana"/>
          <w:b/>
          <w:sz w:val="18"/>
          <w:szCs w:val="18"/>
        </w:rPr>
        <w:t xml:space="preserve"> financiële gevolgen </w:t>
      </w:r>
      <w:r w:rsidRPr="00D4254C" w:rsidR="008528D9">
        <w:rPr>
          <w:rFonts w:ascii="Verdana" w:hAnsi="Verdana"/>
          <w:b/>
          <w:sz w:val="18"/>
          <w:szCs w:val="18"/>
        </w:rPr>
        <w:t>en</w:t>
      </w:r>
      <w:r w:rsidRPr="00D4254C" w:rsidR="0020223E">
        <w:rPr>
          <w:rFonts w:ascii="Verdana" w:hAnsi="Verdana"/>
          <w:b/>
          <w:sz w:val="18"/>
          <w:szCs w:val="18"/>
        </w:rPr>
        <w:t xml:space="preserve"> gevolgen</w:t>
      </w:r>
      <w:r w:rsidRPr="00D4254C" w:rsidR="00786711">
        <w:rPr>
          <w:rFonts w:ascii="Verdana" w:hAnsi="Verdana"/>
          <w:b/>
          <w:sz w:val="18"/>
          <w:szCs w:val="18"/>
        </w:rPr>
        <w:t xml:space="preserve"> </w:t>
      </w:r>
      <w:r w:rsidRPr="00D4254C" w:rsidR="00A21B6F">
        <w:rPr>
          <w:rFonts w:ascii="Verdana" w:hAnsi="Verdana"/>
          <w:b/>
          <w:sz w:val="18"/>
          <w:szCs w:val="18"/>
        </w:rPr>
        <w:t xml:space="preserve">voor </w:t>
      </w:r>
      <w:r w:rsidRPr="00D4254C" w:rsidR="003E6E9E">
        <w:rPr>
          <w:rFonts w:ascii="Verdana" w:hAnsi="Verdana"/>
          <w:b/>
          <w:sz w:val="18"/>
          <w:szCs w:val="18"/>
        </w:rPr>
        <w:t>regeldruk</w:t>
      </w:r>
      <w:r w:rsidRPr="00D4254C" w:rsidR="00A21B6F">
        <w:rPr>
          <w:rFonts w:ascii="Verdana" w:hAnsi="Verdana"/>
          <w:b/>
          <w:sz w:val="18"/>
          <w:szCs w:val="18"/>
        </w:rPr>
        <w:t>, concurrentiekracht en geopolitieke aspecten</w:t>
      </w:r>
      <w:r w:rsidRPr="00D4254C" w:rsidR="00786711">
        <w:rPr>
          <w:rFonts w:ascii="Verdana" w:hAnsi="Verdana"/>
          <w:b/>
          <w:sz w:val="18"/>
          <w:szCs w:val="18"/>
        </w:rPr>
        <w:t xml:space="preserve"> </w:t>
      </w:r>
    </w:p>
    <w:p w:rsidRPr="00D4254C" w:rsidR="005E26DE" w:rsidP="005E26DE" w:rsidRDefault="00FD0CBD" w14:paraId="3E6AEC9C" w14:textId="02981B23">
      <w:pPr>
        <w:numPr>
          <w:ilvl w:val="0"/>
          <w:numId w:val="23"/>
        </w:numPr>
        <w:spacing w:line="360" w:lineRule="auto"/>
        <w:rPr>
          <w:rFonts w:ascii="Verdana" w:hAnsi="Verdana"/>
          <w:i/>
          <w:sz w:val="18"/>
          <w:szCs w:val="18"/>
        </w:rPr>
      </w:pPr>
      <w:r w:rsidRPr="00D4254C">
        <w:rPr>
          <w:rFonts w:ascii="Verdana" w:hAnsi="Verdana"/>
          <w:i/>
          <w:sz w:val="18"/>
          <w:szCs w:val="18"/>
        </w:rPr>
        <w:t>Bevoegdheid</w:t>
      </w:r>
    </w:p>
    <w:p w:rsidRPr="00D4254C" w:rsidR="00CA358C" w:rsidP="1245A684" w:rsidRDefault="00D864F1" w14:paraId="5DE3A039" w14:textId="7F3A8B56">
      <w:pPr>
        <w:spacing w:line="360" w:lineRule="auto"/>
        <w:jc w:val="both"/>
        <w:rPr>
          <w:rFonts w:ascii="Verdana" w:hAnsi="Verdana"/>
          <w:sz w:val="18"/>
          <w:szCs w:val="18"/>
        </w:rPr>
      </w:pPr>
      <w:r w:rsidRPr="00D4254C">
        <w:rPr>
          <w:rFonts w:ascii="Verdana" w:hAnsi="Verdana"/>
          <w:sz w:val="18"/>
          <w:szCs w:val="18"/>
        </w:rPr>
        <w:t>D</w:t>
      </w:r>
      <w:r w:rsidRPr="00D4254C" w:rsidR="00FC569B">
        <w:rPr>
          <w:rFonts w:ascii="Verdana" w:hAnsi="Verdana"/>
          <w:sz w:val="18"/>
          <w:szCs w:val="18"/>
        </w:rPr>
        <w:t>e grondhouding van het kabinet positief.</w:t>
      </w:r>
      <w:r w:rsidRPr="00D4254C" w:rsidR="002D1963">
        <w:rPr>
          <w:rFonts w:ascii="Verdana" w:hAnsi="Verdana"/>
          <w:sz w:val="18"/>
          <w:szCs w:val="18"/>
        </w:rPr>
        <w:t xml:space="preserve"> De mededeling heeft betrekking op </w:t>
      </w:r>
      <w:r w:rsidRPr="00D4254C" w:rsidR="00A055FF">
        <w:rPr>
          <w:rFonts w:ascii="Verdana" w:hAnsi="Verdana"/>
          <w:sz w:val="18"/>
          <w:szCs w:val="18"/>
        </w:rPr>
        <w:t xml:space="preserve">het </w:t>
      </w:r>
      <w:r w:rsidRPr="00D4254C" w:rsidR="002D1963">
        <w:rPr>
          <w:rFonts w:ascii="Verdana" w:hAnsi="Verdana"/>
          <w:sz w:val="18"/>
          <w:szCs w:val="18"/>
        </w:rPr>
        <w:t>beleidsterrein</w:t>
      </w:r>
      <w:r w:rsidRPr="00D4254C" w:rsidR="00A055FF">
        <w:rPr>
          <w:rFonts w:ascii="Verdana" w:hAnsi="Verdana"/>
          <w:sz w:val="18"/>
          <w:szCs w:val="18"/>
        </w:rPr>
        <w:t xml:space="preserve"> landbouw</w:t>
      </w:r>
      <w:r w:rsidRPr="00D4254C" w:rsidR="002D1963">
        <w:rPr>
          <w:rFonts w:ascii="Verdana" w:hAnsi="Verdana"/>
          <w:sz w:val="18"/>
          <w:szCs w:val="18"/>
        </w:rPr>
        <w:t xml:space="preserve">. </w:t>
      </w:r>
      <w:r w:rsidRPr="00D4254C" w:rsidR="00CA358C">
        <w:rPr>
          <w:rFonts w:ascii="Verdana" w:hAnsi="Verdana"/>
          <w:sz w:val="18"/>
          <w:szCs w:val="18"/>
        </w:rPr>
        <w:t xml:space="preserve">Op het terrein van landbouw is ingevolge artikel 4, tweede lid, onderdeel d, </w:t>
      </w:r>
      <w:r w:rsidRPr="00D4254C" w:rsidR="3C3417EE">
        <w:rPr>
          <w:rFonts w:ascii="Verdana" w:hAnsi="Verdana"/>
          <w:sz w:val="18"/>
          <w:szCs w:val="18"/>
        </w:rPr>
        <w:t xml:space="preserve">VWEU </w:t>
      </w:r>
      <w:r w:rsidRPr="00D4254C" w:rsidR="00CA358C">
        <w:rPr>
          <w:rFonts w:ascii="Verdana" w:hAnsi="Verdana"/>
          <w:sz w:val="18"/>
          <w:szCs w:val="18"/>
        </w:rPr>
        <w:t>sprake van een gedeelde bevoegdheid tussen de EU en de lidstaten.</w:t>
      </w:r>
    </w:p>
    <w:p w:rsidRPr="00D4254C" w:rsidR="005E26DE" w:rsidP="023DFC33" w:rsidRDefault="005E26DE" w14:paraId="780F1A7D" w14:textId="3CA471D1">
      <w:pPr>
        <w:spacing w:line="360" w:lineRule="auto"/>
        <w:ind w:left="360"/>
        <w:rPr>
          <w:rFonts w:ascii="Verdana" w:hAnsi="Verdana"/>
          <w:i/>
          <w:sz w:val="18"/>
          <w:szCs w:val="18"/>
        </w:rPr>
      </w:pPr>
    </w:p>
    <w:p w:rsidRPr="00D4254C" w:rsidR="00FD0CBD" w:rsidP="00FD0CBD" w:rsidRDefault="00FD0CBD" w14:paraId="2703F218" w14:textId="1A00A5DE">
      <w:pPr>
        <w:numPr>
          <w:ilvl w:val="0"/>
          <w:numId w:val="23"/>
        </w:numPr>
        <w:spacing w:line="360" w:lineRule="auto"/>
        <w:rPr>
          <w:rFonts w:ascii="Verdana" w:hAnsi="Verdana"/>
          <w:i/>
          <w:sz w:val="18"/>
          <w:szCs w:val="18"/>
        </w:rPr>
      </w:pPr>
      <w:r w:rsidRPr="00D4254C">
        <w:rPr>
          <w:rFonts w:ascii="Verdana" w:hAnsi="Verdana"/>
          <w:i/>
          <w:sz w:val="18"/>
          <w:szCs w:val="18"/>
        </w:rPr>
        <w:t>Subsidiar</w:t>
      </w:r>
      <w:r w:rsidRPr="00D4254C" w:rsidR="006810FB">
        <w:rPr>
          <w:rFonts w:ascii="Verdana" w:hAnsi="Verdana"/>
          <w:i/>
          <w:sz w:val="18"/>
          <w:szCs w:val="18"/>
        </w:rPr>
        <w:t>it</w:t>
      </w:r>
      <w:r w:rsidRPr="00D4254C">
        <w:rPr>
          <w:rFonts w:ascii="Verdana" w:hAnsi="Verdana"/>
          <w:i/>
          <w:sz w:val="18"/>
          <w:szCs w:val="18"/>
        </w:rPr>
        <w:t>eit</w:t>
      </w:r>
    </w:p>
    <w:p w:rsidRPr="00D4254C" w:rsidR="7E21FE0E" w:rsidP="00476BA0" w:rsidRDefault="7E21FE0E" w14:paraId="24D3F5C8" w14:textId="616D4C3F">
      <w:pPr>
        <w:spacing w:line="360" w:lineRule="auto"/>
        <w:jc w:val="both"/>
        <w:rPr>
          <w:rFonts w:ascii="Verdana" w:hAnsi="Verdana"/>
          <w:i/>
          <w:iCs/>
          <w:sz w:val="18"/>
          <w:szCs w:val="18"/>
        </w:rPr>
      </w:pPr>
      <w:r w:rsidRPr="00D4254C">
        <w:rPr>
          <w:rFonts w:ascii="Verdana" w:hAnsi="Verdana" w:eastAsia="Verdana" w:cs="Verdana"/>
          <w:sz w:val="18"/>
          <w:szCs w:val="18"/>
        </w:rPr>
        <w:t xml:space="preserve">De grondhouding van het kabinet is positief. De </w:t>
      </w:r>
      <w:r w:rsidRPr="00D4254C" w:rsidR="006E04C9">
        <w:rPr>
          <w:rFonts w:ascii="Verdana" w:hAnsi="Verdana" w:eastAsia="Verdana" w:cs="Verdana"/>
          <w:sz w:val="18"/>
          <w:szCs w:val="18"/>
        </w:rPr>
        <w:t xml:space="preserve">mededeling </w:t>
      </w:r>
      <w:r w:rsidRPr="00D4254C">
        <w:rPr>
          <w:rFonts w:ascii="Verdana" w:hAnsi="Verdana" w:eastAsia="Verdana" w:cs="Verdana"/>
          <w:sz w:val="18"/>
          <w:szCs w:val="18"/>
        </w:rPr>
        <w:t>heeft tot doel om passende maatregelen voor jonge boeren in de Europese plattelandsgebieden</w:t>
      </w:r>
      <w:r w:rsidRPr="00D4254C" w:rsidR="63E4559C">
        <w:rPr>
          <w:rFonts w:ascii="Verdana" w:hAnsi="Verdana" w:eastAsia="Verdana" w:cs="Verdana"/>
          <w:sz w:val="18"/>
          <w:szCs w:val="18"/>
        </w:rPr>
        <w:t xml:space="preserve"> te presenter</w:t>
      </w:r>
      <w:r w:rsidRPr="00D4254C">
        <w:rPr>
          <w:rFonts w:ascii="Verdana" w:hAnsi="Verdana" w:eastAsia="Verdana" w:cs="Verdana"/>
          <w:sz w:val="18"/>
          <w:szCs w:val="18"/>
        </w:rPr>
        <w:t xml:space="preserve">en, met </w:t>
      </w:r>
      <w:r w:rsidRPr="00D4254C" w:rsidR="00C52D71">
        <w:rPr>
          <w:rFonts w:ascii="Verdana" w:hAnsi="Verdana" w:eastAsia="Verdana" w:cs="Verdana"/>
          <w:sz w:val="18"/>
          <w:szCs w:val="18"/>
        </w:rPr>
        <w:t xml:space="preserve">in het bijzonder </w:t>
      </w:r>
      <w:r w:rsidRPr="00D4254C">
        <w:rPr>
          <w:rFonts w:ascii="Verdana" w:hAnsi="Verdana" w:eastAsia="Verdana" w:cs="Verdana"/>
          <w:sz w:val="18"/>
          <w:szCs w:val="18"/>
        </w:rPr>
        <w:t xml:space="preserve">aandacht voor </w:t>
      </w:r>
      <w:r w:rsidRPr="00D4254C" w:rsidR="00760D6D">
        <w:rPr>
          <w:rFonts w:ascii="Verdana" w:hAnsi="Verdana" w:eastAsia="Verdana" w:cs="Verdana"/>
          <w:sz w:val="18"/>
          <w:szCs w:val="18"/>
        </w:rPr>
        <w:t xml:space="preserve">vijf </w:t>
      </w:r>
      <w:r w:rsidRPr="00D4254C">
        <w:rPr>
          <w:rFonts w:ascii="Verdana" w:hAnsi="Verdana" w:eastAsia="Verdana" w:cs="Verdana"/>
          <w:sz w:val="18"/>
          <w:szCs w:val="18"/>
        </w:rPr>
        <w:t xml:space="preserve">specifieke uitdagingen. </w:t>
      </w:r>
      <w:r w:rsidRPr="00D4254C" w:rsidR="00C87727">
        <w:rPr>
          <w:rFonts w:ascii="Verdana" w:hAnsi="Verdana" w:eastAsia="Verdana" w:cs="Verdana"/>
          <w:sz w:val="18"/>
          <w:szCs w:val="18"/>
        </w:rPr>
        <w:t>Gezien het feit dat v</w:t>
      </w:r>
      <w:r w:rsidRPr="00D4254C">
        <w:rPr>
          <w:rFonts w:ascii="Verdana" w:hAnsi="Verdana" w:eastAsia="Verdana" w:cs="Verdana"/>
          <w:sz w:val="18"/>
          <w:szCs w:val="18"/>
        </w:rPr>
        <w:t xml:space="preserve">eel EU-lidstaten vergelijkbare opgaven </w:t>
      </w:r>
      <w:r w:rsidRPr="00D4254C" w:rsidR="00C87727">
        <w:rPr>
          <w:rFonts w:ascii="Verdana" w:hAnsi="Verdana" w:eastAsia="Verdana" w:cs="Verdana"/>
          <w:sz w:val="18"/>
          <w:szCs w:val="18"/>
        </w:rPr>
        <w:t xml:space="preserve">hebben </w:t>
      </w:r>
      <w:r w:rsidRPr="00D4254C">
        <w:rPr>
          <w:rFonts w:ascii="Verdana" w:hAnsi="Verdana" w:eastAsia="Verdana" w:cs="Verdana"/>
          <w:sz w:val="18"/>
          <w:szCs w:val="18"/>
        </w:rPr>
        <w:t xml:space="preserve">op het </w:t>
      </w:r>
      <w:r w:rsidRPr="00D4254C" w:rsidR="43737531">
        <w:rPr>
          <w:rFonts w:ascii="Verdana" w:hAnsi="Verdana" w:eastAsia="Verdana" w:cs="Verdana"/>
          <w:sz w:val="18"/>
          <w:szCs w:val="18"/>
        </w:rPr>
        <w:t>gebied van generatievernieuwing in de agrarische sector</w:t>
      </w:r>
      <w:r w:rsidRPr="00D4254C" w:rsidR="00E97822">
        <w:rPr>
          <w:rFonts w:ascii="Verdana" w:hAnsi="Verdana" w:eastAsia="Verdana" w:cs="Verdana"/>
          <w:sz w:val="18"/>
          <w:szCs w:val="18"/>
        </w:rPr>
        <w:t xml:space="preserve"> en </w:t>
      </w:r>
      <w:r w:rsidRPr="00D4254C" w:rsidR="004C2003">
        <w:rPr>
          <w:rFonts w:ascii="Verdana" w:hAnsi="Verdana" w:eastAsia="Verdana" w:cs="Verdana"/>
          <w:sz w:val="18"/>
          <w:szCs w:val="18"/>
        </w:rPr>
        <w:t xml:space="preserve">omdat </w:t>
      </w:r>
      <w:r w:rsidRPr="00D4254C" w:rsidR="00E97822">
        <w:rPr>
          <w:rFonts w:ascii="Verdana" w:hAnsi="Verdana" w:eastAsia="Verdana" w:cs="Verdana"/>
          <w:sz w:val="18"/>
          <w:szCs w:val="18"/>
        </w:rPr>
        <w:t>de factoren die dit thema beïnvloeden stoppen niet bij nationale grenzen</w:t>
      </w:r>
      <w:r w:rsidRPr="00D4254C" w:rsidR="00C87727">
        <w:rPr>
          <w:rFonts w:ascii="Verdana" w:hAnsi="Verdana" w:eastAsia="Verdana" w:cs="Verdana"/>
          <w:sz w:val="18"/>
          <w:szCs w:val="18"/>
        </w:rPr>
        <w:t>, kan dit onvoldoende door de lidstaten op centraal, regionaal of lokaal niveau worden verwezenlijkt</w:t>
      </w:r>
      <w:r w:rsidRPr="00D4254C">
        <w:rPr>
          <w:rFonts w:ascii="Verdana" w:hAnsi="Verdana" w:eastAsia="Verdana" w:cs="Verdana"/>
          <w:sz w:val="18"/>
          <w:szCs w:val="18"/>
        </w:rPr>
        <w:t xml:space="preserve">. </w:t>
      </w:r>
      <w:r w:rsidRPr="00D4254C" w:rsidR="00955061">
        <w:rPr>
          <w:rFonts w:ascii="Verdana" w:hAnsi="Verdana" w:eastAsia="Verdana" w:cs="Verdana"/>
          <w:sz w:val="18"/>
          <w:szCs w:val="18"/>
        </w:rPr>
        <w:t xml:space="preserve">Een </w:t>
      </w:r>
      <w:r w:rsidRPr="00D4254C" w:rsidR="00272AFA">
        <w:rPr>
          <w:rFonts w:ascii="Verdana" w:hAnsi="Verdana" w:eastAsia="Verdana" w:cs="Verdana"/>
          <w:sz w:val="18"/>
          <w:szCs w:val="18"/>
        </w:rPr>
        <w:t xml:space="preserve">gecoördineerde </w:t>
      </w:r>
      <w:r w:rsidRPr="00D4254C" w:rsidR="00C87727">
        <w:rPr>
          <w:rFonts w:ascii="Verdana" w:hAnsi="Verdana" w:eastAsia="Verdana" w:cs="Verdana"/>
          <w:sz w:val="18"/>
          <w:szCs w:val="18"/>
        </w:rPr>
        <w:t>EU-</w:t>
      </w:r>
      <w:r w:rsidRPr="00D4254C" w:rsidR="00955061">
        <w:rPr>
          <w:rFonts w:ascii="Verdana" w:hAnsi="Verdana" w:eastAsia="Verdana" w:cs="Verdana"/>
          <w:sz w:val="18"/>
          <w:szCs w:val="18"/>
        </w:rPr>
        <w:t xml:space="preserve">aanpak en de uitwisseling van </w:t>
      </w:r>
      <w:r w:rsidRPr="00D4254C" w:rsidR="00955061">
        <w:rPr>
          <w:rFonts w:ascii="Verdana" w:hAnsi="Verdana" w:eastAsia="Verdana" w:cs="Verdana"/>
          <w:i/>
          <w:iCs/>
          <w:sz w:val="18"/>
          <w:szCs w:val="18"/>
        </w:rPr>
        <w:t>best practices</w:t>
      </w:r>
      <w:r w:rsidRPr="00D4254C" w:rsidR="00272AFA">
        <w:rPr>
          <w:rFonts w:ascii="Verdana" w:hAnsi="Verdana" w:eastAsia="Verdana" w:cs="Verdana"/>
          <w:i/>
          <w:iCs/>
          <w:sz w:val="18"/>
          <w:szCs w:val="18"/>
        </w:rPr>
        <w:t xml:space="preserve"> </w:t>
      </w:r>
      <w:r w:rsidRPr="00D4254C" w:rsidR="00272AFA">
        <w:rPr>
          <w:rFonts w:ascii="Verdana" w:hAnsi="Verdana" w:eastAsia="Verdana" w:cs="Verdana"/>
          <w:sz w:val="18"/>
          <w:szCs w:val="18"/>
        </w:rPr>
        <w:t>zijn daarom nodig.</w:t>
      </w:r>
      <w:r w:rsidRPr="00D4254C" w:rsidR="00C61AC4">
        <w:rPr>
          <w:rFonts w:ascii="Verdana" w:hAnsi="Verdana" w:eastAsia="Verdana" w:cs="Verdana"/>
          <w:sz w:val="18"/>
          <w:szCs w:val="18"/>
        </w:rPr>
        <w:t xml:space="preserve"> </w:t>
      </w:r>
      <w:r w:rsidRPr="00D4254C">
        <w:rPr>
          <w:rFonts w:ascii="Verdana" w:hAnsi="Verdana" w:eastAsia="Verdana" w:cs="Verdana"/>
          <w:sz w:val="18"/>
          <w:szCs w:val="18"/>
        </w:rPr>
        <w:t xml:space="preserve">Een gemeenschappelijke </w:t>
      </w:r>
      <w:r w:rsidRPr="00D4254C" w:rsidR="5FE51091">
        <w:rPr>
          <w:rFonts w:ascii="Verdana" w:hAnsi="Verdana" w:eastAsia="Verdana" w:cs="Verdana"/>
          <w:sz w:val="18"/>
          <w:szCs w:val="18"/>
        </w:rPr>
        <w:t>strategie</w:t>
      </w:r>
      <w:r w:rsidRPr="00D4254C">
        <w:rPr>
          <w:rFonts w:ascii="Verdana" w:hAnsi="Verdana" w:eastAsia="Verdana" w:cs="Verdana"/>
          <w:sz w:val="18"/>
          <w:szCs w:val="18"/>
        </w:rPr>
        <w:t xml:space="preserve"> in de EU kan tevens bijdragen aan een gelijk speelveld voor bedrijven in de betrokken gebieden. Om die redenen is optreden op het niveau van de EU gerechtvaardigd.</w:t>
      </w:r>
    </w:p>
    <w:p w:rsidRPr="00D4254C" w:rsidR="4634BAB9" w:rsidP="4634BAB9" w:rsidRDefault="4634BAB9" w14:paraId="12238905" w14:textId="11952BDE">
      <w:pPr>
        <w:spacing w:line="360" w:lineRule="auto"/>
        <w:rPr>
          <w:rFonts w:ascii="Verdana" w:hAnsi="Verdana" w:eastAsia="Verdana" w:cs="Verdana"/>
          <w:sz w:val="18"/>
          <w:szCs w:val="18"/>
        </w:rPr>
      </w:pPr>
    </w:p>
    <w:p w:rsidRPr="00D4254C" w:rsidR="00FD0CBD" w:rsidP="00FD0CBD" w:rsidRDefault="00FD0CBD" w14:paraId="5D6B38E4" w14:textId="281FFF61">
      <w:pPr>
        <w:numPr>
          <w:ilvl w:val="0"/>
          <w:numId w:val="23"/>
        </w:numPr>
        <w:spacing w:line="360" w:lineRule="auto"/>
        <w:rPr>
          <w:rFonts w:ascii="Verdana" w:hAnsi="Verdana"/>
          <w:i/>
          <w:sz w:val="18"/>
          <w:szCs w:val="18"/>
        </w:rPr>
      </w:pPr>
      <w:r w:rsidRPr="00D4254C">
        <w:rPr>
          <w:rFonts w:ascii="Verdana" w:hAnsi="Verdana"/>
          <w:i/>
          <w:sz w:val="18"/>
          <w:szCs w:val="18"/>
        </w:rPr>
        <w:t>Proportionaliteit</w:t>
      </w:r>
    </w:p>
    <w:p w:rsidRPr="00D4254C" w:rsidR="00534465" w:rsidP="00A93F22" w:rsidRDefault="009B736A" w14:paraId="794D79B6" w14:textId="70CA2FCA">
      <w:pPr>
        <w:spacing w:line="360" w:lineRule="auto"/>
        <w:jc w:val="both"/>
        <w:rPr>
          <w:rFonts w:ascii="Verdana" w:hAnsi="Verdana" w:eastAsia="Verdana" w:cs="Verdana"/>
          <w:sz w:val="18"/>
          <w:szCs w:val="18"/>
        </w:rPr>
      </w:pPr>
      <w:r w:rsidRPr="00D4254C">
        <w:rPr>
          <w:rFonts w:ascii="Verdana" w:hAnsi="Verdana" w:eastAsia="Verdana" w:cs="Verdana"/>
          <w:sz w:val="18"/>
          <w:szCs w:val="18"/>
        </w:rPr>
        <w:t>De grondhouding</w:t>
      </w:r>
      <w:r w:rsidRPr="00D4254C" w:rsidR="2CAA9891">
        <w:rPr>
          <w:rFonts w:ascii="Verdana" w:hAnsi="Verdana" w:eastAsia="Verdana" w:cs="Verdana"/>
          <w:sz w:val="18"/>
          <w:szCs w:val="18"/>
        </w:rPr>
        <w:t xml:space="preserve"> van het kabinet ten aanzien van de proportionaliteit is positief</w:t>
      </w:r>
      <w:r w:rsidRPr="00D4254C" w:rsidR="7053436F">
        <w:rPr>
          <w:rFonts w:ascii="Verdana" w:hAnsi="Verdana" w:eastAsia="Verdana" w:cs="Verdana"/>
          <w:sz w:val="18"/>
          <w:szCs w:val="18"/>
        </w:rPr>
        <w:t xml:space="preserve">. De </w:t>
      </w:r>
      <w:r w:rsidRPr="00D4254C" w:rsidR="006E04C9">
        <w:rPr>
          <w:rFonts w:ascii="Verdana" w:hAnsi="Verdana" w:eastAsia="Verdana" w:cs="Verdana"/>
          <w:sz w:val="18"/>
          <w:szCs w:val="18"/>
        </w:rPr>
        <w:t xml:space="preserve">mededeling </w:t>
      </w:r>
      <w:r w:rsidRPr="00D4254C" w:rsidR="7053436F">
        <w:rPr>
          <w:rFonts w:ascii="Verdana" w:hAnsi="Verdana" w:eastAsia="Verdana" w:cs="Verdana"/>
          <w:sz w:val="18"/>
          <w:szCs w:val="18"/>
        </w:rPr>
        <w:t>heeft tot doel om te komen tot passende maatregelen voor jonge boeren in de Europese plattelandsgebieden</w:t>
      </w:r>
      <w:r w:rsidRPr="00D4254C" w:rsidR="00955061">
        <w:rPr>
          <w:rFonts w:ascii="Verdana" w:hAnsi="Verdana" w:eastAsia="Verdana" w:cs="Verdana"/>
          <w:sz w:val="18"/>
          <w:szCs w:val="18"/>
        </w:rPr>
        <w:t>, met in het bijzonder aandacht voor vijf specifieke uitdagingen</w:t>
      </w:r>
      <w:r w:rsidRPr="00D4254C" w:rsidR="7053436F">
        <w:rPr>
          <w:rFonts w:ascii="Verdana" w:hAnsi="Verdana" w:eastAsia="Verdana" w:cs="Verdana"/>
          <w:sz w:val="18"/>
          <w:szCs w:val="18"/>
        </w:rPr>
        <w:t xml:space="preserve">. Het voorgestelde optreden is geschikt om deze doelstelling te bereiken, omdat de inzet van de Commissie gericht is op het delen van </w:t>
      </w:r>
      <w:r w:rsidRPr="00D4254C" w:rsidR="7BC22BB8">
        <w:rPr>
          <w:rFonts w:ascii="Verdana" w:hAnsi="Verdana" w:eastAsia="Verdana" w:cs="Verdana"/>
          <w:sz w:val="18"/>
          <w:szCs w:val="18"/>
        </w:rPr>
        <w:t>bijvoorbeeld</w:t>
      </w:r>
      <w:r w:rsidRPr="00D4254C" w:rsidR="7053436F">
        <w:rPr>
          <w:rFonts w:ascii="Verdana" w:hAnsi="Verdana" w:eastAsia="Verdana" w:cs="Verdana"/>
          <w:sz w:val="18"/>
          <w:szCs w:val="18"/>
        </w:rPr>
        <w:t xml:space="preserve"> kennis en stimuleren van (gezamenlijke) actie waardoor lidstaten </w:t>
      </w:r>
      <w:r w:rsidRPr="00D4254C" w:rsidR="3205A25D">
        <w:rPr>
          <w:rFonts w:ascii="Verdana" w:hAnsi="Verdana" w:eastAsia="Verdana" w:cs="Verdana"/>
          <w:sz w:val="18"/>
          <w:szCs w:val="18"/>
        </w:rPr>
        <w:t xml:space="preserve">investeren in jonge boeren en </w:t>
      </w:r>
      <w:r w:rsidRPr="00D4254C" w:rsidR="7053436F">
        <w:rPr>
          <w:rFonts w:ascii="Verdana" w:hAnsi="Verdana" w:eastAsia="Verdana" w:cs="Verdana"/>
          <w:sz w:val="18"/>
          <w:szCs w:val="18"/>
        </w:rPr>
        <w:t xml:space="preserve">van elkaar kunnen leren over effectief </w:t>
      </w:r>
      <w:r w:rsidRPr="00D4254C" w:rsidR="25230284">
        <w:rPr>
          <w:rFonts w:ascii="Verdana" w:hAnsi="Verdana" w:eastAsia="Verdana" w:cs="Verdana"/>
          <w:sz w:val="18"/>
          <w:szCs w:val="18"/>
        </w:rPr>
        <w:t>beleid</w:t>
      </w:r>
      <w:r w:rsidRPr="00D4254C" w:rsidR="7053436F">
        <w:rPr>
          <w:rFonts w:ascii="Verdana" w:hAnsi="Verdana" w:eastAsia="Verdana" w:cs="Verdana"/>
          <w:sz w:val="18"/>
          <w:szCs w:val="18"/>
        </w:rPr>
        <w:t xml:space="preserve"> </w:t>
      </w:r>
      <w:r w:rsidRPr="00D4254C" w:rsidR="25230284">
        <w:rPr>
          <w:rFonts w:ascii="Verdana" w:hAnsi="Verdana" w:eastAsia="Verdana" w:cs="Verdana"/>
          <w:sz w:val="18"/>
          <w:szCs w:val="18"/>
        </w:rPr>
        <w:t>voor jonge boeren</w:t>
      </w:r>
      <w:r w:rsidRPr="00D4254C" w:rsidR="7053436F">
        <w:rPr>
          <w:rFonts w:ascii="Verdana" w:hAnsi="Verdana" w:eastAsia="Verdana" w:cs="Verdana"/>
          <w:sz w:val="18"/>
          <w:szCs w:val="18"/>
        </w:rPr>
        <w:t xml:space="preserve"> en zo de brede welvaart in de Europese plattelandsgebieden te verbeteren. Bovendien gaat het voorgestelde optreden niet verder dan noodzakelijk, omdat het </w:t>
      </w:r>
      <w:r w:rsidRPr="00D4254C" w:rsidR="00902D90">
        <w:rPr>
          <w:rFonts w:ascii="Verdana" w:hAnsi="Verdana" w:eastAsia="Verdana" w:cs="Verdana"/>
          <w:sz w:val="18"/>
          <w:szCs w:val="18"/>
        </w:rPr>
        <w:t xml:space="preserve">voldoende </w:t>
      </w:r>
      <w:r w:rsidRPr="00D4254C" w:rsidR="7053436F">
        <w:rPr>
          <w:rFonts w:ascii="Verdana" w:hAnsi="Verdana" w:eastAsia="Verdana" w:cs="Verdana"/>
          <w:sz w:val="18"/>
          <w:szCs w:val="18"/>
        </w:rPr>
        <w:t xml:space="preserve">ruimte laat aan de lidstaten om hun eigen </w:t>
      </w:r>
      <w:r w:rsidRPr="00D4254C" w:rsidR="2F7FAA6A">
        <w:rPr>
          <w:rFonts w:ascii="Verdana" w:hAnsi="Verdana" w:eastAsia="Verdana" w:cs="Verdana"/>
          <w:sz w:val="18"/>
          <w:szCs w:val="18"/>
        </w:rPr>
        <w:t>nationale strategieën</w:t>
      </w:r>
      <w:r w:rsidRPr="00D4254C" w:rsidR="7053436F">
        <w:rPr>
          <w:rFonts w:ascii="Verdana" w:hAnsi="Verdana" w:eastAsia="Verdana" w:cs="Verdana"/>
          <w:sz w:val="18"/>
          <w:szCs w:val="18"/>
        </w:rPr>
        <w:t xml:space="preserve"> te ontwikkelen.</w:t>
      </w:r>
    </w:p>
    <w:p w:rsidRPr="00D4254C" w:rsidR="00F72C2D" w:rsidP="00F72C2D" w:rsidRDefault="00F72C2D" w14:paraId="49981BDF" w14:textId="77777777">
      <w:pPr>
        <w:spacing w:line="360" w:lineRule="auto"/>
        <w:rPr>
          <w:rFonts w:ascii="Verdana" w:hAnsi="Verdana"/>
          <w:i/>
          <w:sz w:val="18"/>
          <w:szCs w:val="18"/>
        </w:rPr>
      </w:pPr>
    </w:p>
    <w:p w:rsidRPr="00D4254C" w:rsidR="00FD0CBD" w:rsidP="00FD0CBD" w:rsidRDefault="00FD0CBD" w14:paraId="7572692D" w14:textId="39777886">
      <w:pPr>
        <w:numPr>
          <w:ilvl w:val="0"/>
          <w:numId w:val="23"/>
        </w:numPr>
        <w:spacing w:line="360" w:lineRule="auto"/>
        <w:rPr>
          <w:rFonts w:ascii="Verdana" w:hAnsi="Verdana"/>
          <w:i/>
          <w:sz w:val="18"/>
          <w:szCs w:val="18"/>
        </w:rPr>
      </w:pPr>
      <w:r w:rsidRPr="00D4254C">
        <w:rPr>
          <w:rFonts w:ascii="Verdana" w:hAnsi="Verdana"/>
          <w:i/>
          <w:sz w:val="18"/>
          <w:szCs w:val="18"/>
        </w:rPr>
        <w:t>Financië</w:t>
      </w:r>
      <w:r w:rsidRPr="00D4254C" w:rsidR="006810FB">
        <w:rPr>
          <w:rFonts w:ascii="Verdana" w:hAnsi="Verdana"/>
          <w:i/>
          <w:sz w:val="18"/>
          <w:szCs w:val="18"/>
        </w:rPr>
        <w:t>le gevolgen</w:t>
      </w:r>
    </w:p>
    <w:p w:rsidRPr="00D4254C" w:rsidR="000C695B" w:rsidP="00A93F22" w:rsidRDefault="006F1D40" w14:paraId="54C2D1AE" w14:textId="022C433C">
      <w:pPr>
        <w:spacing w:line="360" w:lineRule="auto"/>
        <w:jc w:val="both"/>
        <w:rPr>
          <w:rFonts w:ascii="Verdana" w:hAnsi="Verdana"/>
          <w:iCs/>
          <w:sz w:val="18"/>
          <w:szCs w:val="18"/>
        </w:rPr>
      </w:pPr>
      <w:r w:rsidRPr="00D4254C">
        <w:rPr>
          <w:rFonts w:ascii="Verdana" w:hAnsi="Verdana"/>
          <w:iCs/>
          <w:sz w:val="18"/>
          <w:szCs w:val="18"/>
        </w:rPr>
        <w:t xml:space="preserve">De mededeling zelf heeft </w:t>
      </w:r>
      <w:r w:rsidRPr="00D4254C" w:rsidR="00891603">
        <w:rPr>
          <w:rFonts w:ascii="Verdana" w:hAnsi="Verdana"/>
          <w:iCs/>
          <w:sz w:val="18"/>
          <w:szCs w:val="18"/>
        </w:rPr>
        <w:t xml:space="preserve">momenteel </w:t>
      </w:r>
      <w:r w:rsidRPr="00D4254C">
        <w:rPr>
          <w:rFonts w:ascii="Verdana" w:hAnsi="Verdana"/>
          <w:iCs/>
          <w:sz w:val="18"/>
          <w:szCs w:val="18"/>
        </w:rPr>
        <w:t xml:space="preserve">geen financiële gevolgen. </w:t>
      </w:r>
      <w:r w:rsidRPr="00D4254C" w:rsidR="2F555EF6">
        <w:rPr>
          <w:rFonts w:ascii="Verdana" w:hAnsi="Verdana"/>
          <w:sz w:val="18"/>
          <w:szCs w:val="18"/>
        </w:rPr>
        <w:t xml:space="preserve">De </w:t>
      </w:r>
      <w:r w:rsidRPr="00D4254C" w:rsidR="2C2EAD41">
        <w:rPr>
          <w:rFonts w:ascii="Verdana" w:hAnsi="Verdana"/>
          <w:sz w:val="18"/>
          <w:szCs w:val="18"/>
        </w:rPr>
        <w:t>m</w:t>
      </w:r>
      <w:r w:rsidRPr="00D4254C">
        <w:rPr>
          <w:rFonts w:ascii="Verdana" w:hAnsi="Verdana"/>
          <w:sz w:val="18"/>
          <w:szCs w:val="18"/>
        </w:rPr>
        <w:t>eest</w:t>
      </w:r>
      <w:r w:rsidRPr="00D4254C" w:rsidR="37381629">
        <w:rPr>
          <w:rFonts w:ascii="Verdana" w:hAnsi="Verdana"/>
          <w:sz w:val="18"/>
          <w:szCs w:val="18"/>
        </w:rPr>
        <w:t>e</w:t>
      </w:r>
      <w:r w:rsidRPr="00D4254C">
        <w:rPr>
          <w:rFonts w:ascii="Verdana" w:hAnsi="Verdana"/>
          <w:iCs/>
          <w:sz w:val="18"/>
          <w:szCs w:val="18"/>
        </w:rPr>
        <w:t xml:space="preserve"> van de voorgestelde acties </w:t>
      </w:r>
      <w:r w:rsidRPr="00D4254C" w:rsidR="00DF5C64">
        <w:rPr>
          <w:rFonts w:ascii="Verdana" w:hAnsi="Verdana"/>
          <w:iCs/>
          <w:sz w:val="18"/>
          <w:szCs w:val="18"/>
        </w:rPr>
        <w:t xml:space="preserve">vallen in de huidige GLB-periode. </w:t>
      </w:r>
      <w:r w:rsidRPr="00D4254C" w:rsidR="00986A70">
        <w:rPr>
          <w:rFonts w:ascii="Verdana" w:hAnsi="Verdana"/>
          <w:iCs/>
          <w:sz w:val="18"/>
          <w:szCs w:val="18"/>
        </w:rPr>
        <w:t xml:space="preserve">Voor de acties </w:t>
      </w:r>
      <w:r w:rsidRPr="00D4254C" w:rsidR="009E313D">
        <w:rPr>
          <w:rFonts w:ascii="Verdana" w:hAnsi="Verdana"/>
          <w:iCs/>
          <w:sz w:val="18"/>
          <w:szCs w:val="18"/>
        </w:rPr>
        <w:t xml:space="preserve">die vallen in de toekomstige </w:t>
      </w:r>
      <w:r w:rsidRPr="00D4254C" w:rsidR="00D7360B">
        <w:rPr>
          <w:rFonts w:ascii="Verdana" w:hAnsi="Verdana"/>
          <w:iCs/>
          <w:sz w:val="18"/>
          <w:szCs w:val="18"/>
        </w:rPr>
        <w:t>GLB-periode</w:t>
      </w:r>
      <w:r w:rsidRPr="00D4254C" w:rsidR="00A71611">
        <w:rPr>
          <w:rFonts w:ascii="Verdana" w:hAnsi="Verdana"/>
          <w:iCs/>
          <w:sz w:val="18"/>
          <w:szCs w:val="18"/>
        </w:rPr>
        <w:t xml:space="preserve"> is </w:t>
      </w:r>
      <w:r w:rsidRPr="00D4254C" w:rsidR="00860ECE">
        <w:rPr>
          <w:rFonts w:ascii="Verdana" w:hAnsi="Verdana"/>
          <w:iCs/>
          <w:sz w:val="18"/>
          <w:szCs w:val="18"/>
        </w:rPr>
        <w:t xml:space="preserve">het op dit moment niet duidelijk wat de financiële gevolgen zijn </w:t>
      </w:r>
      <w:r w:rsidRPr="00D4254C" w:rsidR="00567AFF">
        <w:rPr>
          <w:rFonts w:ascii="Verdana" w:hAnsi="Verdana"/>
          <w:iCs/>
          <w:sz w:val="18"/>
          <w:szCs w:val="18"/>
        </w:rPr>
        <w:t xml:space="preserve">voor </w:t>
      </w:r>
      <w:r w:rsidRPr="00D4254C" w:rsidR="00165863">
        <w:rPr>
          <w:rFonts w:ascii="Verdana" w:hAnsi="Verdana"/>
          <w:iCs/>
          <w:sz w:val="18"/>
          <w:szCs w:val="18"/>
        </w:rPr>
        <w:t>de EU-lidstaten en regionale en lokale overheden</w:t>
      </w:r>
      <w:r w:rsidRPr="00D4254C" w:rsidR="00302019">
        <w:rPr>
          <w:rFonts w:ascii="Verdana" w:hAnsi="Verdana"/>
          <w:iCs/>
          <w:sz w:val="18"/>
          <w:szCs w:val="18"/>
        </w:rPr>
        <w:t>.</w:t>
      </w:r>
    </w:p>
    <w:p w:rsidRPr="00D4254C" w:rsidR="5C2E4334" w:rsidP="00A93F22" w:rsidRDefault="5C2E4334" w14:paraId="105CC405" w14:textId="21B24834">
      <w:pPr>
        <w:spacing w:line="360" w:lineRule="auto"/>
        <w:jc w:val="both"/>
        <w:rPr>
          <w:rFonts w:ascii="Verdana" w:hAnsi="Verdana"/>
          <w:sz w:val="18"/>
          <w:szCs w:val="18"/>
        </w:rPr>
      </w:pPr>
    </w:p>
    <w:p w:rsidRPr="00D4254C" w:rsidR="00724976" w:rsidP="00A93F22" w:rsidRDefault="0017075C" w14:paraId="3C73B545" w14:textId="4100A3A8">
      <w:pPr>
        <w:spacing w:line="360" w:lineRule="auto"/>
        <w:jc w:val="both"/>
        <w:rPr>
          <w:rFonts w:ascii="Verdana" w:hAnsi="Verdana"/>
          <w:iCs/>
          <w:sz w:val="18"/>
          <w:szCs w:val="18"/>
        </w:rPr>
      </w:pPr>
      <w:r w:rsidRPr="00D4254C">
        <w:rPr>
          <w:rFonts w:ascii="Verdana" w:hAnsi="Verdana"/>
          <w:iCs/>
          <w:sz w:val="18"/>
          <w:szCs w:val="18"/>
        </w:rPr>
        <w:t>Het kabinet</w:t>
      </w:r>
      <w:r w:rsidRPr="00D4254C" w:rsidR="00567AFF">
        <w:rPr>
          <w:rFonts w:ascii="Verdana" w:hAnsi="Verdana"/>
          <w:iCs/>
          <w:sz w:val="18"/>
          <w:szCs w:val="18"/>
        </w:rPr>
        <w:t xml:space="preserve"> </w:t>
      </w:r>
      <w:r w:rsidRPr="00D4254C" w:rsidR="00724976">
        <w:rPr>
          <w:rFonts w:ascii="Verdana" w:hAnsi="Verdana"/>
          <w:iCs/>
          <w:sz w:val="18"/>
          <w:szCs w:val="18"/>
        </w:rPr>
        <w:t>is van mening dat de benodigde EU-middelen gevonden dienen te worden binnen de in de Raad afgesproken financiële kaders van de EU-begroting 2021-2027 en dat deze moeten passen bij een prudente ontwikkeling van de jaarbegroting.</w:t>
      </w:r>
      <w:r w:rsidRPr="00D4254C" w:rsidR="00173BDC">
        <w:rPr>
          <w:rFonts w:ascii="Verdana" w:hAnsi="Verdana"/>
          <w:iCs/>
          <w:sz w:val="18"/>
          <w:szCs w:val="18"/>
        </w:rPr>
        <w:t xml:space="preserve"> </w:t>
      </w:r>
      <w:r w:rsidRPr="00D4254C" w:rsidR="00173BDC">
        <w:rPr>
          <w:rFonts w:ascii="Verdana" w:hAnsi="Verdana"/>
          <w:sz w:val="18"/>
          <w:szCs w:val="18"/>
        </w:rPr>
        <w:t xml:space="preserve">Het kabinet wil niet </w:t>
      </w:r>
      <w:r w:rsidRPr="00D4254C" w:rsidR="00A93F22">
        <w:rPr>
          <w:rFonts w:ascii="Verdana" w:hAnsi="Verdana"/>
          <w:sz w:val="18"/>
          <w:szCs w:val="18"/>
        </w:rPr>
        <w:t>vooruitlopen</w:t>
      </w:r>
      <w:r w:rsidRPr="00D4254C" w:rsidR="00173BDC">
        <w:rPr>
          <w:rFonts w:ascii="Verdana" w:hAnsi="Verdana"/>
          <w:sz w:val="18"/>
          <w:szCs w:val="18"/>
        </w:rPr>
        <w:t xml:space="preserve"> op de integrale afweging van middelen na 2027.</w:t>
      </w:r>
      <w:r w:rsidRPr="00D4254C" w:rsidR="00873AE6">
        <w:rPr>
          <w:rFonts w:ascii="Verdana" w:hAnsi="Verdana"/>
          <w:iCs/>
          <w:sz w:val="18"/>
          <w:szCs w:val="18"/>
        </w:rPr>
        <w:t xml:space="preserve"> </w:t>
      </w:r>
      <w:r w:rsidRPr="00D4254C" w:rsidR="00173BDC">
        <w:rPr>
          <w:rFonts w:ascii="Verdana" w:hAnsi="Verdana"/>
          <w:sz w:val="18"/>
          <w:szCs w:val="18"/>
        </w:rPr>
        <w:t>Eventuele budgettaire gevolgen worden ingepast op de begroting van het beleidsverantwoordelijke departement, conform de regels van de budgetdiscipline.</w:t>
      </w:r>
      <w:r w:rsidRPr="00D4254C" w:rsidDel="00173BDC" w:rsidR="00173BDC">
        <w:rPr>
          <w:rFonts w:ascii="Verdana" w:hAnsi="Verdana"/>
          <w:iCs/>
          <w:sz w:val="18"/>
          <w:szCs w:val="18"/>
        </w:rPr>
        <w:t xml:space="preserve"> </w:t>
      </w:r>
    </w:p>
    <w:p w:rsidRPr="00D4254C" w:rsidR="000C695B" w:rsidP="000C695B" w:rsidRDefault="000C695B" w14:paraId="1161825A" w14:textId="2E53F279">
      <w:pPr>
        <w:spacing w:line="360" w:lineRule="auto"/>
        <w:rPr>
          <w:rFonts w:ascii="Verdana" w:hAnsi="Verdana"/>
          <w:i/>
          <w:sz w:val="18"/>
          <w:szCs w:val="18"/>
        </w:rPr>
      </w:pPr>
    </w:p>
    <w:p w:rsidRPr="00D4254C" w:rsidR="006810FB" w:rsidP="00FD0CBD" w:rsidRDefault="006810FB" w14:paraId="4139E832" w14:textId="0FE4B57E">
      <w:pPr>
        <w:numPr>
          <w:ilvl w:val="0"/>
          <w:numId w:val="23"/>
        </w:numPr>
        <w:spacing w:line="360" w:lineRule="auto"/>
        <w:rPr>
          <w:rFonts w:ascii="Verdana" w:hAnsi="Verdana"/>
          <w:i/>
          <w:sz w:val="18"/>
          <w:szCs w:val="18"/>
        </w:rPr>
      </w:pPr>
      <w:r w:rsidRPr="00D4254C">
        <w:rPr>
          <w:rFonts w:ascii="Verdana" w:hAnsi="Verdana"/>
          <w:i/>
          <w:sz w:val="18"/>
          <w:szCs w:val="18"/>
        </w:rPr>
        <w:lastRenderedPageBreak/>
        <w:t>Gevolgen voor regeldruk</w:t>
      </w:r>
      <w:r w:rsidRPr="00D4254C" w:rsidR="00DB2696">
        <w:rPr>
          <w:rFonts w:ascii="Verdana" w:hAnsi="Verdana"/>
          <w:i/>
          <w:sz w:val="18"/>
          <w:szCs w:val="18"/>
        </w:rPr>
        <w:t>,</w:t>
      </w:r>
      <w:r w:rsidRPr="00D4254C" w:rsidR="00881F26">
        <w:rPr>
          <w:rFonts w:ascii="Verdana" w:hAnsi="Verdana"/>
          <w:i/>
          <w:sz w:val="18"/>
          <w:szCs w:val="18"/>
        </w:rPr>
        <w:t xml:space="preserve"> concurrentiekracht</w:t>
      </w:r>
      <w:r w:rsidRPr="00D4254C" w:rsidR="00A21B6F">
        <w:rPr>
          <w:rFonts w:ascii="Verdana" w:hAnsi="Verdana"/>
          <w:i/>
          <w:sz w:val="18"/>
          <w:szCs w:val="18"/>
        </w:rPr>
        <w:t xml:space="preserve"> en geopolitieke aspecten</w:t>
      </w:r>
    </w:p>
    <w:p w:rsidR="50ED5915" w:rsidP="00A84CD3" w:rsidRDefault="50ED5915" w14:paraId="0C07251C" w14:textId="07D61470">
      <w:pPr>
        <w:spacing w:line="360" w:lineRule="auto"/>
        <w:jc w:val="both"/>
        <w:rPr>
          <w:rFonts w:ascii="Verdana" w:hAnsi="Verdana" w:eastAsia="Verdana" w:cs="Verdana"/>
          <w:sz w:val="18"/>
          <w:szCs w:val="18"/>
        </w:rPr>
      </w:pPr>
      <w:r w:rsidRPr="00D4254C">
        <w:rPr>
          <w:rFonts w:ascii="Verdana" w:hAnsi="Verdana" w:eastAsia="Verdana" w:cs="Verdana"/>
          <w:sz w:val="18"/>
          <w:szCs w:val="18"/>
        </w:rPr>
        <w:t xml:space="preserve">De huidige strategie voorziet in een aantal </w:t>
      </w:r>
      <w:r w:rsidRPr="00D4254C" w:rsidR="007B0941">
        <w:rPr>
          <w:rFonts w:ascii="Verdana" w:hAnsi="Verdana" w:eastAsia="Verdana" w:cs="Verdana"/>
          <w:sz w:val="18"/>
          <w:szCs w:val="18"/>
        </w:rPr>
        <w:t>vlaggenschip</w:t>
      </w:r>
      <w:r w:rsidRPr="00D4254C">
        <w:rPr>
          <w:rFonts w:ascii="Verdana" w:hAnsi="Verdana" w:eastAsia="Verdana" w:cs="Verdana"/>
          <w:sz w:val="18"/>
          <w:szCs w:val="18"/>
        </w:rPr>
        <w:t>initiatieven die grotendeels door de EU, met EU</w:t>
      </w:r>
      <w:r w:rsidRPr="00D4254C" w:rsidR="00CC4F16">
        <w:rPr>
          <w:rFonts w:ascii="Verdana" w:hAnsi="Verdana" w:eastAsia="Verdana" w:cs="Verdana"/>
          <w:sz w:val="18"/>
          <w:szCs w:val="18"/>
        </w:rPr>
        <w:t>-</w:t>
      </w:r>
      <w:r w:rsidRPr="00D4254C">
        <w:rPr>
          <w:rFonts w:ascii="Verdana" w:hAnsi="Verdana" w:eastAsia="Verdana" w:cs="Verdana"/>
          <w:sz w:val="18"/>
          <w:szCs w:val="18"/>
        </w:rPr>
        <w:t xml:space="preserve">middelen, worden </w:t>
      </w:r>
      <w:r w:rsidRPr="00D4254C" w:rsidR="0093787D">
        <w:rPr>
          <w:rFonts w:ascii="Verdana" w:hAnsi="Verdana" w:eastAsia="Verdana" w:cs="Verdana"/>
          <w:sz w:val="18"/>
          <w:szCs w:val="18"/>
        </w:rPr>
        <w:t>gefinancierd</w:t>
      </w:r>
      <w:r w:rsidRPr="00D4254C">
        <w:rPr>
          <w:rFonts w:ascii="Verdana" w:hAnsi="Verdana" w:eastAsia="Verdana" w:cs="Verdana"/>
          <w:sz w:val="18"/>
          <w:szCs w:val="18"/>
        </w:rPr>
        <w:t>. Veranderingen in subsidies leveren altijd (beperkte) nieuwe regeldruk op. Ook nieuwe maatregelen voor jonge boeren k</w:t>
      </w:r>
      <w:r w:rsidRPr="00D4254C" w:rsidR="0932CD3F">
        <w:rPr>
          <w:rFonts w:ascii="Verdana" w:hAnsi="Verdana" w:eastAsia="Verdana" w:cs="Verdana"/>
          <w:sz w:val="18"/>
          <w:szCs w:val="18"/>
        </w:rPr>
        <w:t>u</w:t>
      </w:r>
      <w:r w:rsidRPr="00D4254C">
        <w:rPr>
          <w:rFonts w:ascii="Verdana" w:hAnsi="Verdana" w:eastAsia="Verdana" w:cs="Verdana"/>
          <w:sz w:val="18"/>
          <w:szCs w:val="18"/>
        </w:rPr>
        <w:t>n</w:t>
      </w:r>
      <w:r w:rsidRPr="00D4254C" w:rsidR="65750168">
        <w:rPr>
          <w:rFonts w:ascii="Verdana" w:hAnsi="Verdana" w:eastAsia="Verdana" w:cs="Verdana"/>
          <w:sz w:val="18"/>
          <w:szCs w:val="18"/>
        </w:rPr>
        <w:t>nen</w:t>
      </w:r>
      <w:r w:rsidRPr="00D4254C">
        <w:rPr>
          <w:rFonts w:ascii="Verdana" w:hAnsi="Verdana" w:eastAsia="Verdana" w:cs="Verdana"/>
          <w:sz w:val="18"/>
          <w:szCs w:val="18"/>
        </w:rPr>
        <w:t xml:space="preserve"> invloed hebben op de regeldruk voor (agrarische) bedrijven. De daadwerkelijke gevolgen voor regeldruk in Nederland zullen echter afhangen van de verdere concrete </w:t>
      </w:r>
      <w:r w:rsidRPr="00D4254C" w:rsidR="00A93F22">
        <w:rPr>
          <w:rFonts w:ascii="Verdana" w:hAnsi="Verdana" w:eastAsia="Verdana" w:cs="Verdana"/>
          <w:sz w:val="18"/>
          <w:szCs w:val="18"/>
        </w:rPr>
        <w:t>invulling, en</w:t>
      </w:r>
      <w:r w:rsidRPr="00D4254C">
        <w:rPr>
          <w:rFonts w:ascii="Verdana" w:hAnsi="Verdana" w:eastAsia="Verdana" w:cs="Verdana"/>
          <w:sz w:val="18"/>
          <w:szCs w:val="18"/>
        </w:rPr>
        <w:t xml:space="preserve"> de nog op te stellen nationale strategie</w:t>
      </w:r>
      <w:r w:rsidRPr="00D4254C" w:rsidR="00F72C8F">
        <w:rPr>
          <w:rFonts w:ascii="Verdana" w:hAnsi="Verdana" w:eastAsia="Verdana" w:cs="Verdana"/>
          <w:sz w:val="18"/>
          <w:szCs w:val="18"/>
        </w:rPr>
        <w:t xml:space="preserve"> het toekomstige GLB</w:t>
      </w:r>
      <w:r w:rsidRPr="00D4254C">
        <w:rPr>
          <w:rFonts w:ascii="Verdana" w:hAnsi="Verdana" w:eastAsia="Verdana" w:cs="Verdana"/>
          <w:sz w:val="18"/>
          <w:szCs w:val="18"/>
        </w:rPr>
        <w:t>.</w:t>
      </w:r>
    </w:p>
    <w:p w:rsidRPr="00D4254C" w:rsidR="00D4254C" w:rsidP="00A84CD3" w:rsidRDefault="00D4254C" w14:paraId="0B9CBD3C" w14:textId="77777777">
      <w:pPr>
        <w:spacing w:line="360" w:lineRule="auto"/>
        <w:jc w:val="both"/>
        <w:rPr>
          <w:rFonts w:ascii="Verdana" w:hAnsi="Verdana" w:eastAsia="Verdana" w:cs="Verdana"/>
          <w:sz w:val="18"/>
          <w:szCs w:val="18"/>
        </w:rPr>
      </w:pPr>
    </w:p>
    <w:p w:rsidRPr="00D4254C" w:rsidR="2572BDCD" w:rsidP="00A84CD3" w:rsidRDefault="00F72C8F" w14:paraId="543CF3F5" w14:textId="54E21C74">
      <w:pPr>
        <w:spacing w:line="360" w:lineRule="auto"/>
        <w:jc w:val="both"/>
        <w:rPr>
          <w:rFonts w:ascii="Verdana" w:hAnsi="Verdana"/>
          <w:sz w:val="18"/>
          <w:szCs w:val="18"/>
        </w:rPr>
      </w:pPr>
      <w:r w:rsidRPr="00D4254C">
        <w:rPr>
          <w:rFonts w:ascii="Verdana" w:hAnsi="Verdana" w:eastAsia="Verdana" w:cs="Verdana"/>
          <w:sz w:val="18"/>
          <w:szCs w:val="18"/>
        </w:rPr>
        <w:t xml:space="preserve">De Nederlandse overheid zet zich in voor generatievernieuwing in de landbouw en heeft diverse maatregelen genomen om het aantal boeren onder de 40 jaar te vergroten. Deze strategie is belangrijk omdat deze grensoverschrijdende problemen op EU-niveau adresseert. Dit draagt eraan bij dat de landbouwsector aantrekkelijk blijft voor jonge boeren, wat cruciaal is voor de voedselzekerheid. </w:t>
      </w:r>
    </w:p>
    <w:p w:rsidRPr="00D4254C" w:rsidR="00737916" w:rsidP="00CF55A7" w:rsidRDefault="00737916" w14:paraId="1757C8DB" w14:textId="53A52432">
      <w:pPr>
        <w:spacing w:line="276" w:lineRule="auto"/>
        <w:rPr>
          <w:rFonts w:ascii="Verdana" w:hAnsi="Verdana"/>
          <w:sz w:val="18"/>
          <w:szCs w:val="18"/>
        </w:rPr>
      </w:pPr>
    </w:p>
    <w:sectPr w:rsidRPr="00D4254C" w:rsidR="00737916"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F1B6" w14:textId="77777777" w:rsidR="002B2D9B" w:rsidRDefault="002B2D9B">
      <w:r>
        <w:separator/>
      </w:r>
    </w:p>
  </w:endnote>
  <w:endnote w:type="continuationSeparator" w:id="0">
    <w:p w14:paraId="052B4822" w14:textId="77777777" w:rsidR="002B2D9B" w:rsidRDefault="002B2D9B">
      <w:r>
        <w:continuationSeparator/>
      </w:r>
    </w:p>
  </w:endnote>
  <w:endnote w:type="continuationNotice" w:id="1">
    <w:p w14:paraId="4E6D6EC2" w14:textId="77777777" w:rsidR="002B2D9B" w:rsidRDefault="002B2D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3A2C" w14:textId="77777777" w:rsidR="00A94AD7" w:rsidRDefault="00A94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D045" w14:textId="77777777" w:rsidR="002B2D9B" w:rsidRDefault="002B2D9B">
      <w:r>
        <w:separator/>
      </w:r>
    </w:p>
  </w:footnote>
  <w:footnote w:type="continuationSeparator" w:id="0">
    <w:p w14:paraId="0C229B63" w14:textId="77777777" w:rsidR="002B2D9B" w:rsidRDefault="002B2D9B">
      <w:r>
        <w:continuationSeparator/>
      </w:r>
    </w:p>
  </w:footnote>
  <w:footnote w:type="continuationNotice" w:id="1">
    <w:p w14:paraId="45EF179D" w14:textId="77777777" w:rsidR="002B2D9B" w:rsidRDefault="002B2D9B">
      <w:pPr>
        <w:spacing w:line="240" w:lineRule="auto"/>
      </w:pPr>
    </w:p>
  </w:footnote>
  <w:footnote w:id="2">
    <w:p w14:paraId="60C17AA3" w14:textId="5D2FACB2" w:rsidR="003C6CDD" w:rsidRPr="00826000" w:rsidRDefault="003C6CDD" w:rsidP="00826000">
      <w:pPr>
        <w:pStyle w:val="FootnoteText"/>
        <w:jc w:val="both"/>
        <w:rPr>
          <w:rFonts w:ascii="Verdana" w:hAnsi="Verdana"/>
          <w:sz w:val="16"/>
          <w:szCs w:val="16"/>
        </w:rPr>
      </w:pPr>
      <w:r w:rsidRPr="00826000">
        <w:rPr>
          <w:rStyle w:val="FootnoteReference"/>
          <w:rFonts w:ascii="Verdana" w:eastAsia="Verdana" w:hAnsi="Verdana" w:cs="Verdana"/>
          <w:sz w:val="16"/>
          <w:szCs w:val="16"/>
        </w:rPr>
        <w:footnoteRef/>
      </w:r>
      <w:r w:rsidRPr="00826000">
        <w:rPr>
          <w:rFonts w:ascii="Verdana" w:eastAsia="Verdana" w:hAnsi="Verdana" w:cs="Verdana"/>
          <w:sz w:val="16"/>
          <w:szCs w:val="16"/>
        </w:rPr>
        <w:t xml:space="preserve"> Deze mededeling is onderdeel van de Visie op Landbouw en Voedsel die de Commissie op 19 februari 2025 heeft gepresenteerd.</w:t>
      </w:r>
      <w:r w:rsidR="00F6351A" w:rsidRPr="00826000">
        <w:rPr>
          <w:rFonts w:ascii="Verdana" w:eastAsia="Verdana" w:hAnsi="Verdana" w:cs="Verdana"/>
          <w:sz w:val="16"/>
          <w:szCs w:val="16"/>
        </w:rPr>
        <w:t xml:space="preserve"> </w:t>
      </w:r>
      <w:r w:rsidR="0098535F" w:rsidRPr="00826000">
        <w:rPr>
          <w:rFonts w:ascii="Verdana" w:eastAsia="Verdana" w:hAnsi="Verdana" w:cs="Verdana"/>
          <w:sz w:val="16"/>
          <w:szCs w:val="16"/>
        </w:rPr>
        <w:t xml:space="preserve">Zie </w:t>
      </w:r>
      <w:hyperlink r:id="rId1" w:history="1">
        <w:r w:rsidR="00F6351A" w:rsidRPr="00826000">
          <w:rPr>
            <w:rStyle w:val="Hyperlink"/>
            <w:rFonts w:ascii="Verdana" w:eastAsia="Verdana" w:hAnsi="Verdana" w:cs="Verdana"/>
            <w:sz w:val="16"/>
            <w:szCs w:val="16"/>
          </w:rPr>
          <w:t>Beoordeling Mededeling: Visie voor Landbouw en Voedsel | Publicatie | Rijksoverheid.nl</w:t>
        </w:r>
      </w:hyperlink>
      <w:r w:rsidR="00F6351A" w:rsidRPr="00826000">
        <w:rPr>
          <w:rFonts w:ascii="Verdana" w:eastAsia="Verdana" w:hAnsi="Verdana" w:cs="Verdana"/>
          <w:sz w:val="16"/>
          <w:szCs w:val="16"/>
        </w:rPr>
        <w:t>, 28 maart 2025.</w:t>
      </w:r>
    </w:p>
  </w:footnote>
  <w:footnote w:id="3">
    <w:p w14:paraId="1E492560" w14:textId="6D121819" w:rsidR="2438A57B" w:rsidRPr="00826000" w:rsidRDefault="2438A57B" w:rsidP="00826000">
      <w:pPr>
        <w:pStyle w:val="FootnoteText"/>
        <w:jc w:val="both"/>
        <w:rPr>
          <w:rFonts w:ascii="Verdana" w:hAnsi="Verdana"/>
          <w:sz w:val="16"/>
          <w:szCs w:val="16"/>
        </w:rPr>
      </w:pPr>
      <w:r w:rsidRPr="00826000">
        <w:rPr>
          <w:rStyle w:val="FootnoteReference"/>
          <w:rFonts w:ascii="Verdana" w:hAnsi="Verdana"/>
          <w:sz w:val="16"/>
          <w:szCs w:val="16"/>
          <w:lang w:val="en-US"/>
        </w:rPr>
        <w:footnoteRef/>
      </w:r>
      <w:r w:rsidRPr="00826000">
        <w:rPr>
          <w:rFonts w:ascii="Verdana" w:hAnsi="Verdana"/>
          <w:sz w:val="16"/>
          <w:szCs w:val="16"/>
        </w:rPr>
        <w:t xml:space="preserve"> </w:t>
      </w:r>
      <w:r w:rsidR="005E0A23">
        <w:rPr>
          <w:rFonts w:ascii="Verdana" w:hAnsi="Verdana"/>
          <w:sz w:val="16"/>
          <w:szCs w:val="16"/>
        </w:rPr>
        <w:t>Zes procent</w:t>
      </w:r>
      <w:r w:rsidRPr="00826000">
        <w:rPr>
          <w:rFonts w:ascii="Verdana" w:hAnsi="Verdana"/>
          <w:sz w:val="16"/>
          <w:szCs w:val="16"/>
        </w:rPr>
        <w:t xml:space="preserve"> van de hoeveelheden in Bijlage XVIII of [NRP Verordening – COM(2025) 565]</w:t>
      </w:r>
      <w:r w:rsidR="00254504" w:rsidRPr="00826000">
        <w:rPr>
          <w:rFonts w:ascii="Verdana" w:hAnsi="Verdana"/>
          <w:sz w:val="16"/>
          <w:szCs w:val="16"/>
        </w:rPr>
        <w:t>.</w:t>
      </w:r>
    </w:p>
  </w:footnote>
  <w:footnote w:id="4">
    <w:p w14:paraId="09B063EB" w14:textId="477C352B" w:rsidR="00052B43" w:rsidRPr="00826000" w:rsidRDefault="00052B43" w:rsidP="00826000">
      <w:pPr>
        <w:pStyle w:val="FootnoteText"/>
        <w:jc w:val="both"/>
        <w:rPr>
          <w:rFonts w:ascii="Verdana" w:hAnsi="Verdana"/>
          <w:sz w:val="16"/>
          <w:szCs w:val="16"/>
        </w:rPr>
      </w:pPr>
      <w:r w:rsidRPr="00826000">
        <w:rPr>
          <w:rStyle w:val="FootnoteReference"/>
          <w:rFonts w:ascii="Verdana" w:hAnsi="Verdana"/>
          <w:sz w:val="16"/>
          <w:szCs w:val="16"/>
        </w:rPr>
        <w:footnoteRef/>
      </w:r>
      <w:r w:rsidRPr="00826000">
        <w:rPr>
          <w:rFonts w:ascii="Verdana" w:hAnsi="Verdana"/>
          <w:sz w:val="16"/>
          <w:szCs w:val="16"/>
        </w:rPr>
        <w:t xml:space="preserve"> </w:t>
      </w:r>
      <w:r w:rsidR="009706CA" w:rsidRPr="00826000">
        <w:rPr>
          <w:rFonts w:ascii="Verdana" w:hAnsi="Verdana"/>
          <w:sz w:val="16"/>
          <w:szCs w:val="16"/>
        </w:rPr>
        <w:t>I</w:t>
      </w:r>
      <w:r w:rsidRPr="00826000">
        <w:rPr>
          <w:rFonts w:ascii="Verdana" w:eastAsiaTheme="minorEastAsia" w:hAnsi="Verdana" w:cstheme="minorBidi"/>
          <w:sz w:val="16"/>
          <w:szCs w:val="16"/>
        </w:rPr>
        <w:t xml:space="preserve">nstrumenten zoals het voorgestelde European Competitiveness Fund (ECF) en Horizon Europe - Pilar II jonge boeren helpen om op te schalen en barrières te overkomen. Deze sluiten aan bij de EU Startups en </w:t>
      </w:r>
      <w:proofErr w:type="spellStart"/>
      <w:r w:rsidRPr="00826000">
        <w:rPr>
          <w:rFonts w:ascii="Verdana" w:eastAsiaTheme="minorEastAsia" w:hAnsi="Verdana" w:cstheme="minorBidi"/>
          <w:sz w:val="16"/>
          <w:szCs w:val="16"/>
        </w:rPr>
        <w:t>Scaleups</w:t>
      </w:r>
      <w:proofErr w:type="spellEnd"/>
      <w:r w:rsidRPr="00826000">
        <w:rPr>
          <w:rFonts w:ascii="Verdana" w:eastAsiaTheme="minorEastAsia" w:hAnsi="Verdana" w:cstheme="minorBidi"/>
          <w:sz w:val="16"/>
          <w:szCs w:val="16"/>
        </w:rPr>
        <w:t xml:space="preserve"> Strategie en kunnen met name </w:t>
      </w:r>
      <w:proofErr w:type="spellStart"/>
      <w:r w:rsidRPr="00826000">
        <w:rPr>
          <w:rFonts w:ascii="Verdana" w:eastAsiaTheme="minorEastAsia" w:hAnsi="Verdana" w:cstheme="minorBidi"/>
          <w:sz w:val="16"/>
          <w:szCs w:val="16"/>
        </w:rPr>
        <w:t>agrifood</w:t>
      </w:r>
      <w:proofErr w:type="spellEnd"/>
      <w:r w:rsidRPr="00826000">
        <w:rPr>
          <w:rFonts w:ascii="Verdana" w:eastAsiaTheme="minorEastAsia" w:hAnsi="Verdana" w:cstheme="minorBidi"/>
          <w:sz w:val="16"/>
          <w:szCs w:val="16"/>
        </w:rPr>
        <w:t>-startups in plattelandsgebieden ondersteunen, bijvoorbeeld via het European Innovation Council.</w:t>
      </w:r>
    </w:p>
  </w:footnote>
  <w:footnote w:id="5">
    <w:p w14:paraId="2E00B244" w14:textId="77777777" w:rsidR="0007278D" w:rsidRPr="00826000" w:rsidRDefault="0007278D" w:rsidP="00826000">
      <w:pPr>
        <w:pStyle w:val="FootnoteText"/>
        <w:jc w:val="both"/>
        <w:rPr>
          <w:rFonts w:ascii="Verdana" w:hAnsi="Verdana"/>
          <w:sz w:val="16"/>
          <w:szCs w:val="16"/>
        </w:rPr>
      </w:pPr>
      <w:r w:rsidRPr="00826000">
        <w:rPr>
          <w:rStyle w:val="FootnoteReference"/>
          <w:rFonts w:ascii="Verdana" w:hAnsi="Verdana"/>
          <w:sz w:val="16"/>
          <w:szCs w:val="16"/>
        </w:rPr>
        <w:footnoteRef/>
      </w:r>
      <w:r w:rsidRPr="00826000">
        <w:rPr>
          <w:rFonts w:ascii="Verdana" w:hAnsi="Verdana"/>
          <w:sz w:val="16"/>
          <w:szCs w:val="16"/>
        </w:rPr>
        <w:t xml:space="preserve"> </w:t>
      </w:r>
      <w:r w:rsidRPr="00826000">
        <w:rPr>
          <w:rFonts w:ascii="Verdana" w:eastAsiaTheme="minorEastAsia" w:hAnsi="Verdana" w:cstheme="minorBidi"/>
          <w:sz w:val="16"/>
          <w:szCs w:val="16"/>
          <w:lang w:eastAsia="en-US"/>
        </w:rPr>
        <w:t xml:space="preserve">Zij beveelt de lidstaten aan zich aan te sluiten bij de EU-doelstelling van </w:t>
      </w:r>
      <w:r w:rsidRPr="00826000">
        <w:rPr>
          <w:rFonts w:ascii="Verdana" w:eastAsiaTheme="minorEastAsia" w:hAnsi="Verdana" w:cstheme="minorBidi"/>
          <w:i/>
          <w:iCs/>
          <w:sz w:val="16"/>
          <w:szCs w:val="16"/>
          <w:lang w:eastAsia="en-US"/>
        </w:rPr>
        <w:t xml:space="preserve">“no net land take </w:t>
      </w:r>
      <w:proofErr w:type="spellStart"/>
      <w:r w:rsidRPr="00826000">
        <w:rPr>
          <w:rFonts w:ascii="Verdana" w:eastAsiaTheme="minorEastAsia" w:hAnsi="Verdana" w:cstheme="minorBidi"/>
          <w:i/>
          <w:iCs/>
          <w:sz w:val="16"/>
          <w:szCs w:val="16"/>
          <w:lang w:eastAsia="en-US"/>
        </w:rPr>
        <w:t>by</w:t>
      </w:r>
      <w:proofErr w:type="spellEnd"/>
      <w:r w:rsidRPr="00826000">
        <w:rPr>
          <w:rFonts w:ascii="Verdana" w:eastAsiaTheme="minorEastAsia" w:hAnsi="Verdana" w:cstheme="minorBidi"/>
          <w:i/>
          <w:iCs/>
          <w:sz w:val="16"/>
          <w:szCs w:val="16"/>
          <w:lang w:eastAsia="en-US"/>
        </w:rPr>
        <w:t xml:space="preserve"> 2050”</w:t>
      </w:r>
      <w:r w:rsidRPr="00826000">
        <w:rPr>
          <w:rStyle w:val="FootnoteReference"/>
          <w:rFonts w:ascii="Verdana" w:eastAsiaTheme="minorEastAsia" w:hAnsi="Verdana" w:cstheme="minorBidi"/>
          <w:i/>
          <w:iCs/>
          <w:sz w:val="16"/>
          <w:szCs w:val="16"/>
          <w:lang w:eastAsia="en-US"/>
        </w:rPr>
        <w:footnoteRef/>
      </w:r>
      <w:r w:rsidRPr="00826000">
        <w:rPr>
          <w:rFonts w:ascii="Verdana" w:eastAsiaTheme="minorEastAsia" w:hAnsi="Verdana" w:cstheme="minorBidi"/>
          <w:sz w:val="16"/>
          <w:szCs w:val="16"/>
          <w:lang w:eastAsia="en-US"/>
        </w:rPr>
        <w:t xml:space="preserve"> door de bescherming van landbouwgrond te versterken.</w:t>
      </w:r>
    </w:p>
  </w:footnote>
  <w:footnote w:id="6">
    <w:p w14:paraId="2C118D89" w14:textId="6253500E" w:rsidR="17D0D9E6" w:rsidRPr="00826000" w:rsidRDefault="17D0D9E6" w:rsidP="00826000">
      <w:pPr>
        <w:pStyle w:val="FootnoteText"/>
        <w:jc w:val="both"/>
        <w:rPr>
          <w:rFonts w:ascii="Verdana" w:hAnsi="Verdana"/>
          <w:sz w:val="16"/>
          <w:szCs w:val="16"/>
        </w:rPr>
      </w:pPr>
      <w:r w:rsidRPr="00826000">
        <w:rPr>
          <w:rStyle w:val="FootnoteReference"/>
          <w:rFonts w:ascii="Verdana" w:hAnsi="Verdana"/>
          <w:sz w:val="16"/>
          <w:szCs w:val="16"/>
        </w:rPr>
        <w:footnoteRef/>
      </w:r>
      <w:r w:rsidRPr="00826000">
        <w:rPr>
          <w:rFonts w:ascii="Verdana" w:hAnsi="Verdana"/>
          <w:sz w:val="16"/>
          <w:szCs w:val="16"/>
        </w:rPr>
        <w:t xml:space="preserve"> </w:t>
      </w:r>
      <w:hyperlink r:id="rId2">
        <w:r w:rsidRPr="00826000">
          <w:rPr>
            <w:rStyle w:val="Hyperlink"/>
            <w:rFonts w:ascii="Verdana" w:hAnsi="Verdana"/>
            <w:sz w:val="16"/>
            <w:szCs w:val="16"/>
          </w:rPr>
          <w:t>Kamerbrief maatregelen bedrijfsopvolgingen jonge boeren en vissers | Kamerstuk | Rijksoverheid.nl</w:t>
        </w:r>
      </w:hyperlink>
      <w:r w:rsidR="00C22CCC" w:rsidRPr="00826000">
        <w:rPr>
          <w:rFonts w:ascii="Verdana" w:hAnsi="Verdana"/>
          <w:sz w:val="16"/>
          <w:szCs w:val="16"/>
        </w:rPr>
        <w:t>, 2 oktober 2025</w:t>
      </w:r>
      <w:r w:rsidR="0030335A" w:rsidRPr="00826000">
        <w:rPr>
          <w:rFonts w:ascii="Verdana" w:hAnsi="Verdana"/>
          <w:sz w:val="16"/>
          <w:szCs w:val="16"/>
        </w:rPr>
        <w:t>.</w:t>
      </w:r>
    </w:p>
  </w:footnote>
  <w:footnote w:id="7">
    <w:p w14:paraId="67EC8FCC" w14:textId="63FC68B7" w:rsidR="6251BBE5" w:rsidRPr="00826000" w:rsidRDefault="6251BBE5" w:rsidP="00826000">
      <w:pPr>
        <w:pStyle w:val="FootnoteText"/>
        <w:jc w:val="both"/>
        <w:rPr>
          <w:rFonts w:ascii="Verdana" w:hAnsi="Verdana"/>
          <w:sz w:val="16"/>
          <w:szCs w:val="16"/>
        </w:rPr>
      </w:pPr>
      <w:r w:rsidRPr="00826000">
        <w:rPr>
          <w:rStyle w:val="FootnoteReference"/>
          <w:rFonts w:ascii="Verdana" w:hAnsi="Verdana"/>
          <w:sz w:val="16"/>
          <w:szCs w:val="16"/>
        </w:rPr>
        <w:footnoteRef/>
      </w:r>
      <w:r w:rsidRPr="00826000">
        <w:rPr>
          <w:rFonts w:ascii="Verdana" w:hAnsi="Verdana"/>
          <w:sz w:val="16"/>
          <w:szCs w:val="16"/>
        </w:rPr>
        <w:t xml:space="preserve"> </w:t>
      </w:r>
      <w:hyperlink r:id="rId3">
        <w:r w:rsidRPr="00826000">
          <w:rPr>
            <w:rStyle w:val="Hyperlink"/>
            <w:rFonts w:ascii="Verdana" w:hAnsi="Verdana"/>
            <w:sz w:val="16"/>
            <w:szCs w:val="16"/>
          </w:rPr>
          <w:t>Kamerbrief jonge landbouwers in het GLB-NSP en evaluatie VVK | Kamerstuk | Rijksoverheid.nl</w:t>
        </w:r>
      </w:hyperlink>
      <w:r w:rsidR="00C22CCC" w:rsidRPr="00826000">
        <w:rPr>
          <w:rFonts w:ascii="Verdana" w:hAnsi="Verdana"/>
          <w:sz w:val="16"/>
          <w:szCs w:val="16"/>
        </w:rPr>
        <w:t>, 3 april 2024</w:t>
      </w:r>
      <w:r w:rsidR="0030335A" w:rsidRPr="00826000">
        <w:rPr>
          <w:rFonts w:ascii="Verdana" w:hAnsi="Verdana"/>
          <w:sz w:val="16"/>
          <w:szCs w:val="16"/>
        </w:rPr>
        <w:t>.</w:t>
      </w:r>
    </w:p>
  </w:footnote>
  <w:footnote w:id="8">
    <w:p w14:paraId="575DBB52" w14:textId="77777777" w:rsidR="00AC0EB5" w:rsidRPr="00826000" w:rsidRDefault="00AC0EB5" w:rsidP="00826000">
      <w:pPr>
        <w:pStyle w:val="FootnoteText"/>
        <w:jc w:val="both"/>
        <w:rPr>
          <w:rFonts w:ascii="Verdana" w:hAnsi="Verdana"/>
          <w:sz w:val="16"/>
          <w:szCs w:val="16"/>
        </w:rPr>
      </w:pPr>
      <w:r w:rsidRPr="00826000">
        <w:rPr>
          <w:rStyle w:val="FootnoteReference"/>
          <w:rFonts w:ascii="Verdana" w:hAnsi="Verdana"/>
          <w:sz w:val="16"/>
          <w:szCs w:val="16"/>
        </w:rPr>
        <w:footnoteRef/>
      </w:r>
      <w:r w:rsidRPr="00826000">
        <w:rPr>
          <w:rFonts w:ascii="Verdana" w:hAnsi="Verdana"/>
          <w:sz w:val="16"/>
          <w:szCs w:val="16"/>
        </w:rPr>
        <w:t xml:space="preserve"> </w:t>
      </w:r>
      <w:hyperlink r:id="rId4">
        <w:r w:rsidRPr="00826000">
          <w:rPr>
            <w:rStyle w:val="Hyperlink"/>
            <w:rFonts w:ascii="Verdana" w:hAnsi="Verdana"/>
            <w:sz w:val="16"/>
            <w:szCs w:val="16"/>
          </w:rPr>
          <w:t>Nieuwe Commissievoorstellen en initiatieven van de lidstaten van de Europese Unie | Tweede Kamer der Staten-Generaal</w:t>
        </w:r>
      </w:hyperlink>
      <w:r w:rsidRPr="00826000">
        <w:rPr>
          <w:rFonts w:ascii="Verdana" w:hAnsi="Verdana"/>
          <w:sz w:val="16"/>
          <w:szCs w:val="16"/>
        </w:rPr>
        <w:t>, 12 september 2025.</w:t>
      </w:r>
    </w:p>
  </w:footnote>
  <w:footnote w:id="9">
    <w:p w14:paraId="388F84D3" w14:textId="77777777" w:rsidR="00B34DA0" w:rsidRPr="00826000" w:rsidRDefault="00B34DA0" w:rsidP="00826000">
      <w:pPr>
        <w:pStyle w:val="FootnoteText"/>
        <w:jc w:val="both"/>
        <w:rPr>
          <w:rFonts w:ascii="Verdana" w:hAnsi="Verdana"/>
          <w:sz w:val="16"/>
          <w:szCs w:val="16"/>
        </w:rPr>
      </w:pPr>
      <w:r w:rsidRPr="00826000">
        <w:rPr>
          <w:rStyle w:val="FootnoteReference"/>
          <w:rFonts w:ascii="Verdana" w:hAnsi="Verdana"/>
          <w:sz w:val="16"/>
          <w:szCs w:val="16"/>
        </w:rPr>
        <w:footnoteRef/>
      </w:r>
      <w:r w:rsidRPr="00826000">
        <w:rPr>
          <w:rFonts w:ascii="Verdana" w:hAnsi="Verdana"/>
          <w:sz w:val="16"/>
          <w:szCs w:val="16"/>
        </w:rPr>
        <w:t xml:space="preserve"> Kamerstuk 27 924, nr. 101 Besluitenbrief pachtherziening</w:t>
      </w:r>
    </w:p>
  </w:footnote>
  <w:footnote w:id="10">
    <w:p w14:paraId="40155CE8" w14:textId="3AC25723" w:rsidR="00B26103" w:rsidRPr="00826000" w:rsidRDefault="00B26103" w:rsidP="00826000">
      <w:pPr>
        <w:pStyle w:val="FootnoteText"/>
        <w:jc w:val="both"/>
        <w:rPr>
          <w:rFonts w:ascii="Verdana" w:hAnsi="Verdana"/>
          <w:sz w:val="16"/>
          <w:szCs w:val="16"/>
        </w:rPr>
      </w:pPr>
      <w:r w:rsidRPr="00826000">
        <w:rPr>
          <w:rStyle w:val="FootnoteReference"/>
          <w:rFonts w:ascii="Verdana" w:hAnsi="Verdana"/>
          <w:sz w:val="16"/>
          <w:szCs w:val="16"/>
        </w:rPr>
        <w:footnoteRef/>
      </w:r>
      <w:r w:rsidRPr="00826000">
        <w:rPr>
          <w:rFonts w:ascii="Verdana" w:hAnsi="Verdana"/>
          <w:sz w:val="16"/>
          <w:szCs w:val="16"/>
        </w:rPr>
        <w:t xml:space="preserve"> </w:t>
      </w:r>
      <w:r w:rsidR="00533D0C" w:rsidRPr="00826000">
        <w:rPr>
          <w:rFonts w:ascii="Verdana" w:hAnsi="Verdana"/>
          <w:sz w:val="16"/>
          <w:szCs w:val="16"/>
        </w:rPr>
        <w:t>Aangezien heeft d</w:t>
      </w:r>
      <w:r w:rsidR="00E26512" w:rsidRPr="00826000">
        <w:rPr>
          <w:rFonts w:ascii="Verdana" w:hAnsi="Verdana"/>
          <w:sz w:val="16"/>
          <w:szCs w:val="16"/>
        </w:rPr>
        <w:t xml:space="preserve">e Commissie dit voorstel in het kader van het nieuwe GLB gedaan en we </w:t>
      </w:r>
      <w:r w:rsidR="00913D41" w:rsidRPr="00826000">
        <w:rPr>
          <w:rFonts w:ascii="Verdana" w:hAnsi="Verdana"/>
          <w:sz w:val="16"/>
          <w:szCs w:val="16"/>
        </w:rPr>
        <w:t xml:space="preserve">hebben </w:t>
      </w:r>
      <w:r w:rsidR="00E26512" w:rsidRPr="00826000">
        <w:rPr>
          <w:rFonts w:ascii="Verdana" w:hAnsi="Verdana"/>
          <w:sz w:val="16"/>
          <w:szCs w:val="16"/>
        </w:rPr>
        <w:t xml:space="preserve">daarvan al een appreciatie naar de Kamer gestuurd: </w:t>
      </w:r>
      <w:hyperlink r:id="rId5" w:history="1">
        <w:r w:rsidRPr="00826000">
          <w:rPr>
            <w:rStyle w:val="Hyperlink"/>
            <w:rFonts w:ascii="Verdana" w:hAnsi="Verdana"/>
            <w:sz w:val="16"/>
            <w:szCs w:val="16"/>
          </w:rPr>
          <w:t>Fiche 5: [MFK] Voorstel nieuw gemeenschappelijk landbouwbeleid na 2027 | Publicatie | Rijksoverheid.nl</w:t>
        </w:r>
      </w:hyperlink>
      <w:r w:rsidR="00F44B04" w:rsidRPr="00826000">
        <w:rPr>
          <w:rFonts w:ascii="Verdana" w:hAnsi="Verdana"/>
          <w:sz w:val="16"/>
          <w:szCs w:val="16"/>
        </w:rPr>
        <w:t>, 16 juli 2025.</w:t>
      </w:r>
    </w:p>
  </w:footnote>
  <w:footnote w:id="11">
    <w:p w14:paraId="26BF1FA4" w14:textId="3F9B60C4" w:rsidR="00970A94" w:rsidRPr="00826000" w:rsidRDefault="00970A94" w:rsidP="00826000">
      <w:pPr>
        <w:pStyle w:val="FootnoteText"/>
        <w:jc w:val="both"/>
        <w:rPr>
          <w:rFonts w:ascii="Verdana" w:hAnsi="Verdana"/>
          <w:sz w:val="16"/>
          <w:szCs w:val="16"/>
        </w:rPr>
      </w:pPr>
      <w:r w:rsidRPr="00826000">
        <w:rPr>
          <w:rStyle w:val="FootnoteReference"/>
          <w:rFonts w:ascii="Verdana" w:hAnsi="Verdana"/>
          <w:sz w:val="16"/>
          <w:szCs w:val="16"/>
        </w:rPr>
        <w:footnoteRef/>
      </w:r>
      <w:r w:rsidR="004755AD">
        <w:rPr>
          <w:rFonts w:ascii="Verdana" w:hAnsi="Verdana"/>
          <w:sz w:val="16"/>
          <w:szCs w:val="16"/>
        </w:rPr>
        <w:t xml:space="preserve"> </w:t>
      </w:r>
      <w:r w:rsidRPr="00826000">
        <w:rPr>
          <w:rFonts w:ascii="Verdana" w:hAnsi="Verdana"/>
          <w:sz w:val="16"/>
          <w:szCs w:val="16"/>
        </w:rPr>
        <w:t>GLB-</w:t>
      </w:r>
      <w:proofErr w:type="spellStart"/>
      <w:r w:rsidRPr="00826000">
        <w:rPr>
          <w:rFonts w:ascii="Verdana" w:hAnsi="Verdana"/>
          <w:i/>
          <w:iCs/>
          <w:sz w:val="16"/>
          <w:szCs w:val="16"/>
        </w:rPr>
        <w:t>toolbox</w:t>
      </w:r>
      <w:proofErr w:type="spellEnd"/>
      <w:r w:rsidRPr="00826000">
        <w:rPr>
          <w:rFonts w:ascii="Verdana" w:hAnsi="Verdana"/>
          <w:sz w:val="16"/>
          <w:szCs w:val="16"/>
        </w:rPr>
        <w:t> is een verzameling van hulpmiddelen, richtlijnen en informatie die is ontworpen om de communicatie en implementatie van het GLB te ondersteunen.</w:t>
      </w:r>
    </w:p>
  </w:footnote>
  <w:footnote w:id="12">
    <w:p w14:paraId="54F9EDF0" w14:textId="10F4A846" w:rsidR="006F5833" w:rsidRPr="00826000" w:rsidRDefault="006F5833" w:rsidP="00826000">
      <w:pPr>
        <w:pStyle w:val="FootnoteText"/>
        <w:jc w:val="both"/>
        <w:rPr>
          <w:rFonts w:ascii="Verdana" w:hAnsi="Verdana"/>
          <w:sz w:val="16"/>
          <w:szCs w:val="16"/>
        </w:rPr>
      </w:pPr>
      <w:r w:rsidRPr="00826000">
        <w:rPr>
          <w:rStyle w:val="FootnoteReference"/>
          <w:rFonts w:ascii="Verdana" w:hAnsi="Verdana"/>
          <w:sz w:val="16"/>
          <w:szCs w:val="16"/>
        </w:rPr>
        <w:footnoteRef/>
      </w:r>
      <w:r w:rsidRPr="00826000">
        <w:rPr>
          <w:rFonts w:ascii="Verdana" w:hAnsi="Verdana"/>
          <w:sz w:val="16"/>
          <w:szCs w:val="16"/>
        </w:rPr>
        <w:t xml:space="preserve"> </w:t>
      </w:r>
      <w:hyperlink r:id="rId6" w:history="1">
        <w:r w:rsidRPr="00826000">
          <w:rPr>
            <w:rStyle w:val="Hyperlink"/>
            <w:rFonts w:ascii="Verdana" w:hAnsi="Verdana"/>
            <w:sz w:val="16"/>
            <w:szCs w:val="16"/>
          </w:rPr>
          <w:t>Fiche 5: [MFK] Voorstel nieuw gemeenschappelijk landbouwbeleid na 2027 | Publicatie | Rijksoverheid.nl</w:t>
        </w:r>
      </w:hyperlink>
      <w:r w:rsidRPr="00826000">
        <w:rPr>
          <w:rFonts w:ascii="Verdana" w:hAnsi="Verdana"/>
          <w:sz w:val="16"/>
          <w:szCs w:val="16"/>
        </w:rPr>
        <w:t>, 16 juli 2025.</w:t>
      </w:r>
      <w:r w:rsidR="00826000" w:rsidRPr="00826000">
        <w:rPr>
          <w:rFonts w:ascii="Verdana" w:hAnsi="Verdana"/>
          <w:sz w:val="16"/>
          <w:szCs w:val="16"/>
        </w:rPr>
        <w:t xml:space="preserve"> </w:t>
      </w:r>
      <w:r w:rsidR="00A93F22" w:rsidRPr="00A93F22">
        <w:rPr>
          <w:rFonts w:ascii="Verdana" w:eastAsiaTheme="minorEastAsia" w:hAnsi="Verdana" w:cstheme="minorBidi"/>
          <w:sz w:val="16"/>
          <w:szCs w:val="16"/>
        </w:rPr>
        <w:t xml:space="preserve">Het kabinet is hier kritisch over, omdat actieve boeren die zich volledig in blijven zetten voor de Nederlandse en Europese voedselzekerheid na het bereiken van de pensioengerechtigde leeftijd geen steun meer </w:t>
      </w:r>
      <w:r w:rsidR="00A93F22">
        <w:rPr>
          <w:rFonts w:ascii="Verdana" w:eastAsiaTheme="minorEastAsia" w:hAnsi="Verdana" w:cstheme="minorBidi"/>
          <w:sz w:val="16"/>
          <w:szCs w:val="16"/>
        </w:rPr>
        <w:t>zouden</w:t>
      </w:r>
      <w:r w:rsidR="00A93F22" w:rsidRPr="00A93F22">
        <w:rPr>
          <w:rFonts w:ascii="Verdana" w:eastAsiaTheme="minorEastAsia" w:hAnsi="Verdana" w:cstheme="minorBidi"/>
          <w:sz w:val="16"/>
          <w:szCs w:val="16"/>
        </w:rPr>
        <w:t xml:space="preserve"> ontvangen.</w:t>
      </w:r>
    </w:p>
  </w:footnote>
  <w:footnote w:id="13">
    <w:p w14:paraId="28F215C0" w14:textId="77777777" w:rsidR="009F2028" w:rsidRPr="00A93F22" w:rsidRDefault="009F2028" w:rsidP="00826000">
      <w:pPr>
        <w:pStyle w:val="FootnoteText"/>
        <w:jc w:val="both"/>
        <w:rPr>
          <w:rFonts w:ascii="Verdana" w:hAnsi="Verdana"/>
          <w:sz w:val="16"/>
          <w:szCs w:val="16"/>
          <w:lang w:val="en-US"/>
        </w:rPr>
      </w:pPr>
      <w:r w:rsidRPr="00826000">
        <w:rPr>
          <w:rStyle w:val="FootnoteReference"/>
          <w:rFonts w:ascii="Verdana" w:hAnsi="Verdana"/>
          <w:sz w:val="16"/>
          <w:szCs w:val="16"/>
        </w:rPr>
        <w:footnoteRef/>
      </w:r>
      <w:r w:rsidRPr="00A93F22">
        <w:rPr>
          <w:rFonts w:ascii="Verdana" w:hAnsi="Verdana"/>
          <w:sz w:val="16"/>
          <w:szCs w:val="16"/>
          <w:lang w:val="en-US"/>
        </w:rPr>
        <w:t xml:space="preserve"> European Parliament resolution of 19 October 2023 on generational renewal in the EU farms of the future (2022/2182(INI).</w:t>
      </w:r>
    </w:p>
  </w:footnote>
  <w:footnote w:id="14">
    <w:p w14:paraId="32F63243" w14:textId="77777777" w:rsidR="009F2028" w:rsidRPr="00826000" w:rsidRDefault="009F2028" w:rsidP="00826000">
      <w:pPr>
        <w:pStyle w:val="FootnoteText"/>
        <w:jc w:val="both"/>
        <w:rPr>
          <w:rFonts w:ascii="Verdana" w:hAnsi="Verdana"/>
          <w:sz w:val="16"/>
          <w:szCs w:val="16"/>
          <w:lang w:val="en-US"/>
        </w:rPr>
      </w:pPr>
      <w:r w:rsidRPr="00826000">
        <w:rPr>
          <w:rStyle w:val="FootnoteReference"/>
          <w:rFonts w:ascii="Verdana" w:hAnsi="Verdana"/>
          <w:sz w:val="16"/>
          <w:szCs w:val="16"/>
        </w:rPr>
        <w:footnoteRef/>
      </w:r>
      <w:r w:rsidRPr="00826000">
        <w:rPr>
          <w:rFonts w:ascii="Verdana" w:hAnsi="Verdana"/>
          <w:sz w:val="16"/>
          <w:szCs w:val="16"/>
          <w:lang w:val="en-US"/>
        </w:rPr>
        <w:t xml:space="preserve"> Council Conclusions on a Long-Term Vision for the EU´s Rural Areas (LTVRA) 15631/23.</w:t>
      </w:r>
    </w:p>
  </w:footnote>
  <w:footnote w:id="15">
    <w:p w14:paraId="5A8C5843" w14:textId="77777777" w:rsidR="009F2028" w:rsidRPr="00826000" w:rsidRDefault="009F2028" w:rsidP="00826000">
      <w:pPr>
        <w:pStyle w:val="FootnoteText"/>
        <w:jc w:val="both"/>
        <w:rPr>
          <w:rFonts w:ascii="Verdana" w:hAnsi="Verdana"/>
          <w:sz w:val="16"/>
          <w:szCs w:val="16"/>
        </w:rPr>
      </w:pPr>
      <w:r w:rsidRPr="00826000">
        <w:rPr>
          <w:rStyle w:val="FootnoteReference"/>
          <w:rFonts w:ascii="Verdana" w:hAnsi="Verdana"/>
          <w:sz w:val="16"/>
          <w:szCs w:val="16"/>
        </w:rPr>
        <w:footnoteRef/>
      </w:r>
      <w:r w:rsidRPr="00826000">
        <w:rPr>
          <w:rFonts w:ascii="Verdana" w:hAnsi="Verdana"/>
          <w:sz w:val="16"/>
          <w:szCs w:val="16"/>
          <w:lang w:val="en-US"/>
        </w:rPr>
        <w:t xml:space="preserve"> Strategic Dialogue on the future of EU Agriculture. A shared prospect for farming and food in Europe. </w:t>
      </w:r>
      <w:r w:rsidRPr="00826000">
        <w:rPr>
          <w:rFonts w:ascii="Verdana" w:hAnsi="Verdana"/>
          <w:sz w:val="16"/>
          <w:szCs w:val="16"/>
        </w:rPr>
        <w:t>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5F7B" w14:textId="77777777" w:rsidR="00A94AD7" w:rsidRDefault="00A94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A54C" w14:textId="77777777" w:rsidR="00A94AD7" w:rsidRDefault="00A94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8322" w14:textId="77777777" w:rsidR="00A94AD7" w:rsidRDefault="00A94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4C0829E"/>
    <w:multiLevelType w:val="hybridMultilevel"/>
    <w:tmpl w:val="666CD7B2"/>
    <w:lvl w:ilvl="0" w:tplc="83B423A0">
      <w:start w:val="1"/>
      <w:numFmt w:val="bullet"/>
      <w:lvlText w:val=""/>
      <w:lvlJc w:val="left"/>
      <w:pPr>
        <w:ind w:left="720" w:hanging="360"/>
      </w:pPr>
      <w:rPr>
        <w:rFonts w:ascii="Symbol" w:hAnsi="Symbol" w:hint="default"/>
      </w:rPr>
    </w:lvl>
    <w:lvl w:ilvl="1" w:tplc="0824BF30">
      <w:start w:val="1"/>
      <w:numFmt w:val="bullet"/>
      <w:lvlText w:val="o"/>
      <w:lvlJc w:val="left"/>
      <w:pPr>
        <w:ind w:left="1440" w:hanging="360"/>
      </w:pPr>
      <w:rPr>
        <w:rFonts w:ascii="Courier New" w:hAnsi="Courier New" w:hint="default"/>
      </w:rPr>
    </w:lvl>
    <w:lvl w:ilvl="2" w:tplc="05968E36">
      <w:start w:val="1"/>
      <w:numFmt w:val="bullet"/>
      <w:lvlText w:val=""/>
      <w:lvlJc w:val="left"/>
      <w:pPr>
        <w:ind w:left="2160" w:hanging="360"/>
      </w:pPr>
      <w:rPr>
        <w:rFonts w:ascii="Wingdings" w:hAnsi="Wingdings" w:hint="default"/>
      </w:rPr>
    </w:lvl>
    <w:lvl w:ilvl="3" w:tplc="3A821DB4">
      <w:start w:val="1"/>
      <w:numFmt w:val="bullet"/>
      <w:lvlText w:val=""/>
      <w:lvlJc w:val="left"/>
      <w:pPr>
        <w:ind w:left="2880" w:hanging="360"/>
      </w:pPr>
      <w:rPr>
        <w:rFonts w:ascii="Symbol" w:hAnsi="Symbol" w:hint="default"/>
      </w:rPr>
    </w:lvl>
    <w:lvl w:ilvl="4" w:tplc="C8CE2134">
      <w:start w:val="1"/>
      <w:numFmt w:val="bullet"/>
      <w:lvlText w:val="o"/>
      <w:lvlJc w:val="left"/>
      <w:pPr>
        <w:ind w:left="3600" w:hanging="360"/>
      </w:pPr>
      <w:rPr>
        <w:rFonts w:ascii="Courier New" w:hAnsi="Courier New" w:hint="default"/>
      </w:rPr>
    </w:lvl>
    <w:lvl w:ilvl="5" w:tplc="491AD070">
      <w:start w:val="1"/>
      <w:numFmt w:val="bullet"/>
      <w:lvlText w:val=""/>
      <w:lvlJc w:val="left"/>
      <w:pPr>
        <w:ind w:left="4320" w:hanging="360"/>
      </w:pPr>
      <w:rPr>
        <w:rFonts w:ascii="Wingdings" w:hAnsi="Wingdings" w:hint="default"/>
      </w:rPr>
    </w:lvl>
    <w:lvl w:ilvl="6" w:tplc="E09A0D7A">
      <w:start w:val="1"/>
      <w:numFmt w:val="bullet"/>
      <w:lvlText w:val=""/>
      <w:lvlJc w:val="left"/>
      <w:pPr>
        <w:ind w:left="5040" w:hanging="360"/>
      </w:pPr>
      <w:rPr>
        <w:rFonts w:ascii="Symbol" w:hAnsi="Symbol" w:hint="default"/>
      </w:rPr>
    </w:lvl>
    <w:lvl w:ilvl="7" w:tplc="71321D0C">
      <w:start w:val="1"/>
      <w:numFmt w:val="bullet"/>
      <w:lvlText w:val="o"/>
      <w:lvlJc w:val="left"/>
      <w:pPr>
        <w:ind w:left="5760" w:hanging="360"/>
      </w:pPr>
      <w:rPr>
        <w:rFonts w:ascii="Courier New" w:hAnsi="Courier New" w:hint="default"/>
      </w:rPr>
    </w:lvl>
    <w:lvl w:ilvl="8" w:tplc="A3742BB2">
      <w:start w:val="1"/>
      <w:numFmt w:val="bullet"/>
      <w:lvlText w:val=""/>
      <w:lvlJc w:val="left"/>
      <w:pPr>
        <w:ind w:left="6480" w:hanging="360"/>
      </w:pPr>
      <w:rPr>
        <w:rFonts w:ascii="Wingdings" w:hAnsi="Wingdings" w:hint="default"/>
      </w:rPr>
    </w:lvl>
  </w:abstractNum>
  <w:abstractNum w:abstractNumId="2" w15:restartNumberingAfterBreak="0">
    <w:nsid w:val="05AFEDC9"/>
    <w:multiLevelType w:val="hybridMultilevel"/>
    <w:tmpl w:val="FFFFFFFF"/>
    <w:lvl w:ilvl="0" w:tplc="FF006768">
      <w:start w:val="1"/>
      <w:numFmt w:val="upperLetter"/>
      <w:lvlText w:val="%1)"/>
      <w:lvlJc w:val="left"/>
      <w:pPr>
        <w:ind w:left="720" w:hanging="360"/>
      </w:pPr>
    </w:lvl>
    <w:lvl w:ilvl="1" w:tplc="57E66E52">
      <w:start w:val="1"/>
      <w:numFmt w:val="lowerLetter"/>
      <w:lvlText w:val="%2."/>
      <w:lvlJc w:val="left"/>
      <w:pPr>
        <w:ind w:left="1440" w:hanging="360"/>
      </w:pPr>
    </w:lvl>
    <w:lvl w:ilvl="2" w:tplc="D2A829FE">
      <w:start w:val="1"/>
      <w:numFmt w:val="lowerRoman"/>
      <w:lvlText w:val="%3."/>
      <w:lvlJc w:val="right"/>
      <w:pPr>
        <w:ind w:left="2160" w:hanging="180"/>
      </w:pPr>
    </w:lvl>
    <w:lvl w:ilvl="3" w:tplc="584E0E00">
      <w:start w:val="1"/>
      <w:numFmt w:val="decimal"/>
      <w:lvlText w:val="%4."/>
      <w:lvlJc w:val="left"/>
      <w:pPr>
        <w:ind w:left="2880" w:hanging="360"/>
      </w:pPr>
    </w:lvl>
    <w:lvl w:ilvl="4" w:tplc="667AC8A4">
      <w:start w:val="1"/>
      <w:numFmt w:val="lowerLetter"/>
      <w:lvlText w:val="%5."/>
      <w:lvlJc w:val="left"/>
      <w:pPr>
        <w:ind w:left="3600" w:hanging="360"/>
      </w:pPr>
    </w:lvl>
    <w:lvl w:ilvl="5" w:tplc="C212BF44">
      <w:start w:val="1"/>
      <w:numFmt w:val="lowerRoman"/>
      <w:lvlText w:val="%6."/>
      <w:lvlJc w:val="right"/>
      <w:pPr>
        <w:ind w:left="4320" w:hanging="180"/>
      </w:pPr>
    </w:lvl>
    <w:lvl w:ilvl="6" w:tplc="3FBEC69E">
      <w:start w:val="1"/>
      <w:numFmt w:val="decimal"/>
      <w:lvlText w:val="%7."/>
      <w:lvlJc w:val="left"/>
      <w:pPr>
        <w:ind w:left="5040" w:hanging="360"/>
      </w:pPr>
    </w:lvl>
    <w:lvl w:ilvl="7" w:tplc="22905A40">
      <w:start w:val="1"/>
      <w:numFmt w:val="lowerLetter"/>
      <w:lvlText w:val="%8."/>
      <w:lvlJc w:val="left"/>
      <w:pPr>
        <w:ind w:left="5760" w:hanging="360"/>
      </w:pPr>
    </w:lvl>
    <w:lvl w:ilvl="8" w:tplc="A3BC130A">
      <w:start w:val="1"/>
      <w:numFmt w:val="lowerRoman"/>
      <w:lvlText w:val="%9."/>
      <w:lvlJc w:val="right"/>
      <w:pPr>
        <w:ind w:left="6480" w:hanging="180"/>
      </w:pPr>
    </w:lvl>
  </w:abstractNum>
  <w:abstractNum w:abstractNumId="3"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BC0EB8"/>
    <w:multiLevelType w:val="hybridMultilevel"/>
    <w:tmpl w:val="F09C34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610841"/>
    <w:multiLevelType w:val="hybridMultilevel"/>
    <w:tmpl w:val="1332A6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3E2DDA"/>
    <w:multiLevelType w:val="hybridMultilevel"/>
    <w:tmpl w:val="B568F428"/>
    <w:lvl w:ilvl="0" w:tplc="46FE104A">
      <w:start w:val="1"/>
      <w:numFmt w:val="lowerLetter"/>
      <w:lvlText w:val="%1)"/>
      <w:lvlJc w:val="left"/>
      <w:pPr>
        <w:ind w:left="360" w:hanging="360"/>
      </w:pPr>
      <w:rPr>
        <w:i/>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92062B5"/>
    <w:multiLevelType w:val="hybridMultilevel"/>
    <w:tmpl w:val="0E0E9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604013"/>
    <w:multiLevelType w:val="hybridMultilevel"/>
    <w:tmpl w:val="A21A3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FABFD"/>
    <w:multiLevelType w:val="hybridMultilevel"/>
    <w:tmpl w:val="FFFFFFFF"/>
    <w:lvl w:ilvl="0" w:tplc="73447B70">
      <w:start w:val="1"/>
      <w:numFmt w:val="upperLetter"/>
      <w:lvlText w:val="%1."/>
      <w:lvlJc w:val="left"/>
      <w:pPr>
        <w:ind w:left="720" w:hanging="360"/>
      </w:pPr>
    </w:lvl>
    <w:lvl w:ilvl="1" w:tplc="DADA6A44">
      <w:start w:val="1"/>
      <w:numFmt w:val="lowerLetter"/>
      <w:lvlText w:val="%2."/>
      <w:lvlJc w:val="left"/>
      <w:pPr>
        <w:ind w:left="1440" w:hanging="360"/>
      </w:pPr>
    </w:lvl>
    <w:lvl w:ilvl="2" w:tplc="0E6EED68">
      <w:start w:val="1"/>
      <w:numFmt w:val="lowerRoman"/>
      <w:lvlText w:val="%3."/>
      <w:lvlJc w:val="right"/>
      <w:pPr>
        <w:ind w:left="2160" w:hanging="180"/>
      </w:pPr>
    </w:lvl>
    <w:lvl w:ilvl="3" w:tplc="4EB266CA">
      <w:start w:val="1"/>
      <w:numFmt w:val="decimal"/>
      <w:lvlText w:val="%4."/>
      <w:lvlJc w:val="left"/>
      <w:pPr>
        <w:ind w:left="2880" w:hanging="360"/>
      </w:pPr>
    </w:lvl>
    <w:lvl w:ilvl="4" w:tplc="ABCAFA94">
      <w:start w:val="1"/>
      <w:numFmt w:val="lowerLetter"/>
      <w:lvlText w:val="%5."/>
      <w:lvlJc w:val="left"/>
      <w:pPr>
        <w:ind w:left="3600" w:hanging="360"/>
      </w:pPr>
    </w:lvl>
    <w:lvl w:ilvl="5" w:tplc="A774A824">
      <w:start w:val="1"/>
      <w:numFmt w:val="lowerRoman"/>
      <w:lvlText w:val="%6."/>
      <w:lvlJc w:val="right"/>
      <w:pPr>
        <w:ind w:left="4320" w:hanging="180"/>
      </w:pPr>
    </w:lvl>
    <w:lvl w:ilvl="6" w:tplc="DA9E9304">
      <w:start w:val="1"/>
      <w:numFmt w:val="decimal"/>
      <w:lvlText w:val="%7."/>
      <w:lvlJc w:val="left"/>
      <w:pPr>
        <w:ind w:left="5040" w:hanging="360"/>
      </w:pPr>
    </w:lvl>
    <w:lvl w:ilvl="7" w:tplc="96908A96">
      <w:start w:val="1"/>
      <w:numFmt w:val="lowerLetter"/>
      <w:lvlText w:val="%8."/>
      <w:lvlJc w:val="left"/>
      <w:pPr>
        <w:ind w:left="5760" w:hanging="360"/>
      </w:pPr>
    </w:lvl>
    <w:lvl w:ilvl="8" w:tplc="28583176">
      <w:start w:val="1"/>
      <w:numFmt w:val="lowerRoman"/>
      <w:lvlText w:val="%9."/>
      <w:lvlJc w:val="right"/>
      <w:pPr>
        <w:ind w:left="6480" w:hanging="180"/>
      </w:pPr>
    </w:lvl>
  </w:abstractNum>
  <w:abstractNum w:abstractNumId="16" w15:restartNumberingAfterBreak="0">
    <w:nsid w:val="377A1203"/>
    <w:multiLevelType w:val="hybridMultilevel"/>
    <w:tmpl w:val="67A80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8C2714A"/>
    <w:multiLevelType w:val="hybridMultilevel"/>
    <w:tmpl w:val="EC249EE0"/>
    <w:lvl w:ilvl="0" w:tplc="394A13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FD4C68"/>
    <w:multiLevelType w:val="hybridMultilevel"/>
    <w:tmpl w:val="3D8218E0"/>
    <w:lvl w:ilvl="0" w:tplc="5A10A9CA">
      <w:start w:val="2595"/>
      <w:numFmt w:val="bullet"/>
      <w:lvlText w:val=""/>
      <w:lvlJc w:val="left"/>
      <w:pPr>
        <w:ind w:left="720" w:hanging="360"/>
      </w:pPr>
      <w:rPr>
        <w:rFonts w:ascii="Symbol" w:eastAsia="MS Mincho"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1F4847"/>
    <w:multiLevelType w:val="hybridMultilevel"/>
    <w:tmpl w:val="5A0AB5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320192C"/>
    <w:multiLevelType w:val="hybridMultilevel"/>
    <w:tmpl w:val="E2BE2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D9E240D"/>
    <w:multiLevelType w:val="hybridMultilevel"/>
    <w:tmpl w:val="A22A8E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E737B57"/>
    <w:multiLevelType w:val="hybridMultilevel"/>
    <w:tmpl w:val="FC9A3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B333AF"/>
    <w:multiLevelType w:val="hybridMultilevel"/>
    <w:tmpl w:val="EC5AD0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35A2103"/>
    <w:multiLevelType w:val="hybridMultilevel"/>
    <w:tmpl w:val="F09C3484"/>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638010">
    <w:abstractNumId w:val="1"/>
  </w:num>
  <w:num w:numId="2" w16cid:durableId="1589805035">
    <w:abstractNumId w:val="0"/>
  </w:num>
  <w:num w:numId="3" w16cid:durableId="1479568792">
    <w:abstractNumId w:val="17"/>
  </w:num>
  <w:num w:numId="4" w16cid:durableId="1000962754">
    <w:abstractNumId w:val="3"/>
  </w:num>
  <w:num w:numId="5" w16cid:durableId="980813417">
    <w:abstractNumId w:val="36"/>
  </w:num>
  <w:num w:numId="6" w16cid:durableId="703480320">
    <w:abstractNumId w:val="26"/>
  </w:num>
  <w:num w:numId="7" w16cid:durableId="928080238">
    <w:abstractNumId w:val="24"/>
  </w:num>
  <w:num w:numId="8" w16cid:durableId="405685423">
    <w:abstractNumId w:val="10"/>
  </w:num>
  <w:num w:numId="9" w16cid:durableId="292297205">
    <w:abstractNumId w:val="27"/>
  </w:num>
  <w:num w:numId="10" w16cid:durableId="1211502451">
    <w:abstractNumId w:val="13"/>
  </w:num>
  <w:num w:numId="11" w16cid:durableId="1936086142">
    <w:abstractNumId w:val="5"/>
  </w:num>
  <w:num w:numId="12" w16cid:durableId="969239598">
    <w:abstractNumId w:val="9"/>
  </w:num>
  <w:num w:numId="13" w16cid:durableId="784422866">
    <w:abstractNumId w:val="14"/>
  </w:num>
  <w:num w:numId="14" w16cid:durableId="1527988388">
    <w:abstractNumId w:val="33"/>
  </w:num>
  <w:num w:numId="15" w16cid:durableId="1887570556">
    <w:abstractNumId w:val="35"/>
  </w:num>
  <w:num w:numId="16" w16cid:durableId="1042710396">
    <w:abstractNumId w:val="22"/>
  </w:num>
  <w:num w:numId="17" w16cid:durableId="585384282">
    <w:abstractNumId w:val="31"/>
  </w:num>
  <w:num w:numId="18" w16cid:durableId="274487019">
    <w:abstractNumId w:val="20"/>
  </w:num>
  <w:num w:numId="19" w16cid:durableId="855581844">
    <w:abstractNumId w:val="7"/>
  </w:num>
  <w:num w:numId="20" w16cid:durableId="343434521">
    <w:abstractNumId w:val="34"/>
  </w:num>
  <w:num w:numId="21" w16cid:durableId="1557816596">
    <w:abstractNumId w:val="37"/>
  </w:num>
  <w:num w:numId="22" w16cid:durableId="1801417599">
    <w:abstractNumId w:val="25"/>
  </w:num>
  <w:num w:numId="23" w16cid:durableId="1286231430">
    <w:abstractNumId w:val="19"/>
  </w:num>
  <w:num w:numId="24" w16cid:durableId="70006021">
    <w:abstractNumId w:val="28"/>
  </w:num>
  <w:num w:numId="25" w16cid:durableId="132262075">
    <w:abstractNumId w:val="28"/>
  </w:num>
  <w:num w:numId="26" w16cid:durableId="136342752">
    <w:abstractNumId w:val="6"/>
  </w:num>
  <w:num w:numId="27" w16cid:durableId="1038352838">
    <w:abstractNumId w:val="16"/>
  </w:num>
  <w:num w:numId="28" w16cid:durableId="1968706593">
    <w:abstractNumId w:val="23"/>
  </w:num>
  <w:num w:numId="29" w16cid:durableId="1768455937">
    <w:abstractNumId w:val="21"/>
  </w:num>
  <w:num w:numId="30" w16cid:durableId="1676614594">
    <w:abstractNumId w:val="18"/>
  </w:num>
  <w:num w:numId="31" w16cid:durableId="531723224">
    <w:abstractNumId w:val="32"/>
  </w:num>
  <w:num w:numId="32" w16cid:durableId="1342662588">
    <w:abstractNumId w:val="4"/>
  </w:num>
  <w:num w:numId="33" w16cid:durableId="342049213">
    <w:abstractNumId w:val="12"/>
  </w:num>
  <w:num w:numId="34" w16cid:durableId="362634468">
    <w:abstractNumId w:val="29"/>
  </w:num>
  <w:num w:numId="35" w16cid:durableId="1630743473">
    <w:abstractNumId w:val="30"/>
  </w:num>
  <w:num w:numId="36" w16cid:durableId="1588886116">
    <w:abstractNumId w:val="11"/>
  </w:num>
  <w:num w:numId="37" w16cid:durableId="1033650302">
    <w:abstractNumId w:val="2"/>
  </w:num>
  <w:num w:numId="38" w16cid:durableId="128909619">
    <w:abstractNumId w:val="15"/>
  </w:num>
  <w:num w:numId="39" w16cid:durableId="1336885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0E0"/>
    <w:rsid w:val="00001382"/>
    <w:rsid w:val="0000221A"/>
    <w:rsid w:val="00003B9F"/>
    <w:rsid w:val="00003F6A"/>
    <w:rsid w:val="0000413F"/>
    <w:rsid w:val="00005E98"/>
    <w:rsid w:val="00006316"/>
    <w:rsid w:val="00006B4A"/>
    <w:rsid w:val="00007105"/>
    <w:rsid w:val="000107F5"/>
    <w:rsid w:val="00012040"/>
    <w:rsid w:val="000128C3"/>
    <w:rsid w:val="000136EB"/>
    <w:rsid w:val="00013726"/>
    <w:rsid w:val="00013ACE"/>
    <w:rsid w:val="0001467F"/>
    <w:rsid w:val="00015410"/>
    <w:rsid w:val="00015F45"/>
    <w:rsid w:val="00016053"/>
    <w:rsid w:val="00016B4C"/>
    <w:rsid w:val="00016C5B"/>
    <w:rsid w:val="00017700"/>
    <w:rsid w:val="00017A9C"/>
    <w:rsid w:val="00020DBC"/>
    <w:rsid w:val="00021078"/>
    <w:rsid w:val="00021AA9"/>
    <w:rsid w:val="00021B82"/>
    <w:rsid w:val="00022842"/>
    <w:rsid w:val="00022B25"/>
    <w:rsid w:val="00022ED7"/>
    <w:rsid w:val="00022EEE"/>
    <w:rsid w:val="000240E0"/>
    <w:rsid w:val="000242E8"/>
    <w:rsid w:val="000245BD"/>
    <w:rsid w:val="00024F60"/>
    <w:rsid w:val="00025409"/>
    <w:rsid w:val="00026F3C"/>
    <w:rsid w:val="00027831"/>
    <w:rsid w:val="00027B75"/>
    <w:rsid w:val="00027BD1"/>
    <w:rsid w:val="00030B4A"/>
    <w:rsid w:val="000310CB"/>
    <w:rsid w:val="000311F5"/>
    <w:rsid w:val="00031292"/>
    <w:rsid w:val="00031D33"/>
    <w:rsid w:val="000323D2"/>
    <w:rsid w:val="0003258D"/>
    <w:rsid w:val="000333C5"/>
    <w:rsid w:val="00034FD2"/>
    <w:rsid w:val="00035C7B"/>
    <w:rsid w:val="00036129"/>
    <w:rsid w:val="00036666"/>
    <w:rsid w:val="0003669F"/>
    <w:rsid w:val="00036DBB"/>
    <w:rsid w:val="000372FA"/>
    <w:rsid w:val="00040075"/>
    <w:rsid w:val="00040A86"/>
    <w:rsid w:val="0004169F"/>
    <w:rsid w:val="00041B99"/>
    <w:rsid w:val="00042435"/>
    <w:rsid w:val="0004294C"/>
    <w:rsid w:val="00042D23"/>
    <w:rsid w:val="00043696"/>
    <w:rsid w:val="00043DBB"/>
    <w:rsid w:val="000447D7"/>
    <w:rsid w:val="00045B71"/>
    <w:rsid w:val="000471AF"/>
    <w:rsid w:val="00047676"/>
    <w:rsid w:val="000508AC"/>
    <w:rsid w:val="00050A74"/>
    <w:rsid w:val="0005170E"/>
    <w:rsid w:val="00051F76"/>
    <w:rsid w:val="00052445"/>
    <w:rsid w:val="0005247C"/>
    <w:rsid w:val="00052B43"/>
    <w:rsid w:val="00052C8C"/>
    <w:rsid w:val="000535A8"/>
    <w:rsid w:val="0005378C"/>
    <w:rsid w:val="00053A5C"/>
    <w:rsid w:val="0005427C"/>
    <w:rsid w:val="000550EE"/>
    <w:rsid w:val="00055AF2"/>
    <w:rsid w:val="0005686E"/>
    <w:rsid w:val="0005758D"/>
    <w:rsid w:val="0005793A"/>
    <w:rsid w:val="00057C0B"/>
    <w:rsid w:val="00058713"/>
    <w:rsid w:val="00061DA6"/>
    <w:rsid w:val="000634BA"/>
    <w:rsid w:val="000635CA"/>
    <w:rsid w:val="0006433A"/>
    <w:rsid w:val="00064428"/>
    <w:rsid w:val="00064695"/>
    <w:rsid w:val="0006495C"/>
    <w:rsid w:val="00064A0D"/>
    <w:rsid w:val="00064C6E"/>
    <w:rsid w:val="00066C36"/>
    <w:rsid w:val="00071684"/>
    <w:rsid w:val="000716C5"/>
    <w:rsid w:val="00071F9B"/>
    <w:rsid w:val="0007278D"/>
    <w:rsid w:val="00073221"/>
    <w:rsid w:val="000735D9"/>
    <w:rsid w:val="0007489A"/>
    <w:rsid w:val="00075287"/>
    <w:rsid w:val="000759B9"/>
    <w:rsid w:val="00076701"/>
    <w:rsid w:val="00076909"/>
    <w:rsid w:val="00076B4F"/>
    <w:rsid w:val="00076C41"/>
    <w:rsid w:val="00077189"/>
    <w:rsid w:val="000773E5"/>
    <w:rsid w:val="00077816"/>
    <w:rsid w:val="000778EE"/>
    <w:rsid w:val="00077CA4"/>
    <w:rsid w:val="00080009"/>
    <w:rsid w:val="0008032B"/>
    <w:rsid w:val="0008110F"/>
    <w:rsid w:val="0008174A"/>
    <w:rsid w:val="00081CF5"/>
    <w:rsid w:val="0008228A"/>
    <w:rsid w:val="0008317E"/>
    <w:rsid w:val="000835AF"/>
    <w:rsid w:val="000836CC"/>
    <w:rsid w:val="00083771"/>
    <w:rsid w:val="00083977"/>
    <w:rsid w:val="0008433C"/>
    <w:rsid w:val="000848F2"/>
    <w:rsid w:val="00085964"/>
    <w:rsid w:val="000863A8"/>
    <w:rsid w:val="000876B2"/>
    <w:rsid w:val="00087700"/>
    <w:rsid w:val="000905B0"/>
    <w:rsid w:val="000907DC"/>
    <w:rsid w:val="00091594"/>
    <w:rsid w:val="000918EB"/>
    <w:rsid w:val="00093ED1"/>
    <w:rsid w:val="00093FE6"/>
    <w:rsid w:val="000942C8"/>
    <w:rsid w:val="00094938"/>
    <w:rsid w:val="00095963"/>
    <w:rsid w:val="000969DD"/>
    <w:rsid w:val="0009745D"/>
    <w:rsid w:val="000974FA"/>
    <w:rsid w:val="00097F38"/>
    <w:rsid w:val="000A0595"/>
    <w:rsid w:val="000A09EB"/>
    <w:rsid w:val="000A0A67"/>
    <w:rsid w:val="000A0A7B"/>
    <w:rsid w:val="000A145A"/>
    <w:rsid w:val="000A23DA"/>
    <w:rsid w:val="000A24D3"/>
    <w:rsid w:val="000A32F4"/>
    <w:rsid w:val="000A42D6"/>
    <w:rsid w:val="000A5C74"/>
    <w:rsid w:val="000A6892"/>
    <w:rsid w:val="000B1469"/>
    <w:rsid w:val="000B1C80"/>
    <w:rsid w:val="000B21F7"/>
    <w:rsid w:val="000B38D0"/>
    <w:rsid w:val="000B3B3F"/>
    <w:rsid w:val="000B3B8D"/>
    <w:rsid w:val="000B3BB0"/>
    <w:rsid w:val="000B43E5"/>
    <w:rsid w:val="000B45B6"/>
    <w:rsid w:val="000B5128"/>
    <w:rsid w:val="000B5316"/>
    <w:rsid w:val="000B54AF"/>
    <w:rsid w:val="000B5CC0"/>
    <w:rsid w:val="000B6BBF"/>
    <w:rsid w:val="000B6D0E"/>
    <w:rsid w:val="000B7278"/>
    <w:rsid w:val="000B7569"/>
    <w:rsid w:val="000B7D1A"/>
    <w:rsid w:val="000C0661"/>
    <w:rsid w:val="000C09DF"/>
    <w:rsid w:val="000C0D27"/>
    <w:rsid w:val="000C10EE"/>
    <w:rsid w:val="000C118C"/>
    <w:rsid w:val="000C2F92"/>
    <w:rsid w:val="000C3090"/>
    <w:rsid w:val="000C342A"/>
    <w:rsid w:val="000C3B6B"/>
    <w:rsid w:val="000C3BE4"/>
    <w:rsid w:val="000C3D00"/>
    <w:rsid w:val="000C5903"/>
    <w:rsid w:val="000C695B"/>
    <w:rsid w:val="000C762C"/>
    <w:rsid w:val="000C79AB"/>
    <w:rsid w:val="000D01B7"/>
    <w:rsid w:val="000D0F21"/>
    <w:rsid w:val="000D106A"/>
    <w:rsid w:val="000D10C2"/>
    <w:rsid w:val="000D13C0"/>
    <w:rsid w:val="000D29FF"/>
    <w:rsid w:val="000D2DC7"/>
    <w:rsid w:val="000D2EEE"/>
    <w:rsid w:val="000D3176"/>
    <w:rsid w:val="000D4013"/>
    <w:rsid w:val="000D4A87"/>
    <w:rsid w:val="000D58F2"/>
    <w:rsid w:val="000D5C6C"/>
    <w:rsid w:val="000D5EC5"/>
    <w:rsid w:val="000D62A5"/>
    <w:rsid w:val="000D6CA8"/>
    <w:rsid w:val="000D6D9B"/>
    <w:rsid w:val="000D7763"/>
    <w:rsid w:val="000D7868"/>
    <w:rsid w:val="000D78EF"/>
    <w:rsid w:val="000D7BCF"/>
    <w:rsid w:val="000D7BE8"/>
    <w:rsid w:val="000D7D4D"/>
    <w:rsid w:val="000D7DAC"/>
    <w:rsid w:val="000E0449"/>
    <w:rsid w:val="000E1436"/>
    <w:rsid w:val="000E1562"/>
    <w:rsid w:val="000E1D59"/>
    <w:rsid w:val="000E1EAA"/>
    <w:rsid w:val="000E36D1"/>
    <w:rsid w:val="000E55A0"/>
    <w:rsid w:val="000E5F16"/>
    <w:rsid w:val="000E720E"/>
    <w:rsid w:val="000E752B"/>
    <w:rsid w:val="000E7769"/>
    <w:rsid w:val="000F0680"/>
    <w:rsid w:val="000F18A4"/>
    <w:rsid w:val="000F197A"/>
    <w:rsid w:val="000F1B9B"/>
    <w:rsid w:val="000F1BE4"/>
    <w:rsid w:val="000F1C1C"/>
    <w:rsid w:val="000F2308"/>
    <w:rsid w:val="000F3A14"/>
    <w:rsid w:val="000F3D4B"/>
    <w:rsid w:val="000F4E0D"/>
    <w:rsid w:val="000F4E64"/>
    <w:rsid w:val="000F551D"/>
    <w:rsid w:val="000F554C"/>
    <w:rsid w:val="000F5A0B"/>
    <w:rsid w:val="000F647B"/>
    <w:rsid w:val="000F6BA6"/>
    <w:rsid w:val="000F7166"/>
    <w:rsid w:val="00100185"/>
    <w:rsid w:val="0010100F"/>
    <w:rsid w:val="001013AE"/>
    <w:rsid w:val="00101CD6"/>
    <w:rsid w:val="00101E9C"/>
    <w:rsid w:val="0010209C"/>
    <w:rsid w:val="001028CF"/>
    <w:rsid w:val="00102A38"/>
    <w:rsid w:val="00102B51"/>
    <w:rsid w:val="0010366B"/>
    <w:rsid w:val="001039D2"/>
    <w:rsid w:val="001046BF"/>
    <w:rsid w:val="00106E8E"/>
    <w:rsid w:val="001070BC"/>
    <w:rsid w:val="00107167"/>
    <w:rsid w:val="001074C1"/>
    <w:rsid w:val="00107958"/>
    <w:rsid w:val="00107BF3"/>
    <w:rsid w:val="00110375"/>
    <w:rsid w:val="0011135D"/>
    <w:rsid w:val="00112087"/>
    <w:rsid w:val="001124CD"/>
    <w:rsid w:val="0011346D"/>
    <w:rsid w:val="00113A68"/>
    <w:rsid w:val="00113DF4"/>
    <w:rsid w:val="00114970"/>
    <w:rsid w:val="00114CA0"/>
    <w:rsid w:val="00114E40"/>
    <w:rsid w:val="00115CA9"/>
    <w:rsid w:val="0011686A"/>
    <w:rsid w:val="001175C0"/>
    <w:rsid w:val="00117B10"/>
    <w:rsid w:val="00120A77"/>
    <w:rsid w:val="00120D36"/>
    <w:rsid w:val="0012108F"/>
    <w:rsid w:val="00122560"/>
    <w:rsid w:val="00122707"/>
    <w:rsid w:val="00122C7B"/>
    <w:rsid w:val="00123033"/>
    <w:rsid w:val="00123E37"/>
    <w:rsid w:val="00123FCD"/>
    <w:rsid w:val="00124143"/>
    <w:rsid w:val="0012438C"/>
    <w:rsid w:val="001244B0"/>
    <w:rsid w:val="001260D1"/>
    <w:rsid w:val="00126166"/>
    <w:rsid w:val="00126403"/>
    <w:rsid w:val="00126795"/>
    <w:rsid w:val="0012710F"/>
    <w:rsid w:val="00127486"/>
    <w:rsid w:val="0012782F"/>
    <w:rsid w:val="00127CBE"/>
    <w:rsid w:val="00130019"/>
    <w:rsid w:val="001306F1"/>
    <w:rsid w:val="00130CE1"/>
    <w:rsid w:val="00131CC4"/>
    <w:rsid w:val="00132F1C"/>
    <w:rsid w:val="00132FD2"/>
    <w:rsid w:val="001337F0"/>
    <w:rsid w:val="00134216"/>
    <w:rsid w:val="00134246"/>
    <w:rsid w:val="00134EB2"/>
    <w:rsid w:val="00134FC9"/>
    <w:rsid w:val="001358A3"/>
    <w:rsid w:val="00135B6D"/>
    <w:rsid w:val="00135DBA"/>
    <w:rsid w:val="00135F49"/>
    <w:rsid w:val="00136D36"/>
    <w:rsid w:val="001377E7"/>
    <w:rsid w:val="0014107F"/>
    <w:rsid w:val="00141639"/>
    <w:rsid w:val="0014234A"/>
    <w:rsid w:val="0014332F"/>
    <w:rsid w:val="00143EE6"/>
    <w:rsid w:val="00144BB6"/>
    <w:rsid w:val="00144F75"/>
    <w:rsid w:val="001471BA"/>
    <w:rsid w:val="0014731D"/>
    <w:rsid w:val="00147971"/>
    <w:rsid w:val="00150B68"/>
    <w:rsid w:val="00150D08"/>
    <w:rsid w:val="00150DA2"/>
    <w:rsid w:val="001514B9"/>
    <w:rsid w:val="00151872"/>
    <w:rsid w:val="001522BA"/>
    <w:rsid w:val="001522D2"/>
    <w:rsid w:val="0015526E"/>
    <w:rsid w:val="00155289"/>
    <w:rsid w:val="001559B4"/>
    <w:rsid w:val="001566F1"/>
    <w:rsid w:val="00157085"/>
    <w:rsid w:val="00157779"/>
    <w:rsid w:val="00157F3C"/>
    <w:rsid w:val="00161BE6"/>
    <w:rsid w:val="001626E4"/>
    <w:rsid w:val="00162A05"/>
    <w:rsid w:val="00163049"/>
    <w:rsid w:val="00163383"/>
    <w:rsid w:val="00163951"/>
    <w:rsid w:val="00163B7D"/>
    <w:rsid w:val="00164201"/>
    <w:rsid w:val="00164D1E"/>
    <w:rsid w:val="00164E21"/>
    <w:rsid w:val="00164FCD"/>
    <w:rsid w:val="001653B9"/>
    <w:rsid w:val="00165863"/>
    <w:rsid w:val="001669D4"/>
    <w:rsid w:val="00166CAE"/>
    <w:rsid w:val="001671B3"/>
    <w:rsid w:val="00167272"/>
    <w:rsid w:val="00167C4C"/>
    <w:rsid w:val="00167CFB"/>
    <w:rsid w:val="0017031A"/>
    <w:rsid w:val="0017070E"/>
    <w:rsid w:val="0017075C"/>
    <w:rsid w:val="001712BC"/>
    <w:rsid w:val="001727B6"/>
    <w:rsid w:val="00172920"/>
    <w:rsid w:val="00172AF0"/>
    <w:rsid w:val="00173BDC"/>
    <w:rsid w:val="001741A0"/>
    <w:rsid w:val="001753D8"/>
    <w:rsid w:val="00175E53"/>
    <w:rsid w:val="00176A68"/>
    <w:rsid w:val="0017744F"/>
    <w:rsid w:val="001810BD"/>
    <w:rsid w:val="0018117C"/>
    <w:rsid w:val="00181A31"/>
    <w:rsid w:val="00181C92"/>
    <w:rsid w:val="00181DC3"/>
    <w:rsid w:val="00182384"/>
    <w:rsid w:val="00182BF9"/>
    <w:rsid w:val="00182D3C"/>
    <w:rsid w:val="00182F7F"/>
    <w:rsid w:val="001840EE"/>
    <w:rsid w:val="0018494D"/>
    <w:rsid w:val="00185288"/>
    <w:rsid w:val="00185AC0"/>
    <w:rsid w:val="00186042"/>
    <w:rsid w:val="001866BC"/>
    <w:rsid w:val="00186C7D"/>
    <w:rsid w:val="00187E58"/>
    <w:rsid w:val="00187F2F"/>
    <w:rsid w:val="001917EE"/>
    <w:rsid w:val="00191E5D"/>
    <w:rsid w:val="0019264B"/>
    <w:rsid w:val="00192C58"/>
    <w:rsid w:val="00193A2D"/>
    <w:rsid w:val="00194B95"/>
    <w:rsid w:val="0019508F"/>
    <w:rsid w:val="00195165"/>
    <w:rsid w:val="0019703D"/>
    <w:rsid w:val="00197B72"/>
    <w:rsid w:val="00197F16"/>
    <w:rsid w:val="001A1063"/>
    <w:rsid w:val="001A1146"/>
    <w:rsid w:val="001A11C7"/>
    <w:rsid w:val="001A269B"/>
    <w:rsid w:val="001A2ABA"/>
    <w:rsid w:val="001A2E1C"/>
    <w:rsid w:val="001A2FAA"/>
    <w:rsid w:val="001A30DA"/>
    <w:rsid w:val="001A343E"/>
    <w:rsid w:val="001A388C"/>
    <w:rsid w:val="001A4318"/>
    <w:rsid w:val="001A47BE"/>
    <w:rsid w:val="001A49E6"/>
    <w:rsid w:val="001A4AAC"/>
    <w:rsid w:val="001A54D2"/>
    <w:rsid w:val="001A62B3"/>
    <w:rsid w:val="001A6D9A"/>
    <w:rsid w:val="001A6FC7"/>
    <w:rsid w:val="001A7A28"/>
    <w:rsid w:val="001A7C04"/>
    <w:rsid w:val="001A7E11"/>
    <w:rsid w:val="001B069A"/>
    <w:rsid w:val="001B092D"/>
    <w:rsid w:val="001B0DEB"/>
    <w:rsid w:val="001B15D1"/>
    <w:rsid w:val="001B1990"/>
    <w:rsid w:val="001B1CD5"/>
    <w:rsid w:val="001B2475"/>
    <w:rsid w:val="001B2631"/>
    <w:rsid w:val="001B3626"/>
    <w:rsid w:val="001B3D77"/>
    <w:rsid w:val="001B5733"/>
    <w:rsid w:val="001B68B7"/>
    <w:rsid w:val="001B6971"/>
    <w:rsid w:val="001B698B"/>
    <w:rsid w:val="001B7373"/>
    <w:rsid w:val="001B7748"/>
    <w:rsid w:val="001B7915"/>
    <w:rsid w:val="001B7D5A"/>
    <w:rsid w:val="001C008E"/>
    <w:rsid w:val="001C00AA"/>
    <w:rsid w:val="001C04F0"/>
    <w:rsid w:val="001C0850"/>
    <w:rsid w:val="001C09C3"/>
    <w:rsid w:val="001C0A7E"/>
    <w:rsid w:val="001C18C9"/>
    <w:rsid w:val="001C247F"/>
    <w:rsid w:val="001C26D4"/>
    <w:rsid w:val="001C2A85"/>
    <w:rsid w:val="001C2A88"/>
    <w:rsid w:val="001C30B8"/>
    <w:rsid w:val="001C3296"/>
    <w:rsid w:val="001C5B37"/>
    <w:rsid w:val="001C5E8B"/>
    <w:rsid w:val="001C690D"/>
    <w:rsid w:val="001C715D"/>
    <w:rsid w:val="001C7D2F"/>
    <w:rsid w:val="001D0517"/>
    <w:rsid w:val="001D062D"/>
    <w:rsid w:val="001D06E6"/>
    <w:rsid w:val="001D1D05"/>
    <w:rsid w:val="001D20E7"/>
    <w:rsid w:val="001D36A5"/>
    <w:rsid w:val="001D46EB"/>
    <w:rsid w:val="001D485F"/>
    <w:rsid w:val="001D521E"/>
    <w:rsid w:val="001D558D"/>
    <w:rsid w:val="001D57A3"/>
    <w:rsid w:val="001D688B"/>
    <w:rsid w:val="001D6DA6"/>
    <w:rsid w:val="001D6DE5"/>
    <w:rsid w:val="001D779F"/>
    <w:rsid w:val="001D7E77"/>
    <w:rsid w:val="001E0B4E"/>
    <w:rsid w:val="001E10D0"/>
    <w:rsid w:val="001E2B75"/>
    <w:rsid w:val="001E2D92"/>
    <w:rsid w:val="001E2E13"/>
    <w:rsid w:val="001E3618"/>
    <w:rsid w:val="001E3BD7"/>
    <w:rsid w:val="001E4FC3"/>
    <w:rsid w:val="001E5D76"/>
    <w:rsid w:val="001E68A5"/>
    <w:rsid w:val="001E75FC"/>
    <w:rsid w:val="001F04E8"/>
    <w:rsid w:val="001F19BD"/>
    <w:rsid w:val="001F1E5E"/>
    <w:rsid w:val="001F200D"/>
    <w:rsid w:val="001F25D1"/>
    <w:rsid w:val="001F2904"/>
    <w:rsid w:val="001F30FD"/>
    <w:rsid w:val="001F3FEA"/>
    <w:rsid w:val="001F423F"/>
    <w:rsid w:val="001F4B40"/>
    <w:rsid w:val="001F509A"/>
    <w:rsid w:val="001F5FC8"/>
    <w:rsid w:val="0020148D"/>
    <w:rsid w:val="00201BD2"/>
    <w:rsid w:val="00201FB5"/>
    <w:rsid w:val="00202027"/>
    <w:rsid w:val="0020223E"/>
    <w:rsid w:val="002023CC"/>
    <w:rsid w:val="00202AB9"/>
    <w:rsid w:val="00203C6C"/>
    <w:rsid w:val="002042BD"/>
    <w:rsid w:val="00205812"/>
    <w:rsid w:val="0020594B"/>
    <w:rsid w:val="00206885"/>
    <w:rsid w:val="00206ED5"/>
    <w:rsid w:val="002078F6"/>
    <w:rsid w:val="0020796C"/>
    <w:rsid w:val="002079BB"/>
    <w:rsid w:val="00207F37"/>
    <w:rsid w:val="002106C8"/>
    <w:rsid w:val="00210C9D"/>
    <w:rsid w:val="00210DBF"/>
    <w:rsid w:val="00211D39"/>
    <w:rsid w:val="00212643"/>
    <w:rsid w:val="00213512"/>
    <w:rsid w:val="00213535"/>
    <w:rsid w:val="00213593"/>
    <w:rsid w:val="002136C4"/>
    <w:rsid w:val="00213705"/>
    <w:rsid w:val="002137E7"/>
    <w:rsid w:val="00215965"/>
    <w:rsid w:val="00216115"/>
    <w:rsid w:val="00216DE7"/>
    <w:rsid w:val="0021730D"/>
    <w:rsid w:val="002173CA"/>
    <w:rsid w:val="002205CA"/>
    <w:rsid w:val="00220DB1"/>
    <w:rsid w:val="002212A3"/>
    <w:rsid w:val="002219CE"/>
    <w:rsid w:val="00221CD1"/>
    <w:rsid w:val="00222EAF"/>
    <w:rsid w:val="0022369E"/>
    <w:rsid w:val="00224167"/>
    <w:rsid w:val="002241AA"/>
    <w:rsid w:val="00224FB8"/>
    <w:rsid w:val="0022584B"/>
    <w:rsid w:val="002259A5"/>
    <w:rsid w:val="00225C5A"/>
    <w:rsid w:val="0022602F"/>
    <w:rsid w:val="002267EA"/>
    <w:rsid w:val="00226A76"/>
    <w:rsid w:val="00226D89"/>
    <w:rsid w:val="00227128"/>
    <w:rsid w:val="002300BF"/>
    <w:rsid w:val="00231826"/>
    <w:rsid w:val="00232590"/>
    <w:rsid w:val="00232ADA"/>
    <w:rsid w:val="002340EC"/>
    <w:rsid w:val="0023471E"/>
    <w:rsid w:val="002349F3"/>
    <w:rsid w:val="0023532E"/>
    <w:rsid w:val="002364D9"/>
    <w:rsid w:val="00236F67"/>
    <w:rsid w:val="00237F9B"/>
    <w:rsid w:val="0024013E"/>
    <w:rsid w:val="00241278"/>
    <w:rsid w:val="00241A39"/>
    <w:rsid w:val="00241FE7"/>
    <w:rsid w:val="0024240D"/>
    <w:rsid w:val="00242B98"/>
    <w:rsid w:val="00242EF7"/>
    <w:rsid w:val="002442B0"/>
    <w:rsid w:val="0024635D"/>
    <w:rsid w:val="002463B2"/>
    <w:rsid w:val="0024653D"/>
    <w:rsid w:val="00246685"/>
    <w:rsid w:val="00246780"/>
    <w:rsid w:val="00246C8B"/>
    <w:rsid w:val="00247FC0"/>
    <w:rsid w:val="00250C4C"/>
    <w:rsid w:val="00251056"/>
    <w:rsid w:val="002510BC"/>
    <w:rsid w:val="00251118"/>
    <w:rsid w:val="00251DBC"/>
    <w:rsid w:val="002522FF"/>
    <w:rsid w:val="002538B9"/>
    <w:rsid w:val="00253DFD"/>
    <w:rsid w:val="002544F7"/>
    <w:rsid w:val="00254504"/>
    <w:rsid w:val="00255189"/>
    <w:rsid w:val="00255384"/>
    <w:rsid w:val="0025609C"/>
    <w:rsid w:val="002562A7"/>
    <w:rsid w:val="00256B65"/>
    <w:rsid w:val="002573ED"/>
    <w:rsid w:val="00257F5B"/>
    <w:rsid w:val="0025A05C"/>
    <w:rsid w:val="00260F42"/>
    <w:rsid w:val="002610EB"/>
    <w:rsid w:val="00262CE2"/>
    <w:rsid w:val="002633D2"/>
    <w:rsid w:val="002633D5"/>
    <w:rsid w:val="00263593"/>
    <w:rsid w:val="00263B88"/>
    <w:rsid w:val="00263F0F"/>
    <w:rsid w:val="00265852"/>
    <w:rsid w:val="00265BF1"/>
    <w:rsid w:val="00266A60"/>
    <w:rsid w:val="0026738D"/>
    <w:rsid w:val="00267531"/>
    <w:rsid w:val="00267880"/>
    <w:rsid w:val="002679C6"/>
    <w:rsid w:val="00267B9E"/>
    <w:rsid w:val="00267E64"/>
    <w:rsid w:val="002703D7"/>
    <w:rsid w:val="00270E37"/>
    <w:rsid w:val="002710F5"/>
    <w:rsid w:val="00271E49"/>
    <w:rsid w:val="0027221A"/>
    <w:rsid w:val="00272AFA"/>
    <w:rsid w:val="00272E45"/>
    <w:rsid w:val="002745F3"/>
    <w:rsid w:val="0027489E"/>
    <w:rsid w:val="00275415"/>
    <w:rsid w:val="002754AB"/>
    <w:rsid w:val="00275817"/>
    <w:rsid w:val="00275A52"/>
    <w:rsid w:val="00275FD3"/>
    <w:rsid w:val="002763E1"/>
    <w:rsid w:val="002770F7"/>
    <w:rsid w:val="002776ED"/>
    <w:rsid w:val="00280178"/>
    <w:rsid w:val="00281E2E"/>
    <w:rsid w:val="00282CD8"/>
    <w:rsid w:val="002838A3"/>
    <w:rsid w:val="00283A09"/>
    <w:rsid w:val="00284329"/>
    <w:rsid w:val="00284350"/>
    <w:rsid w:val="002844EC"/>
    <w:rsid w:val="002845F4"/>
    <w:rsid w:val="002852D0"/>
    <w:rsid w:val="00285443"/>
    <w:rsid w:val="00285DF6"/>
    <w:rsid w:val="0028649B"/>
    <w:rsid w:val="00286822"/>
    <w:rsid w:val="0028757F"/>
    <w:rsid w:val="00287F7E"/>
    <w:rsid w:val="0029002B"/>
    <w:rsid w:val="00290D7F"/>
    <w:rsid w:val="00290E2F"/>
    <w:rsid w:val="00291005"/>
    <w:rsid w:val="00291647"/>
    <w:rsid w:val="002918F8"/>
    <w:rsid w:val="0029290A"/>
    <w:rsid w:val="00292C5B"/>
    <w:rsid w:val="00292CCC"/>
    <w:rsid w:val="00293F02"/>
    <w:rsid w:val="002944CA"/>
    <w:rsid w:val="00294A68"/>
    <w:rsid w:val="00294AF1"/>
    <w:rsid w:val="00294B4F"/>
    <w:rsid w:val="00295277"/>
    <w:rsid w:val="002A0E1B"/>
    <w:rsid w:val="002A1422"/>
    <w:rsid w:val="002A2CCF"/>
    <w:rsid w:val="002A4391"/>
    <w:rsid w:val="002A4B4F"/>
    <w:rsid w:val="002A55D7"/>
    <w:rsid w:val="002A6DE6"/>
    <w:rsid w:val="002A72EB"/>
    <w:rsid w:val="002A7F92"/>
    <w:rsid w:val="002B122D"/>
    <w:rsid w:val="002B1538"/>
    <w:rsid w:val="002B1628"/>
    <w:rsid w:val="002B1A2A"/>
    <w:rsid w:val="002B1ABF"/>
    <w:rsid w:val="002B22F3"/>
    <w:rsid w:val="002B2D9B"/>
    <w:rsid w:val="002B3F9F"/>
    <w:rsid w:val="002B46A7"/>
    <w:rsid w:val="002B5100"/>
    <w:rsid w:val="002B588B"/>
    <w:rsid w:val="002B67AF"/>
    <w:rsid w:val="002B6A74"/>
    <w:rsid w:val="002B6F73"/>
    <w:rsid w:val="002B723D"/>
    <w:rsid w:val="002B7284"/>
    <w:rsid w:val="002B7F46"/>
    <w:rsid w:val="002C00E5"/>
    <w:rsid w:val="002C0798"/>
    <w:rsid w:val="002C0D05"/>
    <w:rsid w:val="002C1107"/>
    <w:rsid w:val="002C1E09"/>
    <w:rsid w:val="002C24AD"/>
    <w:rsid w:val="002C36B0"/>
    <w:rsid w:val="002C3F9E"/>
    <w:rsid w:val="002C45D0"/>
    <w:rsid w:val="002C4F42"/>
    <w:rsid w:val="002C5287"/>
    <w:rsid w:val="002C591A"/>
    <w:rsid w:val="002C7D12"/>
    <w:rsid w:val="002D0AC6"/>
    <w:rsid w:val="002D1109"/>
    <w:rsid w:val="002D1287"/>
    <w:rsid w:val="002D12C4"/>
    <w:rsid w:val="002D136B"/>
    <w:rsid w:val="002D1963"/>
    <w:rsid w:val="002D1A51"/>
    <w:rsid w:val="002D2181"/>
    <w:rsid w:val="002D24D8"/>
    <w:rsid w:val="002D30C2"/>
    <w:rsid w:val="002D3687"/>
    <w:rsid w:val="002D395F"/>
    <w:rsid w:val="002D3A8C"/>
    <w:rsid w:val="002D437E"/>
    <w:rsid w:val="002D4CA9"/>
    <w:rsid w:val="002D4FB5"/>
    <w:rsid w:val="002D55C0"/>
    <w:rsid w:val="002D7261"/>
    <w:rsid w:val="002E0485"/>
    <w:rsid w:val="002E070E"/>
    <w:rsid w:val="002E0BF8"/>
    <w:rsid w:val="002E1AD0"/>
    <w:rsid w:val="002E1CF8"/>
    <w:rsid w:val="002E1E1F"/>
    <w:rsid w:val="002E22A5"/>
    <w:rsid w:val="002E2B91"/>
    <w:rsid w:val="002E313D"/>
    <w:rsid w:val="002E3905"/>
    <w:rsid w:val="002E405D"/>
    <w:rsid w:val="002E5412"/>
    <w:rsid w:val="002E574A"/>
    <w:rsid w:val="002E6006"/>
    <w:rsid w:val="002E659B"/>
    <w:rsid w:val="002E6A61"/>
    <w:rsid w:val="002E6BA1"/>
    <w:rsid w:val="002E7186"/>
    <w:rsid w:val="002E775D"/>
    <w:rsid w:val="002E79E5"/>
    <w:rsid w:val="002F007C"/>
    <w:rsid w:val="002F15C3"/>
    <w:rsid w:val="002F3C6D"/>
    <w:rsid w:val="002F3EE9"/>
    <w:rsid w:val="002F403D"/>
    <w:rsid w:val="002F4CC4"/>
    <w:rsid w:val="002F54A7"/>
    <w:rsid w:val="002F628A"/>
    <w:rsid w:val="002F6784"/>
    <w:rsid w:val="002F73C8"/>
    <w:rsid w:val="00301D9F"/>
    <w:rsid w:val="00302019"/>
    <w:rsid w:val="0030203C"/>
    <w:rsid w:val="00302FDD"/>
    <w:rsid w:val="0030335A"/>
    <w:rsid w:val="003034A4"/>
    <w:rsid w:val="00303F46"/>
    <w:rsid w:val="00304091"/>
    <w:rsid w:val="0030524B"/>
    <w:rsid w:val="003056F0"/>
    <w:rsid w:val="0030571D"/>
    <w:rsid w:val="00305E6A"/>
    <w:rsid w:val="00307355"/>
    <w:rsid w:val="003100F6"/>
    <w:rsid w:val="00310BC2"/>
    <w:rsid w:val="00310EDE"/>
    <w:rsid w:val="00311467"/>
    <w:rsid w:val="00312D77"/>
    <w:rsid w:val="0031303C"/>
    <w:rsid w:val="0031318E"/>
    <w:rsid w:val="003136EE"/>
    <w:rsid w:val="003139FF"/>
    <w:rsid w:val="00313F65"/>
    <w:rsid w:val="00313F85"/>
    <w:rsid w:val="0031473B"/>
    <w:rsid w:val="00314BD2"/>
    <w:rsid w:val="003150B0"/>
    <w:rsid w:val="003152D1"/>
    <w:rsid w:val="00316BB6"/>
    <w:rsid w:val="00316E8E"/>
    <w:rsid w:val="0031703B"/>
    <w:rsid w:val="00317172"/>
    <w:rsid w:val="003176B8"/>
    <w:rsid w:val="003177A3"/>
    <w:rsid w:val="00317829"/>
    <w:rsid w:val="00320649"/>
    <w:rsid w:val="00320667"/>
    <w:rsid w:val="0032074D"/>
    <w:rsid w:val="00321859"/>
    <w:rsid w:val="00321DD7"/>
    <w:rsid w:val="00323291"/>
    <w:rsid w:val="00323545"/>
    <w:rsid w:val="00323DA5"/>
    <w:rsid w:val="0032476A"/>
    <w:rsid w:val="003254B2"/>
    <w:rsid w:val="0032597A"/>
    <w:rsid w:val="00325F26"/>
    <w:rsid w:val="0032637D"/>
    <w:rsid w:val="00326433"/>
    <w:rsid w:val="003265AE"/>
    <w:rsid w:val="00326B80"/>
    <w:rsid w:val="00326CE2"/>
    <w:rsid w:val="00326F26"/>
    <w:rsid w:val="003274CB"/>
    <w:rsid w:val="00327736"/>
    <w:rsid w:val="003314A2"/>
    <w:rsid w:val="003315FF"/>
    <w:rsid w:val="00331A54"/>
    <w:rsid w:val="00331B50"/>
    <w:rsid w:val="00331D5D"/>
    <w:rsid w:val="00332D9A"/>
    <w:rsid w:val="00333626"/>
    <w:rsid w:val="00333726"/>
    <w:rsid w:val="00333D00"/>
    <w:rsid w:val="00333D66"/>
    <w:rsid w:val="00333FAE"/>
    <w:rsid w:val="00334358"/>
    <w:rsid w:val="00335314"/>
    <w:rsid w:val="003354B6"/>
    <w:rsid w:val="00335B41"/>
    <w:rsid w:val="0033668B"/>
    <w:rsid w:val="00337FA3"/>
    <w:rsid w:val="003401A2"/>
    <w:rsid w:val="003403C7"/>
    <w:rsid w:val="003403FA"/>
    <w:rsid w:val="00340602"/>
    <w:rsid w:val="00340B39"/>
    <w:rsid w:val="00341F7B"/>
    <w:rsid w:val="00342BD4"/>
    <w:rsid w:val="00344BD5"/>
    <w:rsid w:val="00345971"/>
    <w:rsid w:val="003459A8"/>
    <w:rsid w:val="00345B71"/>
    <w:rsid w:val="0034702A"/>
    <w:rsid w:val="003478E8"/>
    <w:rsid w:val="00347E36"/>
    <w:rsid w:val="00350A28"/>
    <w:rsid w:val="00350BCB"/>
    <w:rsid w:val="003511D0"/>
    <w:rsid w:val="0035154B"/>
    <w:rsid w:val="003518F5"/>
    <w:rsid w:val="00351FA2"/>
    <w:rsid w:val="003526F3"/>
    <w:rsid w:val="003533F1"/>
    <w:rsid w:val="003536AD"/>
    <w:rsid w:val="00353AB6"/>
    <w:rsid w:val="0035441F"/>
    <w:rsid w:val="00354B7F"/>
    <w:rsid w:val="0035697C"/>
    <w:rsid w:val="00360955"/>
    <w:rsid w:val="003621D9"/>
    <w:rsid w:val="00363B68"/>
    <w:rsid w:val="00364004"/>
    <w:rsid w:val="003642F8"/>
    <w:rsid w:val="0036470D"/>
    <w:rsid w:val="0036487A"/>
    <w:rsid w:val="00364A33"/>
    <w:rsid w:val="0036715D"/>
    <w:rsid w:val="00367586"/>
    <w:rsid w:val="003676BF"/>
    <w:rsid w:val="0036787D"/>
    <w:rsid w:val="00367B29"/>
    <w:rsid w:val="0037037A"/>
    <w:rsid w:val="003712CC"/>
    <w:rsid w:val="003724EB"/>
    <w:rsid w:val="00373526"/>
    <w:rsid w:val="00375C67"/>
    <w:rsid w:val="003764BF"/>
    <w:rsid w:val="003766DC"/>
    <w:rsid w:val="003802E2"/>
    <w:rsid w:val="00380BE5"/>
    <w:rsid w:val="00381310"/>
    <w:rsid w:val="00381F14"/>
    <w:rsid w:val="00382684"/>
    <w:rsid w:val="00382EC0"/>
    <w:rsid w:val="003844F6"/>
    <w:rsid w:val="003848E2"/>
    <w:rsid w:val="003853FC"/>
    <w:rsid w:val="00385C19"/>
    <w:rsid w:val="00385C8C"/>
    <w:rsid w:val="00385DF8"/>
    <w:rsid w:val="0038649C"/>
    <w:rsid w:val="003875EC"/>
    <w:rsid w:val="00387F2A"/>
    <w:rsid w:val="00390852"/>
    <w:rsid w:val="0039086A"/>
    <w:rsid w:val="00390B04"/>
    <w:rsid w:val="00390DDC"/>
    <w:rsid w:val="003910CA"/>
    <w:rsid w:val="00391363"/>
    <w:rsid w:val="00391CE6"/>
    <w:rsid w:val="00392098"/>
    <w:rsid w:val="00392655"/>
    <w:rsid w:val="003938C8"/>
    <w:rsid w:val="00393ACE"/>
    <w:rsid w:val="00394317"/>
    <w:rsid w:val="00394969"/>
    <w:rsid w:val="00394F53"/>
    <w:rsid w:val="0039501F"/>
    <w:rsid w:val="003950B8"/>
    <w:rsid w:val="003959D8"/>
    <w:rsid w:val="00395EEE"/>
    <w:rsid w:val="003964C5"/>
    <w:rsid w:val="00396592"/>
    <w:rsid w:val="003969F0"/>
    <w:rsid w:val="0039749A"/>
    <w:rsid w:val="0039ADCE"/>
    <w:rsid w:val="003A0D3C"/>
    <w:rsid w:val="003A10AA"/>
    <w:rsid w:val="003A110B"/>
    <w:rsid w:val="003A11EA"/>
    <w:rsid w:val="003A2637"/>
    <w:rsid w:val="003A2C40"/>
    <w:rsid w:val="003A4E72"/>
    <w:rsid w:val="003A4F16"/>
    <w:rsid w:val="003A6A3C"/>
    <w:rsid w:val="003A70AB"/>
    <w:rsid w:val="003A75F8"/>
    <w:rsid w:val="003A762F"/>
    <w:rsid w:val="003B0E54"/>
    <w:rsid w:val="003B100D"/>
    <w:rsid w:val="003B189C"/>
    <w:rsid w:val="003B2562"/>
    <w:rsid w:val="003B2821"/>
    <w:rsid w:val="003B28C9"/>
    <w:rsid w:val="003B3BDE"/>
    <w:rsid w:val="003B41E0"/>
    <w:rsid w:val="003B48E8"/>
    <w:rsid w:val="003B541C"/>
    <w:rsid w:val="003B6099"/>
    <w:rsid w:val="003B6B01"/>
    <w:rsid w:val="003B70F9"/>
    <w:rsid w:val="003B7310"/>
    <w:rsid w:val="003B7E5A"/>
    <w:rsid w:val="003B7F9D"/>
    <w:rsid w:val="003C056E"/>
    <w:rsid w:val="003C0CEE"/>
    <w:rsid w:val="003C0D3F"/>
    <w:rsid w:val="003C0DD5"/>
    <w:rsid w:val="003C10CB"/>
    <w:rsid w:val="003C17C2"/>
    <w:rsid w:val="003C182B"/>
    <w:rsid w:val="003C1C70"/>
    <w:rsid w:val="003C2AD2"/>
    <w:rsid w:val="003C3594"/>
    <w:rsid w:val="003C4A9B"/>
    <w:rsid w:val="003C4EE9"/>
    <w:rsid w:val="003C4F4B"/>
    <w:rsid w:val="003C4F9C"/>
    <w:rsid w:val="003C6CDD"/>
    <w:rsid w:val="003C6E03"/>
    <w:rsid w:val="003C7062"/>
    <w:rsid w:val="003C71C5"/>
    <w:rsid w:val="003C766D"/>
    <w:rsid w:val="003C76AF"/>
    <w:rsid w:val="003C7715"/>
    <w:rsid w:val="003D058C"/>
    <w:rsid w:val="003D1054"/>
    <w:rsid w:val="003D1D6F"/>
    <w:rsid w:val="003D1E0C"/>
    <w:rsid w:val="003D21F1"/>
    <w:rsid w:val="003D3E3F"/>
    <w:rsid w:val="003D3F56"/>
    <w:rsid w:val="003D4079"/>
    <w:rsid w:val="003D4727"/>
    <w:rsid w:val="003D48A2"/>
    <w:rsid w:val="003D4A8D"/>
    <w:rsid w:val="003D4EE0"/>
    <w:rsid w:val="003D617E"/>
    <w:rsid w:val="003D74F3"/>
    <w:rsid w:val="003D7580"/>
    <w:rsid w:val="003D7599"/>
    <w:rsid w:val="003D7F1A"/>
    <w:rsid w:val="003E0B52"/>
    <w:rsid w:val="003E0BEA"/>
    <w:rsid w:val="003E11C3"/>
    <w:rsid w:val="003E21E6"/>
    <w:rsid w:val="003E2F58"/>
    <w:rsid w:val="003E35FA"/>
    <w:rsid w:val="003E3C01"/>
    <w:rsid w:val="003E435C"/>
    <w:rsid w:val="003E46F0"/>
    <w:rsid w:val="003E4DF6"/>
    <w:rsid w:val="003E5120"/>
    <w:rsid w:val="003E5B77"/>
    <w:rsid w:val="003E5BA4"/>
    <w:rsid w:val="003E5BDA"/>
    <w:rsid w:val="003E5EC1"/>
    <w:rsid w:val="003E611C"/>
    <w:rsid w:val="003E67F8"/>
    <w:rsid w:val="003E686B"/>
    <w:rsid w:val="003E6CEE"/>
    <w:rsid w:val="003E6E9E"/>
    <w:rsid w:val="003E7717"/>
    <w:rsid w:val="003F0042"/>
    <w:rsid w:val="003F01F7"/>
    <w:rsid w:val="003F03D8"/>
    <w:rsid w:val="003F049B"/>
    <w:rsid w:val="003F094D"/>
    <w:rsid w:val="003F1164"/>
    <w:rsid w:val="003F16C4"/>
    <w:rsid w:val="003F1853"/>
    <w:rsid w:val="003F1F2A"/>
    <w:rsid w:val="003F316C"/>
    <w:rsid w:val="003F345E"/>
    <w:rsid w:val="003F5A11"/>
    <w:rsid w:val="003F5BF3"/>
    <w:rsid w:val="003F5E15"/>
    <w:rsid w:val="003F6394"/>
    <w:rsid w:val="003F6718"/>
    <w:rsid w:val="003F6861"/>
    <w:rsid w:val="003F7468"/>
    <w:rsid w:val="003F7FD2"/>
    <w:rsid w:val="004007C5"/>
    <w:rsid w:val="00401565"/>
    <w:rsid w:val="00401F3D"/>
    <w:rsid w:val="004025B5"/>
    <w:rsid w:val="004026CE"/>
    <w:rsid w:val="00402773"/>
    <w:rsid w:val="0040328E"/>
    <w:rsid w:val="00403877"/>
    <w:rsid w:val="00403934"/>
    <w:rsid w:val="00403A3E"/>
    <w:rsid w:val="00403DD3"/>
    <w:rsid w:val="00403F0A"/>
    <w:rsid w:val="004048F6"/>
    <w:rsid w:val="00404B44"/>
    <w:rsid w:val="0040658C"/>
    <w:rsid w:val="00406618"/>
    <w:rsid w:val="0040758E"/>
    <w:rsid w:val="00410B8C"/>
    <w:rsid w:val="00410DB9"/>
    <w:rsid w:val="004116C6"/>
    <w:rsid w:val="004118ED"/>
    <w:rsid w:val="00411E03"/>
    <w:rsid w:val="00412E49"/>
    <w:rsid w:val="004131EA"/>
    <w:rsid w:val="00413750"/>
    <w:rsid w:val="004160D9"/>
    <w:rsid w:val="004167D6"/>
    <w:rsid w:val="004170E5"/>
    <w:rsid w:val="00417438"/>
    <w:rsid w:val="0041757E"/>
    <w:rsid w:val="00420BB2"/>
    <w:rsid w:val="00421376"/>
    <w:rsid w:val="004213C7"/>
    <w:rsid w:val="00421D4F"/>
    <w:rsid w:val="00422114"/>
    <w:rsid w:val="004229EB"/>
    <w:rsid w:val="00423CE7"/>
    <w:rsid w:val="00423FD7"/>
    <w:rsid w:val="004241BB"/>
    <w:rsid w:val="004241D4"/>
    <w:rsid w:val="00424B32"/>
    <w:rsid w:val="004250E2"/>
    <w:rsid w:val="004259D8"/>
    <w:rsid w:val="00425E7C"/>
    <w:rsid w:val="00425F07"/>
    <w:rsid w:val="0042638F"/>
    <w:rsid w:val="00426406"/>
    <w:rsid w:val="0042660F"/>
    <w:rsid w:val="00427728"/>
    <w:rsid w:val="00430CB4"/>
    <w:rsid w:val="00431BDE"/>
    <w:rsid w:val="00433144"/>
    <w:rsid w:val="004337D0"/>
    <w:rsid w:val="00434153"/>
    <w:rsid w:val="004345D6"/>
    <w:rsid w:val="004346D3"/>
    <w:rsid w:val="004349A9"/>
    <w:rsid w:val="00435E18"/>
    <w:rsid w:val="004363E6"/>
    <w:rsid w:val="00437439"/>
    <w:rsid w:val="00437B1D"/>
    <w:rsid w:val="00440306"/>
    <w:rsid w:val="00440A39"/>
    <w:rsid w:val="00440C5C"/>
    <w:rsid w:val="00440E50"/>
    <w:rsid w:val="0044174E"/>
    <w:rsid w:val="004441B6"/>
    <w:rsid w:val="00444C76"/>
    <w:rsid w:val="00444F51"/>
    <w:rsid w:val="00450114"/>
    <w:rsid w:val="0045042D"/>
    <w:rsid w:val="00450DE0"/>
    <w:rsid w:val="004512C4"/>
    <w:rsid w:val="0045148E"/>
    <w:rsid w:val="004518C2"/>
    <w:rsid w:val="00451C7C"/>
    <w:rsid w:val="00451D79"/>
    <w:rsid w:val="004523D1"/>
    <w:rsid w:val="004537EA"/>
    <w:rsid w:val="0045436D"/>
    <w:rsid w:val="00454FB7"/>
    <w:rsid w:val="004550C5"/>
    <w:rsid w:val="00455472"/>
    <w:rsid w:val="004559EA"/>
    <w:rsid w:val="0045733A"/>
    <w:rsid w:val="00460E88"/>
    <w:rsid w:val="00460F6B"/>
    <w:rsid w:val="0046254E"/>
    <w:rsid w:val="00462906"/>
    <w:rsid w:val="00463D39"/>
    <w:rsid w:val="00463D7F"/>
    <w:rsid w:val="00464DE9"/>
    <w:rsid w:val="00465178"/>
    <w:rsid w:val="004659BD"/>
    <w:rsid w:val="00465F40"/>
    <w:rsid w:val="00466FDF"/>
    <w:rsid w:val="00467310"/>
    <w:rsid w:val="00467C50"/>
    <w:rsid w:val="00470DE4"/>
    <w:rsid w:val="004719A6"/>
    <w:rsid w:val="0047207D"/>
    <w:rsid w:val="00473368"/>
    <w:rsid w:val="00474BEC"/>
    <w:rsid w:val="004753F2"/>
    <w:rsid w:val="004755AD"/>
    <w:rsid w:val="004768AF"/>
    <w:rsid w:val="00476A29"/>
    <w:rsid w:val="00476BA0"/>
    <w:rsid w:val="004777B7"/>
    <w:rsid w:val="00480749"/>
    <w:rsid w:val="00480E11"/>
    <w:rsid w:val="004816D4"/>
    <w:rsid w:val="00481F98"/>
    <w:rsid w:val="00483E68"/>
    <w:rsid w:val="004842C6"/>
    <w:rsid w:val="00484345"/>
    <w:rsid w:val="0048453E"/>
    <w:rsid w:val="00485254"/>
    <w:rsid w:val="00486075"/>
    <w:rsid w:val="00486217"/>
    <w:rsid w:val="00486991"/>
    <w:rsid w:val="00487FAB"/>
    <w:rsid w:val="0049044D"/>
    <w:rsid w:val="00490AA0"/>
    <w:rsid w:val="00491178"/>
    <w:rsid w:val="00491B11"/>
    <w:rsid w:val="00491F81"/>
    <w:rsid w:val="004923BC"/>
    <w:rsid w:val="004936A1"/>
    <w:rsid w:val="00493B0C"/>
    <w:rsid w:val="00495389"/>
    <w:rsid w:val="00495838"/>
    <w:rsid w:val="00496F0E"/>
    <w:rsid w:val="00497393"/>
    <w:rsid w:val="00497723"/>
    <w:rsid w:val="00497D4A"/>
    <w:rsid w:val="0049FDA4"/>
    <w:rsid w:val="004A0037"/>
    <w:rsid w:val="004A0E99"/>
    <w:rsid w:val="004A16F5"/>
    <w:rsid w:val="004A1A9D"/>
    <w:rsid w:val="004A2453"/>
    <w:rsid w:val="004A3854"/>
    <w:rsid w:val="004A3C67"/>
    <w:rsid w:val="004A5883"/>
    <w:rsid w:val="004A5971"/>
    <w:rsid w:val="004A5F1B"/>
    <w:rsid w:val="004B04E6"/>
    <w:rsid w:val="004B0BFA"/>
    <w:rsid w:val="004B1EBB"/>
    <w:rsid w:val="004B22FC"/>
    <w:rsid w:val="004B2445"/>
    <w:rsid w:val="004B2478"/>
    <w:rsid w:val="004B29D4"/>
    <w:rsid w:val="004B2E27"/>
    <w:rsid w:val="004B2E52"/>
    <w:rsid w:val="004B2EAD"/>
    <w:rsid w:val="004B345A"/>
    <w:rsid w:val="004B3BB5"/>
    <w:rsid w:val="004B4607"/>
    <w:rsid w:val="004B69EE"/>
    <w:rsid w:val="004B7BFC"/>
    <w:rsid w:val="004B7DC9"/>
    <w:rsid w:val="004C00E8"/>
    <w:rsid w:val="004C1D2E"/>
    <w:rsid w:val="004C2003"/>
    <w:rsid w:val="004C2077"/>
    <w:rsid w:val="004C2722"/>
    <w:rsid w:val="004C34CE"/>
    <w:rsid w:val="004C35AB"/>
    <w:rsid w:val="004C37F7"/>
    <w:rsid w:val="004C4A4C"/>
    <w:rsid w:val="004C4A61"/>
    <w:rsid w:val="004C4E84"/>
    <w:rsid w:val="004C65E6"/>
    <w:rsid w:val="004C69C9"/>
    <w:rsid w:val="004C69E1"/>
    <w:rsid w:val="004D0903"/>
    <w:rsid w:val="004D1170"/>
    <w:rsid w:val="004D1661"/>
    <w:rsid w:val="004D1F6F"/>
    <w:rsid w:val="004D2075"/>
    <w:rsid w:val="004D3328"/>
    <w:rsid w:val="004D4151"/>
    <w:rsid w:val="004D5B7E"/>
    <w:rsid w:val="004D622F"/>
    <w:rsid w:val="004D624D"/>
    <w:rsid w:val="004D66DB"/>
    <w:rsid w:val="004D717A"/>
    <w:rsid w:val="004D7C5A"/>
    <w:rsid w:val="004D7CD5"/>
    <w:rsid w:val="004D7F21"/>
    <w:rsid w:val="004E0841"/>
    <w:rsid w:val="004E0850"/>
    <w:rsid w:val="004E0A93"/>
    <w:rsid w:val="004E1968"/>
    <w:rsid w:val="004E19B7"/>
    <w:rsid w:val="004E2C26"/>
    <w:rsid w:val="004E2F4E"/>
    <w:rsid w:val="004E35B0"/>
    <w:rsid w:val="004E4601"/>
    <w:rsid w:val="004E4924"/>
    <w:rsid w:val="004E49DF"/>
    <w:rsid w:val="004E4A00"/>
    <w:rsid w:val="004E4D80"/>
    <w:rsid w:val="004E5E01"/>
    <w:rsid w:val="004E6876"/>
    <w:rsid w:val="004E737E"/>
    <w:rsid w:val="004F0D74"/>
    <w:rsid w:val="004F1FBA"/>
    <w:rsid w:val="004F2820"/>
    <w:rsid w:val="004F2D4A"/>
    <w:rsid w:val="004F3A82"/>
    <w:rsid w:val="004F580D"/>
    <w:rsid w:val="004F58E1"/>
    <w:rsid w:val="004F5ACF"/>
    <w:rsid w:val="004F678F"/>
    <w:rsid w:val="004F7855"/>
    <w:rsid w:val="004F78C3"/>
    <w:rsid w:val="00500229"/>
    <w:rsid w:val="00502588"/>
    <w:rsid w:val="00502F37"/>
    <w:rsid w:val="00503E58"/>
    <w:rsid w:val="00504F3B"/>
    <w:rsid w:val="00505ED3"/>
    <w:rsid w:val="0050727D"/>
    <w:rsid w:val="00507DCC"/>
    <w:rsid w:val="005107C7"/>
    <w:rsid w:val="00511CED"/>
    <w:rsid w:val="00511DC7"/>
    <w:rsid w:val="00511F3D"/>
    <w:rsid w:val="005122C7"/>
    <w:rsid w:val="00512875"/>
    <w:rsid w:val="00513583"/>
    <w:rsid w:val="00513C1E"/>
    <w:rsid w:val="00513CAD"/>
    <w:rsid w:val="00513D01"/>
    <w:rsid w:val="0051494D"/>
    <w:rsid w:val="005152B6"/>
    <w:rsid w:val="005156AA"/>
    <w:rsid w:val="005160B6"/>
    <w:rsid w:val="00516539"/>
    <w:rsid w:val="00516797"/>
    <w:rsid w:val="00516A80"/>
    <w:rsid w:val="00516C9F"/>
    <w:rsid w:val="0051700A"/>
    <w:rsid w:val="00517574"/>
    <w:rsid w:val="0052008F"/>
    <w:rsid w:val="005203B3"/>
    <w:rsid w:val="005227D5"/>
    <w:rsid w:val="00522C9C"/>
    <w:rsid w:val="00522F36"/>
    <w:rsid w:val="005233C2"/>
    <w:rsid w:val="005235CE"/>
    <w:rsid w:val="005240C3"/>
    <w:rsid w:val="00524675"/>
    <w:rsid w:val="005250BF"/>
    <w:rsid w:val="00525CD4"/>
    <w:rsid w:val="00525DA7"/>
    <w:rsid w:val="00525F80"/>
    <w:rsid w:val="005261AE"/>
    <w:rsid w:val="005263B1"/>
    <w:rsid w:val="00527140"/>
    <w:rsid w:val="005300C8"/>
    <w:rsid w:val="0053088A"/>
    <w:rsid w:val="00530A9F"/>
    <w:rsid w:val="00531A13"/>
    <w:rsid w:val="00531B85"/>
    <w:rsid w:val="00532178"/>
    <w:rsid w:val="0053289C"/>
    <w:rsid w:val="005334A1"/>
    <w:rsid w:val="00533D0C"/>
    <w:rsid w:val="00534465"/>
    <w:rsid w:val="005344FE"/>
    <w:rsid w:val="00534BB6"/>
    <w:rsid w:val="00535A59"/>
    <w:rsid w:val="00535DE7"/>
    <w:rsid w:val="00536BB7"/>
    <w:rsid w:val="00536D50"/>
    <w:rsid w:val="00537593"/>
    <w:rsid w:val="00537916"/>
    <w:rsid w:val="00540366"/>
    <w:rsid w:val="00540503"/>
    <w:rsid w:val="0054154C"/>
    <w:rsid w:val="005420B8"/>
    <w:rsid w:val="0054272F"/>
    <w:rsid w:val="005444C4"/>
    <w:rsid w:val="00544BD2"/>
    <w:rsid w:val="005452F1"/>
    <w:rsid w:val="00545456"/>
    <w:rsid w:val="005458CA"/>
    <w:rsid w:val="00546D16"/>
    <w:rsid w:val="0054780A"/>
    <w:rsid w:val="00547B23"/>
    <w:rsid w:val="00550480"/>
    <w:rsid w:val="00550BF8"/>
    <w:rsid w:val="0055134D"/>
    <w:rsid w:val="0055154B"/>
    <w:rsid w:val="005520ED"/>
    <w:rsid w:val="0055229B"/>
    <w:rsid w:val="005523F7"/>
    <w:rsid w:val="00552B15"/>
    <w:rsid w:val="00553219"/>
    <w:rsid w:val="00553602"/>
    <w:rsid w:val="005537D5"/>
    <w:rsid w:val="00553B2B"/>
    <w:rsid w:val="00553D62"/>
    <w:rsid w:val="00553F26"/>
    <w:rsid w:val="00553F71"/>
    <w:rsid w:val="00554FB2"/>
    <w:rsid w:val="0055621D"/>
    <w:rsid w:val="00556442"/>
    <w:rsid w:val="00556A97"/>
    <w:rsid w:val="00556D45"/>
    <w:rsid w:val="0055790B"/>
    <w:rsid w:val="00557B05"/>
    <w:rsid w:val="0056017A"/>
    <w:rsid w:val="0056025D"/>
    <w:rsid w:val="005602EB"/>
    <w:rsid w:val="005602FD"/>
    <w:rsid w:val="005605A8"/>
    <w:rsid w:val="00560639"/>
    <w:rsid w:val="005607A6"/>
    <w:rsid w:val="0056186D"/>
    <w:rsid w:val="00561FE4"/>
    <w:rsid w:val="00562805"/>
    <w:rsid w:val="00563A94"/>
    <w:rsid w:val="005642CA"/>
    <w:rsid w:val="00564B53"/>
    <w:rsid w:val="00565194"/>
    <w:rsid w:val="0056524B"/>
    <w:rsid w:val="00565440"/>
    <w:rsid w:val="0056774A"/>
    <w:rsid w:val="00567AFF"/>
    <w:rsid w:val="0057027D"/>
    <w:rsid w:val="00570A1A"/>
    <w:rsid w:val="00570EDD"/>
    <w:rsid w:val="005711AF"/>
    <w:rsid w:val="005719DD"/>
    <w:rsid w:val="0057215F"/>
    <w:rsid w:val="005727AE"/>
    <w:rsid w:val="00574E3C"/>
    <w:rsid w:val="00574E79"/>
    <w:rsid w:val="00574EFF"/>
    <w:rsid w:val="00575064"/>
    <w:rsid w:val="005761CE"/>
    <w:rsid w:val="005778CA"/>
    <w:rsid w:val="0058039A"/>
    <w:rsid w:val="00580F1F"/>
    <w:rsid w:val="0058251C"/>
    <w:rsid w:val="00582720"/>
    <w:rsid w:val="00584303"/>
    <w:rsid w:val="0058597A"/>
    <w:rsid w:val="00585BC5"/>
    <w:rsid w:val="005863C1"/>
    <w:rsid w:val="005866C8"/>
    <w:rsid w:val="005869E4"/>
    <w:rsid w:val="00586DB5"/>
    <w:rsid w:val="0058733C"/>
    <w:rsid w:val="005878A7"/>
    <w:rsid w:val="00587C55"/>
    <w:rsid w:val="0058AA0C"/>
    <w:rsid w:val="005918E2"/>
    <w:rsid w:val="00591D57"/>
    <w:rsid w:val="00592F5B"/>
    <w:rsid w:val="0059303C"/>
    <w:rsid w:val="00593C95"/>
    <w:rsid w:val="00593FFC"/>
    <w:rsid w:val="005951B9"/>
    <w:rsid w:val="0059531E"/>
    <w:rsid w:val="00595F74"/>
    <w:rsid w:val="005967A6"/>
    <w:rsid w:val="00597534"/>
    <w:rsid w:val="005A0F93"/>
    <w:rsid w:val="005A12F2"/>
    <w:rsid w:val="005A1D6E"/>
    <w:rsid w:val="005A3383"/>
    <w:rsid w:val="005A3732"/>
    <w:rsid w:val="005A3A1A"/>
    <w:rsid w:val="005A42F0"/>
    <w:rsid w:val="005A4644"/>
    <w:rsid w:val="005A47E7"/>
    <w:rsid w:val="005A4D45"/>
    <w:rsid w:val="005A5C9B"/>
    <w:rsid w:val="005A62BB"/>
    <w:rsid w:val="005A65EA"/>
    <w:rsid w:val="005A74A1"/>
    <w:rsid w:val="005A7901"/>
    <w:rsid w:val="005A798A"/>
    <w:rsid w:val="005A7F01"/>
    <w:rsid w:val="005B038C"/>
    <w:rsid w:val="005B1BF4"/>
    <w:rsid w:val="005B2776"/>
    <w:rsid w:val="005B323C"/>
    <w:rsid w:val="005B37C3"/>
    <w:rsid w:val="005B5403"/>
    <w:rsid w:val="005B5654"/>
    <w:rsid w:val="005B586D"/>
    <w:rsid w:val="005B5C7A"/>
    <w:rsid w:val="005B6007"/>
    <w:rsid w:val="005B63F1"/>
    <w:rsid w:val="005B642F"/>
    <w:rsid w:val="005B670C"/>
    <w:rsid w:val="005B7EAD"/>
    <w:rsid w:val="005C0755"/>
    <w:rsid w:val="005C0894"/>
    <w:rsid w:val="005C0BE7"/>
    <w:rsid w:val="005C14BA"/>
    <w:rsid w:val="005C2580"/>
    <w:rsid w:val="005C28BE"/>
    <w:rsid w:val="005C34E3"/>
    <w:rsid w:val="005C423E"/>
    <w:rsid w:val="005C4D2B"/>
    <w:rsid w:val="005C5682"/>
    <w:rsid w:val="005C6167"/>
    <w:rsid w:val="005C64C4"/>
    <w:rsid w:val="005D115E"/>
    <w:rsid w:val="005D1500"/>
    <w:rsid w:val="005D2819"/>
    <w:rsid w:val="005D286B"/>
    <w:rsid w:val="005D3802"/>
    <w:rsid w:val="005D5267"/>
    <w:rsid w:val="005D5B0C"/>
    <w:rsid w:val="005D5DD6"/>
    <w:rsid w:val="005D66D4"/>
    <w:rsid w:val="005D67D4"/>
    <w:rsid w:val="005D6A35"/>
    <w:rsid w:val="005E0A23"/>
    <w:rsid w:val="005E0EEC"/>
    <w:rsid w:val="005E18DA"/>
    <w:rsid w:val="005E1CDF"/>
    <w:rsid w:val="005E23FA"/>
    <w:rsid w:val="005E24EF"/>
    <w:rsid w:val="005E26A6"/>
    <w:rsid w:val="005E26DE"/>
    <w:rsid w:val="005E27C7"/>
    <w:rsid w:val="005E3A7B"/>
    <w:rsid w:val="005E3D53"/>
    <w:rsid w:val="005E43F5"/>
    <w:rsid w:val="005E468C"/>
    <w:rsid w:val="005E50B1"/>
    <w:rsid w:val="005E5320"/>
    <w:rsid w:val="005E636F"/>
    <w:rsid w:val="005E7BB2"/>
    <w:rsid w:val="005F0D38"/>
    <w:rsid w:val="005F0D50"/>
    <w:rsid w:val="005F1D0E"/>
    <w:rsid w:val="005F2658"/>
    <w:rsid w:val="005F2F7E"/>
    <w:rsid w:val="005F324D"/>
    <w:rsid w:val="005F3E55"/>
    <w:rsid w:val="005F4417"/>
    <w:rsid w:val="005F5C40"/>
    <w:rsid w:val="005F5F3C"/>
    <w:rsid w:val="005F6413"/>
    <w:rsid w:val="005F6892"/>
    <w:rsid w:val="005F74AF"/>
    <w:rsid w:val="005F76C3"/>
    <w:rsid w:val="005F792C"/>
    <w:rsid w:val="00600137"/>
    <w:rsid w:val="00600FDA"/>
    <w:rsid w:val="00601D4C"/>
    <w:rsid w:val="00601E8D"/>
    <w:rsid w:val="006026C6"/>
    <w:rsid w:val="006026EF"/>
    <w:rsid w:val="00602821"/>
    <w:rsid w:val="00602E07"/>
    <w:rsid w:val="00604004"/>
    <w:rsid w:val="00604939"/>
    <w:rsid w:val="00604B77"/>
    <w:rsid w:val="0060595C"/>
    <w:rsid w:val="00606490"/>
    <w:rsid w:val="006075BF"/>
    <w:rsid w:val="00607F03"/>
    <w:rsid w:val="00610340"/>
    <w:rsid w:val="00610F91"/>
    <w:rsid w:val="00611F7C"/>
    <w:rsid w:val="00612159"/>
    <w:rsid w:val="006128F0"/>
    <w:rsid w:val="00614811"/>
    <w:rsid w:val="00614BC6"/>
    <w:rsid w:val="00614FA6"/>
    <w:rsid w:val="00615B63"/>
    <w:rsid w:val="00615D4B"/>
    <w:rsid w:val="00616FEF"/>
    <w:rsid w:val="006174E3"/>
    <w:rsid w:val="00617900"/>
    <w:rsid w:val="00620134"/>
    <w:rsid w:val="00620A56"/>
    <w:rsid w:val="00620E74"/>
    <w:rsid w:val="006216E0"/>
    <w:rsid w:val="006226AD"/>
    <w:rsid w:val="006231E3"/>
    <w:rsid w:val="006233CE"/>
    <w:rsid w:val="00623A88"/>
    <w:rsid w:val="006245BD"/>
    <w:rsid w:val="00624E3D"/>
    <w:rsid w:val="006250D9"/>
    <w:rsid w:val="006259E4"/>
    <w:rsid w:val="00625C45"/>
    <w:rsid w:val="00625DFF"/>
    <w:rsid w:val="006266D3"/>
    <w:rsid w:val="00627469"/>
    <w:rsid w:val="00627CAF"/>
    <w:rsid w:val="00630126"/>
    <w:rsid w:val="00630EF3"/>
    <w:rsid w:val="00631D20"/>
    <w:rsid w:val="00633DCB"/>
    <w:rsid w:val="00634088"/>
    <w:rsid w:val="006344C2"/>
    <w:rsid w:val="0063480B"/>
    <w:rsid w:val="00634936"/>
    <w:rsid w:val="00635D8D"/>
    <w:rsid w:val="00636487"/>
    <w:rsid w:val="00636D6B"/>
    <w:rsid w:val="00636EE4"/>
    <w:rsid w:val="0064006A"/>
    <w:rsid w:val="0064087F"/>
    <w:rsid w:val="00642281"/>
    <w:rsid w:val="006425EE"/>
    <w:rsid w:val="0064352A"/>
    <w:rsid w:val="00643914"/>
    <w:rsid w:val="00643BF3"/>
    <w:rsid w:val="0064480F"/>
    <w:rsid w:val="00644C7E"/>
    <w:rsid w:val="00644DC3"/>
    <w:rsid w:val="006452B4"/>
    <w:rsid w:val="0064557E"/>
    <w:rsid w:val="0064610E"/>
    <w:rsid w:val="006469CD"/>
    <w:rsid w:val="00646DE4"/>
    <w:rsid w:val="006506D4"/>
    <w:rsid w:val="00650943"/>
    <w:rsid w:val="00650B02"/>
    <w:rsid w:val="00650FF7"/>
    <w:rsid w:val="0065193A"/>
    <w:rsid w:val="00652008"/>
    <w:rsid w:val="0065287E"/>
    <w:rsid w:val="00652C15"/>
    <w:rsid w:val="00653161"/>
    <w:rsid w:val="0065340C"/>
    <w:rsid w:val="00654A5B"/>
    <w:rsid w:val="00654B50"/>
    <w:rsid w:val="00654B69"/>
    <w:rsid w:val="00654DAE"/>
    <w:rsid w:val="00654DB7"/>
    <w:rsid w:val="00656E07"/>
    <w:rsid w:val="006573AA"/>
    <w:rsid w:val="00660FFA"/>
    <w:rsid w:val="0066153C"/>
    <w:rsid w:val="006619C4"/>
    <w:rsid w:val="00661B80"/>
    <w:rsid w:val="00662363"/>
    <w:rsid w:val="00662F30"/>
    <w:rsid w:val="0066339A"/>
    <w:rsid w:val="00663454"/>
    <w:rsid w:val="00663752"/>
    <w:rsid w:val="006642FB"/>
    <w:rsid w:val="00664569"/>
    <w:rsid w:val="00664759"/>
    <w:rsid w:val="00665051"/>
    <w:rsid w:val="00665C4D"/>
    <w:rsid w:val="00665E01"/>
    <w:rsid w:val="0066620B"/>
    <w:rsid w:val="006672AF"/>
    <w:rsid w:val="00670220"/>
    <w:rsid w:val="00671061"/>
    <w:rsid w:val="00671548"/>
    <w:rsid w:val="00672669"/>
    <w:rsid w:val="00672901"/>
    <w:rsid w:val="006738EC"/>
    <w:rsid w:val="00673AC3"/>
    <w:rsid w:val="00673DA5"/>
    <w:rsid w:val="0067436A"/>
    <w:rsid w:val="006744F8"/>
    <w:rsid w:val="00674EBB"/>
    <w:rsid w:val="00675560"/>
    <w:rsid w:val="0067647E"/>
    <w:rsid w:val="00676765"/>
    <w:rsid w:val="00676CC8"/>
    <w:rsid w:val="00677009"/>
    <w:rsid w:val="00680045"/>
    <w:rsid w:val="00680851"/>
    <w:rsid w:val="00680DCE"/>
    <w:rsid w:val="006810FB"/>
    <w:rsid w:val="0068214C"/>
    <w:rsid w:val="00683625"/>
    <w:rsid w:val="00683E89"/>
    <w:rsid w:val="00684438"/>
    <w:rsid w:val="0068472C"/>
    <w:rsid w:val="00685C2B"/>
    <w:rsid w:val="00685D7B"/>
    <w:rsid w:val="00686A58"/>
    <w:rsid w:val="00686C85"/>
    <w:rsid w:val="00687777"/>
    <w:rsid w:val="00690974"/>
    <w:rsid w:val="00690CC6"/>
    <w:rsid w:val="00693622"/>
    <w:rsid w:val="006936D9"/>
    <w:rsid w:val="006938BD"/>
    <w:rsid w:val="00693AF0"/>
    <w:rsid w:val="00694D2C"/>
    <w:rsid w:val="00695300"/>
    <w:rsid w:val="006956EA"/>
    <w:rsid w:val="006956FF"/>
    <w:rsid w:val="00696C78"/>
    <w:rsid w:val="00696EE7"/>
    <w:rsid w:val="00697411"/>
    <w:rsid w:val="00697769"/>
    <w:rsid w:val="00697D88"/>
    <w:rsid w:val="006A0815"/>
    <w:rsid w:val="006A0A8F"/>
    <w:rsid w:val="006A0FF9"/>
    <w:rsid w:val="006A1202"/>
    <w:rsid w:val="006A12DD"/>
    <w:rsid w:val="006A132C"/>
    <w:rsid w:val="006A216A"/>
    <w:rsid w:val="006A22EF"/>
    <w:rsid w:val="006A23CA"/>
    <w:rsid w:val="006A23DE"/>
    <w:rsid w:val="006A2C53"/>
    <w:rsid w:val="006A2CD3"/>
    <w:rsid w:val="006A390A"/>
    <w:rsid w:val="006A3D09"/>
    <w:rsid w:val="006A4B2F"/>
    <w:rsid w:val="006A4E61"/>
    <w:rsid w:val="006A5B29"/>
    <w:rsid w:val="006A6761"/>
    <w:rsid w:val="006B01C6"/>
    <w:rsid w:val="006B02A8"/>
    <w:rsid w:val="006B0505"/>
    <w:rsid w:val="006B05B8"/>
    <w:rsid w:val="006B07E9"/>
    <w:rsid w:val="006B0DA8"/>
    <w:rsid w:val="006B1AE8"/>
    <w:rsid w:val="006B1D45"/>
    <w:rsid w:val="006B2D5C"/>
    <w:rsid w:val="006B3808"/>
    <w:rsid w:val="006B398D"/>
    <w:rsid w:val="006B3EC9"/>
    <w:rsid w:val="006B45E3"/>
    <w:rsid w:val="006B5C10"/>
    <w:rsid w:val="006B5CC2"/>
    <w:rsid w:val="006B6879"/>
    <w:rsid w:val="006B6ABB"/>
    <w:rsid w:val="006B7245"/>
    <w:rsid w:val="006B724F"/>
    <w:rsid w:val="006B797C"/>
    <w:rsid w:val="006C0E82"/>
    <w:rsid w:val="006C1493"/>
    <w:rsid w:val="006C1A0D"/>
    <w:rsid w:val="006C1BB8"/>
    <w:rsid w:val="006C2171"/>
    <w:rsid w:val="006C2CA3"/>
    <w:rsid w:val="006C3083"/>
    <w:rsid w:val="006C3547"/>
    <w:rsid w:val="006C36D7"/>
    <w:rsid w:val="006C4426"/>
    <w:rsid w:val="006C455F"/>
    <w:rsid w:val="006C4888"/>
    <w:rsid w:val="006C5027"/>
    <w:rsid w:val="006C5336"/>
    <w:rsid w:val="006C5636"/>
    <w:rsid w:val="006C591D"/>
    <w:rsid w:val="006C66D2"/>
    <w:rsid w:val="006C6C2D"/>
    <w:rsid w:val="006C7C55"/>
    <w:rsid w:val="006D05CE"/>
    <w:rsid w:val="006D139F"/>
    <w:rsid w:val="006D152C"/>
    <w:rsid w:val="006D1624"/>
    <w:rsid w:val="006D1D49"/>
    <w:rsid w:val="006D4B48"/>
    <w:rsid w:val="006D4E41"/>
    <w:rsid w:val="006D56A4"/>
    <w:rsid w:val="006D698D"/>
    <w:rsid w:val="006D74EF"/>
    <w:rsid w:val="006D7571"/>
    <w:rsid w:val="006D775B"/>
    <w:rsid w:val="006E04C9"/>
    <w:rsid w:val="006E0C66"/>
    <w:rsid w:val="006E0EAA"/>
    <w:rsid w:val="006E2464"/>
    <w:rsid w:val="006E2B3E"/>
    <w:rsid w:val="006E3D62"/>
    <w:rsid w:val="006E3E4E"/>
    <w:rsid w:val="006E4AD2"/>
    <w:rsid w:val="006E4F2A"/>
    <w:rsid w:val="006E5B9F"/>
    <w:rsid w:val="006E62E3"/>
    <w:rsid w:val="006E7C5E"/>
    <w:rsid w:val="006E7CE3"/>
    <w:rsid w:val="006F01A6"/>
    <w:rsid w:val="006F10EB"/>
    <w:rsid w:val="006F14A8"/>
    <w:rsid w:val="006F1A59"/>
    <w:rsid w:val="006F1D40"/>
    <w:rsid w:val="006F1D8D"/>
    <w:rsid w:val="006F1E70"/>
    <w:rsid w:val="006F1F41"/>
    <w:rsid w:val="006F217D"/>
    <w:rsid w:val="006F26DC"/>
    <w:rsid w:val="006F35C0"/>
    <w:rsid w:val="006F36E6"/>
    <w:rsid w:val="006F43C4"/>
    <w:rsid w:val="006F489F"/>
    <w:rsid w:val="006F579A"/>
    <w:rsid w:val="006F5833"/>
    <w:rsid w:val="006F5FF6"/>
    <w:rsid w:val="006F6821"/>
    <w:rsid w:val="006F6AE2"/>
    <w:rsid w:val="006F6E52"/>
    <w:rsid w:val="006F6F4D"/>
    <w:rsid w:val="006F71A9"/>
    <w:rsid w:val="006F75C6"/>
    <w:rsid w:val="006F785F"/>
    <w:rsid w:val="006F7CEA"/>
    <w:rsid w:val="0070025B"/>
    <w:rsid w:val="00700751"/>
    <w:rsid w:val="00701C62"/>
    <w:rsid w:val="007020A3"/>
    <w:rsid w:val="007035DC"/>
    <w:rsid w:val="00703B55"/>
    <w:rsid w:val="007046F4"/>
    <w:rsid w:val="00705F76"/>
    <w:rsid w:val="007071A9"/>
    <w:rsid w:val="0070760F"/>
    <w:rsid w:val="00710CF7"/>
    <w:rsid w:val="00711DA7"/>
    <w:rsid w:val="00711F58"/>
    <w:rsid w:val="00712573"/>
    <w:rsid w:val="00713194"/>
    <w:rsid w:val="00716243"/>
    <w:rsid w:val="00716867"/>
    <w:rsid w:val="007175FC"/>
    <w:rsid w:val="0071760D"/>
    <w:rsid w:val="0072029A"/>
    <w:rsid w:val="00721376"/>
    <w:rsid w:val="00721595"/>
    <w:rsid w:val="0072293A"/>
    <w:rsid w:val="00722AC1"/>
    <w:rsid w:val="00722C40"/>
    <w:rsid w:val="00722D73"/>
    <w:rsid w:val="00722E72"/>
    <w:rsid w:val="007230F8"/>
    <w:rsid w:val="00723F86"/>
    <w:rsid w:val="00724976"/>
    <w:rsid w:val="00724B04"/>
    <w:rsid w:val="00724B09"/>
    <w:rsid w:val="0072567A"/>
    <w:rsid w:val="00725A46"/>
    <w:rsid w:val="00726BE7"/>
    <w:rsid w:val="00730408"/>
    <w:rsid w:val="00730504"/>
    <w:rsid w:val="007308E6"/>
    <w:rsid w:val="00732313"/>
    <w:rsid w:val="00732457"/>
    <w:rsid w:val="00732AD5"/>
    <w:rsid w:val="00735E00"/>
    <w:rsid w:val="00735E64"/>
    <w:rsid w:val="0073631D"/>
    <w:rsid w:val="0073687A"/>
    <w:rsid w:val="007368A3"/>
    <w:rsid w:val="007377B8"/>
    <w:rsid w:val="00737916"/>
    <w:rsid w:val="0074054E"/>
    <w:rsid w:val="00740ABB"/>
    <w:rsid w:val="00740B36"/>
    <w:rsid w:val="00740BD0"/>
    <w:rsid w:val="00740C6D"/>
    <w:rsid w:val="0074151C"/>
    <w:rsid w:val="00742156"/>
    <w:rsid w:val="00742D26"/>
    <w:rsid w:val="0074401E"/>
    <w:rsid w:val="00744A5C"/>
    <w:rsid w:val="00744C1F"/>
    <w:rsid w:val="00744FC5"/>
    <w:rsid w:val="007451A2"/>
    <w:rsid w:val="00745F53"/>
    <w:rsid w:val="0074611E"/>
    <w:rsid w:val="00750986"/>
    <w:rsid w:val="00751344"/>
    <w:rsid w:val="00752DF3"/>
    <w:rsid w:val="00753911"/>
    <w:rsid w:val="0075391C"/>
    <w:rsid w:val="007549F1"/>
    <w:rsid w:val="0075561E"/>
    <w:rsid w:val="0075566E"/>
    <w:rsid w:val="00755972"/>
    <w:rsid w:val="00755D83"/>
    <w:rsid w:val="007571A3"/>
    <w:rsid w:val="007600C2"/>
    <w:rsid w:val="007605D2"/>
    <w:rsid w:val="00760971"/>
    <w:rsid w:val="00760D6D"/>
    <w:rsid w:val="00761225"/>
    <w:rsid w:val="0076181E"/>
    <w:rsid w:val="007623BC"/>
    <w:rsid w:val="00762495"/>
    <w:rsid w:val="007624AA"/>
    <w:rsid w:val="007633F2"/>
    <w:rsid w:val="00763434"/>
    <w:rsid w:val="00763978"/>
    <w:rsid w:val="00763DF0"/>
    <w:rsid w:val="007641FF"/>
    <w:rsid w:val="00765403"/>
    <w:rsid w:val="0076627A"/>
    <w:rsid w:val="00766B62"/>
    <w:rsid w:val="00766FE9"/>
    <w:rsid w:val="007678A8"/>
    <w:rsid w:val="00770754"/>
    <w:rsid w:val="00770E0A"/>
    <w:rsid w:val="00771061"/>
    <w:rsid w:val="00772076"/>
    <w:rsid w:val="00772436"/>
    <w:rsid w:val="00772AEA"/>
    <w:rsid w:val="0077307D"/>
    <w:rsid w:val="007731B5"/>
    <w:rsid w:val="0077346F"/>
    <w:rsid w:val="007735B1"/>
    <w:rsid w:val="007738F1"/>
    <w:rsid w:val="00773B4D"/>
    <w:rsid w:val="00773C18"/>
    <w:rsid w:val="00774F92"/>
    <w:rsid w:val="00775304"/>
    <w:rsid w:val="0077547A"/>
    <w:rsid w:val="00775553"/>
    <w:rsid w:val="00775726"/>
    <w:rsid w:val="00775981"/>
    <w:rsid w:val="007771D3"/>
    <w:rsid w:val="00780411"/>
    <w:rsid w:val="0078084C"/>
    <w:rsid w:val="00780D7C"/>
    <w:rsid w:val="007811F1"/>
    <w:rsid w:val="00783A6D"/>
    <w:rsid w:val="007844AA"/>
    <w:rsid w:val="00785AFD"/>
    <w:rsid w:val="0078657C"/>
    <w:rsid w:val="00786711"/>
    <w:rsid w:val="007876CB"/>
    <w:rsid w:val="00787B13"/>
    <w:rsid w:val="00787DB0"/>
    <w:rsid w:val="007907EC"/>
    <w:rsid w:val="00790972"/>
    <w:rsid w:val="00790AB5"/>
    <w:rsid w:val="007916B6"/>
    <w:rsid w:val="007928C9"/>
    <w:rsid w:val="00793917"/>
    <w:rsid w:val="00793CDD"/>
    <w:rsid w:val="007949EF"/>
    <w:rsid w:val="00794FC1"/>
    <w:rsid w:val="00795179"/>
    <w:rsid w:val="007952B2"/>
    <w:rsid w:val="00795F2B"/>
    <w:rsid w:val="00796360"/>
    <w:rsid w:val="007965F1"/>
    <w:rsid w:val="00796BB8"/>
    <w:rsid w:val="0079764A"/>
    <w:rsid w:val="007977F3"/>
    <w:rsid w:val="0079780B"/>
    <w:rsid w:val="007A03B8"/>
    <w:rsid w:val="007A0F8D"/>
    <w:rsid w:val="007A1465"/>
    <w:rsid w:val="007A1891"/>
    <w:rsid w:val="007A243B"/>
    <w:rsid w:val="007A28E8"/>
    <w:rsid w:val="007A3A36"/>
    <w:rsid w:val="007A5019"/>
    <w:rsid w:val="007A5039"/>
    <w:rsid w:val="007A526E"/>
    <w:rsid w:val="007A64F1"/>
    <w:rsid w:val="007A6CFB"/>
    <w:rsid w:val="007A7704"/>
    <w:rsid w:val="007B01A6"/>
    <w:rsid w:val="007B0941"/>
    <w:rsid w:val="007B10D0"/>
    <w:rsid w:val="007B19EC"/>
    <w:rsid w:val="007B1B4A"/>
    <w:rsid w:val="007B1ED1"/>
    <w:rsid w:val="007B2EB4"/>
    <w:rsid w:val="007B3346"/>
    <w:rsid w:val="007B3EFE"/>
    <w:rsid w:val="007B561F"/>
    <w:rsid w:val="007B57EB"/>
    <w:rsid w:val="007B5A24"/>
    <w:rsid w:val="007B5D79"/>
    <w:rsid w:val="007B666C"/>
    <w:rsid w:val="007B6754"/>
    <w:rsid w:val="007B68D9"/>
    <w:rsid w:val="007B6A52"/>
    <w:rsid w:val="007B7370"/>
    <w:rsid w:val="007B7DFF"/>
    <w:rsid w:val="007C06C2"/>
    <w:rsid w:val="007C0D5D"/>
    <w:rsid w:val="007C1026"/>
    <w:rsid w:val="007C18DB"/>
    <w:rsid w:val="007C1B07"/>
    <w:rsid w:val="007C2717"/>
    <w:rsid w:val="007C2948"/>
    <w:rsid w:val="007C2C0B"/>
    <w:rsid w:val="007C3762"/>
    <w:rsid w:val="007C39DA"/>
    <w:rsid w:val="007C47D0"/>
    <w:rsid w:val="007C4C5A"/>
    <w:rsid w:val="007C4DFE"/>
    <w:rsid w:val="007C6631"/>
    <w:rsid w:val="007C6CA9"/>
    <w:rsid w:val="007C6F08"/>
    <w:rsid w:val="007C7297"/>
    <w:rsid w:val="007C7494"/>
    <w:rsid w:val="007C7BB8"/>
    <w:rsid w:val="007C7FAD"/>
    <w:rsid w:val="007D02AC"/>
    <w:rsid w:val="007D0A2F"/>
    <w:rsid w:val="007D0C63"/>
    <w:rsid w:val="007D12BB"/>
    <w:rsid w:val="007D1C1B"/>
    <w:rsid w:val="007D241A"/>
    <w:rsid w:val="007D3710"/>
    <w:rsid w:val="007D3AFD"/>
    <w:rsid w:val="007D3CBB"/>
    <w:rsid w:val="007D3EF0"/>
    <w:rsid w:val="007D50AB"/>
    <w:rsid w:val="007D55FB"/>
    <w:rsid w:val="007D5622"/>
    <w:rsid w:val="007D570D"/>
    <w:rsid w:val="007D5761"/>
    <w:rsid w:val="007D67F8"/>
    <w:rsid w:val="007D6D8B"/>
    <w:rsid w:val="007E168D"/>
    <w:rsid w:val="007E2000"/>
    <w:rsid w:val="007E25D8"/>
    <w:rsid w:val="007E4928"/>
    <w:rsid w:val="007E49DC"/>
    <w:rsid w:val="007E4B23"/>
    <w:rsid w:val="007E4E0D"/>
    <w:rsid w:val="007E5406"/>
    <w:rsid w:val="007E5A12"/>
    <w:rsid w:val="007E6479"/>
    <w:rsid w:val="007E6A6E"/>
    <w:rsid w:val="007E6AD5"/>
    <w:rsid w:val="007E798C"/>
    <w:rsid w:val="007E7D74"/>
    <w:rsid w:val="007F0494"/>
    <w:rsid w:val="007F090D"/>
    <w:rsid w:val="007F0FB7"/>
    <w:rsid w:val="007F1E07"/>
    <w:rsid w:val="007F1F6A"/>
    <w:rsid w:val="007F1FEF"/>
    <w:rsid w:val="007F2CFF"/>
    <w:rsid w:val="007F467F"/>
    <w:rsid w:val="007F4756"/>
    <w:rsid w:val="007F54CE"/>
    <w:rsid w:val="007F6065"/>
    <w:rsid w:val="007F6081"/>
    <w:rsid w:val="007F6374"/>
    <w:rsid w:val="007F668E"/>
    <w:rsid w:val="007F68A0"/>
    <w:rsid w:val="007F68D4"/>
    <w:rsid w:val="007F706C"/>
    <w:rsid w:val="007F70AD"/>
    <w:rsid w:val="007F76EC"/>
    <w:rsid w:val="008005C6"/>
    <w:rsid w:val="00800FDB"/>
    <w:rsid w:val="00801853"/>
    <w:rsid w:val="00802415"/>
    <w:rsid w:val="00802E4D"/>
    <w:rsid w:val="0080348C"/>
    <w:rsid w:val="00803780"/>
    <w:rsid w:val="008049B2"/>
    <w:rsid w:val="008052FA"/>
    <w:rsid w:val="00805D79"/>
    <w:rsid w:val="008063B0"/>
    <w:rsid w:val="008064D5"/>
    <w:rsid w:val="00806648"/>
    <w:rsid w:val="00806A6B"/>
    <w:rsid w:val="00806B07"/>
    <w:rsid w:val="00806BD0"/>
    <w:rsid w:val="00806FAE"/>
    <w:rsid w:val="0081157A"/>
    <w:rsid w:val="00811673"/>
    <w:rsid w:val="008124CF"/>
    <w:rsid w:val="00812649"/>
    <w:rsid w:val="0081321C"/>
    <w:rsid w:val="00813BEE"/>
    <w:rsid w:val="00813EF3"/>
    <w:rsid w:val="008140CE"/>
    <w:rsid w:val="008160A2"/>
    <w:rsid w:val="00816382"/>
    <w:rsid w:val="00816688"/>
    <w:rsid w:val="00816FBA"/>
    <w:rsid w:val="00817056"/>
    <w:rsid w:val="00817F15"/>
    <w:rsid w:val="00817F25"/>
    <w:rsid w:val="00820D25"/>
    <w:rsid w:val="00821E99"/>
    <w:rsid w:val="00822310"/>
    <w:rsid w:val="0082371E"/>
    <w:rsid w:val="00823E7D"/>
    <w:rsid w:val="00824B34"/>
    <w:rsid w:val="0082510C"/>
    <w:rsid w:val="00826000"/>
    <w:rsid w:val="008269B4"/>
    <w:rsid w:val="008275BF"/>
    <w:rsid w:val="0083129B"/>
    <w:rsid w:val="00831B78"/>
    <w:rsid w:val="00832787"/>
    <w:rsid w:val="008327DB"/>
    <w:rsid w:val="00832BCE"/>
    <w:rsid w:val="00834186"/>
    <w:rsid w:val="008343EF"/>
    <w:rsid w:val="00834FA0"/>
    <w:rsid w:val="00835170"/>
    <w:rsid w:val="008362E4"/>
    <w:rsid w:val="00837F00"/>
    <w:rsid w:val="00840998"/>
    <w:rsid w:val="00841F7D"/>
    <w:rsid w:val="0084228F"/>
    <w:rsid w:val="00842699"/>
    <w:rsid w:val="00843C9F"/>
    <w:rsid w:val="00843CD0"/>
    <w:rsid w:val="008455D7"/>
    <w:rsid w:val="008456C5"/>
    <w:rsid w:val="00845DAC"/>
    <w:rsid w:val="00846A85"/>
    <w:rsid w:val="00846C2C"/>
    <w:rsid w:val="00846CF9"/>
    <w:rsid w:val="008473A2"/>
    <w:rsid w:val="00847822"/>
    <w:rsid w:val="00847BE0"/>
    <w:rsid w:val="008504BA"/>
    <w:rsid w:val="0085060A"/>
    <w:rsid w:val="008509D3"/>
    <w:rsid w:val="00850C18"/>
    <w:rsid w:val="008514E4"/>
    <w:rsid w:val="008528D9"/>
    <w:rsid w:val="00853667"/>
    <w:rsid w:val="00853DE5"/>
    <w:rsid w:val="00853F5E"/>
    <w:rsid w:val="00854856"/>
    <w:rsid w:val="00854B4C"/>
    <w:rsid w:val="00855120"/>
    <w:rsid w:val="00855B64"/>
    <w:rsid w:val="00855D66"/>
    <w:rsid w:val="00855D7E"/>
    <w:rsid w:val="00856A92"/>
    <w:rsid w:val="00857460"/>
    <w:rsid w:val="008579CF"/>
    <w:rsid w:val="00860D47"/>
    <w:rsid w:val="00860ECE"/>
    <w:rsid w:val="00861448"/>
    <w:rsid w:val="00862967"/>
    <w:rsid w:val="008640DC"/>
    <w:rsid w:val="00864862"/>
    <w:rsid w:val="008648DD"/>
    <w:rsid w:val="00864BE8"/>
    <w:rsid w:val="008653DD"/>
    <w:rsid w:val="008660FA"/>
    <w:rsid w:val="008666EE"/>
    <w:rsid w:val="00866998"/>
    <w:rsid w:val="00866E11"/>
    <w:rsid w:val="00867C02"/>
    <w:rsid w:val="00870C88"/>
    <w:rsid w:val="008714E7"/>
    <w:rsid w:val="008717F4"/>
    <w:rsid w:val="00871AB4"/>
    <w:rsid w:val="00871D70"/>
    <w:rsid w:val="00872420"/>
    <w:rsid w:val="00873AE6"/>
    <w:rsid w:val="0087474E"/>
    <w:rsid w:val="00874803"/>
    <w:rsid w:val="00874C10"/>
    <w:rsid w:val="008757AE"/>
    <w:rsid w:val="00876016"/>
    <w:rsid w:val="00876617"/>
    <w:rsid w:val="00876CE8"/>
    <w:rsid w:val="00877428"/>
    <w:rsid w:val="00881013"/>
    <w:rsid w:val="008810E8"/>
    <w:rsid w:val="00881E5C"/>
    <w:rsid w:val="00881F26"/>
    <w:rsid w:val="00882225"/>
    <w:rsid w:val="00883287"/>
    <w:rsid w:val="00883C81"/>
    <w:rsid w:val="008840D9"/>
    <w:rsid w:val="00884A65"/>
    <w:rsid w:val="00884C47"/>
    <w:rsid w:val="00884DCB"/>
    <w:rsid w:val="00885C96"/>
    <w:rsid w:val="00887941"/>
    <w:rsid w:val="00887E1D"/>
    <w:rsid w:val="00890F06"/>
    <w:rsid w:val="00891603"/>
    <w:rsid w:val="00891F44"/>
    <w:rsid w:val="0089273F"/>
    <w:rsid w:val="00893E7E"/>
    <w:rsid w:val="008940AC"/>
    <w:rsid w:val="00894965"/>
    <w:rsid w:val="00894ED0"/>
    <w:rsid w:val="00895064"/>
    <w:rsid w:val="00895102"/>
    <w:rsid w:val="0089582F"/>
    <w:rsid w:val="00896688"/>
    <w:rsid w:val="008968BC"/>
    <w:rsid w:val="00896916"/>
    <w:rsid w:val="00896AF4"/>
    <w:rsid w:val="00897122"/>
    <w:rsid w:val="00897C46"/>
    <w:rsid w:val="00897D58"/>
    <w:rsid w:val="008A0010"/>
    <w:rsid w:val="008A0AE9"/>
    <w:rsid w:val="008A0E66"/>
    <w:rsid w:val="008A2002"/>
    <w:rsid w:val="008A23E7"/>
    <w:rsid w:val="008A26A3"/>
    <w:rsid w:val="008A2DBB"/>
    <w:rsid w:val="008A6E14"/>
    <w:rsid w:val="008A720C"/>
    <w:rsid w:val="008B0330"/>
    <w:rsid w:val="008B0EFD"/>
    <w:rsid w:val="008B27C8"/>
    <w:rsid w:val="008B2896"/>
    <w:rsid w:val="008B2938"/>
    <w:rsid w:val="008B45D4"/>
    <w:rsid w:val="008B4757"/>
    <w:rsid w:val="008B50B7"/>
    <w:rsid w:val="008B51B6"/>
    <w:rsid w:val="008B583E"/>
    <w:rsid w:val="008B6429"/>
    <w:rsid w:val="008B6573"/>
    <w:rsid w:val="008B6FFD"/>
    <w:rsid w:val="008B7D4B"/>
    <w:rsid w:val="008C0AEB"/>
    <w:rsid w:val="008C1740"/>
    <w:rsid w:val="008C1E02"/>
    <w:rsid w:val="008C290B"/>
    <w:rsid w:val="008C2981"/>
    <w:rsid w:val="008C339B"/>
    <w:rsid w:val="008C493F"/>
    <w:rsid w:val="008C505C"/>
    <w:rsid w:val="008C57C7"/>
    <w:rsid w:val="008C5E98"/>
    <w:rsid w:val="008C6AEA"/>
    <w:rsid w:val="008C6EF8"/>
    <w:rsid w:val="008C76E9"/>
    <w:rsid w:val="008D0874"/>
    <w:rsid w:val="008D138F"/>
    <w:rsid w:val="008D1D4C"/>
    <w:rsid w:val="008D2A04"/>
    <w:rsid w:val="008D2CA0"/>
    <w:rsid w:val="008D342C"/>
    <w:rsid w:val="008D3962"/>
    <w:rsid w:val="008D3E32"/>
    <w:rsid w:val="008D6F4B"/>
    <w:rsid w:val="008D7BCA"/>
    <w:rsid w:val="008E0836"/>
    <w:rsid w:val="008E0CB3"/>
    <w:rsid w:val="008E13BB"/>
    <w:rsid w:val="008E17C9"/>
    <w:rsid w:val="008E1CCD"/>
    <w:rsid w:val="008E2228"/>
    <w:rsid w:val="008E37B3"/>
    <w:rsid w:val="008E39E0"/>
    <w:rsid w:val="008E4020"/>
    <w:rsid w:val="008E4440"/>
    <w:rsid w:val="008E44FA"/>
    <w:rsid w:val="008E488C"/>
    <w:rsid w:val="008E5362"/>
    <w:rsid w:val="008E5BDE"/>
    <w:rsid w:val="008E5E90"/>
    <w:rsid w:val="008E609B"/>
    <w:rsid w:val="008E642E"/>
    <w:rsid w:val="008E64E0"/>
    <w:rsid w:val="008E65D9"/>
    <w:rsid w:val="008E6D0D"/>
    <w:rsid w:val="008E73DC"/>
    <w:rsid w:val="008E7B3E"/>
    <w:rsid w:val="008F059C"/>
    <w:rsid w:val="008F12B1"/>
    <w:rsid w:val="008F1EF9"/>
    <w:rsid w:val="008F231B"/>
    <w:rsid w:val="008F2F22"/>
    <w:rsid w:val="008F36AF"/>
    <w:rsid w:val="008F3764"/>
    <w:rsid w:val="008F3CD9"/>
    <w:rsid w:val="008F45D4"/>
    <w:rsid w:val="008F487E"/>
    <w:rsid w:val="008F4C03"/>
    <w:rsid w:val="008F4F7A"/>
    <w:rsid w:val="008F652D"/>
    <w:rsid w:val="009006DA"/>
    <w:rsid w:val="0090084B"/>
    <w:rsid w:val="009009D4"/>
    <w:rsid w:val="00900B03"/>
    <w:rsid w:val="0090112C"/>
    <w:rsid w:val="00902A5F"/>
    <w:rsid w:val="00902D90"/>
    <w:rsid w:val="00903073"/>
    <w:rsid w:val="00904527"/>
    <w:rsid w:val="00905257"/>
    <w:rsid w:val="00905584"/>
    <w:rsid w:val="00905A3A"/>
    <w:rsid w:val="009060E6"/>
    <w:rsid w:val="0090772D"/>
    <w:rsid w:val="0091138D"/>
    <w:rsid w:val="00911488"/>
    <w:rsid w:val="00911DDF"/>
    <w:rsid w:val="009132C6"/>
    <w:rsid w:val="00913C62"/>
    <w:rsid w:val="00913D41"/>
    <w:rsid w:val="009141C5"/>
    <w:rsid w:val="009144B8"/>
    <w:rsid w:val="00914523"/>
    <w:rsid w:val="00914F63"/>
    <w:rsid w:val="00915972"/>
    <w:rsid w:val="00915B72"/>
    <w:rsid w:val="00915DC4"/>
    <w:rsid w:val="00917391"/>
    <w:rsid w:val="00917E78"/>
    <w:rsid w:val="00920053"/>
    <w:rsid w:val="00920523"/>
    <w:rsid w:val="00920BB6"/>
    <w:rsid w:val="0092169B"/>
    <w:rsid w:val="00921D3E"/>
    <w:rsid w:val="0092257D"/>
    <w:rsid w:val="009232F8"/>
    <w:rsid w:val="00923329"/>
    <w:rsid w:val="00923D68"/>
    <w:rsid w:val="009254B7"/>
    <w:rsid w:val="00925940"/>
    <w:rsid w:val="00925BCA"/>
    <w:rsid w:val="009270D5"/>
    <w:rsid w:val="00930256"/>
    <w:rsid w:val="00930354"/>
    <w:rsid w:val="00930F78"/>
    <w:rsid w:val="00931BB5"/>
    <w:rsid w:val="009320E6"/>
    <w:rsid w:val="009328C8"/>
    <w:rsid w:val="0093310F"/>
    <w:rsid w:val="00933200"/>
    <w:rsid w:val="0093398C"/>
    <w:rsid w:val="009349F8"/>
    <w:rsid w:val="00934E51"/>
    <w:rsid w:val="0093543D"/>
    <w:rsid w:val="009355AD"/>
    <w:rsid w:val="0093560F"/>
    <w:rsid w:val="00936A00"/>
    <w:rsid w:val="0093701B"/>
    <w:rsid w:val="00937303"/>
    <w:rsid w:val="0093787D"/>
    <w:rsid w:val="009414B5"/>
    <w:rsid w:val="0094168A"/>
    <w:rsid w:val="009419A1"/>
    <w:rsid w:val="00941DB5"/>
    <w:rsid w:val="00942350"/>
    <w:rsid w:val="009435F5"/>
    <w:rsid w:val="00943DAE"/>
    <w:rsid w:val="00945BBB"/>
    <w:rsid w:val="009462C1"/>
    <w:rsid w:val="00947797"/>
    <w:rsid w:val="009506E1"/>
    <w:rsid w:val="00951453"/>
    <w:rsid w:val="00951468"/>
    <w:rsid w:val="009521FF"/>
    <w:rsid w:val="0095260A"/>
    <w:rsid w:val="009528A7"/>
    <w:rsid w:val="00952FDE"/>
    <w:rsid w:val="00953F52"/>
    <w:rsid w:val="00954495"/>
    <w:rsid w:val="00954C75"/>
    <w:rsid w:val="00955061"/>
    <w:rsid w:val="00955199"/>
    <w:rsid w:val="0095526E"/>
    <w:rsid w:val="0095595D"/>
    <w:rsid w:val="00956227"/>
    <w:rsid w:val="00956AD2"/>
    <w:rsid w:val="00957206"/>
    <w:rsid w:val="00957535"/>
    <w:rsid w:val="009579C9"/>
    <w:rsid w:val="0096009B"/>
    <w:rsid w:val="009604FB"/>
    <w:rsid w:val="0096055E"/>
    <w:rsid w:val="00960886"/>
    <w:rsid w:val="00960C03"/>
    <w:rsid w:val="009613AB"/>
    <w:rsid w:val="00961D0C"/>
    <w:rsid w:val="00962CF7"/>
    <w:rsid w:val="0096302B"/>
    <w:rsid w:val="00964894"/>
    <w:rsid w:val="00964A70"/>
    <w:rsid w:val="00964C77"/>
    <w:rsid w:val="00965745"/>
    <w:rsid w:val="00965A81"/>
    <w:rsid w:val="00965E1B"/>
    <w:rsid w:val="00965E83"/>
    <w:rsid w:val="00966162"/>
    <w:rsid w:val="0096672D"/>
    <w:rsid w:val="00967147"/>
    <w:rsid w:val="00967609"/>
    <w:rsid w:val="00967870"/>
    <w:rsid w:val="00970245"/>
    <w:rsid w:val="00970460"/>
    <w:rsid w:val="009706CA"/>
    <w:rsid w:val="00970A94"/>
    <w:rsid w:val="00970FA4"/>
    <w:rsid w:val="009712E0"/>
    <w:rsid w:val="00971A32"/>
    <w:rsid w:val="00972772"/>
    <w:rsid w:val="009738D2"/>
    <w:rsid w:val="00973C04"/>
    <w:rsid w:val="0097426E"/>
    <w:rsid w:val="009742F1"/>
    <w:rsid w:val="009752E5"/>
    <w:rsid w:val="009757C2"/>
    <w:rsid w:val="00975DA9"/>
    <w:rsid w:val="00977185"/>
    <w:rsid w:val="00977875"/>
    <w:rsid w:val="00977DD9"/>
    <w:rsid w:val="00977E00"/>
    <w:rsid w:val="00980562"/>
    <w:rsid w:val="00980956"/>
    <w:rsid w:val="00980EDC"/>
    <w:rsid w:val="00981452"/>
    <w:rsid w:val="0098194A"/>
    <w:rsid w:val="00981CF2"/>
    <w:rsid w:val="00981EA7"/>
    <w:rsid w:val="009828D6"/>
    <w:rsid w:val="009828E6"/>
    <w:rsid w:val="009844A7"/>
    <w:rsid w:val="009845DC"/>
    <w:rsid w:val="00984CFB"/>
    <w:rsid w:val="00984F97"/>
    <w:rsid w:val="0098535F"/>
    <w:rsid w:val="00986A70"/>
    <w:rsid w:val="00986C8F"/>
    <w:rsid w:val="00987D71"/>
    <w:rsid w:val="00987DDF"/>
    <w:rsid w:val="00987FDF"/>
    <w:rsid w:val="00990267"/>
    <w:rsid w:val="009903BE"/>
    <w:rsid w:val="00990533"/>
    <w:rsid w:val="009906F7"/>
    <w:rsid w:val="009906FA"/>
    <w:rsid w:val="00990DE6"/>
    <w:rsid w:val="00990F35"/>
    <w:rsid w:val="00991431"/>
    <w:rsid w:val="00991D8D"/>
    <w:rsid w:val="009920B1"/>
    <w:rsid w:val="00992532"/>
    <w:rsid w:val="009932CA"/>
    <w:rsid w:val="009936D4"/>
    <w:rsid w:val="00993D4D"/>
    <w:rsid w:val="009941CF"/>
    <w:rsid w:val="00994532"/>
    <w:rsid w:val="00994D82"/>
    <w:rsid w:val="00995E8C"/>
    <w:rsid w:val="00996614"/>
    <w:rsid w:val="0099716A"/>
    <w:rsid w:val="00997E84"/>
    <w:rsid w:val="009A2AFC"/>
    <w:rsid w:val="009A34EB"/>
    <w:rsid w:val="009A3F57"/>
    <w:rsid w:val="009A3F7E"/>
    <w:rsid w:val="009A5280"/>
    <w:rsid w:val="009A5809"/>
    <w:rsid w:val="009A5F11"/>
    <w:rsid w:val="009A68A4"/>
    <w:rsid w:val="009A722E"/>
    <w:rsid w:val="009A7234"/>
    <w:rsid w:val="009A7D39"/>
    <w:rsid w:val="009A7F0D"/>
    <w:rsid w:val="009B0825"/>
    <w:rsid w:val="009B0E30"/>
    <w:rsid w:val="009B0F55"/>
    <w:rsid w:val="009B145F"/>
    <w:rsid w:val="009B21A6"/>
    <w:rsid w:val="009B26D2"/>
    <w:rsid w:val="009B3EED"/>
    <w:rsid w:val="009B4ECC"/>
    <w:rsid w:val="009B4F53"/>
    <w:rsid w:val="009B5219"/>
    <w:rsid w:val="009B52B9"/>
    <w:rsid w:val="009B57CF"/>
    <w:rsid w:val="009B6545"/>
    <w:rsid w:val="009B69A8"/>
    <w:rsid w:val="009B70A7"/>
    <w:rsid w:val="009B736A"/>
    <w:rsid w:val="009B7C29"/>
    <w:rsid w:val="009B7CC0"/>
    <w:rsid w:val="009C14AD"/>
    <w:rsid w:val="009C2013"/>
    <w:rsid w:val="009C2184"/>
    <w:rsid w:val="009C277B"/>
    <w:rsid w:val="009C4084"/>
    <w:rsid w:val="009C4394"/>
    <w:rsid w:val="009C4F3D"/>
    <w:rsid w:val="009C578C"/>
    <w:rsid w:val="009C701D"/>
    <w:rsid w:val="009C76E6"/>
    <w:rsid w:val="009C772A"/>
    <w:rsid w:val="009C7B3F"/>
    <w:rsid w:val="009C7D4A"/>
    <w:rsid w:val="009D09D8"/>
    <w:rsid w:val="009D0E84"/>
    <w:rsid w:val="009D1659"/>
    <w:rsid w:val="009D1BD6"/>
    <w:rsid w:val="009D1CF5"/>
    <w:rsid w:val="009D2C84"/>
    <w:rsid w:val="009D3D0E"/>
    <w:rsid w:val="009D4698"/>
    <w:rsid w:val="009D52E2"/>
    <w:rsid w:val="009D578B"/>
    <w:rsid w:val="009D5888"/>
    <w:rsid w:val="009D5BCB"/>
    <w:rsid w:val="009D5F95"/>
    <w:rsid w:val="009D630A"/>
    <w:rsid w:val="009D6BD5"/>
    <w:rsid w:val="009D6F3A"/>
    <w:rsid w:val="009D7485"/>
    <w:rsid w:val="009D754E"/>
    <w:rsid w:val="009E0D1C"/>
    <w:rsid w:val="009E203E"/>
    <w:rsid w:val="009E218E"/>
    <w:rsid w:val="009E2A13"/>
    <w:rsid w:val="009E313D"/>
    <w:rsid w:val="009E32A7"/>
    <w:rsid w:val="009E33CE"/>
    <w:rsid w:val="009E36AB"/>
    <w:rsid w:val="009E43CE"/>
    <w:rsid w:val="009E457C"/>
    <w:rsid w:val="009E4CDF"/>
    <w:rsid w:val="009E54C6"/>
    <w:rsid w:val="009E5B23"/>
    <w:rsid w:val="009E5E70"/>
    <w:rsid w:val="009E6155"/>
    <w:rsid w:val="009E6A8B"/>
    <w:rsid w:val="009E7B90"/>
    <w:rsid w:val="009EDDCE"/>
    <w:rsid w:val="009F0B35"/>
    <w:rsid w:val="009F1690"/>
    <w:rsid w:val="009F1E61"/>
    <w:rsid w:val="009F2028"/>
    <w:rsid w:val="009F2498"/>
    <w:rsid w:val="009F27F2"/>
    <w:rsid w:val="009F35E2"/>
    <w:rsid w:val="009F456C"/>
    <w:rsid w:val="009F4A27"/>
    <w:rsid w:val="009F53A6"/>
    <w:rsid w:val="009F5E93"/>
    <w:rsid w:val="009F6624"/>
    <w:rsid w:val="009F662D"/>
    <w:rsid w:val="009F6962"/>
    <w:rsid w:val="009F6ECE"/>
    <w:rsid w:val="009F7509"/>
    <w:rsid w:val="009F7536"/>
    <w:rsid w:val="009F7A14"/>
    <w:rsid w:val="00A013B1"/>
    <w:rsid w:val="00A014C9"/>
    <w:rsid w:val="00A01E1E"/>
    <w:rsid w:val="00A021BD"/>
    <w:rsid w:val="00A029DB"/>
    <w:rsid w:val="00A02AA7"/>
    <w:rsid w:val="00A02D35"/>
    <w:rsid w:val="00A02FB0"/>
    <w:rsid w:val="00A030B9"/>
    <w:rsid w:val="00A03D86"/>
    <w:rsid w:val="00A03DAB"/>
    <w:rsid w:val="00A055FF"/>
    <w:rsid w:val="00A05720"/>
    <w:rsid w:val="00A05A2B"/>
    <w:rsid w:val="00A05EB3"/>
    <w:rsid w:val="00A05F93"/>
    <w:rsid w:val="00A06567"/>
    <w:rsid w:val="00A06946"/>
    <w:rsid w:val="00A0736F"/>
    <w:rsid w:val="00A1046F"/>
    <w:rsid w:val="00A10605"/>
    <w:rsid w:val="00A117B0"/>
    <w:rsid w:val="00A135C9"/>
    <w:rsid w:val="00A13710"/>
    <w:rsid w:val="00A13851"/>
    <w:rsid w:val="00A14FCC"/>
    <w:rsid w:val="00A15047"/>
    <w:rsid w:val="00A16209"/>
    <w:rsid w:val="00A16493"/>
    <w:rsid w:val="00A16D60"/>
    <w:rsid w:val="00A17FFD"/>
    <w:rsid w:val="00A20A10"/>
    <w:rsid w:val="00A20C8D"/>
    <w:rsid w:val="00A210F8"/>
    <w:rsid w:val="00A21A73"/>
    <w:rsid w:val="00A21B6F"/>
    <w:rsid w:val="00A21E5D"/>
    <w:rsid w:val="00A2373B"/>
    <w:rsid w:val="00A250F1"/>
    <w:rsid w:val="00A26599"/>
    <w:rsid w:val="00A26CB6"/>
    <w:rsid w:val="00A27005"/>
    <w:rsid w:val="00A2757E"/>
    <w:rsid w:val="00A307AD"/>
    <w:rsid w:val="00A3095D"/>
    <w:rsid w:val="00A332AE"/>
    <w:rsid w:val="00A33507"/>
    <w:rsid w:val="00A336CF"/>
    <w:rsid w:val="00A33912"/>
    <w:rsid w:val="00A33EC6"/>
    <w:rsid w:val="00A34F5B"/>
    <w:rsid w:val="00A35334"/>
    <w:rsid w:val="00A3583C"/>
    <w:rsid w:val="00A360A2"/>
    <w:rsid w:val="00A36789"/>
    <w:rsid w:val="00A36F3F"/>
    <w:rsid w:val="00A37190"/>
    <w:rsid w:val="00A375BD"/>
    <w:rsid w:val="00A37E2D"/>
    <w:rsid w:val="00A40271"/>
    <w:rsid w:val="00A4117E"/>
    <w:rsid w:val="00A415D6"/>
    <w:rsid w:val="00A41CC1"/>
    <w:rsid w:val="00A43662"/>
    <w:rsid w:val="00A4367C"/>
    <w:rsid w:val="00A43E79"/>
    <w:rsid w:val="00A4448D"/>
    <w:rsid w:val="00A44D24"/>
    <w:rsid w:val="00A45188"/>
    <w:rsid w:val="00A455A0"/>
    <w:rsid w:val="00A4642B"/>
    <w:rsid w:val="00A46C78"/>
    <w:rsid w:val="00A471B5"/>
    <w:rsid w:val="00A50707"/>
    <w:rsid w:val="00A50DBB"/>
    <w:rsid w:val="00A52C4B"/>
    <w:rsid w:val="00A52D6B"/>
    <w:rsid w:val="00A53683"/>
    <w:rsid w:val="00A53C9A"/>
    <w:rsid w:val="00A53D56"/>
    <w:rsid w:val="00A53E89"/>
    <w:rsid w:val="00A54232"/>
    <w:rsid w:val="00A549B6"/>
    <w:rsid w:val="00A5792E"/>
    <w:rsid w:val="00A57FAE"/>
    <w:rsid w:val="00A608C8"/>
    <w:rsid w:val="00A60DA7"/>
    <w:rsid w:val="00A6121F"/>
    <w:rsid w:val="00A62A4A"/>
    <w:rsid w:val="00A642D8"/>
    <w:rsid w:val="00A64F3F"/>
    <w:rsid w:val="00A65090"/>
    <w:rsid w:val="00A664DB"/>
    <w:rsid w:val="00A6650A"/>
    <w:rsid w:val="00A66555"/>
    <w:rsid w:val="00A66882"/>
    <w:rsid w:val="00A6709F"/>
    <w:rsid w:val="00A672B1"/>
    <w:rsid w:val="00A6735D"/>
    <w:rsid w:val="00A67405"/>
    <w:rsid w:val="00A6762A"/>
    <w:rsid w:val="00A71611"/>
    <w:rsid w:val="00A72241"/>
    <w:rsid w:val="00A7264A"/>
    <w:rsid w:val="00A729A6"/>
    <w:rsid w:val="00A731CB"/>
    <w:rsid w:val="00A757C9"/>
    <w:rsid w:val="00A75BF9"/>
    <w:rsid w:val="00A760BD"/>
    <w:rsid w:val="00A76194"/>
    <w:rsid w:val="00A76766"/>
    <w:rsid w:val="00A76979"/>
    <w:rsid w:val="00A76E46"/>
    <w:rsid w:val="00A76E7F"/>
    <w:rsid w:val="00A77225"/>
    <w:rsid w:val="00A77235"/>
    <w:rsid w:val="00A80612"/>
    <w:rsid w:val="00A80FC0"/>
    <w:rsid w:val="00A8120A"/>
    <w:rsid w:val="00A81416"/>
    <w:rsid w:val="00A814D3"/>
    <w:rsid w:val="00A81A2F"/>
    <w:rsid w:val="00A81A74"/>
    <w:rsid w:val="00A840D3"/>
    <w:rsid w:val="00A84393"/>
    <w:rsid w:val="00A84CD3"/>
    <w:rsid w:val="00A86039"/>
    <w:rsid w:val="00A87BD8"/>
    <w:rsid w:val="00A90110"/>
    <w:rsid w:val="00A90482"/>
    <w:rsid w:val="00A905C9"/>
    <w:rsid w:val="00A90B1F"/>
    <w:rsid w:val="00A9110E"/>
    <w:rsid w:val="00A9242E"/>
    <w:rsid w:val="00A93148"/>
    <w:rsid w:val="00A93BE5"/>
    <w:rsid w:val="00A93F22"/>
    <w:rsid w:val="00A94937"/>
    <w:rsid w:val="00A94AD7"/>
    <w:rsid w:val="00A94B4E"/>
    <w:rsid w:val="00A950B3"/>
    <w:rsid w:val="00A96752"/>
    <w:rsid w:val="00AA04F9"/>
    <w:rsid w:val="00AA1080"/>
    <w:rsid w:val="00AA197A"/>
    <w:rsid w:val="00AA19F0"/>
    <w:rsid w:val="00AA1CE7"/>
    <w:rsid w:val="00AA2FED"/>
    <w:rsid w:val="00AA3E80"/>
    <w:rsid w:val="00AA45FE"/>
    <w:rsid w:val="00AA49F6"/>
    <w:rsid w:val="00AA4DF9"/>
    <w:rsid w:val="00AA5BCA"/>
    <w:rsid w:val="00AA5E6B"/>
    <w:rsid w:val="00AA6696"/>
    <w:rsid w:val="00AA6F77"/>
    <w:rsid w:val="00AB09C7"/>
    <w:rsid w:val="00AB1774"/>
    <w:rsid w:val="00AB227E"/>
    <w:rsid w:val="00AB2340"/>
    <w:rsid w:val="00AB355B"/>
    <w:rsid w:val="00AB5FF4"/>
    <w:rsid w:val="00AB714B"/>
    <w:rsid w:val="00AB7175"/>
    <w:rsid w:val="00AB751B"/>
    <w:rsid w:val="00AB7BC5"/>
    <w:rsid w:val="00AC02C4"/>
    <w:rsid w:val="00AC04F1"/>
    <w:rsid w:val="00AC0EB5"/>
    <w:rsid w:val="00AC141B"/>
    <w:rsid w:val="00AC1C2E"/>
    <w:rsid w:val="00AC1CB2"/>
    <w:rsid w:val="00AC1DCF"/>
    <w:rsid w:val="00AC21EB"/>
    <w:rsid w:val="00AC2B11"/>
    <w:rsid w:val="00AC2D9E"/>
    <w:rsid w:val="00AC2E2B"/>
    <w:rsid w:val="00AC49B7"/>
    <w:rsid w:val="00AC558B"/>
    <w:rsid w:val="00AC5D1C"/>
    <w:rsid w:val="00AC5F0B"/>
    <w:rsid w:val="00AC6C15"/>
    <w:rsid w:val="00AC762F"/>
    <w:rsid w:val="00AC7D33"/>
    <w:rsid w:val="00AD080D"/>
    <w:rsid w:val="00AD22DF"/>
    <w:rsid w:val="00AD4E3C"/>
    <w:rsid w:val="00AD6B9A"/>
    <w:rsid w:val="00AD6E43"/>
    <w:rsid w:val="00AD7362"/>
    <w:rsid w:val="00AD7AD8"/>
    <w:rsid w:val="00AD7D60"/>
    <w:rsid w:val="00AE0311"/>
    <w:rsid w:val="00AE0363"/>
    <w:rsid w:val="00AE077D"/>
    <w:rsid w:val="00AE0B06"/>
    <w:rsid w:val="00AE28C8"/>
    <w:rsid w:val="00AE2B52"/>
    <w:rsid w:val="00AE3669"/>
    <w:rsid w:val="00AE3B4F"/>
    <w:rsid w:val="00AE3B58"/>
    <w:rsid w:val="00AE4D2B"/>
    <w:rsid w:val="00AE5135"/>
    <w:rsid w:val="00AE563C"/>
    <w:rsid w:val="00AE572F"/>
    <w:rsid w:val="00AE5E95"/>
    <w:rsid w:val="00AE5F76"/>
    <w:rsid w:val="00AE613E"/>
    <w:rsid w:val="00AE6F9C"/>
    <w:rsid w:val="00AE7899"/>
    <w:rsid w:val="00AE7A7E"/>
    <w:rsid w:val="00AF022C"/>
    <w:rsid w:val="00AF0C65"/>
    <w:rsid w:val="00AF16FE"/>
    <w:rsid w:val="00AF23D3"/>
    <w:rsid w:val="00AF25EB"/>
    <w:rsid w:val="00AF28F9"/>
    <w:rsid w:val="00AF2A42"/>
    <w:rsid w:val="00AF42A4"/>
    <w:rsid w:val="00AF44FB"/>
    <w:rsid w:val="00AF4B07"/>
    <w:rsid w:val="00AF4FC8"/>
    <w:rsid w:val="00AF6E94"/>
    <w:rsid w:val="00AF72A3"/>
    <w:rsid w:val="00AF788C"/>
    <w:rsid w:val="00AF7E74"/>
    <w:rsid w:val="00B000D9"/>
    <w:rsid w:val="00B00395"/>
    <w:rsid w:val="00B0277E"/>
    <w:rsid w:val="00B035C0"/>
    <w:rsid w:val="00B04C0D"/>
    <w:rsid w:val="00B062AA"/>
    <w:rsid w:val="00B07D4C"/>
    <w:rsid w:val="00B10468"/>
    <w:rsid w:val="00B10E01"/>
    <w:rsid w:val="00B11056"/>
    <w:rsid w:val="00B113B9"/>
    <w:rsid w:val="00B11B69"/>
    <w:rsid w:val="00B12A88"/>
    <w:rsid w:val="00B12E33"/>
    <w:rsid w:val="00B13106"/>
    <w:rsid w:val="00B131B2"/>
    <w:rsid w:val="00B134F3"/>
    <w:rsid w:val="00B13749"/>
    <w:rsid w:val="00B13B35"/>
    <w:rsid w:val="00B13F33"/>
    <w:rsid w:val="00B149FC"/>
    <w:rsid w:val="00B14E3E"/>
    <w:rsid w:val="00B15DBC"/>
    <w:rsid w:val="00B15F3D"/>
    <w:rsid w:val="00B16EB3"/>
    <w:rsid w:val="00B1719E"/>
    <w:rsid w:val="00B17552"/>
    <w:rsid w:val="00B17882"/>
    <w:rsid w:val="00B20650"/>
    <w:rsid w:val="00B20B10"/>
    <w:rsid w:val="00B22AB7"/>
    <w:rsid w:val="00B23140"/>
    <w:rsid w:val="00B232AD"/>
    <w:rsid w:val="00B23783"/>
    <w:rsid w:val="00B23B4F"/>
    <w:rsid w:val="00B260C6"/>
    <w:rsid w:val="00B26103"/>
    <w:rsid w:val="00B26793"/>
    <w:rsid w:val="00B26888"/>
    <w:rsid w:val="00B300B8"/>
    <w:rsid w:val="00B30BEF"/>
    <w:rsid w:val="00B310C0"/>
    <w:rsid w:val="00B31680"/>
    <w:rsid w:val="00B31832"/>
    <w:rsid w:val="00B32CB9"/>
    <w:rsid w:val="00B32F41"/>
    <w:rsid w:val="00B33649"/>
    <w:rsid w:val="00B33A9B"/>
    <w:rsid w:val="00B33D3F"/>
    <w:rsid w:val="00B33FB1"/>
    <w:rsid w:val="00B342B7"/>
    <w:rsid w:val="00B343AE"/>
    <w:rsid w:val="00B34901"/>
    <w:rsid w:val="00B34DA0"/>
    <w:rsid w:val="00B36564"/>
    <w:rsid w:val="00B36FDB"/>
    <w:rsid w:val="00B37347"/>
    <w:rsid w:val="00B3797E"/>
    <w:rsid w:val="00B40B4D"/>
    <w:rsid w:val="00B41260"/>
    <w:rsid w:val="00B414CF"/>
    <w:rsid w:val="00B41F5E"/>
    <w:rsid w:val="00B4277A"/>
    <w:rsid w:val="00B42CC6"/>
    <w:rsid w:val="00B432BE"/>
    <w:rsid w:val="00B433B9"/>
    <w:rsid w:val="00B44A9A"/>
    <w:rsid w:val="00B44E98"/>
    <w:rsid w:val="00B454A8"/>
    <w:rsid w:val="00B45C05"/>
    <w:rsid w:val="00B503A4"/>
    <w:rsid w:val="00B50487"/>
    <w:rsid w:val="00B506A2"/>
    <w:rsid w:val="00B50C47"/>
    <w:rsid w:val="00B518F3"/>
    <w:rsid w:val="00B51AB2"/>
    <w:rsid w:val="00B5242E"/>
    <w:rsid w:val="00B5254E"/>
    <w:rsid w:val="00B527E6"/>
    <w:rsid w:val="00B52E25"/>
    <w:rsid w:val="00B53EEB"/>
    <w:rsid w:val="00B5469A"/>
    <w:rsid w:val="00B549C5"/>
    <w:rsid w:val="00B55AC8"/>
    <w:rsid w:val="00B561A7"/>
    <w:rsid w:val="00B5647C"/>
    <w:rsid w:val="00B56AB4"/>
    <w:rsid w:val="00B57E92"/>
    <w:rsid w:val="00B601F3"/>
    <w:rsid w:val="00B601F7"/>
    <w:rsid w:val="00B612F1"/>
    <w:rsid w:val="00B61993"/>
    <w:rsid w:val="00B61B42"/>
    <w:rsid w:val="00B61DEA"/>
    <w:rsid w:val="00B622DC"/>
    <w:rsid w:val="00B627EF"/>
    <w:rsid w:val="00B633B0"/>
    <w:rsid w:val="00B63F80"/>
    <w:rsid w:val="00B64EEA"/>
    <w:rsid w:val="00B651CF"/>
    <w:rsid w:val="00B655D4"/>
    <w:rsid w:val="00B6594D"/>
    <w:rsid w:val="00B65988"/>
    <w:rsid w:val="00B66D05"/>
    <w:rsid w:val="00B67586"/>
    <w:rsid w:val="00B700B2"/>
    <w:rsid w:val="00B72257"/>
    <w:rsid w:val="00B72C21"/>
    <w:rsid w:val="00B73050"/>
    <w:rsid w:val="00B7323E"/>
    <w:rsid w:val="00B73B72"/>
    <w:rsid w:val="00B745F9"/>
    <w:rsid w:val="00B74CDB"/>
    <w:rsid w:val="00B75038"/>
    <w:rsid w:val="00B752FB"/>
    <w:rsid w:val="00B75C3A"/>
    <w:rsid w:val="00B76852"/>
    <w:rsid w:val="00B768A6"/>
    <w:rsid w:val="00B76D18"/>
    <w:rsid w:val="00B76E2E"/>
    <w:rsid w:val="00B80065"/>
    <w:rsid w:val="00B80F38"/>
    <w:rsid w:val="00B8133E"/>
    <w:rsid w:val="00B81534"/>
    <w:rsid w:val="00B82687"/>
    <w:rsid w:val="00B833B7"/>
    <w:rsid w:val="00B838EB"/>
    <w:rsid w:val="00B84277"/>
    <w:rsid w:val="00B8452F"/>
    <w:rsid w:val="00B857FE"/>
    <w:rsid w:val="00B85F77"/>
    <w:rsid w:val="00B862A5"/>
    <w:rsid w:val="00B86D43"/>
    <w:rsid w:val="00B86F84"/>
    <w:rsid w:val="00B87BB3"/>
    <w:rsid w:val="00B87BB4"/>
    <w:rsid w:val="00B902A6"/>
    <w:rsid w:val="00B903B5"/>
    <w:rsid w:val="00B90440"/>
    <w:rsid w:val="00B90EB4"/>
    <w:rsid w:val="00B925B8"/>
    <w:rsid w:val="00B935BB"/>
    <w:rsid w:val="00B942AF"/>
    <w:rsid w:val="00B944FC"/>
    <w:rsid w:val="00B9689B"/>
    <w:rsid w:val="00BA0209"/>
    <w:rsid w:val="00BA04E0"/>
    <w:rsid w:val="00BA0D50"/>
    <w:rsid w:val="00BA137D"/>
    <w:rsid w:val="00BA1737"/>
    <w:rsid w:val="00BA18B3"/>
    <w:rsid w:val="00BA1EB1"/>
    <w:rsid w:val="00BA382A"/>
    <w:rsid w:val="00BA3A36"/>
    <w:rsid w:val="00BA3B51"/>
    <w:rsid w:val="00BA3BA8"/>
    <w:rsid w:val="00BA3FFB"/>
    <w:rsid w:val="00BA428C"/>
    <w:rsid w:val="00BA4BEF"/>
    <w:rsid w:val="00BA591A"/>
    <w:rsid w:val="00BA65D3"/>
    <w:rsid w:val="00BA71BF"/>
    <w:rsid w:val="00BA78F0"/>
    <w:rsid w:val="00BA790E"/>
    <w:rsid w:val="00BB059D"/>
    <w:rsid w:val="00BB0F65"/>
    <w:rsid w:val="00BB17DD"/>
    <w:rsid w:val="00BB198C"/>
    <w:rsid w:val="00BB2A0A"/>
    <w:rsid w:val="00BB35F2"/>
    <w:rsid w:val="00BB360B"/>
    <w:rsid w:val="00BB3897"/>
    <w:rsid w:val="00BB3919"/>
    <w:rsid w:val="00BB3A9A"/>
    <w:rsid w:val="00BB4314"/>
    <w:rsid w:val="00BB4785"/>
    <w:rsid w:val="00BB48CC"/>
    <w:rsid w:val="00BB6E1A"/>
    <w:rsid w:val="00BB6EF7"/>
    <w:rsid w:val="00BB716D"/>
    <w:rsid w:val="00BB742E"/>
    <w:rsid w:val="00BB7C29"/>
    <w:rsid w:val="00BC075F"/>
    <w:rsid w:val="00BC09AC"/>
    <w:rsid w:val="00BC163E"/>
    <w:rsid w:val="00BC37E8"/>
    <w:rsid w:val="00BC401A"/>
    <w:rsid w:val="00BC567E"/>
    <w:rsid w:val="00BC618A"/>
    <w:rsid w:val="00BC6FDD"/>
    <w:rsid w:val="00BC760C"/>
    <w:rsid w:val="00BC78B7"/>
    <w:rsid w:val="00BC7C4D"/>
    <w:rsid w:val="00BD0F3D"/>
    <w:rsid w:val="00BD17E0"/>
    <w:rsid w:val="00BD2E51"/>
    <w:rsid w:val="00BD3494"/>
    <w:rsid w:val="00BD44BB"/>
    <w:rsid w:val="00BD44F0"/>
    <w:rsid w:val="00BD4CF0"/>
    <w:rsid w:val="00BD55F1"/>
    <w:rsid w:val="00BD61CE"/>
    <w:rsid w:val="00BD62FD"/>
    <w:rsid w:val="00BD78AE"/>
    <w:rsid w:val="00BD78B3"/>
    <w:rsid w:val="00BE0202"/>
    <w:rsid w:val="00BE085A"/>
    <w:rsid w:val="00BE119D"/>
    <w:rsid w:val="00BE178F"/>
    <w:rsid w:val="00BE18DA"/>
    <w:rsid w:val="00BE1C35"/>
    <w:rsid w:val="00BE21B6"/>
    <w:rsid w:val="00BE23BB"/>
    <w:rsid w:val="00BE264C"/>
    <w:rsid w:val="00BE3464"/>
    <w:rsid w:val="00BE3DBC"/>
    <w:rsid w:val="00BE3F23"/>
    <w:rsid w:val="00BE4F22"/>
    <w:rsid w:val="00BE5DCA"/>
    <w:rsid w:val="00BE5E45"/>
    <w:rsid w:val="00BE7506"/>
    <w:rsid w:val="00BE7649"/>
    <w:rsid w:val="00BE79E5"/>
    <w:rsid w:val="00BF0041"/>
    <w:rsid w:val="00BF0325"/>
    <w:rsid w:val="00BF178B"/>
    <w:rsid w:val="00BF1AC1"/>
    <w:rsid w:val="00BF1B5C"/>
    <w:rsid w:val="00BF2CF9"/>
    <w:rsid w:val="00BF33DD"/>
    <w:rsid w:val="00BF349E"/>
    <w:rsid w:val="00BF37D8"/>
    <w:rsid w:val="00BF3FA7"/>
    <w:rsid w:val="00BF43F8"/>
    <w:rsid w:val="00BF44D6"/>
    <w:rsid w:val="00BF5271"/>
    <w:rsid w:val="00BF5BC4"/>
    <w:rsid w:val="00BF7F2C"/>
    <w:rsid w:val="00C002D6"/>
    <w:rsid w:val="00C00807"/>
    <w:rsid w:val="00C00C87"/>
    <w:rsid w:val="00C0144D"/>
    <w:rsid w:val="00C01B9F"/>
    <w:rsid w:val="00C02BEA"/>
    <w:rsid w:val="00C03D86"/>
    <w:rsid w:val="00C03F93"/>
    <w:rsid w:val="00C04339"/>
    <w:rsid w:val="00C050C6"/>
    <w:rsid w:val="00C05833"/>
    <w:rsid w:val="00C065CD"/>
    <w:rsid w:val="00C06E80"/>
    <w:rsid w:val="00C10951"/>
    <w:rsid w:val="00C109F7"/>
    <w:rsid w:val="00C10C56"/>
    <w:rsid w:val="00C10DC4"/>
    <w:rsid w:val="00C10E6A"/>
    <w:rsid w:val="00C10F70"/>
    <w:rsid w:val="00C1155D"/>
    <w:rsid w:val="00C116CF"/>
    <w:rsid w:val="00C11763"/>
    <w:rsid w:val="00C11900"/>
    <w:rsid w:val="00C12C57"/>
    <w:rsid w:val="00C12DE7"/>
    <w:rsid w:val="00C134F6"/>
    <w:rsid w:val="00C135BF"/>
    <w:rsid w:val="00C147A3"/>
    <w:rsid w:val="00C14F2F"/>
    <w:rsid w:val="00C15C5F"/>
    <w:rsid w:val="00C15E48"/>
    <w:rsid w:val="00C15E7E"/>
    <w:rsid w:val="00C16272"/>
    <w:rsid w:val="00C162AA"/>
    <w:rsid w:val="00C16EE4"/>
    <w:rsid w:val="00C179E8"/>
    <w:rsid w:val="00C20229"/>
    <w:rsid w:val="00C20B31"/>
    <w:rsid w:val="00C20B81"/>
    <w:rsid w:val="00C21287"/>
    <w:rsid w:val="00C2289F"/>
    <w:rsid w:val="00C22CCC"/>
    <w:rsid w:val="00C23AEF"/>
    <w:rsid w:val="00C23C0C"/>
    <w:rsid w:val="00C241C1"/>
    <w:rsid w:val="00C2432A"/>
    <w:rsid w:val="00C250F5"/>
    <w:rsid w:val="00C25828"/>
    <w:rsid w:val="00C2586F"/>
    <w:rsid w:val="00C27191"/>
    <w:rsid w:val="00C272BA"/>
    <w:rsid w:val="00C272BE"/>
    <w:rsid w:val="00C31F95"/>
    <w:rsid w:val="00C34301"/>
    <w:rsid w:val="00C36C09"/>
    <w:rsid w:val="00C376B0"/>
    <w:rsid w:val="00C411FC"/>
    <w:rsid w:val="00C41972"/>
    <w:rsid w:val="00C41F0A"/>
    <w:rsid w:val="00C42885"/>
    <w:rsid w:val="00C43FD0"/>
    <w:rsid w:val="00C44359"/>
    <w:rsid w:val="00C45C97"/>
    <w:rsid w:val="00C461E3"/>
    <w:rsid w:val="00C4652B"/>
    <w:rsid w:val="00C472ED"/>
    <w:rsid w:val="00C47601"/>
    <w:rsid w:val="00C476D2"/>
    <w:rsid w:val="00C4788E"/>
    <w:rsid w:val="00C507A2"/>
    <w:rsid w:val="00C51030"/>
    <w:rsid w:val="00C51EAA"/>
    <w:rsid w:val="00C52B1F"/>
    <w:rsid w:val="00C52D71"/>
    <w:rsid w:val="00C53049"/>
    <w:rsid w:val="00C53263"/>
    <w:rsid w:val="00C53BBA"/>
    <w:rsid w:val="00C53D0C"/>
    <w:rsid w:val="00C54932"/>
    <w:rsid w:val="00C54B8C"/>
    <w:rsid w:val="00C54CFA"/>
    <w:rsid w:val="00C5526D"/>
    <w:rsid w:val="00C55FC1"/>
    <w:rsid w:val="00C5627C"/>
    <w:rsid w:val="00C5715F"/>
    <w:rsid w:val="00C5742E"/>
    <w:rsid w:val="00C574BB"/>
    <w:rsid w:val="00C61AC4"/>
    <w:rsid w:val="00C61AF5"/>
    <w:rsid w:val="00C61D0F"/>
    <w:rsid w:val="00C61E11"/>
    <w:rsid w:val="00C61E47"/>
    <w:rsid w:val="00C62188"/>
    <w:rsid w:val="00C633C8"/>
    <w:rsid w:val="00C6397A"/>
    <w:rsid w:val="00C63FE8"/>
    <w:rsid w:val="00C64974"/>
    <w:rsid w:val="00C65257"/>
    <w:rsid w:val="00C6662E"/>
    <w:rsid w:val="00C667F5"/>
    <w:rsid w:val="00C66847"/>
    <w:rsid w:val="00C679B6"/>
    <w:rsid w:val="00C67BC2"/>
    <w:rsid w:val="00C70A2A"/>
    <w:rsid w:val="00C70A2C"/>
    <w:rsid w:val="00C716BA"/>
    <w:rsid w:val="00C719F5"/>
    <w:rsid w:val="00C71C1B"/>
    <w:rsid w:val="00C723A3"/>
    <w:rsid w:val="00C725AA"/>
    <w:rsid w:val="00C7284A"/>
    <w:rsid w:val="00C73173"/>
    <w:rsid w:val="00C7326F"/>
    <w:rsid w:val="00C73375"/>
    <w:rsid w:val="00C73741"/>
    <w:rsid w:val="00C73AAA"/>
    <w:rsid w:val="00C743CC"/>
    <w:rsid w:val="00C754D1"/>
    <w:rsid w:val="00C7558B"/>
    <w:rsid w:val="00C75A14"/>
    <w:rsid w:val="00C75C0C"/>
    <w:rsid w:val="00C75DA3"/>
    <w:rsid w:val="00C774BA"/>
    <w:rsid w:val="00C777DC"/>
    <w:rsid w:val="00C802CB"/>
    <w:rsid w:val="00C80B47"/>
    <w:rsid w:val="00C818E1"/>
    <w:rsid w:val="00C81BF7"/>
    <w:rsid w:val="00C8204C"/>
    <w:rsid w:val="00C824FE"/>
    <w:rsid w:val="00C82843"/>
    <w:rsid w:val="00C83214"/>
    <w:rsid w:val="00C83B75"/>
    <w:rsid w:val="00C849E6"/>
    <w:rsid w:val="00C85540"/>
    <w:rsid w:val="00C862EF"/>
    <w:rsid w:val="00C86797"/>
    <w:rsid w:val="00C87727"/>
    <w:rsid w:val="00C87A72"/>
    <w:rsid w:val="00C87E12"/>
    <w:rsid w:val="00C90575"/>
    <w:rsid w:val="00C9222E"/>
    <w:rsid w:val="00C93C90"/>
    <w:rsid w:val="00C940E0"/>
    <w:rsid w:val="00C948DA"/>
    <w:rsid w:val="00C95D45"/>
    <w:rsid w:val="00C96514"/>
    <w:rsid w:val="00C976C2"/>
    <w:rsid w:val="00C97A01"/>
    <w:rsid w:val="00CA14FF"/>
    <w:rsid w:val="00CA1CC6"/>
    <w:rsid w:val="00CA2A23"/>
    <w:rsid w:val="00CA358C"/>
    <w:rsid w:val="00CA4081"/>
    <w:rsid w:val="00CA4280"/>
    <w:rsid w:val="00CA486C"/>
    <w:rsid w:val="00CA4D02"/>
    <w:rsid w:val="00CA57D8"/>
    <w:rsid w:val="00CA63AF"/>
    <w:rsid w:val="00CA6721"/>
    <w:rsid w:val="00CA6723"/>
    <w:rsid w:val="00CA7572"/>
    <w:rsid w:val="00CB06E2"/>
    <w:rsid w:val="00CB0744"/>
    <w:rsid w:val="00CB1107"/>
    <w:rsid w:val="00CB1F7D"/>
    <w:rsid w:val="00CB2781"/>
    <w:rsid w:val="00CB2DA3"/>
    <w:rsid w:val="00CB3664"/>
    <w:rsid w:val="00CB549A"/>
    <w:rsid w:val="00CB5C15"/>
    <w:rsid w:val="00CB5DBA"/>
    <w:rsid w:val="00CB65B5"/>
    <w:rsid w:val="00CC06CB"/>
    <w:rsid w:val="00CC1038"/>
    <w:rsid w:val="00CC2A58"/>
    <w:rsid w:val="00CC2B2E"/>
    <w:rsid w:val="00CC405E"/>
    <w:rsid w:val="00CC4B21"/>
    <w:rsid w:val="00CC4B88"/>
    <w:rsid w:val="00CC4F16"/>
    <w:rsid w:val="00CC52B5"/>
    <w:rsid w:val="00CC53BD"/>
    <w:rsid w:val="00CC580C"/>
    <w:rsid w:val="00CC6123"/>
    <w:rsid w:val="00CC638A"/>
    <w:rsid w:val="00CC63AB"/>
    <w:rsid w:val="00CC6CEE"/>
    <w:rsid w:val="00CC764B"/>
    <w:rsid w:val="00CD02E3"/>
    <w:rsid w:val="00CD161E"/>
    <w:rsid w:val="00CD1D72"/>
    <w:rsid w:val="00CD2871"/>
    <w:rsid w:val="00CD2AEF"/>
    <w:rsid w:val="00CD2E60"/>
    <w:rsid w:val="00CD4269"/>
    <w:rsid w:val="00CD4F46"/>
    <w:rsid w:val="00CD519D"/>
    <w:rsid w:val="00CD5812"/>
    <w:rsid w:val="00CD6572"/>
    <w:rsid w:val="00CD7ADD"/>
    <w:rsid w:val="00CD7BCD"/>
    <w:rsid w:val="00CE020B"/>
    <w:rsid w:val="00CE1182"/>
    <w:rsid w:val="00CE1628"/>
    <w:rsid w:val="00CE1816"/>
    <w:rsid w:val="00CE196F"/>
    <w:rsid w:val="00CE2945"/>
    <w:rsid w:val="00CE2B7E"/>
    <w:rsid w:val="00CE38DD"/>
    <w:rsid w:val="00CE4F6B"/>
    <w:rsid w:val="00CE5352"/>
    <w:rsid w:val="00CE58F8"/>
    <w:rsid w:val="00CE7676"/>
    <w:rsid w:val="00CF1D5E"/>
    <w:rsid w:val="00CF1E44"/>
    <w:rsid w:val="00CF23C7"/>
    <w:rsid w:val="00CF288B"/>
    <w:rsid w:val="00CF3908"/>
    <w:rsid w:val="00CF4811"/>
    <w:rsid w:val="00CF483D"/>
    <w:rsid w:val="00CF55A7"/>
    <w:rsid w:val="00CF5C48"/>
    <w:rsid w:val="00CF752B"/>
    <w:rsid w:val="00D0010E"/>
    <w:rsid w:val="00D006BF"/>
    <w:rsid w:val="00D02AB9"/>
    <w:rsid w:val="00D03043"/>
    <w:rsid w:val="00D034AC"/>
    <w:rsid w:val="00D0484B"/>
    <w:rsid w:val="00D04A63"/>
    <w:rsid w:val="00D053B5"/>
    <w:rsid w:val="00D05584"/>
    <w:rsid w:val="00D05BE5"/>
    <w:rsid w:val="00D05F87"/>
    <w:rsid w:val="00D06572"/>
    <w:rsid w:val="00D075A2"/>
    <w:rsid w:val="00D0761E"/>
    <w:rsid w:val="00D077A8"/>
    <w:rsid w:val="00D07B08"/>
    <w:rsid w:val="00D107D4"/>
    <w:rsid w:val="00D10E03"/>
    <w:rsid w:val="00D11725"/>
    <w:rsid w:val="00D119B1"/>
    <w:rsid w:val="00D11D8A"/>
    <w:rsid w:val="00D11EE9"/>
    <w:rsid w:val="00D11FFA"/>
    <w:rsid w:val="00D12B40"/>
    <w:rsid w:val="00D13056"/>
    <w:rsid w:val="00D13920"/>
    <w:rsid w:val="00D140FC"/>
    <w:rsid w:val="00D15692"/>
    <w:rsid w:val="00D15773"/>
    <w:rsid w:val="00D157D1"/>
    <w:rsid w:val="00D16DCB"/>
    <w:rsid w:val="00D16DF6"/>
    <w:rsid w:val="00D17978"/>
    <w:rsid w:val="00D17D11"/>
    <w:rsid w:val="00D20A2E"/>
    <w:rsid w:val="00D21735"/>
    <w:rsid w:val="00D21CF0"/>
    <w:rsid w:val="00D21DC7"/>
    <w:rsid w:val="00D2284F"/>
    <w:rsid w:val="00D234D5"/>
    <w:rsid w:val="00D2365A"/>
    <w:rsid w:val="00D23F06"/>
    <w:rsid w:val="00D248FC"/>
    <w:rsid w:val="00D24903"/>
    <w:rsid w:val="00D258D6"/>
    <w:rsid w:val="00D261E4"/>
    <w:rsid w:val="00D26F84"/>
    <w:rsid w:val="00D27025"/>
    <w:rsid w:val="00D2710B"/>
    <w:rsid w:val="00D27ED5"/>
    <w:rsid w:val="00D308F3"/>
    <w:rsid w:val="00D318B9"/>
    <w:rsid w:val="00D31AF6"/>
    <w:rsid w:val="00D31B94"/>
    <w:rsid w:val="00D31DBD"/>
    <w:rsid w:val="00D333C7"/>
    <w:rsid w:val="00D337B5"/>
    <w:rsid w:val="00D3386F"/>
    <w:rsid w:val="00D356A9"/>
    <w:rsid w:val="00D3579A"/>
    <w:rsid w:val="00D35D45"/>
    <w:rsid w:val="00D36273"/>
    <w:rsid w:val="00D36489"/>
    <w:rsid w:val="00D36AF7"/>
    <w:rsid w:val="00D36E25"/>
    <w:rsid w:val="00D36F11"/>
    <w:rsid w:val="00D37382"/>
    <w:rsid w:val="00D373CE"/>
    <w:rsid w:val="00D40481"/>
    <w:rsid w:val="00D40737"/>
    <w:rsid w:val="00D40D00"/>
    <w:rsid w:val="00D414CB"/>
    <w:rsid w:val="00D4254C"/>
    <w:rsid w:val="00D42EDD"/>
    <w:rsid w:val="00D42FC3"/>
    <w:rsid w:val="00D442D0"/>
    <w:rsid w:val="00D4464E"/>
    <w:rsid w:val="00D44D5A"/>
    <w:rsid w:val="00D44DC4"/>
    <w:rsid w:val="00D44F22"/>
    <w:rsid w:val="00D44F9B"/>
    <w:rsid w:val="00D45863"/>
    <w:rsid w:val="00D4643F"/>
    <w:rsid w:val="00D47472"/>
    <w:rsid w:val="00D508A3"/>
    <w:rsid w:val="00D50BBE"/>
    <w:rsid w:val="00D50EC8"/>
    <w:rsid w:val="00D5159B"/>
    <w:rsid w:val="00D523C5"/>
    <w:rsid w:val="00D5347F"/>
    <w:rsid w:val="00D54180"/>
    <w:rsid w:val="00D54656"/>
    <w:rsid w:val="00D55697"/>
    <w:rsid w:val="00D561F7"/>
    <w:rsid w:val="00D56478"/>
    <w:rsid w:val="00D5663D"/>
    <w:rsid w:val="00D566EC"/>
    <w:rsid w:val="00D56A17"/>
    <w:rsid w:val="00D56A5D"/>
    <w:rsid w:val="00D579EE"/>
    <w:rsid w:val="00D600FD"/>
    <w:rsid w:val="00D6016D"/>
    <w:rsid w:val="00D613C9"/>
    <w:rsid w:val="00D616D3"/>
    <w:rsid w:val="00D61DB1"/>
    <w:rsid w:val="00D62F93"/>
    <w:rsid w:val="00D633CD"/>
    <w:rsid w:val="00D635AB"/>
    <w:rsid w:val="00D6408C"/>
    <w:rsid w:val="00D640AA"/>
    <w:rsid w:val="00D64268"/>
    <w:rsid w:val="00D643F9"/>
    <w:rsid w:val="00D647DA"/>
    <w:rsid w:val="00D648EF"/>
    <w:rsid w:val="00D65740"/>
    <w:rsid w:val="00D65975"/>
    <w:rsid w:val="00D660D9"/>
    <w:rsid w:val="00D6630E"/>
    <w:rsid w:val="00D66BE5"/>
    <w:rsid w:val="00D66CC6"/>
    <w:rsid w:val="00D67B10"/>
    <w:rsid w:val="00D70101"/>
    <w:rsid w:val="00D7161F"/>
    <w:rsid w:val="00D71BE3"/>
    <w:rsid w:val="00D721E2"/>
    <w:rsid w:val="00D72DD7"/>
    <w:rsid w:val="00D7360B"/>
    <w:rsid w:val="00D73B07"/>
    <w:rsid w:val="00D74A7F"/>
    <w:rsid w:val="00D74EB9"/>
    <w:rsid w:val="00D74EE2"/>
    <w:rsid w:val="00D75124"/>
    <w:rsid w:val="00D751BC"/>
    <w:rsid w:val="00D75760"/>
    <w:rsid w:val="00D759CF"/>
    <w:rsid w:val="00D76E98"/>
    <w:rsid w:val="00D81BCC"/>
    <w:rsid w:val="00D81CC4"/>
    <w:rsid w:val="00D8273F"/>
    <w:rsid w:val="00D82C28"/>
    <w:rsid w:val="00D8311A"/>
    <w:rsid w:val="00D84EAB"/>
    <w:rsid w:val="00D864F1"/>
    <w:rsid w:val="00D8686F"/>
    <w:rsid w:val="00D86989"/>
    <w:rsid w:val="00D879D1"/>
    <w:rsid w:val="00D90D13"/>
    <w:rsid w:val="00D90F6B"/>
    <w:rsid w:val="00D92767"/>
    <w:rsid w:val="00D93B32"/>
    <w:rsid w:val="00D941F4"/>
    <w:rsid w:val="00D94286"/>
    <w:rsid w:val="00D94655"/>
    <w:rsid w:val="00D96586"/>
    <w:rsid w:val="00D96BD8"/>
    <w:rsid w:val="00D96E8C"/>
    <w:rsid w:val="00D972E1"/>
    <w:rsid w:val="00D97A59"/>
    <w:rsid w:val="00D97EDA"/>
    <w:rsid w:val="00DA0712"/>
    <w:rsid w:val="00DA136F"/>
    <w:rsid w:val="00DA17AE"/>
    <w:rsid w:val="00DA25B5"/>
    <w:rsid w:val="00DA25C0"/>
    <w:rsid w:val="00DA2ECA"/>
    <w:rsid w:val="00DA425D"/>
    <w:rsid w:val="00DA42D9"/>
    <w:rsid w:val="00DA4670"/>
    <w:rsid w:val="00DA536F"/>
    <w:rsid w:val="00DA58E2"/>
    <w:rsid w:val="00DA5CB3"/>
    <w:rsid w:val="00DA5D5C"/>
    <w:rsid w:val="00DA68BC"/>
    <w:rsid w:val="00DA6BCA"/>
    <w:rsid w:val="00DA7A5C"/>
    <w:rsid w:val="00DB01FA"/>
    <w:rsid w:val="00DB0359"/>
    <w:rsid w:val="00DB0545"/>
    <w:rsid w:val="00DB05B8"/>
    <w:rsid w:val="00DB067E"/>
    <w:rsid w:val="00DB0CE0"/>
    <w:rsid w:val="00DB159E"/>
    <w:rsid w:val="00DB2645"/>
    <w:rsid w:val="00DB2696"/>
    <w:rsid w:val="00DB32F8"/>
    <w:rsid w:val="00DB389E"/>
    <w:rsid w:val="00DB4418"/>
    <w:rsid w:val="00DB4693"/>
    <w:rsid w:val="00DB49C2"/>
    <w:rsid w:val="00DB4D14"/>
    <w:rsid w:val="00DB55B0"/>
    <w:rsid w:val="00DB5691"/>
    <w:rsid w:val="00DB5D56"/>
    <w:rsid w:val="00DB62F9"/>
    <w:rsid w:val="00DB78A9"/>
    <w:rsid w:val="00DC0777"/>
    <w:rsid w:val="00DC18E7"/>
    <w:rsid w:val="00DC28BA"/>
    <w:rsid w:val="00DC2C22"/>
    <w:rsid w:val="00DC4BC6"/>
    <w:rsid w:val="00DC53E1"/>
    <w:rsid w:val="00DC5F89"/>
    <w:rsid w:val="00DC60E0"/>
    <w:rsid w:val="00DC74B8"/>
    <w:rsid w:val="00DC7729"/>
    <w:rsid w:val="00DC7C4F"/>
    <w:rsid w:val="00DD0254"/>
    <w:rsid w:val="00DD1172"/>
    <w:rsid w:val="00DD1DD9"/>
    <w:rsid w:val="00DD2CCB"/>
    <w:rsid w:val="00DD3613"/>
    <w:rsid w:val="00DD39CA"/>
    <w:rsid w:val="00DD3BA1"/>
    <w:rsid w:val="00DD431A"/>
    <w:rsid w:val="00DD44FF"/>
    <w:rsid w:val="00DD4524"/>
    <w:rsid w:val="00DD5EBB"/>
    <w:rsid w:val="00DD612F"/>
    <w:rsid w:val="00DD66F7"/>
    <w:rsid w:val="00DD67DD"/>
    <w:rsid w:val="00DD6C6D"/>
    <w:rsid w:val="00DD7131"/>
    <w:rsid w:val="00DD78C9"/>
    <w:rsid w:val="00DE002B"/>
    <w:rsid w:val="00DE04FF"/>
    <w:rsid w:val="00DE119A"/>
    <w:rsid w:val="00DE2444"/>
    <w:rsid w:val="00DE24D7"/>
    <w:rsid w:val="00DE398E"/>
    <w:rsid w:val="00DE3ECD"/>
    <w:rsid w:val="00DE421C"/>
    <w:rsid w:val="00DE449A"/>
    <w:rsid w:val="00DE459E"/>
    <w:rsid w:val="00DE4DB6"/>
    <w:rsid w:val="00DE537D"/>
    <w:rsid w:val="00DE5604"/>
    <w:rsid w:val="00DE56EB"/>
    <w:rsid w:val="00DE58BC"/>
    <w:rsid w:val="00DE60F7"/>
    <w:rsid w:val="00DE62E8"/>
    <w:rsid w:val="00DE656B"/>
    <w:rsid w:val="00DE69B1"/>
    <w:rsid w:val="00DE6B24"/>
    <w:rsid w:val="00DE6BE9"/>
    <w:rsid w:val="00DE7157"/>
    <w:rsid w:val="00DF1060"/>
    <w:rsid w:val="00DF109F"/>
    <w:rsid w:val="00DF1272"/>
    <w:rsid w:val="00DF17DF"/>
    <w:rsid w:val="00DF1DB2"/>
    <w:rsid w:val="00DF2EBB"/>
    <w:rsid w:val="00DF30F8"/>
    <w:rsid w:val="00DF38AD"/>
    <w:rsid w:val="00DF452F"/>
    <w:rsid w:val="00DF47D6"/>
    <w:rsid w:val="00DF548B"/>
    <w:rsid w:val="00DF5905"/>
    <w:rsid w:val="00DF5C64"/>
    <w:rsid w:val="00DF69BF"/>
    <w:rsid w:val="00DF7319"/>
    <w:rsid w:val="00DF7649"/>
    <w:rsid w:val="00DF7884"/>
    <w:rsid w:val="00E00EF8"/>
    <w:rsid w:val="00E019E4"/>
    <w:rsid w:val="00E01D00"/>
    <w:rsid w:val="00E020FA"/>
    <w:rsid w:val="00E0248B"/>
    <w:rsid w:val="00E0266C"/>
    <w:rsid w:val="00E029A7"/>
    <w:rsid w:val="00E02A22"/>
    <w:rsid w:val="00E03858"/>
    <w:rsid w:val="00E04305"/>
    <w:rsid w:val="00E049B0"/>
    <w:rsid w:val="00E06AE1"/>
    <w:rsid w:val="00E07866"/>
    <w:rsid w:val="00E07EB8"/>
    <w:rsid w:val="00E1046A"/>
    <w:rsid w:val="00E107DE"/>
    <w:rsid w:val="00E10C1C"/>
    <w:rsid w:val="00E10D7A"/>
    <w:rsid w:val="00E11F80"/>
    <w:rsid w:val="00E12DCC"/>
    <w:rsid w:val="00E13140"/>
    <w:rsid w:val="00E14F66"/>
    <w:rsid w:val="00E154C7"/>
    <w:rsid w:val="00E15AF8"/>
    <w:rsid w:val="00E1608F"/>
    <w:rsid w:val="00E1693C"/>
    <w:rsid w:val="00E17215"/>
    <w:rsid w:val="00E172A7"/>
    <w:rsid w:val="00E21032"/>
    <w:rsid w:val="00E210BF"/>
    <w:rsid w:val="00E22148"/>
    <w:rsid w:val="00E22DE9"/>
    <w:rsid w:val="00E2408E"/>
    <w:rsid w:val="00E24D13"/>
    <w:rsid w:val="00E2516C"/>
    <w:rsid w:val="00E26512"/>
    <w:rsid w:val="00E27761"/>
    <w:rsid w:val="00E277FA"/>
    <w:rsid w:val="00E30208"/>
    <w:rsid w:val="00E32428"/>
    <w:rsid w:val="00E32C4C"/>
    <w:rsid w:val="00E32F4E"/>
    <w:rsid w:val="00E33138"/>
    <w:rsid w:val="00E341B7"/>
    <w:rsid w:val="00E35727"/>
    <w:rsid w:val="00E361CC"/>
    <w:rsid w:val="00E36541"/>
    <w:rsid w:val="00E36DD5"/>
    <w:rsid w:val="00E37663"/>
    <w:rsid w:val="00E37ED2"/>
    <w:rsid w:val="00E37EE4"/>
    <w:rsid w:val="00E37F34"/>
    <w:rsid w:val="00E37F95"/>
    <w:rsid w:val="00E37F9B"/>
    <w:rsid w:val="00E40280"/>
    <w:rsid w:val="00E4087F"/>
    <w:rsid w:val="00E43422"/>
    <w:rsid w:val="00E434E0"/>
    <w:rsid w:val="00E4380D"/>
    <w:rsid w:val="00E44065"/>
    <w:rsid w:val="00E443D5"/>
    <w:rsid w:val="00E44B02"/>
    <w:rsid w:val="00E45238"/>
    <w:rsid w:val="00E45462"/>
    <w:rsid w:val="00E455AB"/>
    <w:rsid w:val="00E45F41"/>
    <w:rsid w:val="00E460C5"/>
    <w:rsid w:val="00E468A9"/>
    <w:rsid w:val="00E46D93"/>
    <w:rsid w:val="00E4785D"/>
    <w:rsid w:val="00E47898"/>
    <w:rsid w:val="00E478A2"/>
    <w:rsid w:val="00E47B17"/>
    <w:rsid w:val="00E507B7"/>
    <w:rsid w:val="00E52303"/>
    <w:rsid w:val="00E52412"/>
    <w:rsid w:val="00E5265A"/>
    <w:rsid w:val="00E529D9"/>
    <w:rsid w:val="00E52F93"/>
    <w:rsid w:val="00E53139"/>
    <w:rsid w:val="00E54070"/>
    <w:rsid w:val="00E5531E"/>
    <w:rsid w:val="00E557BB"/>
    <w:rsid w:val="00E5666A"/>
    <w:rsid w:val="00E56F63"/>
    <w:rsid w:val="00E5759C"/>
    <w:rsid w:val="00E606DF"/>
    <w:rsid w:val="00E6089D"/>
    <w:rsid w:val="00E60C1B"/>
    <w:rsid w:val="00E61AE9"/>
    <w:rsid w:val="00E623A4"/>
    <w:rsid w:val="00E62B06"/>
    <w:rsid w:val="00E633CA"/>
    <w:rsid w:val="00E635FD"/>
    <w:rsid w:val="00E6381D"/>
    <w:rsid w:val="00E63D3E"/>
    <w:rsid w:val="00E64B2F"/>
    <w:rsid w:val="00E671DB"/>
    <w:rsid w:val="00E6788F"/>
    <w:rsid w:val="00E67C8E"/>
    <w:rsid w:val="00E70EDF"/>
    <w:rsid w:val="00E71C4E"/>
    <w:rsid w:val="00E72805"/>
    <w:rsid w:val="00E73C56"/>
    <w:rsid w:val="00E7409E"/>
    <w:rsid w:val="00E747F6"/>
    <w:rsid w:val="00E74A24"/>
    <w:rsid w:val="00E74FF8"/>
    <w:rsid w:val="00E7515B"/>
    <w:rsid w:val="00E7536E"/>
    <w:rsid w:val="00E7666E"/>
    <w:rsid w:val="00E771C3"/>
    <w:rsid w:val="00E77925"/>
    <w:rsid w:val="00E80313"/>
    <w:rsid w:val="00E8200C"/>
    <w:rsid w:val="00E820CD"/>
    <w:rsid w:val="00E832EA"/>
    <w:rsid w:val="00E83642"/>
    <w:rsid w:val="00E84AD1"/>
    <w:rsid w:val="00E84C28"/>
    <w:rsid w:val="00E851D5"/>
    <w:rsid w:val="00E874D3"/>
    <w:rsid w:val="00E874F1"/>
    <w:rsid w:val="00E87C3C"/>
    <w:rsid w:val="00E87F2D"/>
    <w:rsid w:val="00E9029C"/>
    <w:rsid w:val="00E90B78"/>
    <w:rsid w:val="00E90C59"/>
    <w:rsid w:val="00E917BB"/>
    <w:rsid w:val="00E91D10"/>
    <w:rsid w:val="00E9353A"/>
    <w:rsid w:val="00E948DF"/>
    <w:rsid w:val="00E94D1D"/>
    <w:rsid w:val="00E95165"/>
    <w:rsid w:val="00E956A4"/>
    <w:rsid w:val="00E956F2"/>
    <w:rsid w:val="00E957D5"/>
    <w:rsid w:val="00E96A53"/>
    <w:rsid w:val="00E971A4"/>
    <w:rsid w:val="00E97822"/>
    <w:rsid w:val="00E9788E"/>
    <w:rsid w:val="00E9788F"/>
    <w:rsid w:val="00E97A6F"/>
    <w:rsid w:val="00EA0985"/>
    <w:rsid w:val="00EA261B"/>
    <w:rsid w:val="00EA330D"/>
    <w:rsid w:val="00EA3B05"/>
    <w:rsid w:val="00EA3EA1"/>
    <w:rsid w:val="00EA4C91"/>
    <w:rsid w:val="00EA5D06"/>
    <w:rsid w:val="00EA651F"/>
    <w:rsid w:val="00EA7233"/>
    <w:rsid w:val="00EA76D0"/>
    <w:rsid w:val="00EB048C"/>
    <w:rsid w:val="00EB067C"/>
    <w:rsid w:val="00EB06D8"/>
    <w:rsid w:val="00EB0B28"/>
    <w:rsid w:val="00EB1A0D"/>
    <w:rsid w:val="00EB22B1"/>
    <w:rsid w:val="00EB230A"/>
    <w:rsid w:val="00EB331E"/>
    <w:rsid w:val="00EB4285"/>
    <w:rsid w:val="00EB432E"/>
    <w:rsid w:val="00EB50EC"/>
    <w:rsid w:val="00EB7292"/>
    <w:rsid w:val="00EB7894"/>
    <w:rsid w:val="00EB7A19"/>
    <w:rsid w:val="00EB7CFE"/>
    <w:rsid w:val="00EC0669"/>
    <w:rsid w:val="00EC0D60"/>
    <w:rsid w:val="00EC219C"/>
    <w:rsid w:val="00EC2987"/>
    <w:rsid w:val="00EC2C60"/>
    <w:rsid w:val="00EC3596"/>
    <w:rsid w:val="00EC3BE3"/>
    <w:rsid w:val="00EC3BEB"/>
    <w:rsid w:val="00EC4DB0"/>
    <w:rsid w:val="00EC5053"/>
    <w:rsid w:val="00EC6348"/>
    <w:rsid w:val="00EC6776"/>
    <w:rsid w:val="00EC7717"/>
    <w:rsid w:val="00EC7759"/>
    <w:rsid w:val="00EC7E7A"/>
    <w:rsid w:val="00ED00C4"/>
    <w:rsid w:val="00ED1043"/>
    <w:rsid w:val="00ED128A"/>
    <w:rsid w:val="00ED2401"/>
    <w:rsid w:val="00ED2C3A"/>
    <w:rsid w:val="00ED3CBD"/>
    <w:rsid w:val="00ED48EA"/>
    <w:rsid w:val="00ED51DE"/>
    <w:rsid w:val="00ED543F"/>
    <w:rsid w:val="00ED570F"/>
    <w:rsid w:val="00ED58FF"/>
    <w:rsid w:val="00ED7252"/>
    <w:rsid w:val="00ED73FA"/>
    <w:rsid w:val="00EE0DAA"/>
    <w:rsid w:val="00EE231B"/>
    <w:rsid w:val="00EE23EF"/>
    <w:rsid w:val="00EE2CFB"/>
    <w:rsid w:val="00EE3059"/>
    <w:rsid w:val="00EE356D"/>
    <w:rsid w:val="00EE36A4"/>
    <w:rsid w:val="00EE3E4E"/>
    <w:rsid w:val="00EE3E9F"/>
    <w:rsid w:val="00EE4826"/>
    <w:rsid w:val="00EE4CEE"/>
    <w:rsid w:val="00EE5E78"/>
    <w:rsid w:val="00EE5E9D"/>
    <w:rsid w:val="00EE6913"/>
    <w:rsid w:val="00EE6AD6"/>
    <w:rsid w:val="00EE7C0C"/>
    <w:rsid w:val="00EF0478"/>
    <w:rsid w:val="00EF1F6D"/>
    <w:rsid w:val="00EF2051"/>
    <w:rsid w:val="00EF2924"/>
    <w:rsid w:val="00EF2CD5"/>
    <w:rsid w:val="00EF2E04"/>
    <w:rsid w:val="00EF32BE"/>
    <w:rsid w:val="00EF34F3"/>
    <w:rsid w:val="00EF38A7"/>
    <w:rsid w:val="00EF3EE5"/>
    <w:rsid w:val="00EF4514"/>
    <w:rsid w:val="00EF46CF"/>
    <w:rsid w:val="00EF4F23"/>
    <w:rsid w:val="00EF522C"/>
    <w:rsid w:val="00EF58B9"/>
    <w:rsid w:val="00EF5C95"/>
    <w:rsid w:val="00EF5EA9"/>
    <w:rsid w:val="00EF6638"/>
    <w:rsid w:val="00EF6AE1"/>
    <w:rsid w:val="00EF6D4D"/>
    <w:rsid w:val="00EF7451"/>
    <w:rsid w:val="00EF74F5"/>
    <w:rsid w:val="00EF7597"/>
    <w:rsid w:val="00EF7EA5"/>
    <w:rsid w:val="00EF7F6E"/>
    <w:rsid w:val="00F0117E"/>
    <w:rsid w:val="00F0153C"/>
    <w:rsid w:val="00F01605"/>
    <w:rsid w:val="00F02FA5"/>
    <w:rsid w:val="00F032BB"/>
    <w:rsid w:val="00F034EE"/>
    <w:rsid w:val="00F0431A"/>
    <w:rsid w:val="00F0477A"/>
    <w:rsid w:val="00F04A99"/>
    <w:rsid w:val="00F0524A"/>
    <w:rsid w:val="00F0529C"/>
    <w:rsid w:val="00F0562E"/>
    <w:rsid w:val="00F07566"/>
    <w:rsid w:val="00F10CD6"/>
    <w:rsid w:val="00F10DC7"/>
    <w:rsid w:val="00F10DDD"/>
    <w:rsid w:val="00F113E2"/>
    <w:rsid w:val="00F118E6"/>
    <w:rsid w:val="00F11D3C"/>
    <w:rsid w:val="00F12115"/>
    <w:rsid w:val="00F13053"/>
    <w:rsid w:val="00F130B2"/>
    <w:rsid w:val="00F133FE"/>
    <w:rsid w:val="00F145B6"/>
    <w:rsid w:val="00F14679"/>
    <w:rsid w:val="00F1477C"/>
    <w:rsid w:val="00F15AFF"/>
    <w:rsid w:val="00F15DC0"/>
    <w:rsid w:val="00F1608E"/>
    <w:rsid w:val="00F16240"/>
    <w:rsid w:val="00F168DC"/>
    <w:rsid w:val="00F16CFC"/>
    <w:rsid w:val="00F17BC6"/>
    <w:rsid w:val="00F20945"/>
    <w:rsid w:val="00F218DF"/>
    <w:rsid w:val="00F21C1C"/>
    <w:rsid w:val="00F21D8C"/>
    <w:rsid w:val="00F22656"/>
    <w:rsid w:val="00F2278F"/>
    <w:rsid w:val="00F22C41"/>
    <w:rsid w:val="00F234F0"/>
    <w:rsid w:val="00F24EC0"/>
    <w:rsid w:val="00F26207"/>
    <w:rsid w:val="00F263EB"/>
    <w:rsid w:val="00F26800"/>
    <w:rsid w:val="00F26D99"/>
    <w:rsid w:val="00F26E19"/>
    <w:rsid w:val="00F27161"/>
    <w:rsid w:val="00F27602"/>
    <w:rsid w:val="00F27E59"/>
    <w:rsid w:val="00F27FC5"/>
    <w:rsid w:val="00F30A55"/>
    <w:rsid w:val="00F30FB4"/>
    <w:rsid w:val="00F31138"/>
    <w:rsid w:val="00F3145F"/>
    <w:rsid w:val="00F317CA"/>
    <w:rsid w:val="00F31E49"/>
    <w:rsid w:val="00F3262D"/>
    <w:rsid w:val="00F34426"/>
    <w:rsid w:val="00F35D44"/>
    <w:rsid w:val="00F36282"/>
    <w:rsid w:val="00F3657F"/>
    <w:rsid w:val="00F37350"/>
    <w:rsid w:val="00F400C3"/>
    <w:rsid w:val="00F420F9"/>
    <w:rsid w:val="00F424A4"/>
    <w:rsid w:val="00F42610"/>
    <w:rsid w:val="00F42AA9"/>
    <w:rsid w:val="00F4324D"/>
    <w:rsid w:val="00F43504"/>
    <w:rsid w:val="00F43539"/>
    <w:rsid w:val="00F43549"/>
    <w:rsid w:val="00F44B04"/>
    <w:rsid w:val="00F44B18"/>
    <w:rsid w:val="00F451AD"/>
    <w:rsid w:val="00F45385"/>
    <w:rsid w:val="00F45F49"/>
    <w:rsid w:val="00F464F8"/>
    <w:rsid w:val="00F5062E"/>
    <w:rsid w:val="00F50BB5"/>
    <w:rsid w:val="00F50F57"/>
    <w:rsid w:val="00F5131C"/>
    <w:rsid w:val="00F51A26"/>
    <w:rsid w:val="00F524EC"/>
    <w:rsid w:val="00F529B4"/>
    <w:rsid w:val="00F52E93"/>
    <w:rsid w:val="00F534B5"/>
    <w:rsid w:val="00F534E7"/>
    <w:rsid w:val="00F53DD4"/>
    <w:rsid w:val="00F543FF"/>
    <w:rsid w:val="00F54481"/>
    <w:rsid w:val="00F54769"/>
    <w:rsid w:val="00F54AFF"/>
    <w:rsid w:val="00F56228"/>
    <w:rsid w:val="00F563B9"/>
    <w:rsid w:val="00F56630"/>
    <w:rsid w:val="00F567FB"/>
    <w:rsid w:val="00F57075"/>
    <w:rsid w:val="00F57F6E"/>
    <w:rsid w:val="00F61762"/>
    <w:rsid w:val="00F62752"/>
    <w:rsid w:val="00F62BC4"/>
    <w:rsid w:val="00F62E36"/>
    <w:rsid w:val="00F62F41"/>
    <w:rsid w:val="00F6351A"/>
    <w:rsid w:val="00F640A5"/>
    <w:rsid w:val="00F64BBA"/>
    <w:rsid w:val="00F64C92"/>
    <w:rsid w:val="00F64E80"/>
    <w:rsid w:val="00F6564A"/>
    <w:rsid w:val="00F65DA7"/>
    <w:rsid w:val="00F66073"/>
    <w:rsid w:val="00F6683D"/>
    <w:rsid w:val="00F66FA2"/>
    <w:rsid w:val="00F67CD8"/>
    <w:rsid w:val="00F67F98"/>
    <w:rsid w:val="00F7025A"/>
    <w:rsid w:val="00F703A5"/>
    <w:rsid w:val="00F710E9"/>
    <w:rsid w:val="00F713FC"/>
    <w:rsid w:val="00F718E4"/>
    <w:rsid w:val="00F71CE8"/>
    <w:rsid w:val="00F72C2D"/>
    <w:rsid w:val="00F72C8F"/>
    <w:rsid w:val="00F73E37"/>
    <w:rsid w:val="00F74661"/>
    <w:rsid w:val="00F74808"/>
    <w:rsid w:val="00F74860"/>
    <w:rsid w:val="00F7540E"/>
    <w:rsid w:val="00F760D6"/>
    <w:rsid w:val="00F76DCB"/>
    <w:rsid w:val="00F7713C"/>
    <w:rsid w:val="00F80417"/>
    <w:rsid w:val="00F80805"/>
    <w:rsid w:val="00F8116C"/>
    <w:rsid w:val="00F81B13"/>
    <w:rsid w:val="00F820AD"/>
    <w:rsid w:val="00F8326C"/>
    <w:rsid w:val="00F83439"/>
    <w:rsid w:val="00F84562"/>
    <w:rsid w:val="00F85100"/>
    <w:rsid w:val="00F85DF8"/>
    <w:rsid w:val="00F861A2"/>
    <w:rsid w:val="00F863CD"/>
    <w:rsid w:val="00F867AA"/>
    <w:rsid w:val="00F868C7"/>
    <w:rsid w:val="00F86B95"/>
    <w:rsid w:val="00F876A8"/>
    <w:rsid w:val="00F87C9D"/>
    <w:rsid w:val="00F87E65"/>
    <w:rsid w:val="00F90124"/>
    <w:rsid w:val="00F90B27"/>
    <w:rsid w:val="00F90D30"/>
    <w:rsid w:val="00F91408"/>
    <w:rsid w:val="00F9167E"/>
    <w:rsid w:val="00F91E50"/>
    <w:rsid w:val="00F929C3"/>
    <w:rsid w:val="00F92B30"/>
    <w:rsid w:val="00F92B4E"/>
    <w:rsid w:val="00F935AB"/>
    <w:rsid w:val="00F945AE"/>
    <w:rsid w:val="00F949A9"/>
    <w:rsid w:val="00F95998"/>
    <w:rsid w:val="00F95FEE"/>
    <w:rsid w:val="00F963D9"/>
    <w:rsid w:val="00F973F2"/>
    <w:rsid w:val="00FA021D"/>
    <w:rsid w:val="00FA1B67"/>
    <w:rsid w:val="00FA22B4"/>
    <w:rsid w:val="00FA2C96"/>
    <w:rsid w:val="00FA2D1C"/>
    <w:rsid w:val="00FA2FE1"/>
    <w:rsid w:val="00FA315E"/>
    <w:rsid w:val="00FA49BE"/>
    <w:rsid w:val="00FA4A7E"/>
    <w:rsid w:val="00FA6790"/>
    <w:rsid w:val="00FA7780"/>
    <w:rsid w:val="00FB116E"/>
    <w:rsid w:val="00FB13E1"/>
    <w:rsid w:val="00FB1BA6"/>
    <w:rsid w:val="00FB1D10"/>
    <w:rsid w:val="00FB1D41"/>
    <w:rsid w:val="00FB216B"/>
    <w:rsid w:val="00FB22B6"/>
    <w:rsid w:val="00FB23EF"/>
    <w:rsid w:val="00FB2B22"/>
    <w:rsid w:val="00FB2E15"/>
    <w:rsid w:val="00FB34EC"/>
    <w:rsid w:val="00FB3633"/>
    <w:rsid w:val="00FB5192"/>
    <w:rsid w:val="00FB5C90"/>
    <w:rsid w:val="00FB6739"/>
    <w:rsid w:val="00FB6E54"/>
    <w:rsid w:val="00FB6FCB"/>
    <w:rsid w:val="00FC15C2"/>
    <w:rsid w:val="00FC1A7C"/>
    <w:rsid w:val="00FC1CA3"/>
    <w:rsid w:val="00FC2461"/>
    <w:rsid w:val="00FC26AF"/>
    <w:rsid w:val="00FC2BF4"/>
    <w:rsid w:val="00FC3680"/>
    <w:rsid w:val="00FC3825"/>
    <w:rsid w:val="00FC3BBF"/>
    <w:rsid w:val="00FC4182"/>
    <w:rsid w:val="00FC4403"/>
    <w:rsid w:val="00FC5616"/>
    <w:rsid w:val="00FC5665"/>
    <w:rsid w:val="00FC569B"/>
    <w:rsid w:val="00FC5C25"/>
    <w:rsid w:val="00FC607C"/>
    <w:rsid w:val="00FC7367"/>
    <w:rsid w:val="00FD0A24"/>
    <w:rsid w:val="00FD0CBD"/>
    <w:rsid w:val="00FD19A5"/>
    <w:rsid w:val="00FD40C0"/>
    <w:rsid w:val="00FD4C12"/>
    <w:rsid w:val="00FD4C9C"/>
    <w:rsid w:val="00FD5FD6"/>
    <w:rsid w:val="00FD6067"/>
    <w:rsid w:val="00FD658C"/>
    <w:rsid w:val="00FD6755"/>
    <w:rsid w:val="00FD6BD4"/>
    <w:rsid w:val="00FD6EDD"/>
    <w:rsid w:val="00FD7566"/>
    <w:rsid w:val="00FD7CDC"/>
    <w:rsid w:val="00FDC2EE"/>
    <w:rsid w:val="00FE002A"/>
    <w:rsid w:val="00FE03F5"/>
    <w:rsid w:val="00FE067E"/>
    <w:rsid w:val="00FE08A2"/>
    <w:rsid w:val="00FE1381"/>
    <w:rsid w:val="00FE2791"/>
    <w:rsid w:val="00FE3EF4"/>
    <w:rsid w:val="00FE44E3"/>
    <w:rsid w:val="00FE45BC"/>
    <w:rsid w:val="00FE5503"/>
    <w:rsid w:val="00FE55DA"/>
    <w:rsid w:val="00FE5D91"/>
    <w:rsid w:val="00FE65CF"/>
    <w:rsid w:val="00FE6AB6"/>
    <w:rsid w:val="00FE70CA"/>
    <w:rsid w:val="00FE7565"/>
    <w:rsid w:val="00FE7D5F"/>
    <w:rsid w:val="00FF01A0"/>
    <w:rsid w:val="00FF04B2"/>
    <w:rsid w:val="00FF0B8E"/>
    <w:rsid w:val="00FF0BF2"/>
    <w:rsid w:val="00FF0F41"/>
    <w:rsid w:val="00FF1B8F"/>
    <w:rsid w:val="00FF2048"/>
    <w:rsid w:val="00FF31FA"/>
    <w:rsid w:val="00FF3B10"/>
    <w:rsid w:val="00FF4180"/>
    <w:rsid w:val="00FF43B4"/>
    <w:rsid w:val="00FF470A"/>
    <w:rsid w:val="00FF5F3F"/>
    <w:rsid w:val="00FF67AE"/>
    <w:rsid w:val="00FF6AE1"/>
    <w:rsid w:val="00FF6E9C"/>
    <w:rsid w:val="00FF7EA2"/>
    <w:rsid w:val="00FF7FDC"/>
    <w:rsid w:val="0154DBEC"/>
    <w:rsid w:val="01613388"/>
    <w:rsid w:val="01805798"/>
    <w:rsid w:val="019E3475"/>
    <w:rsid w:val="01A632A4"/>
    <w:rsid w:val="01ABD9E0"/>
    <w:rsid w:val="01B95487"/>
    <w:rsid w:val="01C336BF"/>
    <w:rsid w:val="02043059"/>
    <w:rsid w:val="022825C4"/>
    <w:rsid w:val="023DFC33"/>
    <w:rsid w:val="02437626"/>
    <w:rsid w:val="02547A93"/>
    <w:rsid w:val="02643537"/>
    <w:rsid w:val="0267ACE0"/>
    <w:rsid w:val="0288BB9B"/>
    <w:rsid w:val="029386E1"/>
    <w:rsid w:val="0294AB59"/>
    <w:rsid w:val="02BA5F10"/>
    <w:rsid w:val="02D2E686"/>
    <w:rsid w:val="02D8BF0A"/>
    <w:rsid w:val="02EFC53A"/>
    <w:rsid w:val="02FE66D1"/>
    <w:rsid w:val="0300F9F1"/>
    <w:rsid w:val="030FD4F1"/>
    <w:rsid w:val="03283415"/>
    <w:rsid w:val="03290E8D"/>
    <w:rsid w:val="0353178C"/>
    <w:rsid w:val="0373DF9A"/>
    <w:rsid w:val="03858D3E"/>
    <w:rsid w:val="038F9F9E"/>
    <w:rsid w:val="0395DB7F"/>
    <w:rsid w:val="03A85683"/>
    <w:rsid w:val="03BD5140"/>
    <w:rsid w:val="040029BC"/>
    <w:rsid w:val="043DDEB7"/>
    <w:rsid w:val="043F65D7"/>
    <w:rsid w:val="046064AB"/>
    <w:rsid w:val="04737834"/>
    <w:rsid w:val="04761E6B"/>
    <w:rsid w:val="04964C78"/>
    <w:rsid w:val="04C18835"/>
    <w:rsid w:val="04C77F63"/>
    <w:rsid w:val="04D117E0"/>
    <w:rsid w:val="04DA1FD8"/>
    <w:rsid w:val="04DF0899"/>
    <w:rsid w:val="04F5A58D"/>
    <w:rsid w:val="0507C891"/>
    <w:rsid w:val="051E5430"/>
    <w:rsid w:val="0525AB46"/>
    <w:rsid w:val="0525F6C5"/>
    <w:rsid w:val="0591E37D"/>
    <w:rsid w:val="0597D78C"/>
    <w:rsid w:val="059D2A59"/>
    <w:rsid w:val="05A28843"/>
    <w:rsid w:val="05B2BDEF"/>
    <w:rsid w:val="05D841B2"/>
    <w:rsid w:val="060B1BBB"/>
    <w:rsid w:val="060B411F"/>
    <w:rsid w:val="0610B673"/>
    <w:rsid w:val="061F138E"/>
    <w:rsid w:val="0682774D"/>
    <w:rsid w:val="06B02821"/>
    <w:rsid w:val="06B31443"/>
    <w:rsid w:val="06D6C328"/>
    <w:rsid w:val="06E17C0A"/>
    <w:rsid w:val="06E3E00B"/>
    <w:rsid w:val="071B31A4"/>
    <w:rsid w:val="07275DE0"/>
    <w:rsid w:val="073060EC"/>
    <w:rsid w:val="0742ADCB"/>
    <w:rsid w:val="0749D4AD"/>
    <w:rsid w:val="074EAFEE"/>
    <w:rsid w:val="07856994"/>
    <w:rsid w:val="0785C913"/>
    <w:rsid w:val="079FDC10"/>
    <w:rsid w:val="07C26E26"/>
    <w:rsid w:val="07E635A8"/>
    <w:rsid w:val="08157026"/>
    <w:rsid w:val="08488801"/>
    <w:rsid w:val="08521207"/>
    <w:rsid w:val="086C45FC"/>
    <w:rsid w:val="086E3426"/>
    <w:rsid w:val="086E8408"/>
    <w:rsid w:val="088E5DCA"/>
    <w:rsid w:val="08A2C0A0"/>
    <w:rsid w:val="08F7260D"/>
    <w:rsid w:val="08FE7FB7"/>
    <w:rsid w:val="08FF7CDA"/>
    <w:rsid w:val="09130151"/>
    <w:rsid w:val="091CC0BC"/>
    <w:rsid w:val="092C4455"/>
    <w:rsid w:val="0932CD3F"/>
    <w:rsid w:val="0945DCAA"/>
    <w:rsid w:val="096548B4"/>
    <w:rsid w:val="09700B6C"/>
    <w:rsid w:val="0977E295"/>
    <w:rsid w:val="09826BCA"/>
    <w:rsid w:val="09A6A793"/>
    <w:rsid w:val="09AC7180"/>
    <w:rsid w:val="09B6F0A9"/>
    <w:rsid w:val="09B82CB1"/>
    <w:rsid w:val="09C3394F"/>
    <w:rsid w:val="09C676C1"/>
    <w:rsid w:val="09F7B105"/>
    <w:rsid w:val="0A048054"/>
    <w:rsid w:val="0A181979"/>
    <w:rsid w:val="0A3284CA"/>
    <w:rsid w:val="0A3F3A69"/>
    <w:rsid w:val="0A499920"/>
    <w:rsid w:val="0A631D37"/>
    <w:rsid w:val="0A7C52E4"/>
    <w:rsid w:val="0A8B4860"/>
    <w:rsid w:val="0A9D36E4"/>
    <w:rsid w:val="0A9F69EA"/>
    <w:rsid w:val="0ABAF955"/>
    <w:rsid w:val="0AC506C9"/>
    <w:rsid w:val="0AEB4EE2"/>
    <w:rsid w:val="0B062A69"/>
    <w:rsid w:val="0B0B2F46"/>
    <w:rsid w:val="0B197D83"/>
    <w:rsid w:val="0B24DE40"/>
    <w:rsid w:val="0B3E1DDB"/>
    <w:rsid w:val="0B3F1A0A"/>
    <w:rsid w:val="0B5B2C5A"/>
    <w:rsid w:val="0B5CD6B7"/>
    <w:rsid w:val="0B64578E"/>
    <w:rsid w:val="0B91620D"/>
    <w:rsid w:val="0B91D1C5"/>
    <w:rsid w:val="0BA4E1D0"/>
    <w:rsid w:val="0BB39EAB"/>
    <w:rsid w:val="0BDBFD28"/>
    <w:rsid w:val="0BFE6002"/>
    <w:rsid w:val="0C077FE4"/>
    <w:rsid w:val="0C0F29A8"/>
    <w:rsid w:val="0C49A267"/>
    <w:rsid w:val="0C4BD6C7"/>
    <w:rsid w:val="0C59F762"/>
    <w:rsid w:val="0C6648E7"/>
    <w:rsid w:val="0C78AE58"/>
    <w:rsid w:val="0C83BEA4"/>
    <w:rsid w:val="0CA4FAFF"/>
    <w:rsid w:val="0CA6CC9A"/>
    <w:rsid w:val="0CB0E1B8"/>
    <w:rsid w:val="0CB6EC7F"/>
    <w:rsid w:val="0CBF8C49"/>
    <w:rsid w:val="0CF94764"/>
    <w:rsid w:val="0D19281B"/>
    <w:rsid w:val="0D223DC7"/>
    <w:rsid w:val="0D280182"/>
    <w:rsid w:val="0D29D02C"/>
    <w:rsid w:val="0D33424F"/>
    <w:rsid w:val="0D40DD8E"/>
    <w:rsid w:val="0D44ADE4"/>
    <w:rsid w:val="0D6B164E"/>
    <w:rsid w:val="0D843668"/>
    <w:rsid w:val="0DB9507C"/>
    <w:rsid w:val="0DBB7AC9"/>
    <w:rsid w:val="0DD6BAF7"/>
    <w:rsid w:val="0DF6B1DE"/>
    <w:rsid w:val="0DFB0BDE"/>
    <w:rsid w:val="0E061F32"/>
    <w:rsid w:val="0E279A2F"/>
    <w:rsid w:val="0E36F0CB"/>
    <w:rsid w:val="0E4D911E"/>
    <w:rsid w:val="0E5E8C4E"/>
    <w:rsid w:val="0E6619E6"/>
    <w:rsid w:val="0E667816"/>
    <w:rsid w:val="0E6F5BA1"/>
    <w:rsid w:val="0E78CA7C"/>
    <w:rsid w:val="0EA00AC6"/>
    <w:rsid w:val="0EA2AA0A"/>
    <w:rsid w:val="0EA951E0"/>
    <w:rsid w:val="0EB84F3E"/>
    <w:rsid w:val="0EB9600A"/>
    <w:rsid w:val="0EBAF6E1"/>
    <w:rsid w:val="0EBCCBB5"/>
    <w:rsid w:val="0EE8D15B"/>
    <w:rsid w:val="0EF22599"/>
    <w:rsid w:val="0EF842F2"/>
    <w:rsid w:val="0F73D1B6"/>
    <w:rsid w:val="0F86A4AB"/>
    <w:rsid w:val="0F963F30"/>
    <w:rsid w:val="0FDD0FB8"/>
    <w:rsid w:val="0FF28759"/>
    <w:rsid w:val="100317C7"/>
    <w:rsid w:val="10330219"/>
    <w:rsid w:val="1033E967"/>
    <w:rsid w:val="108297D2"/>
    <w:rsid w:val="108CCAEB"/>
    <w:rsid w:val="10B3FC80"/>
    <w:rsid w:val="10B6F022"/>
    <w:rsid w:val="10CCF2E0"/>
    <w:rsid w:val="10D4606B"/>
    <w:rsid w:val="10F7F5A9"/>
    <w:rsid w:val="11037D9D"/>
    <w:rsid w:val="1109779C"/>
    <w:rsid w:val="11230C40"/>
    <w:rsid w:val="1123ECF8"/>
    <w:rsid w:val="112B04C4"/>
    <w:rsid w:val="11414FF8"/>
    <w:rsid w:val="11480401"/>
    <w:rsid w:val="1150C734"/>
    <w:rsid w:val="115CF8CD"/>
    <w:rsid w:val="11601403"/>
    <w:rsid w:val="117DCFBB"/>
    <w:rsid w:val="11872E5E"/>
    <w:rsid w:val="11B5B508"/>
    <w:rsid w:val="11B9BE71"/>
    <w:rsid w:val="11C99B7C"/>
    <w:rsid w:val="11CC492C"/>
    <w:rsid w:val="11DFAE5E"/>
    <w:rsid w:val="11E83595"/>
    <w:rsid w:val="11EEF81F"/>
    <w:rsid w:val="11FEC6E2"/>
    <w:rsid w:val="120C30CA"/>
    <w:rsid w:val="12205D96"/>
    <w:rsid w:val="12385CD1"/>
    <w:rsid w:val="1245A684"/>
    <w:rsid w:val="1256D367"/>
    <w:rsid w:val="1259C1FD"/>
    <w:rsid w:val="125FC938"/>
    <w:rsid w:val="126B4207"/>
    <w:rsid w:val="1290F9B7"/>
    <w:rsid w:val="12960D02"/>
    <w:rsid w:val="12E410F8"/>
    <w:rsid w:val="12FEBD2A"/>
    <w:rsid w:val="133E113F"/>
    <w:rsid w:val="1367BB80"/>
    <w:rsid w:val="137F4628"/>
    <w:rsid w:val="1383CEB3"/>
    <w:rsid w:val="13A3B295"/>
    <w:rsid w:val="13B53519"/>
    <w:rsid w:val="13D5A395"/>
    <w:rsid w:val="13DA2889"/>
    <w:rsid w:val="13FE36EC"/>
    <w:rsid w:val="1409DC1B"/>
    <w:rsid w:val="144D8951"/>
    <w:rsid w:val="145E93A4"/>
    <w:rsid w:val="148659FA"/>
    <w:rsid w:val="14967640"/>
    <w:rsid w:val="14A5DA80"/>
    <w:rsid w:val="14D17E40"/>
    <w:rsid w:val="14D1D269"/>
    <w:rsid w:val="14EF0E27"/>
    <w:rsid w:val="14F32E14"/>
    <w:rsid w:val="1530A7AC"/>
    <w:rsid w:val="15355666"/>
    <w:rsid w:val="153ECCEB"/>
    <w:rsid w:val="154932B5"/>
    <w:rsid w:val="155889E4"/>
    <w:rsid w:val="158A8CC7"/>
    <w:rsid w:val="158D76E4"/>
    <w:rsid w:val="159159ED"/>
    <w:rsid w:val="15A1365C"/>
    <w:rsid w:val="15BAB82A"/>
    <w:rsid w:val="15C82FE4"/>
    <w:rsid w:val="15F68F88"/>
    <w:rsid w:val="1625FCE9"/>
    <w:rsid w:val="16364B4A"/>
    <w:rsid w:val="1654B142"/>
    <w:rsid w:val="1665DBCE"/>
    <w:rsid w:val="1682C689"/>
    <w:rsid w:val="16964647"/>
    <w:rsid w:val="16CDB155"/>
    <w:rsid w:val="16E281DF"/>
    <w:rsid w:val="16F59FB2"/>
    <w:rsid w:val="1743F4FE"/>
    <w:rsid w:val="17527807"/>
    <w:rsid w:val="175708F3"/>
    <w:rsid w:val="175AA4F4"/>
    <w:rsid w:val="176C2E6D"/>
    <w:rsid w:val="17704424"/>
    <w:rsid w:val="17747B5C"/>
    <w:rsid w:val="1790FBE6"/>
    <w:rsid w:val="17C3947C"/>
    <w:rsid w:val="17D0D9E6"/>
    <w:rsid w:val="17EF28C6"/>
    <w:rsid w:val="17F48124"/>
    <w:rsid w:val="1810916D"/>
    <w:rsid w:val="18142F55"/>
    <w:rsid w:val="186DBBAC"/>
    <w:rsid w:val="187E1595"/>
    <w:rsid w:val="18B602A0"/>
    <w:rsid w:val="18C495B1"/>
    <w:rsid w:val="18EFDC59"/>
    <w:rsid w:val="18F24888"/>
    <w:rsid w:val="190047E9"/>
    <w:rsid w:val="192334FE"/>
    <w:rsid w:val="19257D00"/>
    <w:rsid w:val="1973BE42"/>
    <w:rsid w:val="19790636"/>
    <w:rsid w:val="198A8F3D"/>
    <w:rsid w:val="19A09C54"/>
    <w:rsid w:val="19B99146"/>
    <w:rsid w:val="19DC8C73"/>
    <w:rsid w:val="19E17F80"/>
    <w:rsid w:val="19E97A03"/>
    <w:rsid w:val="19EE5547"/>
    <w:rsid w:val="19EE7FD2"/>
    <w:rsid w:val="19F117E8"/>
    <w:rsid w:val="19FED028"/>
    <w:rsid w:val="1A161FC4"/>
    <w:rsid w:val="1A265030"/>
    <w:rsid w:val="1A341BCC"/>
    <w:rsid w:val="1A551B69"/>
    <w:rsid w:val="1A6D706D"/>
    <w:rsid w:val="1A6E50C9"/>
    <w:rsid w:val="1A865E5B"/>
    <w:rsid w:val="1A9CD647"/>
    <w:rsid w:val="1AB6A78B"/>
    <w:rsid w:val="1ADA9E30"/>
    <w:rsid w:val="1AE1CE0B"/>
    <w:rsid w:val="1AE2E7C0"/>
    <w:rsid w:val="1AF584A0"/>
    <w:rsid w:val="1B14E4FC"/>
    <w:rsid w:val="1B2E0D23"/>
    <w:rsid w:val="1B4AE39A"/>
    <w:rsid w:val="1B4B6C9A"/>
    <w:rsid w:val="1B6ABD24"/>
    <w:rsid w:val="1B7B68BF"/>
    <w:rsid w:val="1B9B5D3D"/>
    <w:rsid w:val="1BD986CC"/>
    <w:rsid w:val="1BFB01D9"/>
    <w:rsid w:val="1C0ADBEE"/>
    <w:rsid w:val="1C15369E"/>
    <w:rsid w:val="1C269DF9"/>
    <w:rsid w:val="1C440B82"/>
    <w:rsid w:val="1C44E9BB"/>
    <w:rsid w:val="1C4D0991"/>
    <w:rsid w:val="1CAD1D4C"/>
    <w:rsid w:val="1D141226"/>
    <w:rsid w:val="1D1CEFDB"/>
    <w:rsid w:val="1D278F31"/>
    <w:rsid w:val="1D398875"/>
    <w:rsid w:val="1D629683"/>
    <w:rsid w:val="1D700FC9"/>
    <w:rsid w:val="1D9886E1"/>
    <w:rsid w:val="1DB2F618"/>
    <w:rsid w:val="1DBF9BAE"/>
    <w:rsid w:val="1DC69D62"/>
    <w:rsid w:val="1E06054C"/>
    <w:rsid w:val="1E097E18"/>
    <w:rsid w:val="1E22EC86"/>
    <w:rsid w:val="1E2A7306"/>
    <w:rsid w:val="1E3224F9"/>
    <w:rsid w:val="1E38CD53"/>
    <w:rsid w:val="1E6DC818"/>
    <w:rsid w:val="1EA1828E"/>
    <w:rsid w:val="1EB46A09"/>
    <w:rsid w:val="1EDD2BD6"/>
    <w:rsid w:val="1EE1A8B6"/>
    <w:rsid w:val="1EEB7FCD"/>
    <w:rsid w:val="1EF509A7"/>
    <w:rsid w:val="1F05CE97"/>
    <w:rsid w:val="1F148741"/>
    <w:rsid w:val="1F361ACD"/>
    <w:rsid w:val="1F3A1EAE"/>
    <w:rsid w:val="1F6A5F22"/>
    <w:rsid w:val="1F7B564A"/>
    <w:rsid w:val="1F7C6334"/>
    <w:rsid w:val="1F89169F"/>
    <w:rsid w:val="1F8ECA4F"/>
    <w:rsid w:val="1F9A91E5"/>
    <w:rsid w:val="1FC257BC"/>
    <w:rsid w:val="1FD093E7"/>
    <w:rsid w:val="1FDAA62E"/>
    <w:rsid w:val="1FE1EBAF"/>
    <w:rsid w:val="2004A35F"/>
    <w:rsid w:val="20463AB7"/>
    <w:rsid w:val="207AD20B"/>
    <w:rsid w:val="209781D1"/>
    <w:rsid w:val="20AAC4F4"/>
    <w:rsid w:val="20B0912B"/>
    <w:rsid w:val="20B17744"/>
    <w:rsid w:val="20B44626"/>
    <w:rsid w:val="20CE1F10"/>
    <w:rsid w:val="20DE8493"/>
    <w:rsid w:val="20F09667"/>
    <w:rsid w:val="20F90FFA"/>
    <w:rsid w:val="21067C05"/>
    <w:rsid w:val="210BA99A"/>
    <w:rsid w:val="210EB99F"/>
    <w:rsid w:val="2110FC2B"/>
    <w:rsid w:val="2112326A"/>
    <w:rsid w:val="21386FCC"/>
    <w:rsid w:val="213B3E99"/>
    <w:rsid w:val="215B0C03"/>
    <w:rsid w:val="2168A93A"/>
    <w:rsid w:val="2176F3BD"/>
    <w:rsid w:val="217C2362"/>
    <w:rsid w:val="21B1ED82"/>
    <w:rsid w:val="21B3D85C"/>
    <w:rsid w:val="21C42844"/>
    <w:rsid w:val="21C9FCB9"/>
    <w:rsid w:val="21DCA27E"/>
    <w:rsid w:val="21E8D089"/>
    <w:rsid w:val="220DE21C"/>
    <w:rsid w:val="221170D1"/>
    <w:rsid w:val="22163452"/>
    <w:rsid w:val="22481D8D"/>
    <w:rsid w:val="226A973B"/>
    <w:rsid w:val="2270C9EE"/>
    <w:rsid w:val="22865F3C"/>
    <w:rsid w:val="22A596A7"/>
    <w:rsid w:val="22A79E43"/>
    <w:rsid w:val="22ADC885"/>
    <w:rsid w:val="22AF02ED"/>
    <w:rsid w:val="22B2B6F5"/>
    <w:rsid w:val="22D1A43E"/>
    <w:rsid w:val="22EC8793"/>
    <w:rsid w:val="22F1A1C6"/>
    <w:rsid w:val="22FB6E8A"/>
    <w:rsid w:val="2314ECE3"/>
    <w:rsid w:val="235B1764"/>
    <w:rsid w:val="23A53A31"/>
    <w:rsid w:val="23C2E406"/>
    <w:rsid w:val="23C82548"/>
    <w:rsid w:val="23DC5CD5"/>
    <w:rsid w:val="23F4EC26"/>
    <w:rsid w:val="240FDC14"/>
    <w:rsid w:val="24197034"/>
    <w:rsid w:val="241B343D"/>
    <w:rsid w:val="24205059"/>
    <w:rsid w:val="242059F3"/>
    <w:rsid w:val="24354490"/>
    <w:rsid w:val="24359B60"/>
    <w:rsid w:val="2438A57B"/>
    <w:rsid w:val="243920F0"/>
    <w:rsid w:val="2458B04F"/>
    <w:rsid w:val="2470ABC0"/>
    <w:rsid w:val="2477E491"/>
    <w:rsid w:val="24840F8E"/>
    <w:rsid w:val="24A24FA6"/>
    <w:rsid w:val="24C31CE4"/>
    <w:rsid w:val="24E697C3"/>
    <w:rsid w:val="2507C1DC"/>
    <w:rsid w:val="250F75B1"/>
    <w:rsid w:val="25230284"/>
    <w:rsid w:val="252A3DDE"/>
    <w:rsid w:val="2572BDCD"/>
    <w:rsid w:val="258151F3"/>
    <w:rsid w:val="2599D574"/>
    <w:rsid w:val="25CC7159"/>
    <w:rsid w:val="25D31376"/>
    <w:rsid w:val="261F9BE1"/>
    <w:rsid w:val="2626B6B7"/>
    <w:rsid w:val="2644BA2C"/>
    <w:rsid w:val="2644E865"/>
    <w:rsid w:val="265F3317"/>
    <w:rsid w:val="2670723A"/>
    <w:rsid w:val="268EBAEC"/>
    <w:rsid w:val="269556F4"/>
    <w:rsid w:val="26991C31"/>
    <w:rsid w:val="269F59FC"/>
    <w:rsid w:val="26B931F8"/>
    <w:rsid w:val="26BE824F"/>
    <w:rsid w:val="26E51B25"/>
    <w:rsid w:val="26EFC41C"/>
    <w:rsid w:val="270C12D1"/>
    <w:rsid w:val="2726866F"/>
    <w:rsid w:val="27297A16"/>
    <w:rsid w:val="27367EB2"/>
    <w:rsid w:val="277A6C09"/>
    <w:rsid w:val="27854E1D"/>
    <w:rsid w:val="27B1976F"/>
    <w:rsid w:val="27C1310A"/>
    <w:rsid w:val="27CB30F3"/>
    <w:rsid w:val="27E3156C"/>
    <w:rsid w:val="280628B1"/>
    <w:rsid w:val="280B296B"/>
    <w:rsid w:val="28148569"/>
    <w:rsid w:val="282E088B"/>
    <w:rsid w:val="2830F3D1"/>
    <w:rsid w:val="28472C25"/>
    <w:rsid w:val="286E2FC6"/>
    <w:rsid w:val="28A15DFA"/>
    <w:rsid w:val="28B94165"/>
    <w:rsid w:val="28D474E4"/>
    <w:rsid w:val="28FCB343"/>
    <w:rsid w:val="290AC23A"/>
    <w:rsid w:val="2919D36B"/>
    <w:rsid w:val="292296CF"/>
    <w:rsid w:val="29276A7C"/>
    <w:rsid w:val="293AC32D"/>
    <w:rsid w:val="294D784D"/>
    <w:rsid w:val="2986F85E"/>
    <w:rsid w:val="299C1E9D"/>
    <w:rsid w:val="29BFDA2C"/>
    <w:rsid w:val="29CF13DE"/>
    <w:rsid w:val="29E78AD9"/>
    <w:rsid w:val="2A033F19"/>
    <w:rsid w:val="2A10CAFF"/>
    <w:rsid w:val="2A11A4E2"/>
    <w:rsid w:val="2A236D4F"/>
    <w:rsid w:val="2A331363"/>
    <w:rsid w:val="2A452562"/>
    <w:rsid w:val="2A497364"/>
    <w:rsid w:val="2A612D45"/>
    <w:rsid w:val="2AA5898F"/>
    <w:rsid w:val="2AAD7F0C"/>
    <w:rsid w:val="2AC8C4AA"/>
    <w:rsid w:val="2ADB9C56"/>
    <w:rsid w:val="2B17D71D"/>
    <w:rsid w:val="2B53CFF6"/>
    <w:rsid w:val="2B940D03"/>
    <w:rsid w:val="2B9934C7"/>
    <w:rsid w:val="2BA8A35C"/>
    <w:rsid w:val="2BB021BD"/>
    <w:rsid w:val="2BB0FEE4"/>
    <w:rsid w:val="2BC89CA2"/>
    <w:rsid w:val="2BD81A18"/>
    <w:rsid w:val="2BDD51F0"/>
    <w:rsid w:val="2C003007"/>
    <w:rsid w:val="2C11B585"/>
    <w:rsid w:val="2C294117"/>
    <w:rsid w:val="2C2EAD41"/>
    <w:rsid w:val="2C339D6B"/>
    <w:rsid w:val="2C3E1FBC"/>
    <w:rsid w:val="2C5B8470"/>
    <w:rsid w:val="2C6194C6"/>
    <w:rsid w:val="2C65A587"/>
    <w:rsid w:val="2C667E1C"/>
    <w:rsid w:val="2C8E88A4"/>
    <w:rsid w:val="2C9E1377"/>
    <w:rsid w:val="2CA3ED8F"/>
    <w:rsid w:val="2CAA9891"/>
    <w:rsid w:val="2CAD0896"/>
    <w:rsid w:val="2CAF99D0"/>
    <w:rsid w:val="2CB1AD18"/>
    <w:rsid w:val="2CC17818"/>
    <w:rsid w:val="2CD621F1"/>
    <w:rsid w:val="2CD8C2C5"/>
    <w:rsid w:val="2D14CC24"/>
    <w:rsid w:val="2D16DA9D"/>
    <w:rsid w:val="2D3F8897"/>
    <w:rsid w:val="2D63BAC3"/>
    <w:rsid w:val="2D68B936"/>
    <w:rsid w:val="2D6F0AAD"/>
    <w:rsid w:val="2DA787A9"/>
    <w:rsid w:val="2DA827AB"/>
    <w:rsid w:val="2DAD262E"/>
    <w:rsid w:val="2DADE202"/>
    <w:rsid w:val="2DB8D9F0"/>
    <w:rsid w:val="2DD5907A"/>
    <w:rsid w:val="2DD7DC14"/>
    <w:rsid w:val="2DEAA4C6"/>
    <w:rsid w:val="2DF8AE65"/>
    <w:rsid w:val="2E03AA6F"/>
    <w:rsid w:val="2E2097E9"/>
    <w:rsid w:val="2E4D402A"/>
    <w:rsid w:val="2E5A34E2"/>
    <w:rsid w:val="2E5EC28A"/>
    <w:rsid w:val="2E653082"/>
    <w:rsid w:val="2E7BEB49"/>
    <w:rsid w:val="2E80D216"/>
    <w:rsid w:val="2E8443FB"/>
    <w:rsid w:val="2EA0CDEB"/>
    <w:rsid w:val="2EA6F9B5"/>
    <w:rsid w:val="2ED5D756"/>
    <w:rsid w:val="2F04D231"/>
    <w:rsid w:val="2F0E6060"/>
    <w:rsid w:val="2F0F1E00"/>
    <w:rsid w:val="2F10329F"/>
    <w:rsid w:val="2F1160F9"/>
    <w:rsid w:val="2F139616"/>
    <w:rsid w:val="2F1EB6A6"/>
    <w:rsid w:val="2F374D1D"/>
    <w:rsid w:val="2F555EF6"/>
    <w:rsid w:val="2F59C2EE"/>
    <w:rsid w:val="2F61FBE8"/>
    <w:rsid w:val="2F6B848C"/>
    <w:rsid w:val="2F71A2D8"/>
    <w:rsid w:val="2F7FAA6A"/>
    <w:rsid w:val="2F8C5740"/>
    <w:rsid w:val="2FBC5CAF"/>
    <w:rsid w:val="2FC1CBC4"/>
    <w:rsid w:val="2FEA020F"/>
    <w:rsid w:val="2FF21102"/>
    <w:rsid w:val="2FF47AE8"/>
    <w:rsid w:val="302D9100"/>
    <w:rsid w:val="3049FCF2"/>
    <w:rsid w:val="304B136D"/>
    <w:rsid w:val="30538892"/>
    <w:rsid w:val="30736EC9"/>
    <w:rsid w:val="307A1B25"/>
    <w:rsid w:val="308B3DDD"/>
    <w:rsid w:val="30B4ADEA"/>
    <w:rsid w:val="30CEC06A"/>
    <w:rsid w:val="30D926DF"/>
    <w:rsid w:val="30ECE25F"/>
    <w:rsid w:val="30F96BE2"/>
    <w:rsid w:val="310A20DD"/>
    <w:rsid w:val="31326861"/>
    <w:rsid w:val="31457ED7"/>
    <w:rsid w:val="31616286"/>
    <w:rsid w:val="31639747"/>
    <w:rsid w:val="31690AA7"/>
    <w:rsid w:val="317A8459"/>
    <w:rsid w:val="317F0A3F"/>
    <w:rsid w:val="3194E6DB"/>
    <w:rsid w:val="31A19E0E"/>
    <w:rsid w:val="31B0E9AA"/>
    <w:rsid w:val="31F9912D"/>
    <w:rsid w:val="31FE8498"/>
    <w:rsid w:val="31FE8FA1"/>
    <w:rsid w:val="3203BA22"/>
    <w:rsid w:val="3205A25D"/>
    <w:rsid w:val="322B37A5"/>
    <w:rsid w:val="323D476B"/>
    <w:rsid w:val="32415480"/>
    <w:rsid w:val="3248B2B1"/>
    <w:rsid w:val="3249B423"/>
    <w:rsid w:val="327B6526"/>
    <w:rsid w:val="32BB228F"/>
    <w:rsid w:val="32BBBBA4"/>
    <w:rsid w:val="32C04029"/>
    <w:rsid w:val="32DDC8CA"/>
    <w:rsid w:val="32F7CF55"/>
    <w:rsid w:val="331AF9D6"/>
    <w:rsid w:val="33339CAA"/>
    <w:rsid w:val="3336425F"/>
    <w:rsid w:val="333A9576"/>
    <w:rsid w:val="33571847"/>
    <w:rsid w:val="33638592"/>
    <w:rsid w:val="33EB566C"/>
    <w:rsid w:val="340DC3D2"/>
    <w:rsid w:val="3431250D"/>
    <w:rsid w:val="3450CCD8"/>
    <w:rsid w:val="345CD22D"/>
    <w:rsid w:val="3460559C"/>
    <w:rsid w:val="3483F057"/>
    <w:rsid w:val="3484597A"/>
    <w:rsid w:val="3494950F"/>
    <w:rsid w:val="3499FDBE"/>
    <w:rsid w:val="34A2613D"/>
    <w:rsid w:val="34A70E99"/>
    <w:rsid w:val="34B267D5"/>
    <w:rsid w:val="34B68560"/>
    <w:rsid w:val="34D6103A"/>
    <w:rsid w:val="35114B77"/>
    <w:rsid w:val="352CFD5C"/>
    <w:rsid w:val="354F8A8B"/>
    <w:rsid w:val="3551D6E3"/>
    <w:rsid w:val="35621A7A"/>
    <w:rsid w:val="35797A5B"/>
    <w:rsid w:val="357D5B54"/>
    <w:rsid w:val="35880988"/>
    <w:rsid w:val="358E147C"/>
    <w:rsid w:val="35996402"/>
    <w:rsid w:val="35A2F4F8"/>
    <w:rsid w:val="35A76736"/>
    <w:rsid w:val="35AA7A22"/>
    <w:rsid w:val="35AD818E"/>
    <w:rsid w:val="35BC0E98"/>
    <w:rsid w:val="35CEED1B"/>
    <w:rsid w:val="35ED01A5"/>
    <w:rsid w:val="35F17127"/>
    <w:rsid w:val="361519B4"/>
    <w:rsid w:val="3634C542"/>
    <w:rsid w:val="36520CB8"/>
    <w:rsid w:val="365DADEB"/>
    <w:rsid w:val="365FC8D7"/>
    <w:rsid w:val="368E7158"/>
    <w:rsid w:val="36932C86"/>
    <w:rsid w:val="36AA58A2"/>
    <w:rsid w:val="36B68482"/>
    <w:rsid w:val="36E1C087"/>
    <w:rsid w:val="36EE0954"/>
    <w:rsid w:val="370AFDA8"/>
    <w:rsid w:val="3719B660"/>
    <w:rsid w:val="37359E9E"/>
    <w:rsid w:val="37381629"/>
    <w:rsid w:val="3747203C"/>
    <w:rsid w:val="377722C1"/>
    <w:rsid w:val="377FFB49"/>
    <w:rsid w:val="37819BEC"/>
    <w:rsid w:val="3786EC5A"/>
    <w:rsid w:val="3788CDBE"/>
    <w:rsid w:val="37B2C5BD"/>
    <w:rsid w:val="37CF121E"/>
    <w:rsid w:val="37D375BF"/>
    <w:rsid w:val="37EE4B0E"/>
    <w:rsid w:val="37F7F39E"/>
    <w:rsid w:val="382E1FCE"/>
    <w:rsid w:val="383E617C"/>
    <w:rsid w:val="3898BAD8"/>
    <w:rsid w:val="38A39903"/>
    <w:rsid w:val="38B4DA09"/>
    <w:rsid w:val="38B7ABB1"/>
    <w:rsid w:val="38B99506"/>
    <w:rsid w:val="38C500BC"/>
    <w:rsid w:val="38CA6A73"/>
    <w:rsid w:val="39003D4E"/>
    <w:rsid w:val="390389B9"/>
    <w:rsid w:val="390A8549"/>
    <w:rsid w:val="39543E64"/>
    <w:rsid w:val="396CC526"/>
    <w:rsid w:val="3984AB6B"/>
    <w:rsid w:val="398898A0"/>
    <w:rsid w:val="39C97533"/>
    <w:rsid w:val="39CC8438"/>
    <w:rsid w:val="39CD5AE8"/>
    <w:rsid w:val="39CF5F4D"/>
    <w:rsid w:val="39D6E0B8"/>
    <w:rsid w:val="39DE74DC"/>
    <w:rsid w:val="39E7F8F4"/>
    <w:rsid w:val="39E8DB70"/>
    <w:rsid w:val="39EE933C"/>
    <w:rsid w:val="3A03C952"/>
    <w:rsid w:val="3A2985BD"/>
    <w:rsid w:val="3A2E8381"/>
    <w:rsid w:val="3A38FF76"/>
    <w:rsid w:val="3A4D77F4"/>
    <w:rsid w:val="3A562A98"/>
    <w:rsid w:val="3A5AA443"/>
    <w:rsid w:val="3A845A60"/>
    <w:rsid w:val="3AB03946"/>
    <w:rsid w:val="3AB71B1C"/>
    <w:rsid w:val="3AC18275"/>
    <w:rsid w:val="3ACB5D3B"/>
    <w:rsid w:val="3ACC6E38"/>
    <w:rsid w:val="3AD1488E"/>
    <w:rsid w:val="3ADA14CA"/>
    <w:rsid w:val="3AEB80AC"/>
    <w:rsid w:val="3AFD5B82"/>
    <w:rsid w:val="3B06324A"/>
    <w:rsid w:val="3B2B35DC"/>
    <w:rsid w:val="3B4563E7"/>
    <w:rsid w:val="3B4B1B14"/>
    <w:rsid w:val="3B6F739C"/>
    <w:rsid w:val="3B85341B"/>
    <w:rsid w:val="3B912695"/>
    <w:rsid w:val="3B93C1A1"/>
    <w:rsid w:val="3B9736B7"/>
    <w:rsid w:val="3B98D68E"/>
    <w:rsid w:val="3C037EAC"/>
    <w:rsid w:val="3C2FE62E"/>
    <w:rsid w:val="3C3140A4"/>
    <w:rsid w:val="3C3417EE"/>
    <w:rsid w:val="3C4B12B9"/>
    <w:rsid w:val="3C5B7685"/>
    <w:rsid w:val="3C6181AA"/>
    <w:rsid w:val="3C6D2C12"/>
    <w:rsid w:val="3C7DB15A"/>
    <w:rsid w:val="3C85715D"/>
    <w:rsid w:val="3C8BA437"/>
    <w:rsid w:val="3C90B111"/>
    <w:rsid w:val="3C91CB9C"/>
    <w:rsid w:val="3CE7CE0D"/>
    <w:rsid w:val="3CEC2FC1"/>
    <w:rsid w:val="3CF627E2"/>
    <w:rsid w:val="3D3A2DD0"/>
    <w:rsid w:val="3D3C1637"/>
    <w:rsid w:val="3D446D88"/>
    <w:rsid w:val="3D4D1FBA"/>
    <w:rsid w:val="3D5107FB"/>
    <w:rsid w:val="3D6E4012"/>
    <w:rsid w:val="3D74819E"/>
    <w:rsid w:val="3D7E18E0"/>
    <w:rsid w:val="3D8F98FB"/>
    <w:rsid w:val="3D90BD22"/>
    <w:rsid w:val="3D929C66"/>
    <w:rsid w:val="3DB4823C"/>
    <w:rsid w:val="3DC726C9"/>
    <w:rsid w:val="3DE2CD7D"/>
    <w:rsid w:val="3DEBB940"/>
    <w:rsid w:val="3E6C58A9"/>
    <w:rsid w:val="3E9BAAD9"/>
    <w:rsid w:val="3EC090D5"/>
    <w:rsid w:val="3EC70FFC"/>
    <w:rsid w:val="3EEB0691"/>
    <w:rsid w:val="3EEDF5CD"/>
    <w:rsid w:val="3EF99CE9"/>
    <w:rsid w:val="3EFB9EC8"/>
    <w:rsid w:val="3F105399"/>
    <w:rsid w:val="3F13EC02"/>
    <w:rsid w:val="3F33C1A4"/>
    <w:rsid w:val="3F4EA8D9"/>
    <w:rsid w:val="3F59F3B7"/>
    <w:rsid w:val="3F5D33F9"/>
    <w:rsid w:val="3F6657F2"/>
    <w:rsid w:val="3FA0A369"/>
    <w:rsid w:val="3FBCC411"/>
    <w:rsid w:val="3FCCC696"/>
    <w:rsid w:val="3FD18D4F"/>
    <w:rsid w:val="3FE15F00"/>
    <w:rsid w:val="3FFD9FA0"/>
    <w:rsid w:val="4028EE83"/>
    <w:rsid w:val="402E12F6"/>
    <w:rsid w:val="403EADDB"/>
    <w:rsid w:val="40495DEA"/>
    <w:rsid w:val="407792B9"/>
    <w:rsid w:val="4087D341"/>
    <w:rsid w:val="409E5305"/>
    <w:rsid w:val="40F2DB34"/>
    <w:rsid w:val="410E70E6"/>
    <w:rsid w:val="410EFD7B"/>
    <w:rsid w:val="416E3000"/>
    <w:rsid w:val="41779089"/>
    <w:rsid w:val="417F3E53"/>
    <w:rsid w:val="419F57C0"/>
    <w:rsid w:val="41AAE6F8"/>
    <w:rsid w:val="41EE8C1A"/>
    <w:rsid w:val="41F50529"/>
    <w:rsid w:val="41FC8333"/>
    <w:rsid w:val="420AED20"/>
    <w:rsid w:val="420CA34D"/>
    <w:rsid w:val="4211E9DF"/>
    <w:rsid w:val="421651F0"/>
    <w:rsid w:val="421D2B29"/>
    <w:rsid w:val="42316683"/>
    <w:rsid w:val="4250F95A"/>
    <w:rsid w:val="428B03B2"/>
    <w:rsid w:val="429D90B6"/>
    <w:rsid w:val="429E1355"/>
    <w:rsid w:val="42E0A4C5"/>
    <w:rsid w:val="42F29D76"/>
    <w:rsid w:val="42F5CEBF"/>
    <w:rsid w:val="42F93331"/>
    <w:rsid w:val="432AC171"/>
    <w:rsid w:val="435CC7A6"/>
    <w:rsid w:val="43737531"/>
    <w:rsid w:val="4374124C"/>
    <w:rsid w:val="43A2FB28"/>
    <w:rsid w:val="43C77905"/>
    <w:rsid w:val="43C82F33"/>
    <w:rsid w:val="43D1CEBB"/>
    <w:rsid w:val="43ECB778"/>
    <w:rsid w:val="440107E6"/>
    <w:rsid w:val="44022FBC"/>
    <w:rsid w:val="441A19F2"/>
    <w:rsid w:val="4436BECE"/>
    <w:rsid w:val="4453BAA9"/>
    <w:rsid w:val="447C045A"/>
    <w:rsid w:val="44941776"/>
    <w:rsid w:val="44B63700"/>
    <w:rsid w:val="44D6D1CA"/>
    <w:rsid w:val="44E81A4F"/>
    <w:rsid w:val="44E8AC49"/>
    <w:rsid w:val="44F8B8A3"/>
    <w:rsid w:val="450BDE18"/>
    <w:rsid w:val="45268CAA"/>
    <w:rsid w:val="45467069"/>
    <w:rsid w:val="457BDEA7"/>
    <w:rsid w:val="457F6F90"/>
    <w:rsid w:val="45801079"/>
    <w:rsid w:val="458E0181"/>
    <w:rsid w:val="45DEA0AD"/>
    <w:rsid w:val="45E95B63"/>
    <w:rsid w:val="45EF6D63"/>
    <w:rsid w:val="45F57574"/>
    <w:rsid w:val="46033BC4"/>
    <w:rsid w:val="460E7168"/>
    <w:rsid w:val="46330E42"/>
    <w:rsid w:val="4634BAB9"/>
    <w:rsid w:val="46445BDE"/>
    <w:rsid w:val="465D8AB8"/>
    <w:rsid w:val="46C392AD"/>
    <w:rsid w:val="46C94567"/>
    <w:rsid w:val="46E457CC"/>
    <w:rsid w:val="46EBA35A"/>
    <w:rsid w:val="46F64100"/>
    <w:rsid w:val="47061E0D"/>
    <w:rsid w:val="4752F66D"/>
    <w:rsid w:val="475C10C2"/>
    <w:rsid w:val="480475C0"/>
    <w:rsid w:val="4827B602"/>
    <w:rsid w:val="4854CFB3"/>
    <w:rsid w:val="488084DA"/>
    <w:rsid w:val="48878194"/>
    <w:rsid w:val="488BC612"/>
    <w:rsid w:val="48A1225B"/>
    <w:rsid w:val="48CC2E27"/>
    <w:rsid w:val="48DC6874"/>
    <w:rsid w:val="48F4FB6C"/>
    <w:rsid w:val="49021A39"/>
    <w:rsid w:val="4903D3DD"/>
    <w:rsid w:val="4916538F"/>
    <w:rsid w:val="492F3318"/>
    <w:rsid w:val="494ED8C1"/>
    <w:rsid w:val="49536523"/>
    <w:rsid w:val="495BEF07"/>
    <w:rsid w:val="49757DBE"/>
    <w:rsid w:val="49838FF1"/>
    <w:rsid w:val="49A7DB3C"/>
    <w:rsid w:val="49C14250"/>
    <w:rsid w:val="49C68D62"/>
    <w:rsid w:val="49D5CAC4"/>
    <w:rsid w:val="49DD281E"/>
    <w:rsid w:val="49EAC735"/>
    <w:rsid w:val="4A02121E"/>
    <w:rsid w:val="4A03D689"/>
    <w:rsid w:val="4A066767"/>
    <w:rsid w:val="4A127F35"/>
    <w:rsid w:val="4A56B3C0"/>
    <w:rsid w:val="4A662797"/>
    <w:rsid w:val="4A7DD351"/>
    <w:rsid w:val="4A8F2AAD"/>
    <w:rsid w:val="4ABEB8F6"/>
    <w:rsid w:val="4B1551FA"/>
    <w:rsid w:val="4B6EC6A8"/>
    <w:rsid w:val="4B820CF2"/>
    <w:rsid w:val="4BA26CE2"/>
    <w:rsid w:val="4BB77C22"/>
    <w:rsid w:val="4BC1629F"/>
    <w:rsid w:val="4BC90AF1"/>
    <w:rsid w:val="4BD78BE9"/>
    <w:rsid w:val="4C03AEC1"/>
    <w:rsid w:val="4C264992"/>
    <w:rsid w:val="4C2BF4D8"/>
    <w:rsid w:val="4C2E0180"/>
    <w:rsid w:val="4C40E60E"/>
    <w:rsid w:val="4C52748A"/>
    <w:rsid w:val="4C64901D"/>
    <w:rsid w:val="4C77238B"/>
    <w:rsid w:val="4CAA3C63"/>
    <w:rsid w:val="4CC2E5A6"/>
    <w:rsid w:val="4CE76B1C"/>
    <w:rsid w:val="4CF11512"/>
    <w:rsid w:val="4CF53424"/>
    <w:rsid w:val="4CFFF113"/>
    <w:rsid w:val="4D06D052"/>
    <w:rsid w:val="4D0FE34C"/>
    <w:rsid w:val="4D140CF4"/>
    <w:rsid w:val="4D2A92B5"/>
    <w:rsid w:val="4D34E0FD"/>
    <w:rsid w:val="4D5A30AF"/>
    <w:rsid w:val="4D7492D9"/>
    <w:rsid w:val="4D90EC8E"/>
    <w:rsid w:val="4DA713D6"/>
    <w:rsid w:val="4DD30FE4"/>
    <w:rsid w:val="4DD3B5A5"/>
    <w:rsid w:val="4DD5F719"/>
    <w:rsid w:val="4DD880A8"/>
    <w:rsid w:val="4DE72C55"/>
    <w:rsid w:val="4E078DE3"/>
    <w:rsid w:val="4E09E722"/>
    <w:rsid w:val="4E290363"/>
    <w:rsid w:val="4E45037D"/>
    <w:rsid w:val="4E52D7EC"/>
    <w:rsid w:val="4E68CD95"/>
    <w:rsid w:val="4E9B04C7"/>
    <w:rsid w:val="4EAF55AF"/>
    <w:rsid w:val="4EB5248F"/>
    <w:rsid w:val="4ED43BC1"/>
    <w:rsid w:val="4F00DF24"/>
    <w:rsid w:val="4F2B25DE"/>
    <w:rsid w:val="4F2F25A9"/>
    <w:rsid w:val="4F38B56F"/>
    <w:rsid w:val="4F8684CD"/>
    <w:rsid w:val="4F8E6615"/>
    <w:rsid w:val="4F911374"/>
    <w:rsid w:val="4F9B87F2"/>
    <w:rsid w:val="4FAFB604"/>
    <w:rsid w:val="4FB53339"/>
    <w:rsid w:val="4FB93ABA"/>
    <w:rsid w:val="4FBAD29E"/>
    <w:rsid w:val="4FE8D4BB"/>
    <w:rsid w:val="50100A6D"/>
    <w:rsid w:val="5025B058"/>
    <w:rsid w:val="5029043D"/>
    <w:rsid w:val="5048FC05"/>
    <w:rsid w:val="50558854"/>
    <w:rsid w:val="5063FC51"/>
    <w:rsid w:val="50806833"/>
    <w:rsid w:val="508BA857"/>
    <w:rsid w:val="509FCF2F"/>
    <w:rsid w:val="50A5ECCD"/>
    <w:rsid w:val="50B2A693"/>
    <w:rsid w:val="50BD29BF"/>
    <w:rsid w:val="50BD7C3B"/>
    <w:rsid w:val="50C2CB1A"/>
    <w:rsid w:val="50DD048E"/>
    <w:rsid w:val="50ED5915"/>
    <w:rsid w:val="50FBBA65"/>
    <w:rsid w:val="510061D4"/>
    <w:rsid w:val="513125ED"/>
    <w:rsid w:val="51323F8F"/>
    <w:rsid w:val="513CA26B"/>
    <w:rsid w:val="5140B811"/>
    <w:rsid w:val="517BD1EF"/>
    <w:rsid w:val="517E8216"/>
    <w:rsid w:val="51889678"/>
    <w:rsid w:val="518B9FA8"/>
    <w:rsid w:val="5193D38E"/>
    <w:rsid w:val="5199C7E5"/>
    <w:rsid w:val="51BE2ED4"/>
    <w:rsid w:val="51C09390"/>
    <w:rsid w:val="52138F32"/>
    <w:rsid w:val="5221223A"/>
    <w:rsid w:val="522784E4"/>
    <w:rsid w:val="522FB0FC"/>
    <w:rsid w:val="5237407A"/>
    <w:rsid w:val="524F72E8"/>
    <w:rsid w:val="526E8944"/>
    <w:rsid w:val="5277D297"/>
    <w:rsid w:val="5285A71D"/>
    <w:rsid w:val="52BDCA95"/>
    <w:rsid w:val="52C5666F"/>
    <w:rsid w:val="52CE90B9"/>
    <w:rsid w:val="52DD0F4D"/>
    <w:rsid w:val="52F1AA15"/>
    <w:rsid w:val="52FD2DC0"/>
    <w:rsid w:val="53535D39"/>
    <w:rsid w:val="536D3400"/>
    <w:rsid w:val="5393FC97"/>
    <w:rsid w:val="53A03DA0"/>
    <w:rsid w:val="53B261CA"/>
    <w:rsid w:val="53D56D0C"/>
    <w:rsid w:val="53DE9C0A"/>
    <w:rsid w:val="53E78776"/>
    <w:rsid w:val="53F58D22"/>
    <w:rsid w:val="540068EA"/>
    <w:rsid w:val="5400AE05"/>
    <w:rsid w:val="542B9124"/>
    <w:rsid w:val="5436CAF1"/>
    <w:rsid w:val="5473EA51"/>
    <w:rsid w:val="5484A127"/>
    <w:rsid w:val="548E3B7F"/>
    <w:rsid w:val="54979702"/>
    <w:rsid w:val="54B542BD"/>
    <w:rsid w:val="54C5A1BA"/>
    <w:rsid w:val="54C8F76C"/>
    <w:rsid w:val="54E6EDD5"/>
    <w:rsid w:val="54E8364B"/>
    <w:rsid w:val="54FA87B6"/>
    <w:rsid w:val="54FD0BB4"/>
    <w:rsid w:val="5562BE18"/>
    <w:rsid w:val="5574E237"/>
    <w:rsid w:val="559E8C97"/>
    <w:rsid w:val="55A77EB3"/>
    <w:rsid w:val="55B53875"/>
    <w:rsid w:val="55B88684"/>
    <w:rsid w:val="55C6A066"/>
    <w:rsid w:val="55E36E73"/>
    <w:rsid w:val="55FEAF92"/>
    <w:rsid w:val="561AC4FD"/>
    <w:rsid w:val="56201C16"/>
    <w:rsid w:val="5623ECE7"/>
    <w:rsid w:val="562419C4"/>
    <w:rsid w:val="56581918"/>
    <w:rsid w:val="5660FD55"/>
    <w:rsid w:val="567AF961"/>
    <w:rsid w:val="568CFDD9"/>
    <w:rsid w:val="569705E4"/>
    <w:rsid w:val="56ABF293"/>
    <w:rsid w:val="56B122A0"/>
    <w:rsid w:val="56BEA0C4"/>
    <w:rsid w:val="56E16D1E"/>
    <w:rsid w:val="56FA1017"/>
    <w:rsid w:val="573F5118"/>
    <w:rsid w:val="5753C89D"/>
    <w:rsid w:val="57593F7F"/>
    <w:rsid w:val="57754F7D"/>
    <w:rsid w:val="57778A54"/>
    <w:rsid w:val="5785990B"/>
    <w:rsid w:val="57A62910"/>
    <w:rsid w:val="58027D88"/>
    <w:rsid w:val="58029F91"/>
    <w:rsid w:val="580AAE0C"/>
    <w:rsid w:val="58289672"/>
    <w:rsid w:val="5834EF6D"/>
    <w:rsid w:val="583BBDE6"/>
    <w:rsid w:val="58418285"/>
    <w:rsid w:val="584CC96E"/>
    <w:rsid w:val="588A5AD4"/>
    <w:rsid w:val="58925FBD"/>
    <w:rsid w:val="589F9FE5"/>
    <w:rsid w:val="58C2205F"/>
    <w:rsid w:val="58D4248D"/>
    <w:rsid w:val="58EAE098"/>
    <w:rsid w:val="58FB6D49"/>
    <w:rsid w:val="59249904"/>
    <w:rsid w:val="5927578F"/>
    <w:rsid w:val="5927B7B7"/>
    <w:rsid w:val="59321A68"/>
    <w:rsid w:val="593EBF61"/>
    <w:rsid w:val="599DCC66"/>
    <w:rsid w:val="59A354A2"/>
    <w:rsid w:val="59D299E2"/>
    <w:rsid w:val="59F6BEF2"/>
    <w:rsid w:val="59FDB6EB"/>
    <w:rsid w:val="5A0B01C0"/>
    <w:rsid w:val="5A245740"/>
    <w:rsid w:val="5A3814F7"/>
    <w:rsid w:val="5A49EB12"/>
    <w:rsid w:val="5A64E0AF"/>
    <w:rsid w:val="5A69B9C4"/>
    <w:rsid w:val="5A6B54D8"/>
    <w:rsid w:val="5A8FACA7"/>
    <w:rsid w:val="5A97A8F4"/>
    <w:rsid w:val="5AC4A5A3"/>
    <w:rsid w:val="5AD98F2C"/>
    <w:rsid w:val="5AFCAD9C"/>
    <w:rsid w:val="5B024061"/>
    <w:rsid w:val="5B1731D0"/>
    <w:rsid w:val="5B1D7179"/>
    <w:rsid w:val="5B282D7C"/>
    <w:rsid w:val="5B558E42"/>
    <w:rsid w:val="5B776CD0"/>
    <w:rsid w:val="5B9088A7"/>
    <w:rsid w:val="5B9B4C63"/>
    <w:rsid w:val="5BA279C6"/>
    <w:rsid w:val="5BA55012"/>
    <w:rsid w:val="5BA7E0AE"/>
    <w:rsid w:val="5BB481A8"/>
    <w:rsid w:val="5BC5B075"/>
    <w:rsid w:val="5BF2DC70"/>
    <w:rsid w:val="5C26547F"/>
    <w:rsid w:val="5C2D4A83"/>
    <w:rsid w:val="5C2E4334"/>
    <w:rsid w:val="5C6A1B8B"/>
    <w:rsid w:val="5C89993A"/>
    <w:rsid w:val="5C9F111C"/>
    <w:rsid w:val="5CC3AEC9"/>
    <w:rsid w:val="5CDEF560"/>
    <w:rsid w:val="5CDF4E67"/>
    <w:rsid w:val="5CE48B61"/>
    <w:rsid w:val="5CE83652"/>
    <w:rsid w:val="5CEC919F"/>
    <w:rsid w:val="5CF13309"/>
    <w:rsid w:val="5D190B9A"/>
    <w:rsid w:val="5D203E54"/>
    <w:rsid w:val="5D2A00F0"/>
    <w:rsid w:val="5D2D6033"/>
    <w:rsid w:val="5D3473D5"/>
    <w:rsid w:val="5D3AE2C5"/>
    <w:rsid w:val="5D3DCCAD"/>
    <w:rsid w:val="5D45FA0B"/>
    <w:rsid w:val="5D722B43"/>
    <w:rsid w:val="5D8016F5"/>
    <w:rsid w:val="5D98B6FF"/>
    <w:rsid w:val="5DC31309"/>
    <w:rsid w:val="5DD40201"/>
    <w:rsid w:val="5DF9CDA0"/>
    <w:rsid w:val="5DFF45E3"/>
    <w:rsid w:val="5E21DC5B"/>
    <w:rsid w:val="5E410B82"/>
    <w:rsid w:val="5E574273"/>
    <w:rsid w:val="5E653E0B"/>
    <w:rsid w:val="5E72C1C9"/>
    <w:rsid w:val="5EE967A1"/>
    <w:rsid w:val="5EF71C82"/>
    <w:rsid w:val="5F119E63"/>
    <w:rsid w:val="5F395FDC"/>
    <w:rsid w:val="5F917FF0"/>
    <w:rsid w:val="5F9421C9"/>
    <w:rsid w:val="5F969DF5"/>
    <w:rsid w:val="5F9973D9"/>
    <w:rsid w:val="5FA20EF8"/>
    <w:rsid w:val="5FA9AF73"/>
    <w:rsid w:val="5FB80F71"/>
    <w:rsid w:val="5FD5DE73"/>
    <w:rsid w:val="5FE51091"/>
    <w:rsid w:val="6052B440"/>
    <w:rsid w:val="60549D3F"/>
    <w:rsid w:val="605861C2"/>
    <w:rsid w:val="607CE0F2"/>
    <w:rsid w:val="608B4F73"/>
    <w:rsid w:val="60AEE906"/>
    <w:rsid w:val="60DE5C1B"/>
    <w:rsid w:val="60DF8D95"/>
    <w:rsid w:val="60F3F2DE"/>
    <w:rsid w:val="6109CFD3"/>
    <w:rsid w:val="61314CE5"/>
    <w:rsid w:val="613F0D95"/>
    <w:rsid w:val="614FDE85"/>
    <w:rsid w:val="615E9059"/>
    <w:rsid w:val="6165A1BA"/>
    <w:rsid w:val="6191F656"/>
    <w:rsid w:val="6194C4A4"/>
    <w:rsid w:val="619DDB67"/>
    <w:rsid w:val="61A201CE"/>
    <w:rsid w:val="61B03BBB"/>
    <w:rsid w:val="61B25F64"/>
    <w:rsid w:val="61CAC824"/>
    <w:rsid w:val="61E32DD3"/>
    <w:rsid w:val="620957B2"/>
    <w:rsid w:val="623385D8"/>
    <w:rsid w:val="6235C176"/>
    <w:rsid w:val="6251BBE5"/>
    <w:rsid w:val="6255EB51"/>
    <w:rsid w:val="6284B95B"/>
    <w:rsid w:val="628BCCD2"/>
    <w:rsid w:val="628D3D33"/>
    <w:rsid w:val="6297C637"/>
    <w:rsid w:val="62A5C70D"/>
    <w:rsid w:val="62A80CDC"/>
    <w:rsid w:val="62C040E4"/>
    <w:rsid w:val="62E37CF8"/>
    <w:rsid w:val="630465BC"/>
    <w:rsid w:val="630B104B"/>
    <w:rsid w:val="6310F0EB"/>
    <w:rsid w:val="632AE76C"/>
    <w:rsid w:val="635D9C19"/>
    <w:rsid w:val="6362B486"/>
    <w:rsid w:val="636767B6"/>
    <w:rsid w:val="6379D6EB"/>
    <w:rsid w:val="6380BBFD"/>
    <w:rsid w:val="638A9064"/>
    <w:rsid w:val="63ACE32C"/>
    <w:rsid w:val="63B6819F"/>
    <w:rsid w:val="63E296D6"/>
    <w:rsid w:val="63E4559C"/>
    <w:rsid w:val="641C733D"/>
    <w:rsid w:val="643EE180"/>
    <w:rsid w:val="64501FA9"/>
    <w:rsid w:val="645C2DD2"/>
    <w:rsid w:val="64743701"/>
    <w:rsid w:val="649E3987"/>
    <w:rsid w:val="64A92AAE"/>
    <w:rsid w:val="64D8547C"/>
    <w:rsid w:val="64EF64FF"/>
    <w:rsid w:val="6519A91A"/>
    <w:rsid w:val="65256E20"/>
    <w:rsid w:val="65419328"/>
    <w:rsid w:val="65750168"/>
    <w:rsid w:val="65796F12"/>
    <w:rsid w:val="65872714"/>
    <w:rsid w:val="65BE496E"/>
    <w:rsid w:val="65DC3BF5"/>
    <w:rsid w:val="65F23751"/>
    <w:rsid w:val="6614FA22"/>
    <w:rsid w:val="665D7AFF"/>
    <w:rsid w:val="66651CE2"/>
    <w:rsid w:val="666D42CA"/>
    <w:rsid w:val="666DCBED"/>
    <w:rsid w:val="66882877"/>
    <w:rsid w:val="66E4B67E"/>
    <w:rsid w:val="670EDC2A"/>
    <w:rsid w:val="672215D3"/>
    <w:rsid w:val="67412F6D"/>
    <w:rsid w:val="6749CFF8"/>
    <w:rsid w:val="67696EFE"/>
    <w:rsid w:val="678747EC"/>
    <w:rsid w:val="67874FDF"/>
    <w:rsid w:val="6788B07C"/>
    <w:rsid w:val="6788DD58"/>
    <w:rsid w:val="678CDF11"/>
    <w:rsid w:val="67A9F667"/>
    <w:rsid w:val="67B6FEBF"/>
    <w:rsid w:val="67CEB357"/>
    <w:rsid w:val="67E030D3"/>
    <w:rsid w:val="682F6C01"/>
    <w:rsid w:val="6847608C"/>
    <w:rsid w:val="686D8783"/>
    <w:rsid w:val="68B1C2E9"/>
    <w:rsid w:val="68BC42D7"/>
    <w:rsid w:val="68E5E774"/>
    <w:rsid w:val="68ED2A91"/>
    <w:rsid w:val="690BA48B"/>
    <w:rsid w:val="691B4F4A"/>
    <w:rsid w:val="692BB2C8"/>
    <w:rsid w:val="697D2B9E"/>
    <w:rsid w:val="697DDE65"/>
    <w:rsid w:val="69897C3B"/>
    <w:rsid w:val="69928809"/>
    <w:rsid w:val="699F1678"/>
    <w:rsid w:val="69D04BAA"/>
    <w:rsid w:val="69D2AA06"/>
    <w:rsid w:val="6A07935A"/>
    <w:rsid w:val="6A0C3484"/>
    <w:rsid w:val="6A2F8370"/>
    <w:rsid w:val="6A32BE50"/>
    <w:rsid w:val="6A4793E6"/>
    <w:rsid w:val="6A8350F1"/>
    <w:rsid w:val="6A8DA5F2"/>
    <w:rsid w:val="6AA1FBE1"/>
    <w:rsid w:val="6AA922CC"/>
    <w:rsid w:val="6AB822C3"/>
    <w:rsid w:val="6ACDBCCE"/>
    <w:rsid w:val="6B00A61B"/>
    <w:rsid w:val="6B0DE04D"/>
    <w:rsid w:val="6B2874DE"/>
    <w:rsid w:val="6B2C49A0"/>
    <w:rsid w:val="6B38A954"/>
    <w:rsid w:val="6B46EAD0"/>
    <w:rsid w:val="6B734423"/>
    <w:rsid w:val="6B9713B0"/>
    <w:rsid w:val="6B9FD4EE"/>
    <w:rsid w:val="6BA2CD7E"/>
    <w:rsid w:val="6BBE084C"/>
    <w:rsid w:val="6BEB1895"/>
    <w:rsid w:val="6C37E2A7"/>
    <w:rsid w:val="6C625AF0"/>
    <w:rsid w:val="6C6646AA"/>
    <w:rsid w:val="6C7B4534"/>
    <w:rsid w:val="6C8E2C4E"/>
    <w:rsid w:val="6C9496B9"/>
    <w:rsid w:val="6C9A186B"/>
    <w:rsid w:val="6CA69DE9"/>
    <w:rsid w:val="6CB01D50"/>
    <w:rsid w:val="6CBC2C2F"/>
    <w:rsid w:val="6CD4F36E"/>
    <w:rsid w:val="6D157261"/>
    <w:rsid w:val="6D2E507B"/>
    <w:rsid w:val="6D65DD34"/>
    <w:rsid w:val="6D6ED490"/>
    <w:rsid w:val="6DAE6FC3"/>
    <w:rsid w:val="6DB3B2A1"/>
    <w:rsid w:val="6DC5134C"/>
    <w:rsid w:val="6DDC4FF1"/>
    <w:rsid w:val="6DFCAA24"/>
    <w:rsid w:val="6E07B6C4"/>
    <w:rsid w:val="6E28A86C"/>
    <w:rsid w:val="6E2D99E9"/>
    <w:rsid w:val="6E52C9BC"/>
    <w:rsid w:val="6E670355"/>
    <w:rsid w:val="6E7D983E"/>
    <w:rsid w:val="6E7F532A"/>
    <w:rsid w:val="6E99E2F1"/>
    <w:rsid w:val="6EACBB3D"/>
    <w:rsid w:val="6EC13A47"/>
    <w:rsid w:val="6ECD685F"/>
    <w:rsid w:val="6ED261E6"/>
    <w:rsid w:val="6F35A842"/>
    <w:rsid w:val="6F4055A6"/>
    <w:rsid w:val="6F55D271"/>
    <w:rsid w:val="6F63259E"/>
    <w:rsid w:val="6F6EA3D3"/>
    <w:rsid w:val="6F74298A"/>
    <w:rsid w:val="6F805F51"/>
    <w:rsid w:val="6F9245CE"/>
    <w:rsid w:val="6FB6417D"/>
    <w:rsid w:val="6FB75649"/>
    <w:rsid w:val="6FC53ABE"/>
    <w:rsid w:val="6FDB1B39"/>
    <w:rsid w:val="6FDCDA8A"/>
    <w:rsid w:val="6FFA4EE1"/>
    <w:rsid w:val="6FFEA038"/>
    <w:rsid w:val="7002C8B5"/>
    <w:rsid w:val="7021D1C0"/>
    <w:rsid w:val="70373BBA"/>
    <w:rsid w:val="704F99ED"/>
    <w:rsid w:val="7053436F"/>
    <w:rsid w:val="70838BE3"/>
    <w:rsid w:val="70860C2B"/>
    <w:rsid w:val="70A56AFB"/>
    <w:rsid w:val="70B887A8"/>
    <w:rsid w:val="70E3A0F5"/>
    <w:rsid w:val="711A1D13"/>
    <w:rsid w:val="711B4ADB"/>
    <w:rsid w:val="712D7552"/>
    <w:rsid w:val="716A3DCA"/>
    <w:rsid w:val="71940BE1"/>
    <w:rsid w:val="719782A6"/>
    <w:rsid w:val="71A3F49F"/>
    <w:rsid w:val="71A41523"/>
    <w:rsid w:val="71E6E2F6"/>
    <w:rsid w:val="72261FDE"/>
    <w:rsid w:val="723FF562"/>
    <w:rsid w:val="724847B6"/>
    <w:rsid w:val="7251FEC6"/>
    <w:rsid w:val="72581EF6"/>
    <w:rsid w:val="725A3586"/>
    <w:rsid w:val="7278F9C4"/>
    <w:rsid w:val="72906A77"/>
    <w:rsid w:val="72B4CF5F"/>
    <w:rsid w:val="72BB2DC4"/>
    <w:rsid w:val="72CE1CD4"/>
    <w:rsid w:val="72D52F4E"/>
    <w:rsid w:val="7304D056"/>
    <w:rsid w:val="730CD61A"/>
    <w:rsid w:val="731F936D"/>
    <w:rsid w:val="7343F6A2"/>
    <w:rsid w:val="73903D3F"/>
    <w:rsid w:val="739854D4"/>
    <w:rsid w:val="73B8E425"/>
    <w:rsid w:val="74040F98"/>
    <w:rsid w:val="74084DC6"/>
    <w:rsid w:val="741DB20C"/>
    <w:rsid w:val="7424DBAB"/>
    <w:rsid w:val="74283E13"/>
    <w:rsid w:val="7433DB48"/>
    <w:rsid w:val="7437E86B"/>
    <w:rsid w:val="745757DE"/>
    <w:rsid w:val="746DBAB4"/>
    <w:rsid w:val="748892E2"/>
    <w:rsid w:val="7492E55A"/>
    <w:rsid w:val="74A80FDD"/>
    <w:rsid w:val="74AFBC03"/>
    <w:rsid w:val="74D0F8F5"/>
    <w:rsid w:val="74DCA487"/>
    <w:rsid w:val="74E1E006"/>
    <w:rsid w:val="74E4B777"/>
    <w:rsid w:val="75109BB2"/>
    <w:rsid w:val="752B22D7"/>
    <w:rsid w:val="753C1483"/>
    <w:rsid w:val="75409E7B"/>
    <w:rsid w:val="75539152"/>
    <w:rsid w:val="75B2F351"/>
    <w:rsid w:val="75C3F5C0"/>
    <w:rsid w:val="75CFCD57"/>
    <w:rsid w:val="75EADE80"/>
    <w:rsid w:val="75EB2B5D"/>
    <w:rsid w:val="75F70853"/>
    <w:rsid w:val="75F9D758"/>
    <w:rsid w:val="76151B7A"/>
    <w:rsid w:val="761CB9CB"/>
    <w:rsid w:val="761F6124"/>
    <w:rsid w:val="7628A94D"/>
    <w:rsid w:val="762F8419"/>
    <w:rsid w:val="7635706C"/>
    <w:rsid w:val="763746F6"/>
    <w:rsid w:val="76563D45"/>
    <w:rsid w:val="7673A802"/>
    <w:rsid w:val="76A2EAF5"/>
    <w:rsid w:val="76AD6195"/>
    <w:rsid w:val="76C3A7A2"/>
    <w:rsid w:val="76C5FD43"/>
    <w:rsid w:val="76D92E4F"/>
    <w:rsid w:val="76E115A3"/>
    <w:rsid w:val="7725DA49"/>
    <w:rsid w:val="772CE6C7"/>
    <w:rsid w:val="774938FA"/>
    <w:rsid w:val="77693250"/>
    <w:rsid w:val="77709D92"/>
    <w:rsid w:val="77802E77"/>
    <w:rsid w:val="7783E205"/>
    <w:rsid w:val="778EB5C9"/>
    <w:rsid w:val="77DFEAE4"/>
    <w:rsid w:val="77F82168"/>
    <w:rsid w:val="77FA06D6"/>
    <w:rsid w:val="77FAD8A8"/>
    <w:rsid w:val="78033801"/>
    <w:rsid w:val="7808EE18"/>
    <w:rsid w:val="7816C15D"/>
    <w:rsid w:val="782F2B85"/>
    <w:rsid w:val="78476D80"/>
    <w:rsid w:val="785D4325"/>
    <w:rsid w:val="786D6219"/>
    <w:rsid w:val="786DF4F9"/>
    <w:rsid w:val="788A8C93"/>
    <w:rsid w:val="7894C1A6"/>
    <w:rsid w:val="78998974"/>
    <w:rsid w:val="78A7843D"/>
    <w:rsid w:val="78C777B6"/>
    <w:rsid w:val="78D4ED09"/>
    <w:rsid w:val="78D7B9A5"/>
    <w:rsid w:val="78E4B24E"/>
    <w:rsid w:val="78F15883"/>
    <w:rsid w:val="79350950"/>
    <w:rsid w:val="79563B9C"/>
    <w:rsid w:val="7957B88A"/>
    <w:rsid w:val="796C215A"/>
    <w:rsid w:val="7972776D"/>
    <w:rsid w:val="799E33D5"/>
    <w:rsid w:val="79AADC61"/>
    <w:rsid w:val="79BBEA03"/>
    <w:rsid w:val="79C72745"/>
    <w:rsid w:val="79DAD037"/>
    <w:rsid w:val="79E23768"/>
    <w:rsid w:val="79E970E4"/>
    <w:rsid w:val="79EA9ABB"/>
    <w:rsid w:val="79F4844C"/>
    <w:rsid w:val="7A1B1341"/>
    <w:rsid w:val="7A26099C"/>
    <w:rsid w:val="7A3976CA"/>
    <w:rsid w:val="7A3C7E27"/>
    <w:rsid w:val="7A448E62"/>
    <w:rsid w:val="7A4493F3"/>
    <w:rsid w:val="7A4A5753"/>
    <w:rsid w:val="7A7A1069"/>
    <w:rsid w:val="7A814705"/>
    <w:rsid w:val="7ABF3001"/>
    <w:rsid w:val="7AC949D5"/>
    <w:rsid w:val="7ACDBD83"/>
    <w:rsid w:val="7AFD0683"/>
    <w:rsid w:val="7B10DAA9"/>
    <w:rsid w:val="7B175EED"/>
    <w:rsid w:val="7B2EF4DD"/>
    <w:rsid w:val="7B3B1279"/>
    <w:rsid w:val="7B40AED5"/>
    <w:rsid w:val="7B6779CA"/>
    <w:rsid w:val="7B809A12"/>
    <w:rsid w:val="7B900D60"/>
    <w:rsid w:val="7B975893"/>
    <w:rsid w:val="7BC22BB8"/>
    <w:rsid w:val="7BD7AB67"/>
    <w:rsid w:val="7C25A000"/>
    <w:rsid w:val="7C2907F4"/>
    <w:rsid w:val="7C53C37A"/>
    <w:rsid w:val="7C561651"/>
    <w:rsid w:val="7C5AC4C7"/>
    <w:rsid w:val="7C692259"/>
    <w:rsid w:val="7C758AB8"/>
    <w:rsid w:val="7C865AD6"/>
    <w:rsid w:val="7CB65896"/>
    <w:rsid w:val="7CB70532"/>
    <w:rsid w:val="7CB959F9"/>
    <w:rsid w:val="7CC8F174"/>
    <w:rsid w:val="7CDD4EC1"/>
    <w:rsid w:val="7CF32EC7"/>
    <w:rsid w:val="7CF46A9A"/>
    <w:rsid w:val="7D0145B9"/>
    <w:rsid w:val="7D06B664"/>
    <w:rsid w:val="7D087406"/>
    <w:rsid w:val="7D0DAF57"/>
    <w:rsid w:val="7D4AC46B"/>
    <w:rsid w:val="7D886B13"/>
    <w:rsid w:val="7D8ED91B"/>
    <w:rsid w:val="7D907782"/>
    <w:rsid w:val="7D9B1229"/>
    <w:rsid w:val="7DA90A61"/>
    <w:rsid w:val="7DCD71BF"/>
    <w:rsid w:val="7DD31C81"/>
    <w:rsid w:val="7DD86731"/>
    <w:rsid w:val="7E21FE0E"/>
    <w:rsid w:val="7E42E914"/>
    <w:rsid w:val="7E5E456D"/>
    <w:rsid w:val="7E91B12C"/>
    <w:rsid w:val="7EA8F4E8"/>
    <w:rsid w:val="7EDED58B"/>
    <w:rsid w:val="7EE6B71E"/>
    <w:rsid w:val="7EFAF3E1"/>
    <w:rsid w:val="7EFEA38D"/>
    <w:rsid w:val="7F133396"/>
    <w:rsid w:val="7F2C7227"/>
    <w:rsid w:val="7F4FD036"/>
    <w:rsid w:val="7F5E829D"/>
    <w:rsid w:val="7F7E3743"/>
    <w:rsid w:val="7F84975A"/>
    <w:rsid w:val="7FA974DA"/>
    <w:rsid w:val="7FDB45AE"/>
    <w:rsid w:val="7FE5294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17229"/>
  <w15:chartTrackingRefBased/>
  <w15:docId w15:val="{23208738-D9E0-4EF4-AD72-120FBC32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2"/>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2"/>
      </w:numPr>
      <w:spacing w:before="240" w:after="60"/>
      <w:outlineLvl w:val="4"/>
    </w:pPr>
    <w:rPr>
      <w:rFonts w:ascii="Arial" w:hAnsi="Arial"/>
    </w:rPr>
  </w:style>
  <w:style w:type="paragraph" w:styleId="Heading6">
    <w:name w:val="heading 6"/>
    <w:basedOn w:val="Normal"/>
    <w:next w:val="Normal"/>
    <w:qFormat/>
    <w:pPr>
      <w:numPr>
        <w:ilvl w:val="5"/>
        <w:numId w:val="2"/>
      </w:numPr>
      <w:spacing w:before="240" w:after="60"/>
      <w:outlineLvl w:val="5"/>
    </w:pPr>
    <w:rPr>
      <w:rFonts w:ascii="Arial" w:hAnsi="Arial"/>
      <w:i/>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NormalWeb">
    <w:name w:val="Normal (Web)"/>
    <w:basedOn w:val="Normal"/>
    <w:rsid w:val="00712573"/>
    <w:rPr>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0D78EF"/>
    <w:rPr>
      <w:sz w:val="22"/>
      <w:lang w:eastAsia="zh-CN"/>
    </w:rPr>
  </w:style>
  <w:style w:type="paragraph" w:styleId="Revision">
    <w:name w:val="Revision"/>
    <w:hidden/>
    <w:uiPriority w:val="99"/>
    <w:semiHidden/>
    <w:rsid w:val="009E4CDF"/>
    <w:rPr>
      <w:sz w:val="22"/>
      <w:lang w:eastAsia="zh-CN"/>
    </w:rPr>
  </w:style>
  <w:style w:type="character" w:styleId="UnresolvedMention">
    <w:name w:val="Unresolved Mention"/>
    <w:basedOn w:val="DefaultParagraphFont"/>
    <w:uiPriority w:val="99"/>
    <w:semiHidden/>
    <w:unhideWhenUsed/>
    <w:rsid w:val="0095526E"/>
    <w:rPr>
      <w:color w:val="605E5C"/>
      <w:shd w:val="clear" w:color="auto" w:fill="E1DFDD"/>
    </w:rPr>
  </w:style>
  <w:style w:type="character" w:styleId="Mention">
    <w:name w:val="Mention"/>
    <w:basedOn w:val="DefaultParagraphFont"/>
    <w:uiPriority w:val="99"/>
    <w:unhideWhenUsed/>
    <w:rsid w:val="00E90B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14">
      <w:bodyDiv w:val="1"/>
      <w:marLeft w:val="0"/>
      <w:marRight w:val="0"/>
      <w:marTop w:val="0"/>
      <w:marBottom w:val="0"/>
      <w:divBdr>
        <w:top w:val="none" w:sz="0" w:space="0" w:color="auto"/>
        <w:left w:val="none" w:sz="0" w:space="0" w:color="auto"/>
        <w:bottom w:val="none" w:sz="0" w:space="0" w:color="auto"/>
        <w:right w:val="none" w:sz="0" w:space="0" w:color="auto"/>
      </w:divBdr>
    </w:div>
    <w:div w:id="32996720">
      <w:bodyDiv w:val="1"/>
      <w:marLeft w:val="0"/>
      <w:marRight w:val="0"/>
      <w:marTop w:val="0"/>
      <w:marBottom w:val="0"/>
      <w:divBdr>
        <w:top w:val="none" w:sz="0" w:space="0" w:color="auto"/>
        <w:left w:val="none" w:sz="0" w:space="0" w:color="auto"/>
        <w:bottom w:val="none" w:sz="0" w:space="0" w:color="auto"/>
        <w:right w:val="none" w:sz="0" w:space="0" w:color="auto"/>
      </w:divBdr>
    </w:div>
    <w:div w:id="35662245">
      <w:bodyDiv w:val="1"/>
      <w:marLeft w:val="0"/>
      <w:marRight w:val="0"/>
      <w:marTop w:val="0"/>
      <w:marBottom w:val="0"/>
      <w:divBdr>
        <w:top w:val="none" w:sz="0" w:space="0" w:color="auto"/>
        <w:left w:val="none" w:sz="0" w:space="0" w:color="auto"/>
        <w:bottom w:val="none" w:sz="0" w:space="0" w:color="auto"/>
        <w:right w:val="none" w:sz="0" w:space="0" w:color="auto"/>
      </w:divBdr>
    </w:div>
    <w:div w:id="35933883">
      <w:bodyDiv w:val="1"/>
      <w:marLeft w:val="0"/>
      <w:marRight w:val="0"/>
      <w:marTop w:val="0"/>
      <w:marBottom w:val="0"/>
      <w:divBdr>
        <w:top w:val="none" w:sz="0" w:space="0" w:color="auto"/>
        <w:left w:val="none" w:sz="0" w:space="0" w:color="auto"/>
        <w:bottom w:val="none" w:sz="0" w:space="0" w:color="auto"/>
        <w:right w:val="none" w:sz="0" w:space="0" w:color="auto"/>
      </w:divBdr>
    </w:div>
    <w:div w:id="37751682">
      <w:bodyDiv w:val="1"/>
      <w:marLeft w:val="0"/>
      <w:marRight w:val="0"/>
      <w:marTop w:val="0"/>
      <w:marBottom w:val="0"/>
      <w:divBdr>
        <w:top w:val="none" w:sz="0" w:space="0" w:color="auto"/>
        <w:left w:val="none" w:sz="0" w:space="0" w:color="auto"/>
        <w:bottom w:val="none" w:sz="0" w:space="0" w:color="auto"/>
        <w:right w:val="none" w:sz="0" w:space="0" w:color="auto"/>
      </w:divBdr>
    </w:div>
    <w:div w:id="105388854">
      <w:bodyDiv w:val="1"/>
      <w:marLeft w:val="0"/>
      <w:marRight w:val="0"/>
      <w:marTop w:val="0"/>
      <w:marBottom w:val="0"/>
      <w:divBdr>
        <w:top w:val="none" w:sz="0" w:space="0" w:color="auto"/>
        <w:left w:val="none" w:sz="0" w:space="0" w:color="auto"/>
        <w:bottom w:val="none" w:sz="0" w:space="0" w:color="auto"/>
        <w:right w:val="none" w:sz="0" w:space="0" w:color="auto"/>
      </w:divBdr>
    </w:div>
    <w:div w:id="139006453">
      <w:bodyDiv w:val="1"/>
      <w:marLeft w:val="0"/>
      <w:marRight w:val="0"/>
      <w:marTop w:val="0"/>
      <w:marBottom w:val="0"/>
      <w:divBdr>
        <w:top w:val="none" w:sz="0" w:space="0" w:color="auto"/>
        <w:left w:val="none" w:sz="0" w:space="0" w:color="auto"/>
        <w:bottom w:val="none" w:sz="0" w:space="0" w:color="auto"/>
        <w:right w:val="none" w:sz="0" w:space="0" w:color="auto"/>
      </w:divBdr>
    </w:div>
    <w:div w:id="145325126">
      <w:bodyDiv w:val="1"/>
      <w:marLeft w:val="0"/>
      <w:marRight w:val="0"/>
      <w:marTop w:val="0"/>
      <w:marBottom w:val="0"/>
      <w:divBdr>
        <w:top w:val="none" w:sz="0" w:space="0" w:color="auto"/>
        <w:left w:val="none" w:sz="0" w:space="0" w:color="auto"/>
        <w:bottom w:val="none" w:sz="0" w:space="0" w:color="auto"/>
        <w:right w:val="none" w:sz="0" w:space="0" w:color="auto"/>
      </w:divBdr>
    </w:div>
    <w:div w:id="146870455">
      <w:bodyDiv w:val="1"/>
      <w:marLeft w:val="0"/>
      <w:marRight w:val="0"/>
      <w:marTop w:val="0"/>
      <w:marBottom w:val="0"/>
      <w:divBdr>
        <w:top w:val="none" w:sz="0" w:space="0" w:color="auto"/>
        <w:left w:val="none" w:sz="0" w:space="0" w:color="auto"/>
        <w:bottom w:val="none" w:sz="0" w:space="0" w:color="auto"/>
        <w:right w:val="none" w:sz="0" w:space="0" w:color="auto"/>
      </w:divBdr>
    </w:div>
    <w:div w:id="153842376">
      <w:bodyDiv w:val="1"/>
      <w:marLeft w:val="0"/>
      <w:marRight w:val="0"/>
      <w:marTop w:val="0"/>
      <w:marBottom w:val="0"/>
      <w:divBdr>
        <w:top w:val="none" w:sz="0" w:space="0" w:color="auto"/>
        <w:left w:val="none" w:sz="0" w:space="0" w:color="auto"/>
        <w:bottom w:val="none" w:sz="0" w:space="0" w:color="auto"/>
        <w:right w:val="none" w:sz="0" w:space="0" w:color="auto"/>
      </w:divBdr>
    </w:div>
    <w:div w:id="213201215">
      <w:bodyDiv w:val="1"/>
      <w:marLeft w:val="0"/>
      <w:marRight w:val="0"/>
      <w:marTop w:val="0"/>
      <w:marBottom w:val="0"/>
      <w:divBdr>
        <w:top w:val="none" w:sz="0" w:space="0" w:color="auto"/>
        <w:left w:val="none" w:sz="0" w:space="0" w:color="auto"/>
        <w:bottom w:val="none" w:sz="0" w:space="0" w:color="auto"/>
        <w:right w:val="none" w:sz="0" w:space="0" w:color="auto"/>
      </w:divBdr>
    </w:div>
    <w:div w:id="225072520">
      <w:bodyDiv w:val="1"/>
      <w:marLeft w:val="0"/>
      <w:marRight w:val="0"/>
      <w:marTop w:val="0"/>
      <w:marBottom w:val="0"/>
      <w:divBdr>
        <w:top w:val="none" w:sz="0" w:space="0" w:color="auto"/>
        <w:left w:val="none" w:sz="0" w:space="0" w:color="auto"/>
        <w:bottom w:val="none" w:sz="0" w:space="0" w:color="auto"/>
        <w:right w:val="none" w:sz="0" w:space="0" w:color="auto"/>
      </w:divBdr>
    </w:div>
    <w:div w:id="235209362">
      <w:bodyDiv w:val="1"/>
      <w:marLeft w:val="0"/>
      <w:marRight w:val="0"/>
      <w:marTop w:val="0"/>
      <w:marBottom w:val="0"/>
      <w:divBdr>
        <w:top w:val="none" w:sz="0" w:space="0" w:color="auto"/>
        <w:left w:val="none" w:sz="0" w:space="0" w:color="auto"/>
        <w:bottom w:val="none" w:sz="0" w:space="0" w:color="auto"/>
        <w:right w:val="none" w:sz="0" w:space="0" w:color="auto"/>
      </w:divBdr>
    </w:div>
    <w:div w:id="250967808">
      <w:bodyDiv w:val="1"/>
      <w:marLeft w:val="0"/>
      <w:marRight w:val="0"/>
      <w:marTop w:val="0"/>
      <w:marBottom w:val="0"/>
      <w:divBdr>
        <w:top w:val="none" w:sz="0" w:space="0" w:color="auto"/>
        <w:left w:val="none" w:sz="0" w:space="0" w:color="auto"/>
        <w:bottom w:val="none" w:sz="0" w:space="0" w:color="auto"/>
        <w:right w:val="none" w:sz="0" w:space="0" w:color="auto"/>
      </w:divBdr>
    </w:div>
    <w:div w:id="329456292">
      <w:bodyDiv w:val="1"/>
      <w:marLeft w:val="0"/>
      <w:marRight w:val="0"/>
      <w:marTop w:val="0"/>
      <w:marBottom w:val="0"/>
      <w:divBdr>
        <w:top w:val="none" w:sz="0" w:space="0" w:color="auto"/>
        <w:left w:val="none" w:sz="0" w:space="0" w:color="auto"/>
        <w:bottom w:val="none" w:sz="0" w:space="0" w:color="auto"/>
        <w:right w:val="none" w:sz="0" w:space="0" w:color="auto"/>
      </w:divBdr>
    </w:div>
    <w:div w:id="334387362">
      <w:bodyDiv w:val="1"/>
      <w:marLeft w:val="0"/>
      <w:marRight w:val="0"/>
      <w:marTop w:val="0"/>
      <w:marBottom w:val="0"/>
      <w:divBdr>
        <w:top w:val="none" w:sz="0" w:space="0" w:color="auto"/>
        <w:left w:val="none" w:sz="0" w:space="0" w:color="auto"/>
        <w:bottom w:val="none" w:sz="0" w:space="0" w:color="auto"/>
        <w:right w:val="none" w:sz="0" w:space="0" w:color="auto"/>
      </w:divBdr>
    </w:div>
    <w:div w:id="335428381">
      <w:bodyDiv w:val="1"/>
      <w:marLeft w:val="0"/>
      <w:marRight w:val="0"/>
      <w:marTop w:val="0"/>
      <w:marBottom w:val="0"/>
      <w:divBdr>
        <w:top w:val="none" w:sz="0" w:space="0" w:color="auto"/>
        <w:left w:val="none" w:sz="0" w:space="0" w:color="auto"/>
        <w:bottom w:val="none" w:sz="0" w:space="0" w:color="auto"/>
        <w:right w:val="none" w:sz="0" w:space="0" w:color="auto"/>
      </w:divBdr>
    </w:div>
    <w:div w:id="342904106">
      <w:bodyDiv w:val="1"/>
      <w:marLeft w:val="0"/>
      <w:marRight w:val="0"/>
      <w:marTop w:val="0"/>
      <w:marBottom w:val="0"/>
      <w:divBdr>
        <w:top w:val="none" w:sz="0" w:space="0" w:color="auto"/>
        <w:left w:val="none" w:sz="0" w:space="0" w:color="auto"/>
        <w:bottom w:val="none" w:sz="0" w:space="0" w:color="auto"/>
        <w:right w:val="none" w:sz="0" w:space="0" w:color="auto"/>
      </w:divBdr>
    </w:div>
    <w:div w:id="358311588">
      <w:bodyDiv w:val="1"/>
      <w:marLeft w:val="0"/>
      <w:marRight w:val="0"/>
      <w:marTop w:val="0"/>
      <w:marBottom w:val="0"/>
      <w:divBdr>
        <w:top w:val="none" w:sz="0" w:space="0" w:color="auto"/>
        <w:left w:val="none" w:sz="0" w:space="0" w:color="auto"/>
        <w:bottom w:val="none" w:sz="0" w:space="0" w:color="auto"/>
        <w:right w:val="none" w:sz="0" w:space="0" w:color="auto"/>
      </w:divBdr>
    </w:div>
    <w:div w:id="365103418">
      <w:bodyDiv w:val="1"/>
      <w:marLeft w:val="0"/>
      <w:marRight w:val="0"/>
      <w:marTop w:val="0"/>
      <w:marBottom w:val="0"/>
      <w:divBdr>
        <w:top w:val="none" w:sz="0" w:space="0" w:color="auto"/>
        <w:left w:val="none" w:sz="0" w:space="0" w:color="auto"/>
        <w:bottom w:val="none" w:sz="0" w:space="0" w:color="auto"/>
        <w:right w:val="none" w:sz="0" w:space="0" w:color="auto"/>
      </w:divBdr>
    </w:div>
    <w:div w:id="411196672">
      <w:bodyDiv w:val="1"/>
      <w:marLeft w:val="0"/>
      <w:marRight w:val="0"/>
      <w:marTop w:val="0"/>
      <w:marBottom w:val="0"/>
      <w:divBdr>
        <w:top w:val="none" w:sz="0" w:space="0" w:color="auto"/>
        <w:left w:val="none" w:sz="0" w:space="0" w:color="auto"/>
        <w:bottom w:val="none" w:sz="0" w:space="0" w:color="auto"/>
        <w:right w:val="none" w:sz="0" w:space="0" w:color="auto"/>
      </w:divBdr>
    </w:div>
    <w:div w:id="413403060">
      <w:bodyDiv w:val="1"/>
      <w:marLeft w:val="0"/>
      <w:marRight w:val="0"/>
      <w:marTop w:val="0"/>
      <w:marBottom w:val="0"/>
      <w:divBdr>
        <w:top w:val="none" w:sz="0" w:space="0" w:color="auto"/>
        <w:left w:val="none" w:sz="0" w:space="0" w:color="auto"/>
        <w:bottom w:val="none" w:sz="0" w:space="0" w:color="auto"/>
        <w:right w:val="none" w:sz="0" w:space="0" w:color="auto"/>
      </w:divBdr>
    </w:div>
    <w:div w:id="419371658">
      <w:bodyDiv w:val="1"/>
      <w:marLeft w:val="0"/>
      <w:marRight w:val="0"/>
      <w:marTop w:val="0"/>
      <w:marBottom w:val="0"/>
      <w:divBdr>
        <w:top w:val="none" w:sz="0" w:space="0" w:color="auto"/>
        <w:left w:val="none" w:sz="0" w:space="0" w:color="auto"/>
        <w:bottom w:val="none" w:sz="0" w:space="0" w:color="auto"/>
        <w:right w:val="none" w:sz="0" w:space="0" w:color="auto"/>
      </w:divBdr>
    </w:div>
    <w:div w:id="436681720">
      <w:bodyDiv w:val="1"/>
      <w:marLeft w:val="0"/>
      <w:marRight w:val="0"/>
      <w:marTop w:val="0"/>
      <w:marBottom w:val="0"/>
      <w:divBdr>
        <w:top w:val="none" w:sz="0" w:space="0" w:color="auto"/>
        <w:left w:val="none" w:sz="0" w:space="0" w:color="auto"/>
        <w:bottom w:val="none" w:sz="0" w:space="0" w:color="auto"/>
        <w:right w:val="none" w:sz="0" w:space="0" w:color="auto"/>
      </w:divBdr>
    </w:div>
    <w:div w:id="445464360">
      <w:bodyDiv w:val="1"/>
      <w:marLeft w:val="0"/>
      <w:marRight w:val="0"/>
      <w:marTop w:val="0"/>
      <w:marBottom w:val="0"/>
      <w:divBdr>
        <w:top w:val="none" w:sz="0" w:space="0" w:color="auto"/>
        <w:left w:val="none" w:sz="0" w:space="0" w:color="auto"/>
        <w:bottom w:val="none" w:sz="0" w:space="0" w:color="auto"/>
        <w:right w:val="none" w:sz="0" w:space="0" w:color="auto"/>
      </w:divBdr>
    </w:div>
    <w:div w:id="450982214">
      <w:bodyDiv w:val="1"/>
      <w:marLeft w:val="0"/>
      <w:marRight w:val="0"/>
      <w:marTop w:val="0"/>
      <w:marBottom w:val="0"/>
      <w:divBdr>
        <w:top w:val="none" w:sz="0" w:space="0" w:color="auto"/>
        <w:left w:val="none" w:sz="0" w:space="0" w:color="auto"/>
        <w:bottom w:val="none" w:sz="0" w:space="0" w:color="auto"/>
        <w:right w:val="none" w:sz="0" w:space="0" w:color="auto"/>
      </w:divBdr>
    </w:div>
    <w:div w:id="452481280">
      <w:bodyDiv w:val="1"/>
      <w:marLeft w:val="0"/>
      <w:marRight w:val="0"/>
      <w:marTop w:val="0"/>
      <w:marBottom w:val="0"/>
      <w:divBdr>
        <w:top w:val="none" w:sz="0" w:space="0" w:color="auto"/>
        <w:left w:val="none" w:sz="0" w:space="0" w:color="auto"/>
        <w:bottom w:val="none" w:sz="0" w:space="0" w:color="auto"/>
        <w:right w:val="none" w:sz="0" w:space="0" w:color="auto"/>
      </w:divBdr>
    </w:div>
    <w:div w:id="496922275">
      <w:bodyDiv w:val="1"/>
      <w:marLeft w:val="0"/>
      <w:marRight w:val="0"/>
      <w:marTop w:val="0"/>
      <w:marBottom w:val="0"/>
      <w:divBdr>
        <w:top w:val="none" w:sz="0" w:space="0" w:color="auto"/>
        <w:left w:val="none" w:sz="0" w:space="0" w:color="auto"/>
        <w:bottom w:val="none" w:sz="0" w:space="0" w:color="auto"/>
        <w:right w:val="none" w:sz="0" w:space="0" w:color="auto"/>
      </w:divBdr>
    </w:div>
    <w:div w:id="542913206">
      <w:bodyDiv w:val="1"/>
      <w:marLeft w:val="0"/>
      <w:marRight w:val="0"/>
      <w:marTop w:val="0"/>
      <w:marBottom w:val="0"/>
      <w:divBdr>
        <w:top w:val="none" w:sz="0" w:space="0" w:color="auto"/>
        <w:left w:val="none" w:sz="0" w:space="0" w:color="auto"/>
        <w:bottom w:val="none" w:sz="0" w:space="0" w:color="auto"/>
        <w:right w:val="none" w:sz="0" w:space="0" w:color="auto"/>
      </w:divBdr>
    </w:div>
    <w:div w:id="555167182">
      <w:bodyDiv w:val="1"/>
      <w:marLeft w:val="0"/>
      <w:marRight w:val="0"/>
      <w:marTop w:val="0"/>
      <w:marBottom w:val="0"/>
      <w:divBdr>
        <w:top w:val="none" w:sz="0" w:space="0" w:color="auto"/>
        <w:left w:val="none" w:sz="0" w:space="0" w:color="auto"/>
        <w:bottom w:val="none" w:sz="0" w:space="0" w:color="auto"/>
        <w:right w:val="none" w:sz="0" w:space="0" w:color="auto"/>
      </w:divBdr>
    </w:div>
    <w:div w:id="564412411">
      <w:bodyDiv w:val="1"/>
      <w:marLeft w:val="0"/>
      <w:marRight w:val="0"/>
      <w:marTop w:val="0"/>
      <w:marBottom w:val="0"/>
      <w:divBdr>
        <w:top w:val="none" w:sz="0" w:space="0" w:color="auto"/>
        <w:left w:val="none" w:sz="0" w:space="0" w:color="auto"/>
        <w:bottom w:val="none" w:sz="0" w:space="0" w:color="auto"/>
        <w:right w:val="none" w:sz="0" w:space="0" w:color="auto"/>
      </w:divBdr>
    </w:div>
    <w:div w:id="606426201">
      <w:bodyDiv w:val="1"/>
      <w:marLeft w:val="0"/>
      <w:marRight w:val="0"/>
      <w:marTop w:val="0"/>
      <w:marBottom w:val="0"/>
      <w:divBdr>
        <w:top w:val="none" w:sz="0" w:space="0" w:color="auto"/>
        <w:left w:val="none" w:sz="0" w:space="0" w:color="auto"/>
        <w:bottom w:val="none" w:sz="0" w:space="0" w:color="auto"/>
        <w:right w:val="none" w:sz="0" w:space="0" w:color="auto"/>
      </w:divBdr>
    </w:div>
    <w:div w:id="669529582">
      <w:bodyDiv w:val="1"/>
      <w:marLeft w:val="0"/>
      <w:marRight w:val="0"/>
      <w:marTop w:val="0"/>
      <w:marBottom w:val="0"/>
      <w:divBdr>
        <w:top w:val="none" w:sz="0" w:space="0" w:color="auto"/>
        <w:left w:val="none" w:sz="0" w:space="0" w:color="auto"/>
        <w:bottom w:val="none" w:sz="0" w:space="0" w:color="auto"/>
        <w:right w:val="none" w:sz="0" w:space="0" w:color="auto"/>
      </w:divBdr>
    </w:div>
    <w:div w:id="678776241">
      <w:bodyDiv w:val="1"/>
      <w:marLeft w:val="0"/>
      <w:marRight w:val="0"/>
      <w:marTop w:val="0"/>
      <w:marBottom w:val="0"/>
      <w:divBdr>
        <w:top w:val="none" w:sz="0" w:space="0" w:color="auto"/>
        <w:left w:val="none" w:sz="0" w:space="0" w:color="auto"/>
        <w:bottom w:val="none" w:sz="0" w:space="0" w:color="auto"/>
        <w:right w:val="none" w:sz="0" w:space="0" w:color="auto"/>
      </w:divBdr>
    </w:div>
    <w:div w:id="697508820">
      <w:bodyDiv w:val="1"/>
      <w:marLeft w:val="0"/>
      <w:marRight w:val="0"/>
      <w:marTop w:val="0"/>
      <w:marBottom w:val="0"/>
      <w:divBdr>
        <w:top w:val="none" w:sz="0" w:space="0" w:color="auto"/>
        <w:left w:val="none" w:sz="0" w:space="0" w:color="auto"/>
        <w:bottom w:val="none" w:sz="0" w:space="0" w:color="auto"/>
        <w:right w:val="none" w:sz="0" w:space="0" w:color="auto"/>
      </w:divBdr>
    </w:div>
    <w:div w:id="709459790">
      <w:bodyDiv w:val="1"/>
      <w:marLeft w:val="0"/>
      <w:marRight w:val="0"/>
      <w:marTop w:val="0"/>
      <w:marBottom w:val="0"/>
      <w:divBdr>
        <w:top w:val="none" w:sz="0" w:space="0" w:color="auto"/>
        <w:left w:val="none" w:sz="0" w:space="0" w:color="auto"/>
        <w:bottom w:val="none" w:sz="0" w:space="0" w:color="auto"/>
        <w:right w:val="none" w:sz="0" w:space="0" w:color="auto"/>
      </w:divBdr>
    </w:div>
    <w:div w:id="727612280">
      <w:bodyDiv w:val="1"/>
      <w:marLeft w:val="0"/>
      <w:marRight w:val="0"/>
      <w:marTop w:val="0"/>
      <w:marBottom w:val="0"/>
      <w:divBdr>
        <w:top w:val="none" w:sz="0" w:space="0" w:color="auto"/>
        <w:left w:val="none" w:sz="0" w:space="0" w:color="auto"/>
        <w:bottom w:val="none" w:sz="0" w:space="0" w:color="auto"/>
        <w:right w:val="none" w:sz="0" w:space="0" w:color="auto"/>
      </w:divBdr>
    </w:div>
    <w:div w:id="731856310">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32528264">
      <w:bodyDiv w:val="1"/>
      <w:marLeft w:val="0"/>
      <w:marRight w:val="0"/>
      <w:marTop w:val="0"/>
      <w:marBottom w:val="0"/>
      <w:divBdr>
        <w:top w:val="none" w:sz="0" w:space="0" w:color="auto"/>
        <w:left w:val="none" w:sz="0" w:space="0" w:color="auto"/>
        <w:bottom w:val="none" w:sz="0" w:space="0" w:color="auto"/>
        <w:right w:val="none" w:sz="0" w:space="0" w:color="auto"/>
      </w:divBdr>
    </w:div>
    <w:div w:id="832838422">
      <w:bodyDiv w:val="1"/>
      <w:marLeft w:val="0"/>
      <w:marRight w:val="0"/>
      <w:marTop w:val="0"/>
      <w:marBottom w:val="0"/>
      <w:divBdr>
        <w:top w:val="none" w:sz="0" w:space="0" w:color="auto"/>
        <w:left w:val="none" w:sz="0" w:space="0" w:color="auto"/>
        <w:bottom w:val="none" w:sz="0" w:space="0" w:color="auto"/>
        <w:right w:val="none" w:sz="0" w:space="0" w:color="auto"/>
      </w:divBdr>
    </w:div>
    <w:div w:id="860125468">
      <w:bodyDiv w:val="1"/>
      <w:marLeft w:val="0"/>
      <w:marRight w:val="0"/>
      <w:marTop w:val="0"/>
      <w:marBottom w:val="0"/>
      <w:divBdr>
        <w:top w:val="none" w:sz="0" w:space="0" w:color="auto"/>
        <w:left w:val="none" w:sz="0" w:space="0" w:color="auto"/>
        <w:bottom w:val="none" w:sz="0" w:space="0" w:color="auto"/>
        <w:right w:val="none" w:sz="0" w:space="0" w:color="auto"/>
      </w:divBdr>
    </w:div>
    <w:div w:id="892734031">
      <w:bodyDiv w:val="1"/>
      <w:marLeft w:val="0"/>
      <w:marRight w:val="0"/>
      <w:marTop w:val="0"/>
      <w:marBottom w:val="0"/>
      <w:divBdr>
        <w:top w:val="none" w:sz="0" w:space="0" w:color="auto"/>
        <w:left w:val="none" w:sz="0" w:space="0" w:color="auto"/>
        <w:bottom w:val="none" w:sz="0" w:space="0" w:color="auto"/>
        <w:right w:val="none" w:sz="0" w:space="0" w:color="auto"/>
      </w:divBdr>
    </w:div>
    <w:div w:id="933321951">
      <w:bodyDiv w:val="1"/>
      <w:marLeft w:val="0"/>
      <w:marRight w:val="0"/>
      <w:marTop w:val="0"/>
      <w:marBottom w:val="0"/>
      <w:divBdr>
        <w:top w:val="none" w:sz="0" w:space="0" w:color="auto"/>
        <w:left w:val="none" w:sz="0" w:space="0" w:color="auto"/>
        <w:bottom w:val="none" w:sz="0" w:space="0" w:color="auto"/>
        <w:right w:val="none" w:sz="0" w:space="0" w:color="auto"/>
      </w:divBdr>
    </w:div>
    <w:div w:id="939483325">
      <w:bodyDiv w:val="1"/>
      <w:marLeft w:val="0"/>
      <w:marRight w:val="0"/>
      <w:marTop w:val="0"/>
      <w:marBottom w:val="0"/>
      <w:divBdr>
        <w:top w:val="none" w:sz="0" w:space="0" w:color="auto"/>
        <w:left w:val="none" w:sz="0" w:space="0" w:color="auto"/>
        <w:bottom w:val="none" w:sz="0" w:space="0" w:color="auto"/>
        <w:right w:val="none" w:sz="0" w:space="0" w:color="auto"/>
      </w:divBdr>
    </w:div>
    <w:div w:id="955213321">
      <w:bodyDiv w:val="1"/>
      <w:marLeft w:val="0"/>
      <w:marRight w:val="0"/>
      <w:marTop w:val="0"/>
      <w:marBottom w:val="0"/>
      <w:divBdr>
        <w:top w:val="none" w:sz="0" w:space="0" w:color="auto"/>
        <w:left w:val="none" w:sz="0" w:space="0" w:color="auto"/>
        <w:bottom w:val="none" w:sz="0" w:space="0" w:color="auto"/>
        <w:right w:val="none" w:sz="0" w:space="0" w:color="auto"/>
      </w:divBdr>
    </w:div>
    <w:div w:id="955991852">
      <w:bodyDiv w:val="1"/>
      <w:marLeft w:val="0"/>
      <w:marRight w:val="0"/>
      <w:marTop w:val="0"/>
      <w:marBottom w:val="0"/>
      <w:divBdr>
        <w:top w:val="none" w:sz="0" w:space="0" w:color="auto"/>
        <w:left w:val="none" w:sz="0" w:space="0" w:color="auto"/>
        <w:bottom w:val="none" w:sz="0" w:space="0" w:color="auto"/>
        <w:right w:val="none" w:sz="0" w:space="0" w:color="auto"/>
      </w:divBdr>
    </w:div>
    <w:div w:id="967785381">
      <w:bodyDiv w:val="1"/>
      <w:marLeft w:val="0"/>
      <w:marRight w:val="0"/>
      <w:marTop w:val="0"/>
      <w:marBottom w:val="0"/>
      <w:divBdr>
        <w:top w:val="none" w:sz="0" w:space="0" w:color="auto"/>
        <w:left w:val="none" w:sz="0" w:space="0" w:color="auto"/>
        <w:bottom w:val="none" w:sz="0" w:space="0" w:color="auto"/>
        <w:right w:val="none" w:sz="0" w:space="0" w:color="auto"/>
      </w:divBdr>
    </w:div>
    <w:div w:id="968362927">
      <w:bodyDiv w:val="1"/>
      <w:marLeft w:val="0"/>
      <w:marRight w:val="0"/>
      <w:marTop w:val="0"/>
      <w:marBottom w:val="0"/>
      <w:divBdr>
        <w:top w:val="none" w:sz="0" w:space="0" w:color="auto"/>
        <w:left w:val="none" w:sz="0" w:space="0" w:color="auto"/>
        <w:bottom w:val="none" w:sz="0" w:space="0" w:color="auto"/>
        <w:right w:val="none" w:sz="0" w:space="0" w:color="auto"/>
      </w:divBdr>
    </w:div>
    <w:div w:id="970865923">
      <w:bodyDiv w:val="1"/>
      <w:marLeft w:val="0"/>
      <w:marRight w:val="0"/>
      <w:marTop w:val="0"/>
      <w:marBottom w:val="0"/>
      <w:divBdr>
        <w:top w:val="none" w:sz="0" w:space="0" w:color="auto"/>
        <w:left w:val="none" w:sz="0" w:space="0" w:color="auto"/>
        <w:bottom w:val="none" w:sz="0" w:space="0" w:color="auto"/>
        <w:right w:val="none" w:sz="0" w:space="0" w:color="auto"/>
      </w:divBdr>
    </w:div>
    <w:div w:id="98273945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91131129">
      <w:bodyDiv w:val="1"/>
      <w:marLeft w:val="0"/>
      <w:marRight w:val="0"/>
      <w:marTop w:val="0"/>
      <w:marBottom w:val="0"/>
      <w:divBdr>
        <w:top w:val="none" w:sz="0" w:space="0" w:color="auto"/>
        <w:left w:val="none" w:sz="0" w:space="0" w:color="auto"/>
        <w:bottom w:val="none" w:sz="0" w:space="0" w:color="auto"/>
        <w:right w:val="none" w:sz="0" w:space="0" w:color="auto"/>
      </w:divBdr>
    </w:div>
    <w:div w:id="995260805">
      <w:bodyDiv w:val="1"/>
      <w:marLeft w:val="0"/>
      <w:marRight w:val="0"/>
      <w:marTop w:val="0"/>
      <w:marBottom w:val="0"/>
      <w:divBdr>
        <w:top w:val="none" w:sz="0" w:space="0" w:color="auto"/>
        <w:left w:val="none" w:sz="0" w:space="0" w:color="auto"/>
        <w:bottom w:val="none" w:sz="0" w:space="0" w:color="auto"/>
        <w:right w:val="none" w:sz="0" w:space="0" w:color="auto"/>
      </w:divBdr>
    </w:div>
    <w:div w:id="1002898301">
      <w:bodyDiv w:val="1"/>
      <w:marLeft w:val="0"/>
      <w:marRight w:val="0"/>
      <w:marTop w:val="0"/>
      <w:marBottom w:val="0"/>
      <w:divBdr>
        <w:top w:val="none" w:sz="0" w:space="0" w:color="auto"/>
        <w:left w:val="none" w:sz="0" w:space="0" w:color="auto"/>
        <w:bottom w:val="none" w:sz="0" w:space="0" w:color="auto"/>
        <w:right w:val="none" w:sz="0" w:space="0" w:color="auto"/>
      </w:divBdr>
    </w:div>
    <w:div w:id="1081563389">
      <w:bodyDiv w:val="1"/>
      <w:marLeft w:val="0"/>
      <w:marRight w:val="0"/>
      <w:marTop w:val="0"/>
      <w:marBottom w:val="0"/>
      <w:divBdr>
        <w:top w:val="none" w:sz="0" w:space="0" w:color="auto"/>
        <w:left w:val="none" w:sz="0" w:space="0" w:color="auto"/>
        <w:bottom w:val="none" w:sz="0" w:space="0" w:color="auto"/>
        <w:right w:val="none" w:sz="0" w:space="0" w:color="auto"/>
      </w:divBdr>
    </w:div>
    <w:div w:id="1128740931">
      <w:bodyDiv w:val="1"/>
      <w:marLeft w:val="0"/>
      <w:marRight w:val="0"/>
      <w:marTop w:val="0"/>
      <w:marBottom w:val="0"/>
      <w:divBdr>
        <w:top w:val="none" w:sz="0" w:space="0" w:color="auto"/>
        <w:left w:val="none" w:sz="0" w:space="0" w:color="auto"/>
        <w:bottom w:val="none" w:sz="0" w:space="0" w:color="auto"/>
        <w:right w:val="none" w:sz="0" w:space="0" w:color="auto"/>
      </w:divBdr>
    </w:div>
    <w:div w:id="1226264171">
      <w:bodyDiv w:val="1"/>
      <w:marLeft w:val="0"/>
      <w:marRight w:val="0"/>
      <w:marTop w:val="0"/>
      <w:marBottom w:val="0"/>
      <w:divBdr>
        <w:top w:val="none" w:sz="0" w:space="0" w:color="auto"/>
        <w:left w:val="none" w:sz="0" w:space="0" w:color="auto"/>
        <w:bottom w:val="none" w:sz="0" w:space="0" w:color="auto"/>
        <w:right w:val="none" w:sz="0" w:space="0" w:color="auto"/>
      </w:divBdr>
    </w:div>
    <w:div w:id="1292054570">
      <w:bodyDiv w:val="1"/>
      <w:marLeft w:val="0"/>
      <w:marRight w:val="0"/>
      <w:marTop w:val="0"/>
      <w:marBottom w:val="0"/>
      <w:divBdr>
        <w:top w:val="none" w:sz="0" w:space="0" w:color="auto"/>
        <w:left w:val="none" w:sz="0" w:space="0" w:color="auto"/>
        <w:bottom w:val="none" w:sz="0" w:space="0" w:color="auto"/>
        <w:right w:val="none" w:sz="0" w:space="0" w:color="auto"/>
      </w:divBdr>
    </w:div>
    <w:div w:id="1329332334">
      <w:bodyDiv w:val="1"/>
      <w:marLeft w:val="0"/>
      <w:marRight w:val="0"/>
      <w:marTop w:val="0"/>
      <w:marBottom w:val="0"/>
      <w:divBdr>
        <w:top w:val="none" w:sz="0" w:space="0" w:color="auto"/>
        <w:left w:val="none" w:sz="0" w:space="0" w:color="auto"/>
        <w:bottom w:val="none" w:sz="0" w:space="0" w:color="auto"/>
        <w:right w:val="none" w:sz="0" w:space="0" w:color="auto"/>
      </w:divBdr>
    </w:div>
    <w:div w:id="1341278597">
      <w:bodyDiv w:val="1"/>
      <w:marLeft w:val="0"/>
      <w:marRight w:val="0"/>
      <w:marTop w:val="0"/>
      <w:marBottom w:val="0"/>
      <w:divBdr>
        <w:top w:val="none" w:sz="0" w:space="0" w:color="auto"/>
        <w:left w:val="none" w:sz="0" w:space="0" w:color="auto"/>
        <w:bottom w:val="none" w:sz="0" w:space="0" w:color="auto"/>
        <w:right w:val="none" w:sz="0" w:space="0" w:color="auto"/>
      </w:divBdr>
    </w:div>
    <w:div w:id="1343388880">
      <w:bodyDiv w:val="1"/>
      <w:marLeft w:val="0"/>
      <w:marRight w:val="0"/>
      <w:marTop w:val="0"/>
      <w:marBottom w:val="0"/>
      <w:divBdr>
        <w:top w:val="none" w:sz="0" w:space="0" w:color="auto"/>
        <w:left w:val="none" w:sz="0" w:space="0" w:color="auto"/>
        <w:bottom w:val="none" w:sz="0" w:space="0" w:color="auto"/>
        <w:right w:val="none" w:sz="0" w:space="0" w:color="auto"/>
      </w:divBdr>
    </w:div>
    <w:div w:id="1361273818">
      <w:bodyDiv w:val="1"/>
      <w:marLeft w:val="0"/>
      <w:marRight w:val="0"/>
      <w:marTop w:val="0"/>
      <w:marBottom w:val="0"/>
      <w:divBdr>
        <w:top w:val="none" w:sz="0" w:space="0" w:color="auto"/>
        <w:left w:val="none" w:sz="0" w:space="0" w:color="auto"/>
        <w:bottom w:val="none" w:sz="0" w:space="0" w:color="auto"/>
        <w:right w:val="none" w:sz="0" w:space="0" w:color="auto"/>
      </w:divBdr>
    </w:div>
    <w:div w:id="1421683289">
      <w:bodyDiv w:val="1"/>
      <w:marLeft w:val="0"/>
      <w:marRight w:val="0"/>
      <w:marTop w:val="0"/>
      <w:marBottom w:val="0"/>
      <w:divBdr>
        <w:top w:val="none" w:sz="0" w:space="0" w:color="auto"/>
        <w:left w:val="none" w:sz="0" w:space="0" w:color="auto"/>
        <w:bottom w:val="none" w:sz="0" w:space="0" w:color="auto"/>
        <w:right w:val="none" w:sz="0" w:space="0" w:color="auto"/>
      </w:divBdr>
    </w:div>
    <w:div w:id="1424183585">
      <w:bodyDiv w:val="1"/>
      <w:marLeft w:val="0"/>
      <w:marRight w:val="0"/>
      <w:marTop w:val="0"/>
      <w:marBottom w:val="0"/>
      <w:divBdr>
        <w:top w:val="none" w:sz="0" w:space="0" w:color="auto"/>
        <w:left w:val="none" w:sz="0" w:space="0" w:color="auto"/>
        <w:bottom w:val="none" w:sz="0" w:space="0" w:color="auto"/>
        <w:right w:val="none" w:sz="0" w:space="0" w:color="auto"/>
      </w:divBdr>
    </w:div>
    <w:div w:id="1439174833">
      <w:bodyDiv w:val="1"/>
      <w:marLeft w:val="0"/>
      <w:marRight w:val="0"/>
      <w:marTop w:val="0"/>
      <w:marBottom w:val="0"/>
      <w:divBdr>
        <w:top w:val="none" w:sz="0" w:space="0" w:color="auto"/>
        <w:left w:val="none" w:sz="0" w:space="0" w:color="auto"/>
        <w:bottom w:val="none" w:sz="0" w:space="0" w:color="auto"/>
        <w:right w:val="none" w:sz="0" w:space="0" w:color="auto"/>
      </w:divBdr>
    </w:div>
    <w:div w:id="1461847352">
      <w:bodyDiv w:val="1"/>
      <w:marLeft w:val="0"/>
      <w:marRight w:val="0"/>
      <w:marTop w:val="0"/>
      <w:marBottom w:val="0"/>
      <w:divBdr>
        <w:top w:val="none" w:sz="0" w:space="0" w:color="auto"/>
        <w:left w:val="none" w:sz="0" w:space="0" w:color="auto"/>
        <w:bottom w:val="none" w:sz="0" w:space="0" w:color="auto"/>
        <w:right w:val="none" w:sz="0" w:space="0" w:color="auto"/>
      </w:divBdr>
    </w:div>
    <w:div w:id="1466705201">
      <w:bodyDiv w:val="1"/>
      <w:marLeft w:val="0"/>
      <w:marRight w:val="0"/>
      <w:marTop w:val="0"/>
      <w:marBottom w:val="0"/>
      <w:divBdr>
        <w:top w:val="none" w:sz="0" w:space="0" w:color="auto"/>
        <w:left w:val="none" w:sz="0" w:space="0" w:color="auto"/>
        <w:bottom w:val="none" w:sz="0" w:space="0" w:color="auto"/>
        <w:right w:val="none" w:sz="0" w:space="0" w:color="auto"/>
      </w:divBdr>
    </w:div>
    <w:div w:id="1493597760">
      <w:bodyDiv w:val="1"/>
      <w:marLeft w:val="0"/>
      <w:marRight w:val="0"/>
      <w:marTop w:val="0"/>
      <w:marBottom w:val="0"/>
      <w:divBdr>
        <w:top w:val="none" w:sz="0" w:space="0" w:color="auto"/>
        <w:left w:val="none" w:sz="0" w:space="0" w:color="auto"/>
        <w:bottom w:val="none" w:sz="0" w:space="0" w:color="auto"/>
        <w:right w:val="none" w:sz="0" w:space="0" w:color="auto"/>
      </w:divBdr>
    </w:div>
    <w:div w:id="1500656298">
      <w:bodyDiv w:val="1"/>
      <w:marLeft w:val="0"/>
      <w:marRight w:val="0"/>
      <w:marTop w:val="0"/>
      <w:marBottom w:val="0"/>
      <w:divBdr>
        <w:top w:val="none" w:sz="0" w:space="0" w:color="auto"/>
        <w:left w:val="none" w:sz="0" w:space="0" w:color="auto"/>
        <w:bottom w:val="none" w:sz="0" w:space="0" w:color="auto"/>
        <w:right w:val="none" w:sz="0" w:space="0" w:color="auto"/>
      </w:divBdr>
    </w:div>
    <w:div w:id="1509783083">
      <w:bodyDiv w:val="1"/>
      <w:marLeft w:val="0"/>
      <w:marRight w:val="0"/>
      <w:marTop w:val="0"/>
      <w:marBottom w:val="0"/>
      <w:divBdr>
        <w:top w:val="none" w:sz="0" w:space="0" w:color="auto"/>
        <w:left w:val="none" w:sz="0" w:space="0" w:color="auto"/>
        <w:bottom w:val="none" w:sz="0" w:space="0" w:color="auto"/>
        <w:right w:val="none" w:sz="0" w:space="0" w:color="auto"/>
      </w:divBdr>
    </w:div>
    <w:div w:id="1531649601">
      <w:bodyDiv w:val="1"/>
      <w:marLeft w:val="0"/>
      <w:marRight w:val="0"/>
      <w:marTop w:val="0"/>
      <w:marBottom w:val="0"/>
      <w:divBdr>
        <w:top w:val="none" w:sz="0" w:space="0" w:color="auto"/>
        <w:left w:val="none" w:sz="0" w:space="0" w:color="auto"/>
        <w:bottom w:val="none" w:sz="0" w:space="0" w:color="auto"/>
        <w:right w:val="none" w:sz="0" w:space="0" w:color="auto"/>
      </w:divBdr>
    </w:div>
    <w:div w:id="1535116973">
      <w:bodyDiv w:val="1"/>
      <w:marLeft w:val="0"/>
      <w:marRight w:val="0"/>
      <w:marTop w:val="0"/>
      <w:marBottom w:val="0"/>
      <w:divBdr>
        <w:top w:val="none" w:sz="0" w:space="0" w:color="auto"/>
        <w:left w:val="none" w:sz="0" w:space="0" w:color="auto"/>
        <w:bottom w:val="none" w:sz="0" w:space="0" w:color="auto"/>
        <w:right w:val="none" w:sz="0" w:space="0" w:color="auto"/>
      </w:divBdr>
    </w:div>
    <w:div w:id="1535343726">
      <w:bodyDiv w:val="1"/>
      <w:marLeft w:val="0"/>
      <w:marRight w:val="0"/>
      <w:marTop w:val="0"/>
      <w:marBottom w:val="0"/>
      <w:divBdr>
        <w:top w:val="none" w:sz="0" w:space="0" w:color="auto"/>
        <w:left w:val="none" w:sz="0" w:space="0" w:color="auto"/>
        <w:bottom w:val="none" w:sz="0" w:space="0" w:color="auto"/>
        <w:right w:val="none" w:sz="0" w:space="0" w:color="auto"/>
      </w:divBdr>
    </w:div>
    <w:div w:id="1549340975">
      <w:bodyDiv w:val="1"/>
      <w:marLeft w:val="0"/>
      <w:marRight w:val="0"/>
      <w:marTop w:val="0"/>
      <w:marBottom w:val="0"/>
      <w:divBdr>
        <w:top w:val="none" w:sz="0" w:space="0" w:color="auto"/>
        <w:left w:val="none" w:sz="0" w:space="0" w:color="auto"/>
        <w:bottom w:val="none" w:sz="0" w:space="0" w:color="auto"/>
        <w:right w:val="none" w:sz="0" w:space="0" w:color="auto"/>
      </w:divBdr>
    </w:div>
    <w:div w:id="1549563758">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3524445">
      <w:bodyDiv w:val="1"/>
      <w:marLeft w:val="0"/>
      <w:marRight w:val="0"/>
      <w:marTop w:val="0"/>
      <w:marBottom w:val="0"/>
      <w:divBdr>
        <w:top w:val="none" w:sz="0" w:space="0" w:color="auto"/>
        <w:left w:val="none" w:sz="0" w:space="0" w:color="auto"/>
        <w:bottom w:val="none" w:sz="0" w:space="0" w:color="auto"/>
        <w:right w:val="none" w:sz="0" w:space="0" w:color="auto"/>
      </w:divBdr>
    </w:div>
    <w:div w:id="1579510751">
      <w:bodyDiv w:val="1"/>
      <w:marLeft w:val="0"/>
      <w:marRight w:val="0"/>
      <w:marTop w:val="0"/>
      <w:marBottom w:val="0"/>
      <w:divBdr>
        <w:top w:val="none" w:sz="0" w:space="0" w:color="auto"/>
        <w:left w:val="none" w:sz="0" w:space="0" w:color="auto"/>
        <w:bottom w:val="none" w:sz="0" w:space="0" w:color="auto"/>
        <w:right w:val="none" w:sz="0" w:space="0" w:color="auto"/>
      </w:divBdr>
    </w:div>
    <w:div w:id="1584559331">
      <w:bodyDiv w:val="1"/>
      <w:marLeft w:val="0"/>
      <w:marRight w:val="0"/>
      <w:marTop w:val="0"/>
      <w:marBottom w:val="0"/>
      <w:divBdr>
        <w:top w:val="none" w:sz="0" w:space="0" w:color="auto"/>
        <w:left w:val="none" w:sz="0" w:space="0" w:color="auto"/>
        <w:bottom w:val="none" w:sz="0" w:space="0" w:color="auto"/>
        <w:right w:val="none" w:sz="0" w:space="0" w:color="auto"/>
      </w:divBdr>
    </w:div>
    <w:div w:id="1589385441">
      <w:bodyDiv w:val="1"/>
      <w:marLeft w:val="0"/>
      <w:marRight w:val="0"/>
      <w:marTop w:val="0"/>
      <w:marBottom w:val="0"/>
      <w:divBdr>
        <w:top w:val="none" w:sz="0" w:space="0" w:color="auto"/>
        <w:left w:val="none" w:sz="0" w:space="0" w:color="auto"/>
        <w:bottom w:val="none" w:sz="0" w:space="0" w:color="auto"/>
        <w:right w:val="none" w:sz="0" w:space="0" w:color="auto"/>
      </w:divBdr>
    </w:div>
    <w:div w:id="1625162339">
      <w:bodyDiv w:val="1"/>
      <w:marLeft w:val="0"/>
      <w:marRight w:val="0"/>
      <w:marTop w:val="0"/>
      <w:marBottom w:val="0"/>
      <w:divBdr>
        <w:top w:val="none" w:sz="0" w:space="0" w:color="auto"/>
        <w:left w:val="none" w:sz="0" w:space="0" w:color="auto"/>
        <w:bottom w:val="none" w:sz="0" w:space="0" w:color="auto"/>
        <w:right w:val="none" w:sz="0" w:space="0" w:color="auto"/>
      </w:divBdr>
    </w:div>
    <w:div w:id="1646272884">
      <w:bodyDiv w:val="1"/>
      <w:marLeft w:val="0"/>
      <w:marRight w:val="0"/>
      <w:marTop w:val="0"/>
      <w:marBottom w:val="0"/>
      <w:divBdr>
        <w:top w:val="none" w:sz="0" w:space="0" w:color="auto"/>
        <w:left w:val="none" w:sz="0" w:space="0" w:color="auto"/>
        <w:bottom w:val="none" w:sz="0" w:space="0" w:color="auto"/>
        <w:right w:val="none" w:sz="0" w:space="0" w:color="auto"/>
      </w:divBdr>
    </w:div>
    <w:div w:id="1652709007">
      <w:bodyDiv w:val="1"/>
      <w:marLeft w:val="0"/>
      <w:marRight w:val="0"/>
      <w:marTop w:val="0"/>
      <w:marBottom w:val="0"/>
      <w:divBdr>
        <w:top w:val="none" w:sz="0" w:space="0" w:color="auto"/>
        <w:left w:val="none" w:sz="0" w:space="0" w:color="auto"/>
        <w:bottom w:val="none" w:sz="0" w:space="0" w:color="auto"/>
        <w:right w:val="none" w:sz="0" w:space="0" w:color="auto"/>
      </w:divBdr>
    </w:div>
    <w:div w:id="1660187680">
      <w:bodyDiv w:val="1"/>
      <w:marLeft w:val="0"/>
      <w:marRight w:val="0"/>
      <w:marTop w:val="0"/>
      <w:marBottom w:val="0"/>
      <w:divBdr>
        <w:top w:val="none" w:sz="0" w:space="0" w:color="auto"/>
        <w:left w:val="none" w:sz="0" w:space="0" w:color="auto"/>
        <w:bottom w:val="none" w:sz="0" w:space="0" w:color="auto"/>
        <w:right w:val="none" w:sz="0" w:space="0" w:color="auto"/>
      </w:divBdr>
    </w:div>
    <w:div w:id="1720277652">
      <w:bodyDiv w:val="1"/>
      <w:marLeft w:val="0"/>
      <w:marRight w:val="0"/>
      <w:marTop w:val="0"/>
      <w:marBottom w:val="0"/>
      <w:divBdr>
        <w:top w:val="none" w:sz="0" w:space="0" w:color="auto"/>
        <w:left w:val="none" w:sz="0" w:space="0" w:color="auto"/>
        <w:bottom w:val="none" w:sz="0" w:space="0" w:color="auto"/>
        <w:right w:val="none" w:sz="0" w:space="0" w:color="auto"/>
      </w:divBdr>
    </w:div>
    <w:div w:id="1815368033">
      <w:bodyDiv w:val="1"/>
      <w:marLeft w:val="0"/>
      <w:marRight w:val="0"/>
      <w:marTop w:val="0"/>
      <w:marBottom w:val="0"/>
      <w:divBdr>
        <w:top w:val="none" w:sz="0" w:space="0" w:color="auto"/>
        <w:left w:val="none" w:sz="0" w:space="0" w:color="auto"/>
        <w:bottom w:val="none" w:sz="0" w:space="0" w:color="auto"/>
        <w:right w:val="none" w:sz="0" w:space="0" w:color="auto"/>
      </w:divBdr>
    </w:div>
    <w:div w:id="1820997400">
      <w:bodyDiv w:val="1"/>
      <w:marLeft w:val="0"/>
      <w:marRight w:val="0"/>
      <w:marTop w:val="0"/>
      <w:marBottom w:val="0"/>
      <w:divBdr>
        <w:top w:val="none" w:sz="0" w:space="0" w:color="auto"/>
        <w:left w:val="none" w:sz="0" w:space="0" w:color="auto"/>
        <w:bottom w:val="none" w:sz="0" w:space="0" w:color="auto"/>
        <w:right w:val="none" w:sz="0" w:space="0" w:color="auto"/>
      </w:divBdr>
    </w:div>
    <w:div w:id="1845053335">
      <w:bodyDiv w:val="1"/>
      <w:marLeft w:val="0"/>
      <w:marRight w:val="0"/>
      <w:marTop w:val="0"/>
      <w:marBottom w:val="0"/>
      <w:divBdr>
        <w:top w:val="none" w:sz="0" w:space="0" w:color="auto"/>
        <w:left w:val="none" w:sz="0" w:space="0" w:color="auto"/>
        <w:bottom w:val="none" w:sz="0" w:space="0" w:color="auto"/>
        <w:right w:val="none" w:sz="0" w:space="0" w:color="auto"/>
      </w:divBdr>
    </w:div>
    <w:div w:id="1854224777">
      <w:bodyDiv w:val="1"/>
      <w:marLeft w:val="0"/>
      <w:marRight w:val="0"/>
      <w:marTop w:val="0"/>
      <w:marBottom w:val="0"/>
      <w:divBdr>
        <w:top w:val="none" w:sz="0" w:space="0" w:color="auto"/>
        <w:left w:val="none" w:sz="0" w:space="0" w:color="auto"/>
        <w:bottom w:val="none" w:sz="0" w:space="0" w:color="auto"/>
        <w:right w:val="none" w:sz="0" w:space="0" w:color="auto"/>
      </w:divBdr>
    </w:div>
    <w:div w:id="1927424683">
      <w:bodyDiv w:val="1"/>
      <w:marLeft w:val="0"/>
      <w:marRight w:val="0"/>
      <w:marTop w:val="0"/>
      <w:marBottom w:val="0"/>
      <w:divBdr>
        <w:top w:val="none" w:sz="0" w:space="0" w:color="auto"/>
        <w:left w:val="none" w:sz="0" w:space="0" w:color="auto"/>
        <w:bottom w:val="none" w:sz="0" w:space="0" w:color="auto"/>
        <w:right w:val="none" w:sz="0" w:space="0" w:color="auto"/>
      </w:divBdr>
    </w:div>
    <w:div w:id="1928266653">
      <w:bodyDiv w:val="1"/>
      <w:marLeft w:val="0"/>
      <w:marRight w:val="0"/>
      <w:marTop w:val="0"/>
      <w:marBottom w:val="0"/>
      <w:divBdr>
        <w:top w:val="none" w:sz="0" w:space="0" w:color="auto"/>
        <w:left w:val="none" w:sz="0" w:space="0" w:color="auto"/>
        <w:bottom w:val="none" w:sz="0" w:space="0" w:color="auto"/>
        <w:right w:val="none" w:sz="0" w:space="0" w:color="auto"/>
      </w:divBdr>
    </w:div>
    <w:div w:id="1939750832">
      <w:bodyDiv w:val="1"/>
      <w:marLeft w:val="0"/>
      <w:marRight w:val="0"/>
      <w:marTop w:val="0"/>
      <w:marBottom w:val="0"/>
      <w:divBdr>
        <w:top w:val="none" w:sz="0" w:space="0" w:color="auto"/>
        <w:left w:val="none" w:sz="0" w:space="0" w:color="auto"/>
        <w:bottom w:val="none" w:sz="0" w:space="0" w:color="auto"/>
        <w:right w:val="none" w:sz="0" w:space="0" w:color="auto"/>
      </w:divBdr>
    </w:div>
    <w:div w:id="1945114260">
      <w:bodyDiv w:val="1"/>
      <w:marLeft w:val="0"/>
      <w:marRight w:val="0"/>
      <w:marTop w:val="0"/>
      <w:marBottom w:val="0"/>
      <w:divBdr>
        <w:top w:val="none" w:sz="0" w:space="0" w:color="auto"/>
        <w:left w:val="none" w:sz="0" w:space="0" w:color="auto"/>
        <w:bottom w:val="none" w:sz="0" w:space="0" w:color="auto"/>
        <w:right w:val="none" w:sz="0" w:space="0" w:color="auto"/>
      </w:divBdr>
    </w:div>
    <w:div w:id="1951349296">
      <w:bodyDiv w:val="1"/>
      <w:marLeft w:val="0"/>
      <w:marRight w:val="0"/>
      <w:marTop w:val="0"/>
      <w:marBottom w:val="0"/>
      <w:divBdr>
        <w:top w:val="none" w:sz="0" w:space="0" w:color="auto"/>
        <w:left w:val="none" w:sz="0" w:space="0" w:color="auto"/>
        <w:bottom w:val="none" w:sz="0" w:space="0" w:color="auto"/>
        <w:right w:val="none" w:sz="0" w:space="0" w:color="auto"/>
      </w:divBdr>
    </w:div>
    <w:div w:id="1956517239">
      <w:bodyDiv w:val="1"/>
      <w:marLeft w:val="0"/>
      <w:marRight w:val="0"/>
      <w:marTop w:val="0"/>
      <w:marBottom w:val="0"/>
      <w:divBdr>
        <w:top w:val="none" w:sz="0" w:space="0" w:color="auto"/>
        <w:left w:val="none" w:sz="0" w:space="0" w:color="auto"/>
        <w:bottom w:val="none" w:sz="0" w:space="0" w:color="auto"/>
        <w:right w:val="none" w:sz="0" w:space="0" w:color="auto"/>
      </w:divBdr>
    </w:div>
    <w:div w:id="1963682085">
      <w:bodyDiv w:val="1"/>
      <w:marLeft w:val="0"/>
      <w:marRight w:val="0"/>
      <w:marTop w:val="0"/>
      <w:marBottom w:val="0"/>
      <w:divBdr>
        <w:top w:val="none" w:sz="0" w:space="0" w:color="auto"/>
        <w:left w:val="none" w:sz="0" w:space="0" w:color="auto"/>
        <w:bottom w:val="none" w:sz="0" w:space="0" w:color="auto"/>
        <w:right w:val="none" w:sz="0" w:space="0" w:color="auto"/>
      </w:divBdr>
    </w:div>
    <w:div w:id="1978679296">
      <w:bodyDiv w:val="1"/>
      <w:marLeft w:val="0"/>
      <w:marRight w:val="0"/>
      <w:marTop w:val="0"/>
      <w:marBottom w:val="0"/>
      <w:divBdr>
        <w:top w:val="none" w:sz="0" w:space="0" w:color="auto"/>
        <w:left w:val="none" w:sz="0" w:space="0" w:color="auto"/>
        <w:bottom w:val="none" w:sz="0" w:space="0" w:color="auto"/>
        <w:right w:val="none" w:sz="0" w:space="0" w:color="auto"/>
      </w:divBdr>
    </w:div>
    <w:div w:id="2004815154">
      <w:bodyDiv w:val="1"/>
      <w:marLeft w:val="0"/>
      <w:marRight w:val="0"/>
      <w:marTop w:val="0"/>
      <w:marBottom w:val="0"/>
      <w:divBdr>
        <w:top w:val="none" w:sz="0" w:space="0" w:color="auto"/>
        <w:left w:val="none" w:sz="0" w:space="0" w:color="auto"/>
        <w:bottom w:val="none" w:sz="0" w:space="0" w:color="auto"/>
        <w:right w:val="none" w:sz="0" w:space="0" w:color="auto"/>
      </w:divBdr>
    </w:div>
    <w:div w:id="2007783255">
      <w:bodyDiv w:val="1"/>
      <w:marLeft w:val="0"/>
      <w:marRight w:val="0"/>
      <w:marTop w:val="0"/>
      <w:marBottom w:val="0"/>
      <w:divBdr>
        <w:top w:val="none" w:sz="0" w:space="0" w:color="auto"/>
        <w:left w:val="none" w:sz="0" w:space="0" w:color="auto"/>
        <w:bottom w:val="none" w:sz="0" w:space="0" w:color="auto"/>
        <w:right w:val="none" w:sz="0" w:space="0" w:color="auto"/>
      </w:divBdr>
    </w:div>
    <w:div w:id="2015954266">
      <w:bodyDiv w:val="1"/>
      <w:marLeft w:val="0"/>
      <w:marRight w:val="0"/>
      <w:marTop w:val="0"/>
      <w:marBottom w:val="0"/>
      <w:divBdr>
        <w:top w:val="none" w:sz="0" w:space="0" w:color="auto"/>
        <w:left w:val="none" w:sz="0" w:space="0" w:color="auto"/>
        <w:bottom w:val="none" w:sz="0" w:space="0" w:color="auto"/>
        <w:right w:val="none" w:sz="0" w:space="0" w:color="auto"/>
      </w:divBdr>
    </w:div>
    <w:div w:id="2016764795">
      <w:bodyDiv w:val="1"/>
      <w:marLeft w:val="0"/>
      <w:marRight w:val="0"/>
      <w:marTop w:val="0"/>
      <w:marBottom w:val="0"/>
      <w:divBdr>
        <w:top w:val="none" w:sz="0" w:space="0" w:color="auto"/>
        <w:left w:val="none" w:sz="0" w:space="0" w:color="auto"/>
        <w:bottom w:val="none" w:sz="0" w:space="0" w:color="auto"/>
        <w:right w:val="none" w:sz="0" w:space="0" w:color="auto"/>
      </w:divBdr>
    </w:div>
    <w:div w:id="2019380312">
      <w:bodyDiv w:val="1"/>
      <w:marLeft w:val="0"/>
      <w:marRight w:val="0"/>
      <w:marTop w:val="0"/>
      <w:marBottom w:val="0"/>
      <w:divBdr>
        <w:top w:val="none" w:sz="0" w:space="0" w:color="auto"/>
        <w:left w:val="none" w:sz="0" w:space="0" w:color="auto"/>
        <w:bottom w:val="none" w:sz="0" w:space="0" w:color="auto"/>
        <w:right w:val="none" w:sz="0" w:space="0" w:color="auto"/>
      </w:divBdr>
    </w:div>
    <w:div w:id="2024934269">
      <w:bodyDiv w:val="1"/>
      <w:marLeft w:val="0"/>
      <w:marRight w:val="0"/>
      <w:marTop w:val="0"/>
      <w:marBottom w:val="0"/>
      <w:divBdr>
        <w:top w:val="none" w:sz="0" w:space="0" w:color="auto"/>
        <w:left w:val="none" w:sz="0" w:space="0" w:color="auto"/>
        <w:bottom w:val="none" w:sz="0" w:space="0" w:color="auto"/>
        <w:right w:val="none" w:sz="0" w:space="0" w:color="auto"/>
      </w:divBdr>
    </w:div>
    <w:div w:id="2047442543">
      <w:bodyDiv w:val="1"/>
      <w:marLeft w:val="0"/>
      <w:marRight w:val="0"/>
      <w:marTop w:val="0"/>
      <w:marBottom w:val="0"/>
      <w:divBdr>
        <w:top w:val="none" w:sz="0" w:space="0" w:color="auto"/>
        <w:left w:val="none" w:sz="0" w:space="0" w:color="auto"/>
        <w:bottom w:val="none" w:sz="0" w:space="0" w:color="auto"/>
        <w:right w:val="none" w:sz="0" w:space="0" w:color="auto"/>
      </w:divBdr>
    </w:div>
    <w:div w:id="2055036659">
      <w:bodyDiv w:val="1"/>
      <w:marLeft w:val="0"/>
      <w:marRight w:val="0"/>
      <w:marTop w:val="0"/>
      <w:marBottom w:val="0"/>
      <w:divBdr>
        <w:top w:val="none" w:sz="0" w:space="0" w:color="auto"/>
        <w:left w:val="none" w:sz="0" w:space="0" w:color="auto"/>
        <w:bottom w:val="none" w:sz="0" w:space="0" w:color="auto"/>
        <w:right w:val="none" w:sz="0" w:space="0" w:color="auto"/>
      </w:divBdr>
    </w:div>
    <w:div w:id="2063213905">
      <w:bodyDiv w:val="1"/>
      <w:marLeft w:val="0"/>
      <w:marRight w:val="0"/>
      <w:marTop w:val="0"/>
      <w:marBottom w:val="0"/>
      <w:divBdr>
        <w:top w:val="none" w:sz="0" w:space="0" w:color="auto"/>
        <w:left w:val="none" w:sz="0" w:space="0" w:color="auto"/>
        <w:bottom w:val="none" w:sz="0" w:space="0" w:color="auto"/>
        <w:right w:val="none" w:sz="0" w:space="0" w:color="auto"/>
      </w:divBdr>
    </w:div>
    <w:div w:id="2120099682">
      <w:bodyDiv w:val="1"/>
      <w:marLeft w:val="0"/>
      <w:marRight w:val="0"/>
      <w:marTop w:val="0"/>
      <w:marBottom w:val="0"/>
      <w:divBdr>
        <w:top w:val="none" w:sz="0" w:space="0" w:color="auto"/>
        <w:left w:val="none" w:sz="0" w:space="0" w:color="auto"/>
        <w:bottom w:val="none" w:sz="0" w:space="0" w:color="auto"/>
        <w:right w:val="none" w:sz="0" w:space="0" w:color="auto"/>
      </w:divBdr>
    </w:div>
    <w:div w:id="2120489738">
      <w:bodyDiv w:val="1"/>
      <w:marLeft w:val="0"/>
      <w:marRight w:val="0"/>
      <w:marTop w:val="0"/>
      <w:marBottom w:val="0"/>
      <w:divBdr>
        <w:top w:val="none" w:sz="0" w:space="0" w:color="auto"/>
        <w:left w:val="none" w:sz="0" w:space="0" w:color="auto"/>
        <w:bottom w:val="none" w:sz="0" w:space="0" w:color="auto"/>
        <w:right w:val="none" w:sz="0" w:space="0" w:color="auto"/>
      </w:divBdr>
    </w:div>
    <w:div w:id="21309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DC0872"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 Type="http://schemas.microsoft.com/office/2019/05/relationships/documenttasks" Target="documenttasks/documenttasks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04/03/kamerbrief-jonge-landbouwers-in-het-glb-nsp-en-de-evaluatie-vvk" TargetMode="External"/><Relationship Id="rId2" Type="http://schemas.openxmlformats.org/officeDocument/2006/relationships/hyperlink" Target="https://www.rijksoverheid.nl/documenten/kamerstukken/2025/10/02/maatregelen-bedrijfsopvolgingen-jonge-boeren-en-vissers" TargetMode="External"/><Relationship Id="rId1" Type="http://schemas.openxmlformats.org/officeDocument/2006/relationships/hyperlink" Target="https://www.rijksoverheid.nl/documenten/publicaties/2025/03/28/bnc-fiche-mededeling-over-de-visie-op-landbouw-en-voedsel" TargetMode="External"/><Relationship Id="rId6" Type="http://schemas.openxmlformats.org/officeDocument/2006/relationships/hyperlink" Target="https://www.rijksoverheid.nl/documenten/publicaties/2025/09/12/bnc-fiche-mfk-voorstel-nieuw-gemeenschappelijk-landbouwbeleid-na-2027" TargetMode="External"/><Relationship Id="rId5" Type="http://schemas.openxmlformats.org/officeDocument/2006/relationships/hyperlink" Target="https://www.rijksoverheid.nl/documenten/publicaties/2025/09/12/bnc-fiche-mfk-voorstel-nieuw-gemeenschappelijk-landbouwbeleid-na-2027" TargetMode="External"/><Relationship Id="rId4" Type="http://schemas.openxmlformats.org/officeDocument/2006/relationships/hyperlink" Target="https://www.tweedekamer.nl/kamerstukken/brieven_regering/detail?id=2025Z16816&amp;did=2025D38995" TargetMode="External"/></Relationships>
</file>

<file path=word/documenttasks/documenttasks1.xml><?xml version="1.0" encoding="utf-8"?>
<t:Tasks xmlns:t="http://schemas.microsoft.com/office/tasks/2019/documenttasks" xmlns:oel="http://schemas.microsoft.com/office/2019/extlst">
  <t:Task id="{B5792D48-E2D1-430C-8BAB-E2EE9AFA08E1}">
    <t:Anchor>
      <t:Comment id="920369787"/>
    </t:Anchor>
    <t:History>
      <t:Event id="{7A178D71-5D77-4BF1-AD09-1CDEB8C5AD79}" time="2025-11-11T12:30:05.194Z">
        <t:Attribution userId="S::h.r.halisoglu@minlnv.nl::6200f183-c068-42c9-89d2-072b3fbf562b" userProvider="AD" userName="Halisoğlu, H.R. (Harun)"/>
        <t:Anchor>
          <t:Comment id="53906177"/>
        </t:Anchor>
        <t:Create/>
      </t:Event>
      <t:Event id="{E99FF217-6C46-4167-BCE6-8ADBC4A989AD}" time="2025-11-11T12:30:05.194Z">
        <t:Attribution userId="S::h.r.halisoglu@minlnv.nl::6200f183-c068-42c9-89d2-072b3fbf562b" userProvider="AD" userName="Halisoğlu, H.R. (Harun)"/>
        <t:Anchor>
          <t:Comment id="53906177"/>
        </t:Anchor>
        <t:Assign userId="S::w.j.s.verhagen@minlnv.nl::6b4aef86-7912-4d2c-b5da-affa4c2895a0" userProvider="AD" userName="Verhagen, W.J.S. (Wim)"/>
      </t:Event>
      <t:Event id="{6AC8275B-55F7-4D8F-AC08-AAEB2B7FD4E4}" time="2025-11-11T12:30:05.194Z">
        <t:Attribution userId="S::h.r.halisoglu@minlnv.nl::6200f183-c068-42c9-89d2-072b3fbf562b" userProvider="AD" userName="Halisoğlu, H.R. (Harun)"/>
        <t:Anchor>
          <t:Comment id="53906177"/>
        </t:Anchor>
        <t:SetTitle title="@Verhagen, W.J.S. (Wim) zou je mij met de opmerking van Femke kunnen helpen?"/>
      </t:Event>
      <t:Event id="{5845D5A0-B855-4384-BE69-317B76875B1C}" time="2025-11-12T06:32:52.905Z">
        <t:Attribution userId="S::h.r.halisoglu@minlnv.nl::6200f183-c068-42c9-89d2-072b3fbf562b" userProvider="AD" userName="Halisoğlu, H.R. (Harun)"/>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3094</ap:Words>
  <ap:Characters>17020</ap:Characters>
  <ap:DocSecurity>0</ap:DocSecurity>
  <ap:Lines>141</ap:Lines>
  <ap:Paragraphs>40</ap:Paragraphs>
  <ap:ScaleCrop>false</ap:ScaleCrop>
  <ap:HeadingPairs>
    <vt:vector baseType="variant" size="2">
      <vt:variant>
        <vt:lpstr>Title</vt:lpstr>
      </vt:variant>
      <vt:variant>
        <vt:i4>1</vt:i4>
      </vt:variant>
    </vt:vector>
  </ap:HeadingPairs>
  <ap:TitlesOfParts>
    <vt:vector baseType="lpstr" size="1">
      <vt:lpstr>Blanco</vt:lpstr>
    </vt:vector>
  </ap:TitlesOfParts>
  <ap:LinksUpToDate>false</ap:LinksUpToDate>
  <ap:CharactersWithSpaces>20074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2017-08-27T17:07:00.0000000Z</lastPrinted>
  <dcterms:created xsi:type="dcterms:W3CDTF">2025-11-28T10:03:00.0000000Z</dcterms:created>
  <dcterms:modified xsi:type="dcterms:W3CDTF">2025-11-28T10:03:00.0000000Z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MediaServiceImageTags">
    <vt:lpwstr/>
  </property>
  <property fmtid="{D5CDD505-2E9C-101B-9397-08002B2CF9AE}" pid="8" name="MSIP_Label_6800fede-0e59-47ad-af95-4e63bbdb932d_Enabled">
    <vt:lpwstr>true</vt:lpwstr>
  </property>
  <property fmtid="{D5CDD505-2E9C-101B-9397-08002B2CF9AE}" pid="9" name="MSIP_Label_6800fede-0e59-47ad-af95-4e63bbdb932d_SetDate">
    <vt:lpwstr>2025-11-18T14:54:01Z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00390b1e-2ef3-473b-98db-9140c2deaf13</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150;#Organization and management general|0de1cc90-a8d1-4553-a3b7-516b6498b343</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f4cf52d9-467e-442b-b850-3aaddcfe89f3</vt:lpwstr>
  </property>
  <property fmtid="{D5CDD505-2E9C-101B-9397-08002B2CF9AE}" pid="20" name="BZClassification">
    <vt:lpwstr>4;#UNCLASSIFIED (U)|284e6a62-15ab-4017-be27-a1e965f4e940</vt:lpwstr>
  </property>
</Properties>
</file>