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2025Z20798</w:t>
        <w:br/>
      </w:r>
      <w:proofErr w:type="spellEnd"/>
    </w:p>
    <w:p>
      <w:pPr>
        <w:pStyle w:val="Normal"/>
        <w:rPr>
          <w:b w:val="1"/>
          <w:bCs w:val="1"/>
        </w:rPr>
      </w:pPr>
      <w:r w:rsidR="250AE766">
        <w:rPr>
          <w:b w:val="0"/>
          <w:bCs w:val="0"/>
        </w:rPr>
        <w:t>(ingezonden 28 november 2025)</w:t>
        <w:br/>
      </w:r>
    </w:p>
    <w:p>
      <w:r>
        <w:t xml:space="preserve">Vragen van de leden De Kort (VVD) en Westerveld (GroenLinks-PvdA) aan de staatssecretaris van Volksgezondheid, Welzijn en Sport en de minister van Binnenlandse Zaken en Koninkrijksrelaties over het nieuwsbericht ‘Gehandicapte kinderen spelen vaker alleen in de speeltuin</w:t>
      </w:r>
      <w:r>
        <w:rPr>
          <w:i w:val="1"/>
          <w:iCs w:val="1"/>
        </w:rPr>
        <w:t xml:space="preserve">’ </w:t>
      </w:r>
      <w:r>
        <w:rPr/>
        <w:t xml:space="preserve"/>
      </w:r>
      <w:r>
        <w:br/>
      </w:r>
    </w:p>
    <w:p>
      <w:pPr>
        <w:pStyle w:val="ListParagraph"/>
        <w:numPr>
          <w:ilvl w:val="0"/>
          <w:numId w:val="100491560"/>
        </w:numPr>
        <w:ind w:left="360"/>
      </w:pPr>
      <w:r>
        <w:t xml:space="preserve">Bent u bekend met het bericht ‘Gehandicapte kinderen spelen vaker alleen in de speeltuin’? Zo ja, wat is uw reactie op dit bericht? 1)</w:t>
      </w:r>
      <w:r>
        <w:br/>
      </w:r>
    </w:p>
    <w:p>
      <w:pPr>
        <w:pStyle w:val="ListParagraph"/>
        <w:numPr>
          <w:ilvl w:val="0"/>
          <w:numId w:val="100491560"/>
        </w:numPr>
        <w:ind w:left="360"/>
      </w:pPr>
      <w:r>
        <w:t xml:space="preserve">In het nieuwsbericht van de NOS wordt beschreven dat één op de drie kinderen met een handicap nooit bij een speelplek in de eigen buurt komt. Als ze dat wel doen speelt een kwart daar vaak alleen. Wat is uw reactie op deze cijfers van Stichting het Gehandicapte Kind?</w:t>
      </w:r>
      <w:r>
        <w:br/>
      </w:r>
    </w:p>
    <w:p>
      <w:pPr>
        <w:pStyle w:val="ListParagraph"/>
        <w:numPr>
          <w:ilvl w:val="0"/>
          <w:numId w:val="100491560"/>
        </w:numPr>
        <w:ind w:left="360"/>
      </w:pPr>
      <w:r>
        <w:t xml:space="preserve">Bent u het eens dat er nog veel winst te halen valt bij het inclusiever maken van speeltuinen in Nederland? Hoe worden gemeenten vanuit het Rijk gestimuleerd om speeltuinen inclusiever te maken? Zowel wel bij aanleg van een nieuwe speeltuin als bij een herontwikkeling of vernieuwing?</w:t>
      </w:r>
      <w:r>
        <w:br/>
      </w:r>
    </w:p>
    <w:p>
      <w:pPr>
        <w:pStyle w:val="ListParagraph"/>
        <w:numPr>
          <w:ilvl w:val="0"/>
          <w:numId w:val="100491560"/>
        </w:numPr>
        <w:ind w:left="360"/>
      </w:pPr>
      <w:r>
        <w:t xml:space="preserve">Uit het bericht blijkt dat 155 gemeenten in Nederland nog geen aangepaste speelplek hebben. Wat is uw reactie op dit aantal en hoe worden deze gemeenten al ondersteund om hun speeltuinen inclusiever in te richten?</w:t>
      </w:r>
      <w:r>
        <w:br/>
      </w:r>
    </w:p>
    <w:p>
      <w:pPr>
        <w:pStyle w:val="ListParagraph"/>
        <w:numPr>
          <w:ilvl w:val="0"/>
          <w:numId w:val="100491560"/>
        </w:numPr>
        <w:ind w:left="360"/>
      </w:pPr>
      <w:r>
        <w:t xml:space="preserve">Welke rol heeft het ministerie van Binnenlandse Zaken en Koninkrijksrelaties om het verschil tussen gemeenten met en zonder toegankelijke speelplekken te verkleinen en er zo voor te zorgen dat in iedere gemeente er in ieder geval één toegankelijke speelplek te vinden is voor kinderen met een handicap?</w:t>
      </w:r>
      <w:r>
        <w:br/>
      </w:r>
    </w:p>
    <w:p>
      <w:pPr>
        <w:pStyle w:val="ListParagraph"/>
        <w:numPr>
          <w:ilvl w:val="0"/>
          <w:numId w:val="100491560"/>
        </w:numPr>
        <w:ind w:left="360"/>
      </w:pPr>
      <w:r>
        <w:t xml:space="preserve">Zijn er landelijke richtlijnen voor het toegankelijk maken van speeltuinen? Zo ja, zou daar vanuit het ministerie enerzijds opnieuw aandacht voor gevraagd kunnen worden en anderzijds een doelstelling aan gekoppeld kunnen worden?</w:t>
      </w:r>
      <w:r>
        <w:br/>
      </w:r>
    </w:p>
    <w:p>
      <w:pPr>
        <w:pStyle w:val="ListParagraph"/>
        <w:numPr>
          <w:ilvl w:val="0"/>
          <w:numId w:val="100491560"/>
        </w:numPr>
        <w:ind w:left="360"/>
      </w:pPr>
      <w:r>
        <w:t xml:space="preserve">Bent u van mening dat het toegankelijk maken van speelplekken een verplichting is die voortvloeit uit het VN-verdrag Handicap? Zo nee, waarom niet?</w:t>
      </w:r>
      <w:r>
        <w:br/>
      </w:r>
    </w:p>
    <w:p>
      <w:pPr>
        <w:pStyle w:val="ListParagraph"/>
        <w:numPr>
          <w:ilvl w:val="0"/>
          <w:numId w:val="100491560"/>
        </w:numPr>
        <w:ind w:left="360"/>
      </w:pPr>
      <w:r>
        <w:t xml:space="preserve">Bent u bereid om met gemeenten in gesprek te gaan om hen te wijzen op het belang van inclusieve speelplekken en om hen te vragen dit standaard in hun beleid of lokale inclusie-agenda op te nemen? Zo nee, waarom niet?</w:t>
      </w:r>
      <w:r>
        <w:br/>
      </w:r>
    </w:p>
    <w:p>
      <w:r>
        <w:t xml:space="preserve">1) Nos.nl, 10 november 2025, 'Gehandicapte kinderen spelen vaker alleen in de speeltuin', nos.nl/artikel/2589879-gehandicapte-kinderen-spelen-vaker-alleen-in-de-speeltuin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