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2025Z20877</w:t>
        <w:br/>
      </w:r>
      <w:proofErr w:type="spellEnd"/>
    </w:p>
    <w:p>
      <w:pPr>
        <w:pStyle w:val="Normal"/>
        <w:rPr>
          <w:b w:val="1"/>
          <w:bCs w:val="1"/>
        </w:rPr>
      </w:pPr>
      <w:r w:rsidR="250AE766">
        <w:rPr>
          <w:b w:val="0"/>
          <w:bCs w:val="0"/>
        </w:rPr>
        <w:t>(ingezonden 1 december 2025)</w:t>
        <w:br/>
      </w:r>
    </w:p>
    <w:p>
      <w:r>
        <w:t xml:space="preserve">Vragen van het lid Van der Plas (BBB) aan de minister van Onderwijs, Cultuur en Wetenschap over het verdwijnen van programma’s bij de Nederlandse Publieke Omroep (NPO) en de aangekondigde bezuinigingen.</w:t>
      </w:r>
      <w:r>
        <w:br/>
      </w:r>
    </w:p>
    <w:p>
      <w:r>
        <w:t xml:space="preserve"> </w:t>
      </w:r>
      <w:r>
        <w:br/>
      </w:r>
    </w:p>
    <w:p>
      <w:pPr>
        <w:pStyle w:val="ListParagraph"/>
        <w:numPr>
          <w:ilvl w:val="0"/>
          <w:numId w:val="100491720"/>
        </w:numPr>
        <w:ind w:left="360"/>
      </w:pPr>
      <w:r>
        <w:t xml:space="preserve">Bent u bekend met het verdwijnen van verschillende programma’s bij de NPO naar aanleiding van de aangekondigde bezuinigingen in 2027?</w:t>
      </w:r>
      <w:r>
        <w:br/>
      </w:r>
    </w:p>
    <w:p>
      <w:pPr>
        <w:pStyle w:val="ListParagraph"/>
        <w:numPr>
          <w:ilvl w:val="0"/>
          <w:numId w:val="100491720"/>
        </w:numPr>
        <w:ind w:left="360"/>
      </w:pPr>
      <w:r>
        <w:t xml:space="preserve">Hoe beoordeelt u het feit dat deze bezuinigingen gepresenteerd worden als een directe bedreiging van de publieke taak terwijl de NPO een jaarbudget heeft van ongeveer één miljard euro?</w:t>
      </w:r>
      <w:r>
        <w:br/>
      </w:r>
    </w:p>
    <w:p>
      <w:pPr>
        <w:pStyle w:val="ListParagraph"/>
        <w:numPr>
          <w:ilvl w:val="0"/>
          <w:numId w:val="100491720"/>
        </w:numPr>
        <w:ind w:left="360"/>
      </w:pPr>
      <w:r>
        <w:t xml:space="preserve">Klopt het dat commerciële omroepen als RTL en Talpa het moeten doen met een hogere werkdruk, kleinere teams en nog geen vijfde van het publieke budget, terwijl ze qua output vergelijkbaar zijn met de publieke omroep?</w:t>
      </w:r>
      <w:r>
        <w:br/>
      </w:r>
    </w:p>
    <w:p>
      <w:pPr>
        <w:pStyle w:val="ListParagraph"/>
        <w:numPr>
          <w:ilvl w:val="0"/>
          <w:numId w:val="100491720"/>
        </w:numPr>
        <w:ind w:left="360"/>
      </w:pPr>
      <w:r>
        <w:t xml:space="preserve">Hoe kijkt u naar het feit dat de NPO bij bezuinigingen direct snijdt in programma’s in plaats van te kijken naar efficiëntieverbeteringen zoals bij commerciële partijen?</w:t>
      </w:r>
      <w:r>
        <w:br/>
      </w:r>
    </w:p>
    <w:p>
      <w:pPr>
        <w:pStyle w:val="ListParagraph"/>
        <w:numPr>
          <w:ilvl w:val="0"/>
          <w:numId w:val="100491720"/>
        </w:numPr>
        <w:ind w:left="360"/>
      </w:pPr>
      <w:r>
        <w:t xml:space="preserve">Hoe beoordeelt u de zaken die worden betaald met publiek geld binnen de NPO, zoals een dure studio in Amsterdam, reizen naar tv-beurzen, luxe kantoorruimtes en meerdere managementlagen? En kan u aangeven hoeveel miljoen er binnen de NPO wordt uitgegeven aan managementlagen?</w:t>
      </w:r>
      <w:r>
        <w:br/>
      </w:r>
    </w:p>
    <w:p>
      <w:pPr>
        <w:pStyle w:val="ListParagraph"/>
        <w:numPr>
          <w:ilvl w:val="0"/>
          <w:numId w:val="100491720"/>
        </w:numPr>
        <w:ind w:left="360"/>
      </w:pPr>
      <w:r>
        <w:t xml:space="preserve">Kan u, ook in het kader van de herinrichting, uitzoeken of de NPO snijdt in hun managementlagen (en zo nee, waarom dit niet gebeurt), en waarom dan wel gekozen wordt om te snijden in programma’s met journalistieke meerwaarde zoals Kassa?</w:t>
      </w:r>
      <w:r>
        <w:br/>
      </w:r>
    </w:p>
    <w:p>
      <w:pPr>
        <w:pStyle w:val="ListParagraph"/>
        <w:numPr>
          <w:ilvl w:val="0"/>
          <w:numId w:val="100491720"/>
        </w:numPr>
        <w:ind w:left="360"/>
      </w:pPr>
      <w:r>
        <w:t xml:space="preserve">Kan u reflecteren op een schijnbare cultuur binnen de NPO waarbij volgens mediakenners sprake is van een ‘verwend rijkeluiskind-mentaliteit’ en waarbij bezuinigingen vooral worden gepresenteerd als een ramp, terwijl het in verhouding tot het totaal aantal werknemers om een beperkte ingreep gaat?</w:t>
      </w:r>
      <w:r>
        <w:br/>
      </w:r>
    </w:p>
    <w:p>
      <w:pPr>
        <w:pStyle w:val="ListParagraph"/>
        <w:numPr>
          <w:ilvl w:val="0"/>
          <w:numId w:val="100491720"/>
        </w:numPr>
        <w:ind w:left="360"/>
      </w:pPr>
      <w:r>
        <w:t xml:space="preserve">Hoe verhoudt deze houding zich tot de publieke taak en de maatschappelijke verantwoordelijkheid van de NPO?</w:t>
      </w:r>
      <w:r>
        <w:br/>
      </w:r>
    </w:p>
    <w:p>
      <w:pPr>
        <w:pStyle w:val="ListParagraph"/>
        <w:numPr>
          <w:ilvl w:val="0"/>
          <w:numId w:val="100491720"/>
        </w:numPr>
        <w:ind w:left="360"/>
      </w:pPr>
      <w:r>
        <w:t xml:space="preserve">Bent u bereid om in gesprek te gaan met de NPO over het feit dat ze het schrappen van journalistieke en maatschappelijk relevante programma’s prioriteren boven het schrappen van interne luxe, managementlagen en dure faciliteiten?</w:t>
      </w:r>
      <w:r>
        <w:br/>
      </w:r>
    </w:p>
    <w:p>
      <w:pPr>
        <w:pStyle w:val="ListParagraph"/>
        <w:numPr>
          <w:ilvl w:val="0"/>
          <w:numId w:val="100491720"/>
        </w:numPr>
        <w:ind w:left="360"/>
      </w:pPr>
      <w:r>
        <w:t xml:space="preserve">Kan u toezeggen deze vragen voor het wetgevingsoverleg Media van 8 december te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640">
    <w:abstractNumId w:val="100491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