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2025Z20879</w:t>
        <w:br/>
      </w:r>
      <w:proofErr w:type="spellEnd"/>
    </w:p>
    <w:p>
      <w:pPr>
        <w:pStyle w:val="Normal"/>
        <w:rPr>
          <w:b w:val="1"/>
          <w:bCs w:val="1"/>
        </w:rPr>
      </w:pPr>
      <w:r w:rsidR="250AE766">
        <w:rPr>
          <w:b w:val="0"/>
          <w:bCs w:val="0"/>
        </w:rPr>
        <w:t>(ingezonden 1 december 2025)</w:t>
        <w:br/>
      </w:r>
    </w:p>
    <w:p>
      <w:r>
        <w:t xml:space="preserve">Vragen van de leden Boon en Claassen (beiden PVV) aan de ministers van Sociale Zaken en Werkgelegenheid en van Volksgezondheid, Welzijn en Sport over de uitspraak van Diederik Gommers dat agressie in de zorg vaker voorkomt bij immigrantenfamilies</w:t>
      </w:r>
      <w:r>
        <w:br/>
      </w:r>
    </w:p>
    <w:p>
      <w:pPr>
        <w:pStyle w:val="ListParagraph"/>
        <w:numPr>
          <w:ilvl w:val="0"/>
          <w:numId w:val="100491780"/>
        </w:numPr>
        <w:ind w:left="360"/>
      </w:pPr>
      <w:r>
        <w:t xml:space="preserve">Herkent u zich in de uitspraak van Diederik Gommers dat agressie in de zorg vaker voorkomt bij immigrantenfamilies[1]?</w:t>
      </w:r>
      <w:r>
        <w:br/>
      </w:r>
    </w:p>
    <w:p>
      <w:pPr>
        <w:pStyle w:val="ListParagraph"/>
        <w:numPr>
          <w:ilvl w:val="0"/>
          <w:numId w:val="100491780"/>
        </w:numPr>
        <w:ind w:left="360"/>
      </w:pPr>
      <w:r>
        <w:t xml:space="preserve">Welke gegevens worden op dit moment geregistreerd over agressie-incidenten in de zorg, specifiek met betrekking tot de migratieachtergrond van de betrokken daders?</w:t>
      </w:r>
      <w:r>
        <w:br/>
      </w:r>
    </w:p>
    <w:p>
      <w:pPr>
        <w:pStyle w:val="ListParagraph"/>
        <w:numPr>
          <w:ilvl w:val="0"/>
          <w:numId w:val="100491780"/>
        </w:numPr>
        <w:ind w:left="360"/>
      </w:pPr>
      <w:r>
        <w:t xml:space="preserve">Bent u bereid om in zorginstellingen structureel te laten registreren of bij agressie-incidenten sprake is van betrokkenheid van personen met een migratieachtergrond, zodat een volledig en objectief beeld ontstaat?</w:t>
      </w:r>
      <w:r>
        <w:br/>
      </w:r>
    </w:p>
    <w:p>
      <w:pPr>
        <w:pStyle w:val="ListParagraph"/>
        <w:numPr>
          <w:ilvl w:val="0"/>
          <w:numId w:val="100491780"/>
        </w:numPr>
        <w:ind w:left="360"/>
      </w:pPr>
      <w:r>
        <w:t xml:space="preserve">Bent u bereid in gesprek te gaan met ziekenhuizen en zorginstellingen om terughoudendheid bij het doen van aangifte van agressie en geweld tegen te gaan, zodat deze incidenten niet langer buiten beeld blijven en daders consequent kunnen worden aangepakt?</w:t>
      </w:r>
      <w:r>
        <w:br/>
      </w:r>
    </w:p>
    <w:p>
      <w:pPr>
        <w:pStyle w:val="ListParagraph"/>
        <w:numPr>
          <w:ilvl w:val="0"/>
          <w:numId w:val="100491780"/>
        </w:numPr>
        <w:ind w:left="360"/>
      </w:pPr>
      <w:r>
        <w:t xml:space="preserve">Deelt u de opvatting dat het veelvuldig voorkomen van agressie in de zorg door personen met een migratieachtergrond wijst op fundamentele integratieproblemen binnen bepaalde migrantengroepen, welke maatregelen bent u bereid te nemen om dit probleem bij de kern aan te pakken?</w:t>
      </w:r>
      <w:r>
        <w:br/>
      </w:r>
    </w:p>
    <w:p>
      <w:r>
        <w:t xml:space="preserve"> </w:t>
      </w:r>
      <w:r>
        <w:br/>
      </w:r>
    </w:p>
    <w:p>
      <w:r>
        <w:t xml:space="preserve">[1] AD, 28 november 2025, ‘‘Agressie in de zorg komt vaker voor bij immigrantenfamilies’, zei Gommers op tv: uitspraak leidt tot ophef', www.ad.nl/binnenland/agressie-in-de-zorg-komt-vaker-voor-bij-immigrantenfamilies-zei-gommers-op-tv-uitspraak-leidt-tot-ophef~a0924d94/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640">
    <w:abstractNumId w:val="100491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