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10C3" w:rsidR="003C10C3" w:rsidP="003C10C3" w:rsidRDefault="002E3989" w14:paraId="0EE12A24" w14:textId="44BF98BA">
      <w:pPr>
        <w:ind w:left="1410" w:hanging="1410"/>
        <w:rPr>
          <w:rFonts w:ascii="Calibri" w:hAnsi="Calibri" w:cs="Calibri"/>
        </w:rPr>
      </w:pPr>
      <w:r w:rsidRPr="003C10C3">
        <w:rPr>
          <w:rFonts w:ascii="Calibri" w:hAnsi="Calibri" w:cs="Calibri"/>
        </w:rPr>
        <w:t>36</w:t>
      </w:r>
      <w:r w:rsidRPr="003C10C3" w:rsidR="003C10C3">
        <w:rPr>
          <w:rFonts w:ascii="Calibri" w:hAnsi="Calibri" w:cs="Calibri"/>
        </w:rPr>
        <w:t xml:space="preserve"> </w:t>
      </w:r>
      <w:r w:rsidRPr="003C10C3">
        <w:rPr>
          <w:rFonts w:ascii="Calibri" w:hAnsi="Calibri" w:cs="Calibri"/>
        </w:rPr>
        <w:t>180</w:t>
      </w:r>
      <w:r w:rsidRPr="003C10C3" w:rsidR="003C10C3">
        <w:rPr>
          <w:rFonts w:ascii="Calibri" w:hAnsi="Calibri" w:cs="Calibri"/>
        </w:rPr>
        <w:tab/>
      </w:r>
      <w:r w:rsidRPr="003C10C3" w:rsidR="003C10C3">
        <w:rPr>
          <w:rFonts w:ascii="Calibri" w:hAnsi="Calibri" w:cs="Calibri"/>
        </w:rPr>
        <w:tab/>
        <w:t>Doen waar Nederland goed in is - Strategie voor Buitenlandse Handel en Ontwikkelingssamenwerking</w:t>
      </w:r>
    </w:p>
    <w:p w:rsidRPr="003C10C3" w:rsidR="002E3989" w:rsidP="003C10C3" w:rsidRDefault="003C10C3" w14:paraId="3441DFC7" w14:textId="1AFE10BE">
      <w:pPr>
        <w:rPr>
          <w:rFonts w:ascii="Calibri" w:hAnsi="Calibri" w:cs="Calibri"/>
        </w:rPr>
      </w:pPr>
      <w:r w:rsidRPr="003C10C3">
        <w:rPr>
          <w:rFonts w:ascii="Calibri" w:hAnsi="Calibri" w:cs="Calibri"/>
        </w:rPr>
        <w:t xml:space="preserve">Nr. </w:t>
      </w:r>
      <w:r w:rsidRPr="003C10C3" w:rsidR="002E3989">
        <w:rPr>
          <w:rFonts w:ascii="Calibri" w:hAnsi="Calibri" w:cs="Calibri"/>
        </w:rPr>
        <w:t>180</w:t>
      </w:r>
      <w:r w:rsidRPr="003C10C3">
        <w:rPr>
          <w:rFonts w:ascii="Calibri" w:hAnsi="Calibri" w:cs="Calibri"/>
        </w:rPr>
        <w:tab/>
      </w:r>
      <w:r w:rsidRPr="003C10C3">
        <w:rPr>
          <w:rFonts w:ascii="Calibri" w:hAnsi="Calibri" w:cs="Calibri"/>
        </w:rPr>
        <w:tab/>
        <w:t>Brief van de staatssecretaris van Buitenlandse Zaken</w:t>
      </w:r>
    </w:p>
    <w:p w:rsidRPr="003C10C3" w:rsidR="003C10C3" w:rsidP="003C10C3" w:rsidRDefault="003C10C3" w14:paraId="4CF53D7C" w14:textId="762EF099">
      <w:pPr>
        <w:rPr>
          <w:rFonts w:ascii="Calibri" w:hAnsi="Calibri" w:cs="Calibri"/>
        </w:rPr>
      </w:pPr>
      <w:r w:rsidRPr="003C10C3">
        <w:rPr>
          <w:rFonts w:ascii="Calibri" w:hAnsi="Calibri" w:cs="Calibri"/>
        </w:rPr>
        <w:t>Aan de Voorzitter van de Tweede Kamer der Staten-Generaal</w:t>
      </w:r>
    </w:p>
    <w:p w:rsidRPr="003C10C3" w:rsidR="003C10C3" w:rsidP="003C10C3" w:rsidRDefault="003C10C3" w14:paraId="4CBB8D6C" w14:textId="49F52EFD">
      <w:pPr>
        <w:rPr>
          <w:rFonts w:ascii="Calibri" w:hAnsi="Calibri" w:cs="Calibri"/>
        </w:rPr>
      </w:pPr>
      <w:r w:rsidRPr="003C10C3">
        <w:rPr>
          <w:rFonts w:ascii="Calibri" w:hAnsi="Calibri" w:cs="Calibri"/>
        </w:rPr>
        <w:t>Den Haag, 1 december 2025</w:t>
      </w:r>
    </w:p>
    <w:p w:rsidRPr="003C10C3" w:rsidR="002E3989" w:rsidP="003C10C3" w:rsidRDefault="002E3989" w14:paraId="59363FDE" w14:textId="77777777">
      <w:pPr>
        <w:rPr>
          <w:rFonts w:ascii="Calibri" w:hAnsi="Calibri" w:cs="Calibri"/>
        </w:rPr>
      </w:pPr>
    </w:p>
    <w:p w:rsidRPr="003C10C3" w:rsidR="002E3989" w:rsidP="002E3989" w:rsidRDefault="002E3989" w14:paraId="40E80C4E" w14:textId="610FBFE7">
      <w:pPr>
        <w:spacing w:after="0"/>
        <w:rPr>
          <w:rFonts w:ascii="Calibri" w:hAnsi="Calibri" w:cs="Calibri"/>
        </w:rPr>
      </w:pPr>
      <w:r w:rsidRPr="003C10C3">
        <w:rPr>
          <w:rFonts w:ascii="Calibri" w:hAnsi="Calibri" w:cs="Calibri"/>
        </w:rPr>
        <w:t>Tijdens de Raad Buitenlandse Zaken Handel van 24 november jl. (Kamerstuk 21 501-02, nr. 3270) zegde ik uw Kamer toe een aparte Kamerbrief te sturen over het niet uitvoeren van motie Hirsch c.s. over het pleiten en beïnvloeden op nationaal niveau als instrument voor samenwerking met maatschappelijke organisaties (Kamerstuk 36 725 XVII, nr. 34).</w:t>
      </w:r>
      <w:r w:rsidRPr="003C10C3">
        <w:rPr>
          <w:rStyle w:val="Voetnootmarkering"/>
          <w:rFonts w:ascii="Calibri" w:hAnsi="Calibri" w:cs="Calibri"/>
        </w:rPr>
        <w:footnoteReference w:id="1"/>
      </w:r>
      <w:r w:rsidRPr="003C10C3">
        <w:rPr>
          <w:rFonts w:ascii="Calibri" w:hAnsi="Calibri" w:cs="Calibri"/>
        </w:rPr>
        <w:t xml:space="preserve"> Hiermee voldoe ik tevens aan het verzoek van de Vaste commissie voor Buitenlandse Handel en Ontwikkelingshulp om deze brief uiterlijk 5 december aan de Kamer te doen toekomen.</w:t>
      </w:r>
      <w:r w:rsidRPr="003C10C3">
        <w:rPr>
          <w:rStyle w:val="Voetnootmarkering"/>
          <w:rFonts w:ascii="Calibri" w:hAnsi="Calibri" w:cs="Calibri"/>
        </w:rPr>
        <w:footnoteReference w:id="2"/>
      </w:r>
    </w:p>
    <w:p w:rsidRPr="003C10C3" w:rsidR="002E3989" w:rsidP="002E3989" w:rsidRDefault="002E3989" w14:paraId="212CE760" w14:textId="77777777">
      <w:pPr>
        <w:spacing w:after="0"/>
        <w:rPr>
          <w:rFonts w:ascii="Calibri" w:hAnsi="Calibri" w:cs="Calibri"/>
        </w:rPr>
      </w:pPr>
    </w:p>
    <w:p w:rsidRPr="003C10C3" w:rsidR="002E3989" w:rsidP="002E3989" w:rsidRDefault="002E3989" w14:paraId="52B51BF3" w14:textId="5C8E9B7C">
      <w:pPr>
        <w:spacing w:after="0"/>
        <w:rPr>
          <w:rFonts w:ascii="Calibri" w:hAnsi="Calibri" w:cs="Calibri"/>
          <w:i/>
          <w:iCs/>
        </w:rPr>
      </w:pPr>
      <w:r w:rsidRPr="003C10C3">
        <w:rPr>
          <w:rFonts w:ascii="Calibri" w:hAnsi="Calibri" w:cs="Calibri"/>
          <w:i/>
          <w:iCs/>
        </w:rPr>
        <w:t>Motie Hirsch c.s. (Kamerstuk 36 725 XVII, nr. 34) over pleiten en beïnvloeden op nationaal niveau</w:t>
      </w:r>
    </w:p>
    <w:p w:rsidRPr="003C10C3" w:rsidR="002E3989" w:rsidP="002E3989" w:rsidRDefault="002E3989" w14:paraId="08FE1D76" w14:textId="77777777">
      <w:pPr>
        <w:spacing w:after="0"/>
        <w:rPr>
          <w:rFonts w:ascii="Calibri" w:hAnsi="Calibri" w:cs="Calibri"/>
        </w:rPr>
      </w:pPr>
      <w:r w:rsidRPr="003C10C3">
        <w:rPr>
          <w:rFonts w:ascii="Calibri" w:hAnsi="Calibri" w:cs="Calibri"/>
        </w:rPr>
        <w:t>Beleidsbeïnvloeding in Nederland is geen subsidiabele activiteit in de instrumenten van het beleidskader Focus (2026-2030). Dit is besloten door toenmalig minister Klever en opgenomen in de Kamerbrief over de toekomst van samenwerking met maatschappelijke organisaties in ontwikkelingshulp van 11 november 2024.</w:t>
      </w:r>
      <w:r w:rsidRPr="003C10C3">
        <w:rPr>
          <w:rStyle w:val="Voetnootmarkering"/>
          <w:rFonts w:ascii="Calibri" w:hAnsi="Calibri" w:cs="Calibri"/>
        </w:rPr>
        <w:footnoteReference w:id="3"/>
      </w:r>
      <w:r w:rsidRPr="003C10C3">
        <w:rPr>
          <w:rFonts w:ascii="Calibri" w:hAnsi="Calibri" w:cs="Calibri"/>
        </w:rPr>
        <w:t xml:space="preserve"> Het kabinet staat daar nog steeds achter. Het kabinet acht het onwenselijk dat geld dat is bedoeld voor ontwikkelingshulp wordt ingezet voor lobby gericht op Nederlands overheidsbeleid. Het kabinet wil dat het geld van de Nederlandse ontwikkelingshulp wordt besteed aan ontwikkelingshulp en aan de mensen die het nodig hebben.</w:t>
      </w:r>
    </w:p>
    <w:p w:rsidRPr="003C10C3" w:rsidR="002E3989" w:rsidP="002E3989" w:rsidRDefault="002E3989" w14:paraId="17BCE5BA" w14:textId="77777777">
      <w:pPr>
        <w:spacing w:after="0"/>
        <w:rPr>
          <w:rFonts w:ascii="Calibri" w:hAnsi="Calibri" w:cs="Calibri"/>
        </w:rPr>
      </w:pPr>
      <w:r w:rsidRPr="003C10C3">
        <w:rPr>
          <w:rFonts w:ascii="Calibri" w:hAnsi="Calibri" w:cs="Calibri"/>
        </w:rPr>
        <w:t>Binnen het beleidskader Focus kunnen maatschappelijke organisaties wel financiering ontvangen voor pleitbezorging in andere landen Ook staat het maatschappelijke organisaties uiteraard vrij om te lobbyen binnen Nederland met eigen middelen.</w:t>
      </w:r>
    </w:p>
    <w:p w:rsidRPr="003C10C3" w:rsidR="002E3989" w:rsidP="002E3989" w:rsidRDefault="002E3989" w14:paraId="44C5CA57" w14:textId="77777777">
      <w:pPr>
        <w:spacing w:after="0"/>
        <w:rPr>
          <w:rFonts w:ascii="Calibri" w:hAnsi="Calibri" w:cs="Calibri"/>
          <w:b/>
          <w:bCs/>
        </w:rPr>
      </w:pPr>
    </w:p>
    <w:p w:rsidRPr="003C10C3" w:rsidR="002E3989" w:rsidP="002E3989" w:rsidRDefault="003C10C3" w14:paraId="62C44A98" w14:textId="03165A52">
      <w:pPr>
        <w:spacing w:after="0"/>
        <w:rPr>
          <w:rFonts w:ascii="Calibri" w:hAnsi="Calibri" w:cs="Calibri"/>
        </w:rPr>
      </w:pPr>
      <w:r w:rsidRPr="003C10C3">
        <w:rPr>
          <w:rFonts w:ascii="Calibri" w:hAnsi="Calibri" w:cs="Calibri"/>
        </w:rPr>
        <w:t>De staatssecretaris van Buitenlandse Zaken,</w:t>
      </w:r>
    </w:p>
    <w:p w:rsidRPr="003C10C3" w:rsidR="002E3989" w:rsidP="002E3989" w:rsidRDefault="002E3989" w14:paraId="1F6E8B4D" w14:textId="3D9577E1">
      <w:pPr>
        <w:spacing w:after="0"/>
        <w:rPr>
          <w:rFonts w:ascii="Calibri" w:hAnsi="Calibri" w:cs="Calibri"/>
        </w:rPr>
      </w:pPr>
      <w:r w:rsidRPr="003C10C3">
        <w:rPr>
          <w:rFonts w:ascii="Calibri" w:hAnsi="Calibri" w:cs="Calibri"/>
        </w:rPr>
        <w:t>A</w:t>
      </w:r>
      <w:r w:rsidRPr="003C10C3" w:rsidR="003C10C3">
        <w:rPr>
          <w:rFonts w:ascii="Calibri" w:hAnsi="Calibri" w:cs="Calibri"/>
        </w:rPr>
        <w:t>.</w:t>
      </w:r>
      <w:r w:rsidRPr="003C10C3">
        <w:rPr>
          <w:rFonts w:ascii="Calibri" w:hAnsi="Calibri" w:cs="Calibri"/>
        </w:rPr>
        <w:t xml:space="preserve"> de Vries</w:t>
      </w:r>
    </w:p>
    <w:p w:rsidRPr="003C10C3" w:rsidR="00F80165" w:rsidP="002E3989" w:rsidRDefault="00F80165" w14:paraId="6EE2D9E5" w14:textId="77777777">
      <w:pPr>
        <w:spacing w:after="0"/>
        <w:rPr>
          <w:rFonts w:ascii="Calibri" w:hAnsi="Calibri" w:cs="Calibri"/>
        </w:rPr>
      </w:pPr>
    </w:p>
    <w:sectPr w:rsidRPr="003C10C3" w:rsidR="00F80165" w:rsidSect="005E1286">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9635B" w14:textId="77777777" w:rsidR="002E3989" w:rsidRDefault="002E3989" w:rsidP="002E3989">
      <w:pPr>
        <w:spacing w:after="0" w:line="240" w:lineRule="auto"/>
      </w:pPr>
      <w:r>
        <w:separator/>
      </w:r>
    </w:p>
  </w:endnote>
  <w:endnote w:type="continuationSeparator" w:id="0">
    <w:p w14:paraId="15CE4E5D" w14:textId="77777777" w:rsidR="002E3989" w:rsidRDefault="002E3989" w:rsidP="002E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4630" w14:textId="77777777" w:rsidR="00F71665" w:rsidRPr="002E3989" w:rsidRDefault="00F71665" w:rsidP="002E39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6136" w14:textId="77777777" w:rsidR="00F71665" w:rsidRPr="002E3989" w:rsidRDefault="00F71665" w:rsidP="002E39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0F2B" w14:textId="77777777" w:rsidR="00F71665" w:rsidRPr="002E3989" w:rsidRDefault="00F71665" w:rsidP="002E39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1CC8C" w14:textId="77777777" w:rsidR="002E3989" w:rsidRDefault="002E3989" w:rsidP="002E3989">
      <w:pPr>
        <w:spacing w:after="0" w:line="240" w:lineRule="auto"/>
      </w:pPr>
      <w:r>
        <w:separator/>
      </w:r>
    </w:p>
  </w:footnote>
  <w:footnote w:type="continuationSeparator" w:id="0">
    <w:p w14:paraId="779BAA1C" w14:textId="77777777" w:rsidR="002E3989" w:rsidRDefault="002E3989" w:rsidP="002E3989">
      <w:pPr>
        <w:spacing w:after="0" w:line="240" w:lineRule="auto"/>
      </w:pPr>
      <w:r>
        <w:continuationSeparator/>
      </w:r>
    </w:p>
  </w:footnote>
  <w:footnote w:id="1">
    <w:p w14:paraId="6DF85BF0" w14:textId="3A729008" w:rsidR="002E3989" w:rsidRPr="003C10C3" w:rsidRDefault="002E3989" w:rsidP="002E3989">
      <w:pPr>
        <w:pStyle w:val="Voetnoottekst"/>
        <w:rPr>
          <w:rFonts w:ascii="Calibri" w:hAnsi="Calibri" w:cs="Calibri"/>
        </w:rPr>
      </w:pPr>
      <w:r w:rsidRPr="003C10C3">
        <w:rPr>
          <w:rStyle w:val="Voetnootmarkering"/>
          <w:rFonts w:ascii="Calibri" w:hAnsi="Calibri" w:cs="Calibri"/>
        </w:rPr>
        <w:footnoteRef/>
      </w:r>
      <w:r w:rsidRPr="003C10C3">
        <w:rPr>
          <w:rFonts w:ascii="Calibri" w:hAnsi="Calibri" w:cs="Calibri"/>
        </w:rPr>
        <w:t xml:space="preserve"> TZ202511-004: Kamerstuk 36 725 XVII, nr. 34</w:t>
      </w:r>
    </w:p>
  </w:footnote>
  <w:footnote w:id="2">
    <w:p w14:paraId="6BEC044A" w14:textId="77777777" w:rsidR="002E3989" w:rsidRPr="003C10C3" w:rsidRDefault="002E3989" w:rsidP="002E3989">
      <w:pPr>
        <w:pStyle w:val="Voetnoottekst"/>
        <w:rPr>
          <w:rFonts w:ascii="Calibri" w:hAnsi="Calibri" w:cs="Calibri"/>
        </w:rPr>
      </w:pPr>
      <w:r w:rsidRPr="003C10C3">
        <w:rPr>
          <w:rStyle w:val="Voetnootmarkering"/>
          <w:rFonts w:ascii="Calibri" w:hAnsi="Calibri" w:cs="Calibri"/>
        </w:rPr>
        <w:footnoteRef/>
      </w:r>
      <w:r w:rsidRPr="003C10C3">
        <w:rPr>
          <w:rFonts w:ascii="Calibri" w:hAnsi="Calibri" w:cs="Calibri"/>
        </w:rPr>
        <w:t xml:space="preserve"> 2025Z20699/2025D49020</w:t>
      </w:r>
    </w:p>
  </w:footnote>
  <w:footnote w:id="3">
    <w:p w14:paraId="586D7FB2" w14:textId="399DE480" w:rsidR="002E3989" w:rsidRPr="003C10C3" w:rsidRDefault="002E3989" w:rsidP="002E3989">
      <w:pPr>
        <w:pStyle w:val="Voetnoottekst"/>
        <w:rPr>
          <w:rFonts w:ascii="Calibri" w:hAnsi="Calibri" w:cs="Calibri"/>
        </w:rPr>
      </w:pPr>
      <w:r w:rsidRPr="003C10C3">
        <w:rPr>
          <w:rStyle w:val="Voetnootmarkering"/>
          <w:rFonts w:ascii="Calibri" w:hAnsi="Calibri" w:cs="Calibri"/>
        </w:rPr>
        <w:footnoteRef/>
      </w:r>
      <w:r w:rsidRPr="003C10C3">
        <w:rPr>
          <w:rFonts w:ascii="Calibri" w:hAnsi="Calibri" w:cs="Calibri"/>
        </w:rPr>
        <w:t xml:space="preserve"> Kamerstuk 36 600 XVII,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2FDA" w14:textId="77777777" w:rsidR="00F71665" w:rsidRPr="002E3989" w:rsidRDefault="00F71665" w:rsidP="002E39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43BD" w14:textId="77777777" w:rsidR="00F71665" w:rsidRPr="002E3989" w:rsidRDefault="00F71665" w:rsidP="002E39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E28A" w14:textId="77777777" w:rsidR="00F71665" w:rsidRPr="002E3989" w:rsidRDefault="00F71665" w:rsidP="002E39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89"/>
    <w:rsid w:val="002E3989"/>
    <w:rsid w:val="003C10C3"/>
    <w:rsid w:val="005E1286"/>
    <w:rsid w:val="00744342"/>
    <w:rsid w:val="008D6285"/>
    <w:rsid w:val="00EA20A8"/>
    <w:rsid w:val="00F7166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EBB4"/>
  <w15:chartTrackingRefBased/>
  <w15:docId w15:val="{3ECE9ECE-A900-4C44-9A16-CFEFFA5C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3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3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39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39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39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39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39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39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39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39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39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39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39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39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39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39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39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3989"/>
    <w:rPr>
      <w:rFonts w:eastAsiaTheme="majorEastAsia" w:cstheme="majorBidi"/>
      <w:color w:val="272727" w:themeColor="text1" w:themeTint="D8"/>
    </w:rPr>
  </w:style>
  <w:style w:type="paragraph" w:styleId="Titel">
    <w:name w:val="Title"/>
    <w:basedOn w:val="Standaard"/>
    <w:next w:val="Standaard"/>
    <w:link w:val="TitelChar"/>
    <w:uiPriority w:val="10"/>
    <w:qFormat/>
    <w:rsid w:val="002E3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39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39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39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39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3989"/>
    <w:rPr>
      <w:i/>
      <w:iCs/>
      <w:color w:val="404040" w:themeColor="text1" w:themeTint="BF"/>
    </w:rPr>
  </w:style>
  <w:style w:type="paragraph" w:styleId="Lijstalinea">
    <w:name w:val="List Paragraph"/>
    <w:basedOn w:val="Standaard"/>
    <w:uiPriority w:val="34"/>
    <w:qFormat/>
    <w:rsid w:val="002E3989"/>
    <w:pPr>
      <w:ind w:left="720"/>
      <w:contextualSpacing/>
    </w:pPr>
  </w:style>
  <w:style w:type="character" w:styleId="Intensievebenadrukking">
    <w:name w:val="Intense Emphasis"/>
    <w:basedOn w:val="Standaardalinea-lettertype"/>
    <w:uiPriority w:val="21"/>
    <w:qFormat/>
    <w:rsid w:val="002E3989"/>
    <w:rPr>
      <w:i/>
      <w:iCs/>
      <w:color w:val="0F4761" w:themeColor="accent1" w:themeShade="BF"/>
    </w:rPr>
  </w:style>
  <w:style w:type="paragraph" w:styleId="Duidelijkcitaat">
    <w:name w:val="Intense Quote"/>
    <w:basedOn w:val="Standaard"/>
    <w:next w:val="Standaard"/>
    <w:link w:val="DuidelijkcitaatChar"/>
    <w:uiPriority w:val="30"/>
    <w:qFormat/>
    <w:rsid w:val="002E3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3989"/>
    <w:rPr>
      <w:i/>
      <w:iCs/>
      <w:color w:val="0F4761" w:themeColor="accent1" w:themeShade="BF"/>
    </w:rPr>
  </w:style>
  <w:style w:type="character" w:styleId="Intensieveverwijzing">
    <w:name w:val="Intense Reference"/>
    <w:basedOn w:val="Standaardalinea-lettertype"/>
    <w:uiPriority w:val="32"/>
    <w:qFormat/>
    <w:rsid w:val="002E3989"/>
    <w:rPr>
      <w:b/>
      <w:bCs/>
      <w:smallCaps/>
      <w:color w:val="0F4761" w:themeColor="accent1" w:themeShade="BF"/>
      <w:spacing w:val="5"/>
    </w:rPr>
  </w:style>
  <w:style w:type="paragraph" w:styleId="Koptekst">
    <w:name w:val="header"/>
    <w:basedOn w:val="Standaard"/>
    <w:link w:val="KoptekstChar"/>
    <w:uiPriority w:val="99"/>
    <w:unhideWhenUsed/>
    <w:rsid w:val="002E398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E398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E398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E398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E398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E398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E39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279</ap:Words>
  <ap:Characters>1535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2025-12-03T11:30:00.0000000Z</dcterms:created>
  <dcterms:modified xsi:type="dcterms:W3CDTF">2025-12-03T11:30:00.0000000Z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