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B42" w:rsidP="00803B42" w:rsidRDefault="00803B42" w14:paraId="7D6E2BEA" w14:textId="5E5F3AC4">
      <w:pPr>
        <w:pStyle w:val="Geenafstand"/>
      </w:pPr>
      <w:r>
        <w:t>AH 504</w:t>
      </w:r>
    </w:p>
    <w:p w:rsidR="00803B42" w:rsidP="00803B42" w:rsidRDefault="00803B42" w14:paraId="6B1E2EE8" w14:textId="439BCED8">
      <w:pPr>
        <w:pStyle w:val="Geenafstand"/>
      </w:pPr>
      <w:r>
        <w:t>2025Z19924</w:t>
      </w:r>
    </w:p>
    <w:p w:rsidR="00803B42" w:rsidP="00803B42" w:rsidRDefault="00803B42" w14:paraId="35624248" w14:textId="77777777">
      <w:pPr>
        <w:pStyle w:val="Geenafstand"/>
      </w:pPr>
    </w:p>
    <w:p w:rsidRPr="00A71055" w:rsidR="00803B42" w:rsidP="009228EF" w:rsidRDefault="00803B42" w14:paraId="1677FDEE" w14:textId="7D4563C1">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1 december 2025)</w:t>
      </w:r>
    </w:p>
    <w:p w:rsidR="00803B42" w:rsidP="00803B42" w:rsidRDefault="00803B42" w14:paraId="24153CC4" w14:textId="0B2B480E">
      <w:pPr>
        <w:pStyle w:val="Geenafstand"/>
      </w:pPr>
    </w:p>
    <w:p w:rsidR="00803B42" w:rsidP="00803B42" w:rsidRDefault="00803B42" w14:paraId="60F613F4" w14:textId="639C4774">
      <w:r w:rsidRPr="00FF68F7">
        <w:rPr>
          <w:b/>
          <w:bCs/>
        </w:rPr>
        <w:t>Vraag 1: </w:t>
      </w:r>
      <w:r w:rsidRPr="00FF68F7">
        <w:t> </w:t>
      </w:r>
      <w:r w:rsidRPr="00FF68F7">
        <w:br/>
      </w:r>
      <w:r w:rsidRPr="00FF68F7">
        <w:rPr>
          <w:b/>
          <w:bCs/>
        </w:rPr>
        <w:t>Kunt u uw reactie geven op het door Gronings Perspectief gepresenteerde rapport</w:t>
      </w:r>
      <w:r>
        <w:rPr>
          <w:rStyle w:val="Voetnootmarkering"/>
          <w:b/>
          <w:bCs/>
        </w:rPr>
        <w:footnoteReference w:id="1"/>
      </w:r>
      <w:r w:rsidRPr="00FF68F7">
        <w:rPr>
          <w:b/>
          <w:bCs/>
        </w:rPr>
        <w:t xml:space="preserve"> over de diepe sporen die de ellende die samenhangt met de aardbevingen nalaat bij scholieren?</w:t>
      </w:r>
    </w:p>
    <w:p w:rsidRPr="00FF68F7" w:rsidR="00803B42" w:rsidP="00803B42" w:rsidRDefault="00803B42" w14:paraId="5B6850BB" w14:textId="77777777"/>
    <w:p w:rsidRPr="00FF68F7" w:rsidR="00803B42" w:rsidP="00803B42" w:rsidRDefault="00803B42" w14:paraId="4BEDEEA6" w14:textId="77777777">
      <w:r w:rsidRPr="00FF68F7">
        <w:rPr>
          <w:u w:val="single"/>
        </w:rPr>
        <w:t>Antwoord 1:</w:t>
      </w:r>
      <w:r w:rsidRPr="00FF68F7">
        <w:t>  </w:t>
      </w:r>
      <w:r w:rsidRPr="00FF68F7">
        <w:br/>
        <w:t>Het is belangrijk dat we blijven luisteren naar jongeren in Groningen. Hun verhalen helpen ons beter begrijpen wat herstel echt betekent. Daarom vind ik projecten zoals '</w:t>
      </w:r>
      <w:r w:rsidRPr="00FF68F7">
        <w:rPr>
          <w:i/>
          <w:iCs/>
        </w:rPr>
        <w:t>Lang verhaal kort</w:t>
      </w:r>
      <w:r w:rsidRPr="00FF68F7">
        <w:t>' van het IMG belangrijk. Daarom praat ik ook met jongeren en stimuleer ik hun betrokkenheid. En daarom is het goed dat onderzoekers van het Gronings Perspectief naar de effecten bij jongeren hebben gekeken. Dit onderzoek bevestigt wat ik vaker hoor van jongeren uit de regio: de stress die ouders ervaren raakt ook hen. Dit onderstreept het belang van een voortvarende uitvoering van Nij Begun, en in het bijzonder de Sociale Agenda, waarbij we voor de komende 30 jaar investeren in het mentaal welzijn van jongeren. Denk hierbij aan maatregelen op scholen, laagdrempelige inloop bij de huisarts en het vergroten van de mentale weerbaarheid van jongeren.  </w:t>
      </w:r>
      <w:r w:rsidRPr="00FF68F7">
        <w:br/>
        <w:t> </w:t>
      </w:r>
    </w:p>
    <w:p w:rsidRPr="00FF68F7" w:rsidR="00803B42" w:rsidP="00803B42" w:rsidRDefault="00803B42" w14:paraId="01E9328C" w14:textId="77777777">
      <w:r w:rsidRPr="00FF68F7">
        <w:rPr>
          <w:b/>
          <w:bCs/>
        </w:rPr>
        <w:t>Vraag 2: </w:t>
      </w:r>
      <w:r w:rsidRPr="00FF68F7">
        <w:t> </w:t>
      </w:r>
      <w:r w:rsidRPr="00FF68F7">
        <w:br/>
      </w:r>
      <w:r w:rsidRPr="00FF68F7">
        <w:rPr>
          <w:b/>
          <w:bCs/>
        </w:rPr>
        <w:t>Het zijn volgens de wetenschappers niet de bevingen zelf, maar de scheuren en het trage herstel daarvan waardoor scholieren meer gezondheidsproblemen krijgen die zorgen voor stress, schoolverzuim en depressieve klachten. Welke stappen gaat u zetten om het herstel te versnellen en daarmee gezondheidsproblemen te voorkomen?</w:t>
      </w:r>
      <w:r w:rsidRPr="00FF68F7">
        <w:t> </w:t>
      </w:r>
    </w:p>
    <w:p w:rsidRPr="00FF68F7" w:rsidR="00803B42" w:rsidP="00803B42" w:rsidRDefault="00803B42" w14:paraId="6A44C8F9" w14:textId="77777777">
      <w:r w:rsidRPr="00FF68F7">
        <w:t> </w:t>
      </w:r>
    </w:p>
    <w:p w:rsidR="00803B42" w:rsidP="00803B42" w:rsidRDefault="00803B42" w14:paraId="6BDEE76D" w14:textId="77777777">
      <w:r w:rsidRPr="00FF68F7">
        <w:rPr>
          <w:u w:val="single"/>
        </w:rPr>
        <w:t>Antwoord 2:</w:t>
      </w:r>
      <w:r w:rsidRPr="00FF68F7">
        <w:t> </w:t>
      </w:r>
      <w:r w:rsidRPr="00FF68F7">
        <w:br/>
        <w:t xml:space="preserve">Ik begrijp dat jongeren stress ervaren als de versterking lang voortsleept. Om die reden heeft NCG de afgelopen jaren intensief ingezet op het scholenprogramma en momenteel worden de laatste twee scholen versterkt. Daarmee hoop ik dat jongeren in ieder geval minder stress ervaren op school. Voor de totale versterkingsoperatie begrijp ik goed dat bewoners – en jongeren in het bijzonder </w:t>
      </w:r>
      <w:r w:rsidRPr="00FF68F7">
        <w:lastRenderedPageBreak/>
        <w:t xml:space="preserve">– evenals uw Kamer verlangen naar meer voortgang, zeker na een aardbeving als die van 14 november jl. </w:t>
      </w:r>
    </w:p>
    <w:p w:rsidR="00803B42" w:rsidP="00803B42" w:rsidRDefault="00803B42" w14:paraId="616131D0" w14:textId="77777777"/>
    <w:p w:rsidR="00803B42" w:rsidP="00803B42" w:rsidRDefault="00803B42" w14:paraId="68C0E415" w14:textId="77777777">
      <w:r w:rsidRPr="00FF68F7">
        <w:t>Tegelijkertijd vraagt de versterking om koersvastheid en stabiliteit; de parlementaire enquête heeft laten zien dat ingrijpende wijzigingen in de aanpak juist tot nieuwe vertraging kunnen leiden. Daarom blijf ik gericht werken aan het opschalen van het tempo, binnen realistische en haalbare kaders en zonder de kwaliteit voor bewoners uit het oog te verliezen. Met de jaarlijkse actualisaties van de diepteanalyse informeer ik uw Kamer transparant over de maatregelen die ik met alle betrokken partijen daartoe tref en het verwachte verloop van de versterkingsoperatie</w:t>
      </w:r>
      <w:r>
        <w:t xml:space="preserve">. </w:t>
      </w:r>
    </w:p>
    <w:p w:rsidRPr="00FF68F7" w:rsidR="00803B42" w:rsidP="00803B42" w:rsidRDefault="00803B42" w14:paraId="4AFAEC92" w14:textId="77777777"/>
    <w:p w:rsidRPr="00FF68F7" w:rsidR="00803B42" w:rsidP="00803B42" w:rsidRDefault="00803B42" w14:paraId="175268F2" w14:textId="77777777">
      <w:r w:rsidRPr="00FF68F7">
        <w:t>Ook de aanwezigheid van schade in een woning kan een groot effect hebben op jongeren. Het IMG stuurt actief op de voortgang van langlopende schademeldingen. Deze gerichte aanpak heeft al tot de afronding van veel oude zaken geleid. Voor de complexere dossiers, die door uiteenlopende redenen niet binnen de reguliere termijnen kunnen worden afgehandeld, heeft het IMG het Team op Maat ingericht. Dit team is specifiek bedoeld</w:t>
      </w:r>
      <w:r>
        <w:t xml:space="preserve"> </w:t>
      </w:r>
      <w:r w:rsidRPr="00FF68F7">
        <w:t>om complexe schadeafhandelingen die vertraging hebben opgelopen sneller af te ronden. </w:t>
      </w:r>
    </w:p>
    <w:p w:rsidRPr="00FF68F7" w:rsidR="00803B42" w:rsidP="00803B42" w:rsidRDefault="00803B42" w14:paraId="4F90BF77" w14:textId="77777777">
      <w:r w:rsidRPr="00FF68F7">
        <w:t> </w:t>
      </w:r>
    </w:p>
    <w:p w:rsidRPr="00FF68F7" w:rsidR="00803B42" w:rsidP="00803B42" w:rsidRDefault="00803B42" w14:paraId="7F0E10DE" w14:textId="77777777">
      <w:r w:rsidRPr="00FF68F7">
        <w:rPr>
          <w:b/>
          <w:bCs/>
        </w:rPr>
        <w:t>Vraag 3: </w:t>
      </w:r>
      <w:r w:rsidRPr="00FF68F7">
        <w:t> </w:t>
      </w:r>
      <w:r w:rsidRPr="00FF68F7">
        <w:br/>
      </w:r>
      <w:r w:rsidRPr="00FF68F7">
        <w:rPr>
          <w:b/>
          <w:bCs/>
        </w:rPr>
        <w:t xml:space="preserve">Herkent u zich in de woorden van de voorzitter van Jong Noord, Cody Rozema, die zegt: “We hebben in Groningen een hele generatie jongeren die denkt: de overheid staat niet naast mijn ouders, mijn broertjes en zusjes en mijzelf, maar tegenover ons.”? Welke extra stappen wilt u zetten om het vertrouwen van deze generatie te herstellen? </w:t>
      </w:r>
      <w:r>
        <w:rPr>
          <w:rStyle w:val="Voetnootmarkering"/>
          <w:b/>
          <w:bCs/>
        </w:rPr>
        <w:footnoteReference w:id="2"/>
      </w:r>
    </w:p>
    <w:p w:rsidR="00803B42" w:rsidP="00803B42" w:rsidRDefault="00803B42" w14:paraId="59AA1047" w14:textId="77777777">
      <w:pPr>
        <w:rPr>
          <w:i/>
          <w:iCs/>
        </w:rPr>
      </w:pPr>
    </w:p>
    <w:p w:rsidR="00803B42" w:rsidP="00803B42" w:rsidRDefault="00803B42" w14:paraId="6C3F68E7" w14:textId="77777777">
      <w:r w:rsidRPr="4E778FF2">
        <w:rPr>
          <w:u w:val="single"/>
        </w:rPr>
        <w:t>Antwoord 3:</w:t>
      </w:r>
      <w:r w:rsidRPr="4E778FF2">
        <w:rPr>
          <w:i/>
          <w:iCs/>
        </w:rPr>
        <w:t>  </w:t>
      </w:r>
      <w:r>
        <w:br/>
        <w:t xml:space="preserve">Ja, ik herken de woorden van de voorzitter van Jong Noord dat het vertrouwen van meerdere generaties zwaar beschadigd is. Ik heb hem hier een aantal keer over gesproken. Ook spreek ik met jongeren buiten de georganiseerde jongerenorganisaties, om een beeld te krijgen van de ervaringen van jongeren die niet uit zichzelf naar voren stappen. Het herstellen van dat vertrouwen is niet van de ene op de andere dag geregeld, maar vergt naast schadeherstel en </w:t>
      </w:r>
      <w:r>
        <w:lastRenderedPageBreak/>
        <w:t>versterking ook een generatielange inzet op de sociale en economische omstandigheden. </w:t>
      </w:r>
    </w:p>
    <w:p w:rsidRPr="00FF68F7" w:rsidR="00803B42" w:rsidP="00803B42" w:rsidRDefault="00803B42" w14:paraId="57A86273" w14:textId="77777777"/>
    <w:p w:rsidR="00803B42" w:rsidP="00803B42" w:rsidRDefault="00803B42" w14:paraId="71D5AB6B" w14:textId="77777777">
      <w:r w:rsidRPr="00FF68F7">
        <w:t>Woensdag 12 november j.l. was ik bij de presentatie van het jongerenproject </w:t>
      </w:r>
      <w:r w:rsidRPr="00FF68F7">
        <w:rPr>
          <w:i/>
          <w:iCs/>
        </w:rPr>
        <w:t>lang verhaal kort, </w:t>
      </w:r>
      <w:r w:rsidRPr="00FF68F7">
        <w:t>georganiseerd door het IMG. Jongeren presenteerde</w:t>
      </w:r>
      <w:r>
        <w:t>n</w:t>
      </w:r>
      <w:r w:rsidRPr="00FF68F7">
        <w:t xml:space="preserve"> daar hun video's met daarin hun persoonlijke verhaal. De stress die ouders ervaren raakte in sommige gevallen het hele gezin. Om het vertrouwen van deze jongeren te herstellen hebben rijk en regio gezamenlijk de sociale en economische agenda opgesteld. Jaarlijks is voor beide agenda's, dertig jaar lang, 100 miljoen beschikbaar met als doel het vertrouwen in de overheid te herstellen en brede welvaart in de regio te bevorderen.  </w:t>
      </w:r>
    </w:p>
    <w:p w:rsidRPr="00FF68F7" w:rsidR="00803B42" w:rsidP="00803B42" w:rsidRDefault="00803B42" w14:paraId="2D1E1950" w14:textId="77777777"/>
    <w:p w:rsidRPr="00FF68F7" w:rsidR="00803B42" w:rsidP="00803B42" w:rsidRDefault="00803B42" w14:paraId="76BDEC33" w14:textId="77777777">
      <w:r w:rsidRPr="00FF68F7">
        <w:rPr>
          <w:b/>
          <w:bCs/>
        </w:rPr>
        <w:t>Vraag 4: </w:t>
      </w:r>
      <w:r w:rsidRPr="00FF68F7">
        <w:t> </w:t>
      </w:r>
      <w:r w:rsidRPr="00FF68F7">
        <w:br/>
      </w:r>
      <w:r w:rsidRPr="00FF68F7">
        <w:rPr>
          <w:b/>
          <w:bCs/>
        </w:rPr>
        <w:t>Welke stappen zijn gezet en gaat u zetten om het aanbod van psychosociale hulp, waarvan uit eerder onderzoek bleek dat dat beperkt vindbaar en vaak ontoereikend is, te verbeteren?</w:t>
      </w:r>
      <w:r>
        <w:rPr>
          <w:rStyle w:val="Voetnootmarkering"/>
          <w:b/>
          <w:bCs/>
        </w:rPr>
        <w:footnoteReference w:id="3"/>
      </w:r>
    </w:p>
    <w:p w:rsidR="00803B42" w:rsidP="00803B42" w:rsidRDefault="00803B42" w14:paraId="6F1B4E12" w14:textId="77777777">
      <w:pPr>
        <w:rPr>
          <w:u w:val="single"/>
        </w:rPr>
      </w:pPr>
    </w:p>
    <w:p w:rsidR="00803B42" w:rsidP="00803B42" w:rsidRDefault="00803B42" w14:paraId="058EF7F6" w14:textId="77777777">
      <w:r w:rsidRPr="00FF68F7">
        <w:rPr>
          <w:u w:val="single"/>
        </w:rPr>
        <w:t>Antwoord 4:</w:t>
      </w:r>
      <w:r w:rsidRPr="00FF68F7">
        <w:t>  </w:t>
      </w:r>
      <w:r w:rsidRPr="00FF68F7">
        <w:br/>
        <w:t xml:space="preserve">In de Sociale Agenda zijn verschillende maatregelen gekozen die écht het verschil maken om het mentaal welzijn van jongeren te verbeteren. Denk daarbij aan brugfunctionarissen op scholen, laagdrempelige inloop bij de huisarts en </w:t>
      </w:r>
      <w:r w:rsidRPr="00444491">
        <w:t>het voorkomen van vroegtijdig schoolverlaten.</w:t>
      </w:r>
      <w:r w:rsidRPr="00FF68F7">
        <w:t xml:space="preserve"> Gemeenten hebben daarnaast 55,8 miljoen ontvangen voor het verbeteren van psychosociale hulp, bijvoorbeeld voor aardbevingscoaches. Aardbevingscoaches ondersteunen ook jongeren. Zij bieden inwoners een luisterend oor en praktische ondersteuning. Zij kijken met kinderen wat zij nodig hebben of organiseren activiteiten voor kinderen in de buurt. Over de uitvoering van de Sociale Agenda wordt voor eind januari 2026 een Kamerbrief gestuurd. </w:t>
      </w:r>
    </w:p>
    <w:p w:rsidRPr="00FF68F7" w:rsidR="00803B42" w:rsidP="00803B42" w:rsidRDefault="00803B42" w14:paraId="58CB4FBD" w14:textId="77777777"/>
    <w:p w:rsidRPr="00FF68F7" w:rsidR="00803B42" w:rsidP="00803B42" w:rsidRDefault="00803B42" w14:paraId="0ABEE86B" w14:textId="77777777">
      <w:r w:rsidRPr="00FF68F7">
        <w:rPr>
          <w:b/>
          <w:bCs/>
        </w:rPr>
        <w:t>Vraag 5: </w:t>
      </w:r>
      <w:r w:rsidRPr="00FF68F7">
        <w:t> </w:t>
      </w:r>
      <w:r w:rsidRPr="00FF68F7">
        <w:br/>
      </w:r>
      <w:r w:rsidRPr="00FF68F7">
        <w:rPr>
          <w:b/>
          <w:bCs/>
        </w:rPr>
        <w:t>Is er volgens u momenteel voldoende erkenning vanuit de overheid voor het leed dat kinderen en jongeren ervaren? Welke mogelijkheden tot verbetering ziet u?</w:t>
      </w:r>
      <w:r w:rsidRPr="00FF68F7">
        <w:t> </w:t>
      </w:r>
    </w:p>
    <w:p w:rsidR="00803B42" w:rsidP="00803B42" w:rsidRDefault="00803B42" w14:paraId="58E713C8" w14:textId="77777777">
      <w:pPr>
        <w:rPr>
          <w:u w:val="single"/>
        </w:rPr>
      </w:pPr>
    </w:p>
    <w:p w:rsidR="00803B42" w:rsidP="00803B42" w:rsidRDefault="00803B42" w14:paraId="33EEC15D" w14:textId="77777777">
      <w:r w:rsidRPr="00FF68F7">
        <w:rPr>
          <w:u w:val="single"/>
        </w:rPr>
        <w:lastRenderedPageBreak/>
        <w:t>Antwoord 5:</w:t>
      </w:r>
      <w:r w:rsidRPr="00FF68F7">
        <w:t>  </w:t>
      </w:r>
      <w:r w:rsidRPr="00FF68F7">
        <w:br/>
        <w:t xml:space="preserve">We erkennen het leed dat jongeren en kinderen ervaren en zetten de eerste stappen om dit te herstellen en het vertrouwen te vergroten. De Sociale en Economische Agenda gaan over hen en zijn tot stand gekomen </w:t>
      </w:r>
      <w:r>
        <w:t xml:space="preserve">met </w:t>
      </w:r>
      <w:r w:rsidRPr="00FF68F7">
        <w:t>de input van jongeren. De uitvoering is al deels gestart en zal volgend jaar verder gaan. Deze maatregelen</w:t>
      </w:r>
      <w:r>
        <w:t xml:space="preserve"> zijn</w:t>
      </w:r>
      <w:r w:rsidRPr="00FF68F7">
        <w:t xml:space="preserve"> nog niet direct voelbaar voor jongeren, maar moeten op termijn bijdragen aan een regio waar het fijn wonen, werken, opgroeien, oud worden en waar het fijn leven is. </w:t>
      </w:r>
    </w:p>
    <w:p w:rsidR="00803B42" w:rsidP="00803B42" w:rsidRDefault="00803B42" w14:paraId="697CE13A" w14:textId="77777777"/>
    <w:p w:rsidRPr="00FF68F7" w:rsidR="00803B42" w:rsidP="00803B42" w:rsidRDefault="00803B42" w14:paraId="76D9631B" w14:textId="77777777">
      <w:r w:rsidRPr="00FF68F7">
        <w:t>Ook heeft het IMG in 2023 de vergoedingen voor immateriële schade binnen huishoudens gelijkgetrokken. Dit betekent dat kinderen en jongeren in het aardbevingsgebied voortaan evenveel compensatie voor immateriële schade krijgen als hun ouders/verzorgers. Deze verruiming is met terugwerkende kracht ingegaan. Met deze gelijktrekking wordt onderkend dat het leed van jongeren niet onderdoet voor dat van volwassenen. </w:t>
      </w:r>
    </w:p>
    <w:p w:rsidR="00803B42" w:rsidP="00803B42" w:rsidRDefault="00803B42" w14:paraId="0CBBF860" w14:textId="77777777"/>
    <w:p w:rsidR="00803B42" w:rsidP="00803B42" w:rsidRDefault="00803B42" w14:paraId="22342E34" w14:textId="77777777">
      <w:r w:rsidRPr="00FF68F7">
        <w:t>De mogelijkheden voor verbetering die ik zie gaan met name over de betrokkenheid van jongeren. Daarvoor zetten we nu de eerste stappen, zie voor een uitgebreide toelichting vraag 6. Jaarlijks zullen naar aanleiding van de publicatie van de Staat van Groningen en Noord-Drenthe ook gesprekken plaatsvinden met jongeren uit de regio.  </w:t>
      </w:r>
    </w:p>
    <w:p w:rsidRPr="00FF68F7" w:rsidR="00803B42" w:rsidP="00803B42" w:rsidRDefault="00803B42" w14:paraId="46DD44A0" w14:textId="77777777"/>
    <w:p w:rsidRPr="00FF68F7" w:rsidR="00803B42" w:rsidP="00803B42" w:rsidRDefault="00803B42" w14:paraId="319E8FC2" w14:textId="77777777">
      <w:r w:rsidRPr="00FF68F7">
        <w:rPr>
          <w:b/>
          <w:bCs/>
        </w:rPr>
        <w:t>Vraag 6: </w:t>
      </w:r>
      <w:r w:rsidRPr="00FF68F7">
        <w:t> </w:t>
      </w:r>
      <w:r w:rsidRPr="00FF68F7">
        <w:br/>
      </w:r>
      <w:r w:rsidRPr="00FF68F7">
        <w:rPr>
          <w:b/>
          <w:bCs/>
        </w:rPr>
        <w:t>Welke stappen wilt u zetten om te zorgen dat jongeren meer mee mogen praten en zeggenschap krijgen over het beleid rondom schadeherstel, versterking en herstel van Groningen?</w:t>
      </w:r>
      <w:r w:rsidRPr="00FF68F7">
        <w:t> </w:t>
      </w:r>
    </w:p>
    <w:p w:rsidR="00803B42" w:rsidP="00803B42" w:rsidRDefault="00803B42" w14:paraId="2AFDD2F4" w14:textId="77777777">
      <w:pPr>
        <w:rPr>
          <w:u w:val="single"/>
        </w:rPr>
      </w:pPr>
    </w:p>
    <w:p w:rsidRPr="00FF68F7" w:rsidR="00803B42" w:rsidP="00803B42" w:rsidRDefault="00803B42" w14:paraId="6692AD6F" w14:textId="77777777">
      <w:r w:rsidRPr="00FF68F7">
        <w:rPr>
          <w:u w:val="single"/>
        </w:rPr>
        <w:t>Antwoord 6:</w:t>
      </w:r>
      <w:r w:rsidRPr="00FF68F7">
        <w:t>  </w:t>
      </w:r>
      <w:r w:rsidRPr="00FF68F7">
        <w:br/>
        <w:t>De betrokkenheid van jongeren is van groot belang voor het verbeteren van beleid en uitvoering voor het herstel van Groningen. Jongeren moeten een actieve rol kunnen spelen en hun zorgen en ideeën moeten worden gehoord, zodat zij invloed kunnen hebben op de toekomst van Groningen en Noord-Drenthe.  </w:t>
      </w:r>
    </w:p>
    <w:p w:rsidR="00803B42" w:rsidP="00803B42" w:rsidRDefault="00803B42" w14:paraId="24147084" w14:textId="77777777">
      <w:r w:rsidRPr="00FF68F7">
        <w:t>Het organiseren van deze betrokkenheid bij het herstel van Groningen gaat verder dan het opzetten van een traditionele jongerenraad, omdat ook jongeren die niet uit zichzelf naar voren stappen bereikt dienen te worden. Door jongeren op een creatieve en laagdrempelige manier te betrekken wordt een bredere doelgroep bereikt.  </w:t>
      </w:r>
    </w:p>
    <w:p w:rsidRPr="00FF68F7" w:rsidR="00803B42" w:rsidP="00803B42" w:rsidRDefault="00803B42" w14:paraId="3F2D2EBA" w14:textId="77777777"/>
    <w:p w:rsidRPr="00FF68F7" w:rsidR="00803B42" w:rsidP="00803B42" w:rsidRDefault="00803B42" w14:paraId="436666F1" w14:textId="77777777">
      <w:r w:rsidRPr="00FF68F7">
        <w:t xml:space="preserve">De Rijksuniversiteit Groningen (RUG) voert </w:t>
      </w:r>
      <w:r>
        <w:t xml:space="preserve">in </w:t>
      </w:r>
      <w:r w:rsidRPr="00FF68F7">
        <w:t>samenwerking met bureau Jimmy's het participatieve actieonderzoek </w:t>
      </w:r>
      <w:r w:rsidRPr="00FF68F7">
        <w:rPr>
          <w:i/>
          <w:iCs/>
        </w:rPr>
        <w:t>Opgeschud </w:t>
      </w:r>
      <w:r w:rsidRPr="00FF68F7">
        <w:t>uit met subsidie van het Ministerie van BZK. Het onderzoek heeft als doel organisaties te stimuleren en te ondersteunen bij het opbouwen van een duurzame samenwerking met jongeren, zodat het kindperspectief een vast onderdeel wordt van hun werkzaamheden en een vanzelfsprekende afweging in beleid en besluitvorming. Op deze manier wordt gestreefd naar duurzame participatie en wordt schijnparticipatie voorkomen. Dit draagt bij om het vertrouwen van jongeren in instanties, de overheid en de politiek te vergroten. Een kernteam jongeren werkt in een netwerk aan inspraak van jongeren op verschillende beleidsterreinen. Jongeren hebben een bepalende rol met betrekking tot de onderzoeksonderwerpen en werken mee in het uitvoeren van het onderzoek.  </w:t>
      </w:r>
    </w:p>
    <w:p w:rsidR="00803B42" w:rsidP="00803B42" w:rsidRDefault="00803B42" w14:paraId="4A880F6E" w14:textId="77777777"/>
    <w:p w:rsidR="00803B42" w:rsidP="00803B42" w:rsidRDefault="00803B42" w14:paraId="60C4CDAB" w14:textId="77777777">
      <w:r w:rsidRPr="00FF68F7">
        <w:t>De verschillende onderwerpen zijn ondergebracht in zogenaamde proeftuinen. Eén van de proeftuinen wordt uitgevoerd in samenwerking met NCG, waar jongeren worden betrokken bij het beleid rondom wisselwoningen. In het onderzoek door jongeren wordt voor een periode van 3 jaar gekeken hoe kinderen en jongeren de parken met tijdelijke huisvesting ervaren. De (tussen)resultaten bieden NCG handvatten om de parken te verbeteren.  </w:t>
      </w:r>
    </w:p>
    <w:p w:rsidRPr="00FF68F7" w:rsidR="00803B42" w:rsidP="00803B42" w:rsidRDefault="00803B42" w14:paraId="791309BC" w14:textId="77777777"/>
    <w:p w:rsidR="00803B42" w:rsidP="00803B42" w:rsidRDefault="00803B42" w14:paraId="6A6971B9" w14:textId="77777777">
      <w:r w:rsidRPr="00FF68F7">
        <w:t>Het IMG deelt mijn inzet om jongeren actief te betrekken bij het schadeherstel. In 2024 organiseerde het IMG het symposium ‘Herstel en versterk de Groninger jeugd, nu!’, waarin ook het belang van jongeren binnen de Sociale Agenda werd onderstreept. Daarnaast werkt het IMG samen met jongeren aan videoportretten over hoe zij het ervaren om te leven in een aardbevingsgebied.  </w:t>
      </w:r>
    </w:p>
    <w:p w:rsidRPr="00FF68F7" w:rsidR="00803B42" w:rsidP="00803B42" w:rsidRDefault="00803B42" w14:paraId="6A3CACEE" w14:textId="77777777"/>
    <w:p w:rsidR="00803B42" w:rsidP="00803B42" w:rsidRDefault="00803B42" w14:paraId="34C327CA" w14:textId="77777777">
      <w:r w:rsidRPr="00FF68F7">
        <w:rPr>
          <w:b/>
          <w:bCs/>
        </w:rPr>
        <w:t>Vraag 7: </w:t>
      </w:r>
      <w:r w:rsidRPr="00FF68F7">
        <w:t> </w:t>
      </w:r>
      <w:r w:rsidRPr="00FF68F7">
        <w:br/>
      </w:r>
      <w:r w:rsidRPr="00FF68F7">
        <w:rPr>
          <w:b/>
          <w:bCs/>
        </w:rPr>
        <w:t>De wetenschappers wijzen erop dat opgroeien met schade-ervaringen en onzekerheid ook op langere termijn invloed kan hebben op de gezondheid. Welke maatregelen neemt u om dat te volgen en deze mensen te steunen?</w:t>
      </w:r>
      <w:r w:rsidRPr="00FF68F7">
        <w:t> </w:t>
      </w:r>
    </w:p>
    <w:p w:rsidRPr="00FF68F7" w:rsidR="00803B42" w:rsidP="00803B42" w:rsidRDefault="00803B42" w14:paraId="3DDA377D" w14:textId="77777777"/>
    <w:p w:rsidR="00803B42" w:rsidP="00803B42" w:rsidRDefault="00803B42" w14:paraId="778F9EB5" w14:textId="77777777">
      <w:r w:rsidRPr="4E778FF2">
        <w:rPr>
          <w:u w:val="single"/>
        </w:rPr>
        <w:t>Antwoord 7:</w:t>
      </w:r>
      <w:r>
        <w:t>  </w:t>
      </w:r>
      <w:r>
        <w:br/>
        <w:t>De RUG voert naast het bovengenoemde actie-onderzoek een langlopend onderzoek in opdracht van het Ministerie van BZK. Het onderzoek </w:t>
      </w:r>
      <w:r w:rsidRPr="4E778FF2">
        <w:rPr>
          <w:i/>
          <w:iCs/>
        </w:rPr>
        <w:t>Gegrond</w:t>
      </w:r>
      <w:r>
        <w:t xml:space="preserve"> volgt hoe het psychosociaal welzijn van jongeren zich ontwikkelt wanneer zij zijn blootgesteld aan de gevolgen van gaswinning. Dit onderzoek geeft mogelijk meer inzicht in hoe jongeren gesteund kunnen worden. Daarnaast worden al </w:t>
      </w:r>
      <w:r>
        <w:lastRenderedPageBreak/>
        <w:t>concrete maatregelen genomen met de sociale agenda, zoals beschreven in vraag 4.  </w:t>
      </w:r>
    </w:p>
    <w:p w:rsidRPr="00FF68F7" w:rsidR="00803B42" w:rsidP="00803B42" w:rsidRDefault="00803B42" w14:paraId="5BC87FF6" w14:textId="77777777"/>
    <w:p w:rsidR="00803B42" w:rsidP="00803B42" w:rsidRDefault="00803B42" w14:paraId="35E1E419" w14:textId="77777777">
      <w:r w:rsidRPr="00FF68F7">
        <w:rPr>
          <w:b/>
          <w:bCs/>
        </w:rPr>
        <w:t>Vraag 8: </w:t>
      </w:r>
      <w:r w:rsidRPr="00FF68F7">
        <w:t> </w:t>
      </w:r>
      <w:r w:rsidRPr="00FF68F7">
        <w:br/>
      </w:r>
      <w:r w:rsidRPr="00FF68F7">
        <w:rPr>
          <w:b/>
          <w:bCs/>
        </w:rPr>
        <w:t>Kunt u deze vragen los van elkaar beantwoorden vóór het volgende commissiedebat Herstel Groningen?</w:t>
      </w:r>
      <w:r w:rsidRPr="00FF68F7">
        <w:t> </w:t>
      </w:r>
    </w:p>
    <w:p w:rsidRPr="00FF68F7" w:rsidR="00803B42" w:rsidP="00803B42" w:rsidRDefault="00803B42" w14:paraId="35F863DB" w14:textId="77777777"/>
    <w:p w:rsidRPr="00FF68F7" w:rsidR="00803B42" w:rsidP="00803B42" w:rsidRDefault="00803B42" w14:paraId="151B9B0F" w14:textId="77777777">
      <w:r w:rsidRPr="00FF68F7">
        <w:rPr>
          <w:u w:val="single"/>
        </w:rPr>
        <w:t>Antwoord 8:</w:t>
      </w:r>
      <w:r w:rsidRPr="00FF68F7">
        <w:t>  </w:t>
      </w:r>
      <w:r w:rsidRPr="00FF68F7">
        <w:br/>
        <w:t>Ja.  </w:t>
      </w:r>
    </w:p>
    <w:p w:rsidR="00803B42" w:rsidP="00803B42" w:rsidRDefault="00803B42" w14:paraId="5F184166" w14:textId="77777777"/>
    <w:p w:rsidRPr="00FF68F7" w:rsidR="00803B42" w:rsidP="00803B42" w:rsidRDefault="00803B42" w14:paraId="4091D3AD" w14:textId="77777777"/>
    <w:p w:rsidRPr="00FF68F7" w:rsidR="00803B42" w:rsidP="00803B42" w:rsidRDefault="00803B42" w14:paraId="357263B9" w14:textId="77777777">
      <w:r w:rsidRPr="00FF68F7">
        <w:t> </w:t>
      </w:r>
    </w:p>
    <w:p w:rsidR="00803B42" w:rsidP="00803B42" w:rsidRDefault="00803B42" w14:paraId="00687BD0" w14:textId="77777777"/>
    <w:p w:rsidR="002C3023" w:rsidRDefault="002C3023" w14:paraId="4362989A" w14:textId="77777777"/>
    <w:sectPr w:rsidR="002C3023" w:rsidSect="00803B4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0406" w14:textId="77777777" w:rsidR="00803B42" w:rsidRDefault="00803B42" w:rsidP="00803B42">
      <w:pPr>
        <w:spacing w:after="0" w:line="240" w:lineRule="auto"/>
      </w:pPr>
      <w:r>
        <w:separator/>
      </w:r>
    </w:p>
  </w:endnote>
  <w:endnote w:type="continuationSeparator" w:id="0">
    <w:p w14:paraId="406CCFEF" w14:textId="77777777" w:rsidR="00803B42" w:rsidRDefault="00803B42" w:rsidP="0080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92AE" w14:textId="77777777" w:rsidR="00803B42" w:rsidRPr="00803B42" w:rsidRDefault="00803B42" w:rsidP="00803B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E2D5" w14:textId="77777777" w:rsidR="00803B42" w:rsidRPr="00803B42" w:rsidRDefault="00803B42" w:rsidP="00803B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9BAE" w14:textId="77777777" w:rsidR="00803B42" w:rsidRPr="00803B42" w:rsidRDefault="00803B42" w:rsidP="00803B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A8B2" w14:textId="77777777" w:rsidR="00803B42" w:rsidRDefault="00803B42" w:rsidP="00803B42">
      <w:pPr>
        <w:spacing w:after="0" w:line="240" w:lineRule="auto"/>
      </w:pPr>
      <w:r>
        <w:separator/>
      </w:r>
    </w:p>
  </w:footnote>
  <w:footnote w:type="continuationSeparator" w:id="0">
    <w:p w14:paraId="793BD77D" w14:textId="77777777" w:rsidR="00803B42" w:rsidRDefault="00803B42" w:rsidP="00803B42">
      <w:pPr>
        <w:spacing w:after="0" w:line="240" w:lineRule="auto"/>
      </w:pPr>
      <w:r>
        <w:continuationSeparator/>
      </w:r>
    </w:p>
  </w:footnote>
  <w:footnote w:id="1">
    <w:p w14:paraId="338626FF" w14:textId="77777777" w:rsidR="00803B42" w:rsidRPr="008A4354" w:rsidRDefault="00803B42" w:rsidP="00803B42">
      <w:pPr>
        <w:rPr>
          <w:sz w:val="16"/>
          <w:szCs w:val="16"/>
        </w:rPr>
      </w:pPr>
      <w:r w:rsidRPr="008A4354">
        <w:rPr>
          <w:rStyle w:val="Voetnootmarkering"/>
          <w:sz w:val="16"/>
          <w:szCs w:val="16"/>
        </w:rPr>
        <w:footnoteRef/>
      </w:r>
      <w:r w:rsidRPr="008A4354">
        <w:rPr>
          <w:sz w:val="16"/>
          <w:szCs w:val="16"/>
        </w:rPr>
        <w:t xml:space="preserve"> Gronings Perspectief, </w:t>
      </w:r>
      <w:r w:rsidRPr="008A4354">
        <w:rPr>
          <w:i/>
          <w:iCs/>
          <w:sz w:val="16"/>
          <w:szCs w:val="16"/>
        </w:rPr>
        <w:t>De samenhang tussen de gaswinningsproblematiek en de gezondheid van scholieren in Groningen </w:t>
      </w:r>
      <w:r w:rsidRPr="008A4354">
        <w:rPr>
          <w:sz w:val="16"/>
          <w:szCs w:val="16"/>
        </w:rPr>
        <w:t>(Groningen 2025) </w:t>
      </w:r>
      <w:hyperlink r:id="rId1" w:tgtFrame="_blank" w:history="1">
        <w:r w:rsidRPr="008A4354">
          <w:rPr>
            <w:rStyle w:val="Hyperlink"/>
            <w:sz w:val="16"/>
            <w:szCs w:val="16"/>
          </w:rPr>
          <w:t>www.groningsperspectief.nl/gaswinningsproblematiek_scholieren/</w:t>
        </w:r>
      </w:hyperlink>
      <w:r w:rsidRPr="008A4354">
        <w:rPr>
          <w:sz w:val="16"/>
          <w:szCs w:val="16"/>
        </w:rPr>
        <w:t>.  </w:t>
      </w:r>
    </w:p>
    <w:p w14:paraId="3C92D3C3" w14:textId="77777777" w:rsidR="00803B42" w:rsidRPr="008A4354" w:rsidRDefault="00803B42" w:rsidP="00803B42">
      <w:pPr>
        <w:pStyle w:val="Voetnoottekst"/>
        <w:rPr>
          <w:sz w:val="16"/>
          <w:szCs w:val="16"/>
        </w:rPr>
      </w:pPr>
    </w:p>
  </w:footnote>
  <w:footnote w:id="2">
    <w:p w14:paraId="67D2B27C" w14:textId="77777777" w:rsidR="00803B42" w:rsidRPr="008A4354" w:rsidRDefault="00803B42" w:rsidP="00803B42">
      <w:pPr>
        <w:rPr>
          <w:sz w:val="16"/>
          <w:szCs w:val="16"/>
        </w:rPr>
      </w:pPr>
      <w:r w:rsidRPr="008A4354">
        <w:rPr>
          <w:rStyle w:val="Voetnootmarkering"/>
          <w:sz w:val="16"/>
          <w:szCs w:val="16"/>
        </w:rPr>
        <w:footnoteRef/>
      </w:r>
      <w:r w:rsidRPr="008A4354">
        <w:rPr>
          <w:sz w:val="16"/>
          <w:szCs w:val="16"/>
        </w:rPr>
        <w:t xml:space="preserve"> RTV Noord, 5 november 2025, 'Gevolgen gaswinning groot bij jongeren: 'Meer stress, schoolverzuim en depressieve gedachten' (</w:t>
      </w:r>
      <w:hyperlink r:id="rId2" w:tgtFrame="_blank" w:history="1">
        <w:r w:rsidRPr="008A4354">
          <w:rPr>
            <w:rStyle w:val="Hyperlink"/>
            <w:sz w:val="16"/>
            <w:szCs w:val="16"/>
          </w:rPr>
          <w:t>www.rtvnoord.nl/politiek/1364547/gevolgen-gaswinning-groot-bij-jongeren-meer-stressschoolverzuim-en-depressieve-gedachten</w:t>
        </w:r>
      </w:hyperlink>
      <w:r w:rsidRPr="008A4354">
        <w:rPr>
          <w:sz w:val="16"/>
          <w:szCs w:val="16"/>
        </w:rPr>
        <w:t>).  </w:t>
      </w:r>
    </w:p>
  </w:footnote>
  <w:footnote w:id="3">
    <w:p w14:paraId="1916264D" w14:textId="77777777" w:rsidR="00803B42" w:rsidRPr="008A4354" w:rsidRDefault="00803B42" w:rsidP="00803B42">
      <w:pPr>
        <w:pStyle w:val="Voetnoottekst"/>
        <w:rPr>
          <w:sz w:val="16"/>
          <w:szCs w:val="16"/>
        </w:rPr>
      </w:pPr>
      <w:r w:rsidRPr="008A4354">
        <w:rPr>
          <w:rStyle w:val="Voetnootmarkering"/>
          <w:sz w:val="16"/>
          <w:szCs w:val="16"/>
        </w:rPr>
        <w:footnoteRef/>
      </w:r>
      <w:r w:rsidRPr="008A4354">
        <w:rPr>
          <w:sz w:val="16"/>
          <w:szCs w:val="16"/>
        </w:rPr>
        <w:t xml:space="preserve"> S. Keitner en R. Reis, </w:t>
      </w:r>
      <w:r w:rsidRPr="008A4354">
        <w:rPr>
          <w:i/>
          <w:iCs/>
          <w:sz w:val="16"/>
          <w:szCs w:val="16"/>
        </w:rPr>
        <w:t>Herstel en versterk de Groninger jeugd, nu! Een onderzoek naar de brede aanpak van immateriële schade bij kinderen en jongeren in het aardbevingsgebied </w:t>
      </w:r>
      <w:r w:rsidRPr="008A4354">
        <w:rPr>
          <w:sz w:val="16"/>
          <w:szCs w:val="16"/>
        </w:rPr>
        <w:t>(Groningen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D8C6" w14:textId="77777777" w:rsidR="00803B42" w:rsidRPr="00803B42" w:rsidRDefault="00803B42" w:rsidP="00803B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56F2" w14:textId="77777777" w:rsidR="00803B42" w:rsidRPr="00803B42" w:rsidRDefault="00803B42" w:rsidP="00803B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5F4C" w14:textId="77777777" w:rsidR="00803B42" w:rsidRPr="00803B42" w:rsidRDefault="00803B42" w:rsidP="00803B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42"/>
    <w:rsid w:val="002C3023"/>
    <w:rsid w:val="00803B42"/>
    <w:rsid w:val="00905E1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023A"/>
  <w15:chartTrackingRefBased/>
  <w15:docId w15:val="{9DE31E7D-9FD5-4A85-8D64-1642B86B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3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3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3B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3B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3B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3B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3B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3B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3B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3B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3B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3B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3B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3B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3B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3B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3B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3B42"/>
    <w:rPr>
      <w:rFonts w:eastAsiaTheme="majorEastAsia" w:cstheme="majorBidi"/>
      <w:color w:val="272727" w:themeColor="text1" w:themeTint="D8"/>
    </w:rPr>
  </w:style>
  <w:style w:type="paragraph" w:styleId="Titel">
    <w:name w:val="Title"/>
    <w:basedOn w:val="Standaard"/>
    <w:next w:val="Standaard"/>
    <w:link w:val="TitelChar"/>
    <w:uiPriority w:val="10"/>
    <w:qFormat/>
    <w:rsid w:val="00803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3B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3B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3B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3B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3B42"/>
    <w:rPr>
      <w:i/>
      <w:iCs/>
      <w:color w:val="404040" w:themeColor="text1" w:themeTint="BF"/>
    </w:rPr>
  </w:style>
  <w:style w:type="paragraph" w:styleId="Lijstalinea">
    <w:name w:val="List Paragraph"/>
    <w:basedOn w:val="Standaard"/>
    <w:uiPriority w:val="34"/>
    <w:qFormat/>
    <w:rsid w:val="00803B42"/>
    <w:pPr>
      <w:ind w:left="720"/>
      <w:contextualSpacing/>
    </w:pPr>
  </w:style>
  <w:style w:type="character" w:styleId="Intensievebenadrukking">
    <w:name w:val="Intense Emphasis"/>
    <w:basedOn w:val="Standaardalinea-lettertype"/>
    <w:uiPriority w:val="21"/>
    <w:qFormat/>
    <w:rsid w:val="00803B42"/>
    <w:rPr>
      <w:i/>
      <w:iCs/>
      <w:color w:val="0F4761" w:themeColor="accent1" w:themeShade="BF"/>
    </w:rPr>
  </w:style>
  <w:style w:type="paragraph" w:styleId="Duidelijkcitaat">
    <w:name w:val="Intense Quote"/>
    <w:basedOn w:val="Standaard"/>
    <w:next w:val="Standaard"/>
    <w:link w:val="DuidelijkcitaatChar"/>
    <w:uiPriority w:val="30"/>
    <w:qFormat/>
    <w:rsid w:val="00803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3B42"/>
    <w:rPr>
      <w:i/>
      <w:iCs/>
      <w:color w:val="0F4761" w:themeColor="accent1" w:themeShade="BF"/>
    </w:rPr>
  </w:style>
  <w:style w:type="character" w:styleId="Intensieveverwijzing">
    <w:name w:val="Intense Reference"/>
    <w:basedOn w:val="Standaardalinea-lettertype"/>
    <w:uiPriority w:val="32"/>
    <w:qFormat/>
    <w:rsid w:val="00803B42"/>
    <w:rPr>
      <w:b/>
      <w:bCs/>
      <w:smallCaps/>
      <w:color w:val="0F4761" w:themeColor="accent1" w:themeShade="BF"/>
      <w:spacing w:val="5"/>
    </w:rPr>
  </w:style>
  <w:style w:type="character" w:styleId="Hyperlink">
    <w:name w:val="Hyperlink"/>
    <w:basedOn w:val="Standaardalinea-lettertype"/>
    <w:uiPriority w:val="99"/>
    <w:unhideWhenUsed/>
    <w:rsid w:val="00803B42"/>
    <w:rPr>
      <w:color w:val="467886" w:themeColor="hyperlink"/>
      <w:u w:val="single"/>
    </w:rPr>
  </w:style>
  <w:style w:type="paragraph" w:styleId="Koptekst">
    <w:name w:val="header"/>
    <w:basedOn w:val="Standaard"/>
    <w:link w:val="KoptekstChar"/>
    <w:uiPriority w:val="99"/>
    <w:unhideWhenUsed/>
    <w:rsid w:val="00803B4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03B4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03B4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03B4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03B4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03B4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03B42"/>
    <w:rPr>
      <w:vertAlign w:val="superscript"/>
    </w:rPr>
  </w:style>
  <w:style w:type="paragraph" w:styleId="Geenafstand">
    <w:name w:val="No Spacing"/>
    <w:uiPriority w:val="1"/>
    <w:qFormat/>
    <w:rsid w:val="00803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rtvnoord.nl/politiek/1364547/gevolgen-gaswinning-groot-bij-jongeren-meer-stressschoolverzuim-en-depressieve-gedachten" TargetMode="External"/><Relationship Id="rId1" Type="http://schemas.openxmlformats.org/officeDocument/2006/relationships/hyperlink" Target="http://www.groningsperspectief.nl/gaswinningsproblematiek_scholi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1582</ap:Words>
  <ap:Characters>8706</ap:Characters>
  <ap:DocSecurity>0</ap:DocSecurity>
  <ap:Lines>72</ap:Lines>
  <ap:Paragraphs>20</ap:Paragraphs>
  <ap:ScaleCrop>false</ap:ScaleCrop>
  <ap:LinksUpToDate>false</ap:LinksUpToDate>
  <ap:CharactersWithSpaces>10268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2025-12-01T14:49:00.0000000Z</dcterms:created>
  <dcterms:modified xsi:type="dcterms:W3CDTF">2025-12-01T14:51:00.0000000Z</dcterms:modified>
  <version/>
  <category/>
</coreProperties>
</file>