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86B" w:rsidP="000712CF" w:rsidRDefault="008C486B" w14:paraId="665DBC17" w14:textId="221D044A">
      <w:pPr>
        <w:rPr>
          <w:iCs/>
          <w:color w:val="auto"/>
        </w:rPr>
      </w:pPr>
      <w:r w:rsidRPr="008C486B">
        <w:rPr>
          <w:iCs/>
          <w:color w:val="auto"/>
        </w:rPr>
        <w:t>Hierbij ontvangt u de zesde voortgangsrapportage over de capaciteit bij de Dienst Justitiële Inrichtingen (DJI). De Kamer wordt hier</w:t>
      </w:r>
      <w:r w:rsidR="003A76E0">
        <w:rPr>
          <w:iCs/>
          <w:color w:val="auto"/>
        </w:rPr>
        <w:t xml:space="preserve"> conform </w:t>
      </w:r>
      <w:r w:rsidR="00934EC5">
        <w:rPr>
          <w:iCs/>
          <w:color w:val="auto"/>
        </w:rPr>
        <w:t xml:space="preserve">eerdere </w:t>
      </w:r>
      <w:r w:rsidR="003A76E0">
        <w:rPr>
          <w:iCs/>
          <w:color w:val="auto"/>
        </w:rPr>
        <w:t>toezegging</w:t>
      </w:r>
      <w:r w:rsidR="00934EC5">
        <w:rPr>
          <w:iCs/>
          <w:color w:val="auto"/>
        </w:rPr>
        <w:t xml:space="preserve"> van mijn voorganger</w:t>
      </w:r>
      <w:r w:rsidRPr="008C486B">
        <w:rPr>
          <w:iCs/>
          <w:color w:val="auto"/>
        </w:rPr>
        <w:t xml:space="preserve"> periodiek over geïnformeerd.</w:t>
      </w:r>
      <w:r w:rsidR="003A76E0">
        <w:rPr>
          <w:rStyle w:val="Voetnootmarkering"/>
          <w:iCs/>
          <w:color w:val="auto"/>
        </w:rPr>
        <w:footnoteReference w:id="1"/>
      </w:r>
    </w:p>
    <w:p w:rsidR="008C486B" w:rsidP="000712CF" w:rsidRDefault="008C486B" w14:paraId="2F1E2C50" w14:textId="77777777">
      <w:pPr>
        <w:rPr>
          <w:iCs/>
          <w:color w:val="auto"/>
        </w:rPr>
      </w:pPr>
    </w:p>
    <w:p w:rsidR="00846D57" w:rsidP="000712CF" w:rsidRDefault="002318CD" w14:paraId="7A7FC9DB" w14:textId="7AC53F53">
      <w:pPr>
        <w:rPr>
          <w:iCs/>
          <w:color w:val="auto"/>
        </w:rPr>
      </w:pPr>
      <w:r w:rsidRPr="002318CD">
        <w:rPr>
          <w:iCs/>
          <w:color w:val="auto"/>
        </w:rPr>
        <w:t>Sinds eind 2023 is sprake van een tekort aan capaciteit in de Nederlandse gevangenissen</w:t>
      </w:r>
      <w:r w:rsidRPr="008C486B" w:rsidR="008C486B">
        <w:rPr>
          <w:iCs/>
          <w:color w:val="auto"/>
        </w:rPr>
        <w:t xml:space="preserve">. </w:t>
      </w:r>
      <w:r w:rsidR="008C486B">
        <w:rPr>
          <w:iCs/>
          <w:color w:val="auto"/>
        </w:rPr>
        <w:t>De</w:t>
      </w:r>
      <w:r w:rsidRPr="008C486B" w:rsidR="008C486B">
        <w:rPr>
          <w:iCs/>
          <w:color w:val="auto"/>
        </w:rPr>
        <w:t xml:space="preserve"> afgelopen periode</w:t>
      </w:r>
      <w:r w:rsidR="008C486B">
        <w:rPr>
          <w:iCs/>
          <w:color w:val="auto"/>
        </w:rPr>
        <w:t xml:space="preserve"> hebben</w:t>
      </w:r>
      <w:r w:rsidRPr="008C486B" w:rsidR="008C486B">
        <w:rPr>
          <w:iCs/>
          <w:color w:val="auto"/>
        </w:rPr>
        <w:t xml:space="preserve"> mijn ambtsvoorgangers verschillende noodmaatregelen genomen om de</w:t>
      </w:r>
      <w:r w:rsidR="008C486B">
        <w:rPr>
          <w:iCs/>
          <w:color w:val="auto"/>
        </w:rPr>
        <w:t xml:space="preserve">ze </w:t>
      </w:r>
      <w:r w:rsidRPr="008C486B" w:rsidR="008C486B">
        <w:rPr>
          <w:iCs/>
          <w:color w:val="auto"/>
        </w:rPr>
        <w:t xml:space="preserve">problematiek het hoofd te kunnen bieden. Voorbeelden daarvan zijn dat mannelijke zelfmelders zeer beperkt worden opgeroepen, arrestanten met een openstaande strafduur tot </w:t>
      </w:r>
      <w:r w:rsidR="009F6B8B">
        <w:rPr>
          <w:iCs/>
          <w:color w:val="auto"/>
        </w:rPr>
        <w:t xml:space="preserve">en met </w:t>
      </w:r>
      <w:r w:rsidRPr="008C486B" w:rsidR="008C486B">
        <w:rPr>
          <w:iCs/>
          <w:color w:val="auto"/>
        </w:rPr>
        <w:t>twee maanden niet actief w</w:t>
      </w:r>
      <w:r>
        <w:rPr>
          <w:iCs/>
          <w:color w:val="auto"/>
        </w:rPr>
        <w:t>e</w:t>
      </w:r>
      <w:r w:rsidRPr="008C486B" w:rsidR="008C486B">
        <w:rPr>
          <w:iCs/>
          <w:color w:val="auto"/>
        </w:rPr>
        <w:t xml:space="preserve">rden opgespoord, er een zeer hoge bezettingsgraad </w:t>
      </w:r>
      <w:r w:rsidR="00E91501">
        <w:rPr>
          <w:iCs/>
          <w:color w:val="auto"/>
        </w:rPr>
        <w:t xml:space="preserve">binnen het reguliere gevangeniswezen </w:t>
      </w:r>
      <w:r w:rsidRPr="008C486B" w:rsidR="008C486B">
        <w:rPr>
          <w:iCs/>
          <w:color w:val="auto"/>
        </w:rPr>
        <w:t xml:space="preserve">wordt gehanteerd en dat DJI de ruimte heeft gekregen om – indien echt noodzakelijk - gedetineerden onder voorwaarden maximaal </w:t>
      </w:r>
      <w:r w:rsidR="00D20848">
        <w:rPr>
          <w:iCs/>
          <w:color w:val="auto"/>
        </w:rPr>
        <w:t>veertien</w:t>
      </w:r>
      <w:r w:rsidRPr="008C486B" w:rsidR="008C486B">
        <w:rPr>
          <w:iCs/>
          <w:color w:val="auto"/>
        </w:rPr>
        <w:t xml:space="preserve"> dagen eerder heen te zenden.</w:t>
      </w:r>
      <w:r w:rsidR="00846D57">
        <w:rPr>
          <w:iCs/>
          <w:color w:val="auto"/>
        </w:rPr>
        <w:t xml:space="preserve"> </w:t>
      </w:r>
    </w:p>
    <w:p w:rsidR="00846D57" w:rsidP="000712CF" w:rsidRDefault="00846D57" w14:paraId="45C25AD3" w14:textId="77777777">
      <w:pPr>
        <w:rPr>
          <w:iCs/>
          <w:color w:val="auto"/>
        </w:rPr>
      </w:pPr>
    </w:p>
    <w:p w:rsidR="00846D57" w:rsidP="000712CF" w:rsidRDefault="003A76E0" w14:paraId="629EA227" w14:textId="53E83F11">
      <w:pPr>
        <w:rPr>
          <w:iCs/>
          <w:color w:val="auto"/>
        </w:rPr>
      </w:pPr>
      <w:r>
        <w:rPr>
          <w:iCs/>
          <w:color w:val="auto"/>
        </w:rPr>
        <w:t xml:space="preserve">Het capaciteitsbeeld is ten opzichte van de vorige rapportage nagenoeg gelijk gebleven. </w:t>
      </w:r>
      <w:r w:rsidR="00B74B0F">
        <w:rPr>
          <w:iCs/>
          <w:color w:val="auto"/>
        </w:rPr>
        <w:t>Daarom zijn de ingezette maatregelen nog steeds noodzakelijk</w:t>
      </w:r>
      <w:r w:rsidR="00EF4300">
        <w:rPr>
          <w:iCs/>
          <w:color w:val="auto"/>
        </w:rPr>
        <w:t>.</w:t>
      </w:r>
      <w:r w:rsidRPr="00EF4300" w:rsidR="00EF4300">
        <w:rPr>
          <w:iCs/>
          <w:color w:val="auto"/>
        </w:rPr>
        <w:t xml:space="preserve"> </w:t>
      </w:r>
      <w:r w:rsidR="00EF4300">
        <w:rPr>
          <w:iCs/>
          <w:color w:val="auto"/>
        </w:rPr>
        <w:t>De inzet van het eerder heenzenden wordt maandelijks gewogen.</w:t>
      </w:r>
      <w:r w:rsidR="00DA44E2">
        <w:rPr>
          <w:iCs/>
          <w:color w:val="auto"/>
        </w:rPr>
        <w:t xml:space="preserve"> </w:t>
      </w:r>
      <w:r>
        <w:rPr>
          <w:iCs/>
          <w:color w:val="auto"/>
        </w:rPr>
        <w:t xml:space="preserve">Wel is er tijdelijk </w:t>
      </w:r>
      <w:r w:rsidR="003810EE">
        <w:rPr>
          <w:iCs/>
          <w:color w:val="auto"/>
        </w:rPr>
        <w:t xml:space="preserve">en </w:t>
      </w:r>
      <w:r>
        <w:rPr>
          <w:iCs/>
          <w:color w:val="auto"/>
        </w:rPr>
        <w:t xml:space="preserve">beperkt ruimte ontstaan in het arrestantenregime, waardoor </w:t>
      </w:r>
      <w:r w:rsidR="003810EE">
        <w:rPr>
          <w:iCs/>
          <w:color w:val="auto"/>
        </w:rPr>
        <w:t xml:space="preserve">ik heb besloten </w:t>
      </w:r>
      <w:r>
        <w:rPr>
          <w:iCs/>
          <w:color w:val="auto"/>
        </w:rPr>
        <w:t xml:space="preserve">de arrestantenmaatregel </w:t>
      </w:r>
      <w:r w:rsidR="003810EE">
        <w:rPr>
          <w:iCs/>
          <w:color w:val="auto"/>
        </w:rPr>
        <w:t>op te schorten</w:t>
      </w:r>
      <w:r>
        <w:rPr>
          <w:iCs/>
          <w:color w:val="auto"/>
        </w:rPr>
        <w:t xml:space="preserve">. </w:t>
      </w:r>
      <w:r w:rsidR="00C77502">
        <w:rPr>
          <w:iCs/>
          <w:color w:val="auto"/>
        </w:rPr>
        <w:t>H</w:t>
      </w:r>
      <w:r w:rsidR="001B3CB4">
        <w:rPr>
          <w:iCs/>
          <w:color w:val="auto"/>
        </w:rPr>
        <w:t>iermee</w:t>
      </w:r>
      <w:r w:rsidR="00C77502">
        <w:rPr>
          <w:iCs/>
          <w:color w:val="auto"/>
        </w:rPr>
        <w:t xml:space="preserve"> wordt</w:t>
      </w:r>
      <w:r w:rsidR="001B3CB4">
        <w:rPr>
          <w:iCs/>
          <w:color w:val="auto"/>
        </w:rPr>
        <w:t xml:space="preserve"> de oplopende voorraad arrestanten </w:t>
      </w:r>
      <w:r w:rsidR="003E6FEF">
        <w:rPr>
          <w:iCs/>
          <w:color w:val="auto"/>
        </w:rPr>
        <w:t xml:space="preserve">met openstaande vonnissen </w:t>
      </w:r>
      <w:r w:rsidR="001B3CB4">
        <w:rPr>
          <w:iCs/>
          <w:color w:val="auto"/>
        </w:rPr>
        <w:t>tegengegaan.</w:t>
      </w:r>
      <w:r w:rsidR="00B74B0F">
        <w:rPr>
          <w:iCs/>
          <w:color w:val="auto"/>
        </w:rPr>
        <w:t xml:space="preserve"> Daarnaast zijn </w:t>
      </w:r>
      <w:r w:rsidR="00846D57">
        <w:rPr>
          <w:iCs/>
          <w:color w:val="auto"/>
        </w:rPr>
        <w:t xml:space="preserve">recent </w:t>
      </w:r>
      <w:r w:rsidR="001B3CB4">
        <w:rPr>
          <w:iCs/>
          <w:color w:val="auto"/>
        </w:rPr>
        <w:t>de</w:t>
      </w:r>
      <w:r w:rsidR="00DA44E2">
        <w:rPr>
          <w:iCs/>
          <w:color w:val="auto"/>
        </w:rPr>
        <w:t xml:space="preserve"> 27</w:t>
      </w:r>
      <w:r w:rsidR="001B3CB4">
        <w:rPr>
          <w:iCs/>
          <w:color w:val="auto"/>
        </w:rPr>
        <w:t xml:space="preserve"> </w:t>
      </w:r>
      <w:r w:rsidR="00846D57">
        <w:rPr>
          <w:iCs/>
          <w:color w:val="auto"/>
        </w:rPr>
        <w:t xml:space="preserve">extra plekken geopend voor de Beperkt Beveiligde Afdeling (BBA) </w:t>
      </w:r>
      <w:r w:rsidR="001B3CB4">
        <w:rPr>
          <w:iCs/>
          <w:color w:val="auto"/>
        </w:rPr>
        <w:t xml:space="preserve">in Scheveningen </w:t>
      </w:r>
      <w:r w:rsidR="00846D57">
        <w:rPr>
          <w:iCs/>
          <w:color w:val="auto"/>
        </w:rPr>
        <w:t xml:space="preserve">en kunnen </w:t>
      </w:r>
      <w:r w:rsidR="00182C24">
        <w:rPr>
          <w:iCs/>
          <w:color w:val="auto"/>
        </w:rPr>
        <w:t>vanaf</w:t>
      </w:r>
      <w:r w:rsidR="00403A8E">
        <w:rPr>
          <w:iCs/>
          <w:color w:val="auto"/>
        </w:rPr>
        <w:t xml:space="preserve"> </w:t>
      </w:r>
      <w:r w:rsidR="00BF3497">
        <w:rPr>
          <w:iCs/>
          <w:color w:val="auto"/>
        </w:rPr>
        <w:t>deze maand</w:t>
      </w:r>
      <w:r w:rsidR="00403A8E">
        <w:rPr>
          <w:iCs/>
          <w:color w:val="auto"/>
        </w:rPr>
        <w:t xml:space="preserve"> </w:t>
      </w:r>
      <w:r w:rsidR="00846D57">
        <w:rPr>
          <w:iCs/>
          <w:color w:val="auto"/>
        </w:rPr>
        <w:t xml:space="preserve">zelfmelders </w:t>
      </w:r>
      <w:r w:rsidR="004A1478">
        <w:rPr>
          <w:iCs/>
          <w:color w:val="auto"/>
        </w:rPr>
        <w:t xml:space="preserve">met straffen tot zes weken </w:t>
      </w:r>
      <w:r w:rsidR="00846D57">
        <w:rPr>
          <w:iCs/>
          <w:color w:val="auto"/>
        </w:rPr>
        <w:t>opgeroepen worden</w:t>
      </w:r>
      <w:r>
        <w:rPr>
          <w:iCs/>
          <w:color w:val="auto"/>
        </w:rPr>
        <w:t xml:space="preserve"> op de be</w:t>
      </w:r>
      <w:r w:rsidRPr="003A76E0">
        <w:rPr>
          <w:iCs/>
          <w:color w:val="auto"/>
        </w:rPr>
        <w:t>perkt beveiligde locaties voor kortgestrafte zelfmelders</w:t>
      </w:r>
      <w:r w:rsidR="00846D57">
        <w:rPr>
          <w:iCs/>
          <w:color w:val="auto"/>
        </w:rPr>
        <w:t xml:space="preserve">. </w:t>
      </w:r>
    </w:p>
    <w:p w:rsidR="00846D57" w:rsidP="000712CF" w:rsidRDefault="00846D57" w14:paraId="22FA886D" w14:textId="77777777">
      <w:pPr>
        <w:rPr>
          <w:iCs/>
          <w:color w:val="auto"/>
        </w:rPr>
      </w:pPr>
    </w:p>
    <w:p w:rsidR="008C486B" w:rsidP="000712CF" w:rsidRDefault="00846D57" w14:paraId="3942FAD4" w14:textId="3D6A9311">
      <w:pPr>
        <w:rPr>
          <w:iCs/>
          <w:color w:val="auto"/>
        </w:rPr>
      </w:pPr>
      <w:r>
        <w:rPr>
          <w:iCs/>
          <w:color w:val="auto"/>
        </w:rPr>
        <w:t xml:space="preserve">Naast deze inspanningen </w:t>
      </w:r>
      <w:r w:rsidR="008C486B">
        <w:rPr>
          <w:iCs/>
          <w:color w:val="auto"/>
        </w:rPr>
        <w:t xml:space="preserve">werk </w:t>
      </w:r>
      <w:r w:rsidR="00991F03">
        <w:rPr>
          <w:iCs/>
          <w:color w:val="auto"/>
        </w:rPr>
        <w:t xml:space="preserve">ik </w:t>
      </w:r>
      <w:r w:rsidR="00620F47">
        <w:rPr>
          <w:iCs/>
          <w:color w:val="auto"/>
        </w:rPr>
        <w:t xml:space="preserve">ook </w:t>
      </w:r>
      <w:r>
        <w:rPr>
          <w:iCs/>
          <w:color w:val="auto"/>
        </w:rPr>
        <w:t>structurele oplossingen</w:t>
      </w:r>
      <w:r w:rsidR="00991F03">
        <w:rPr>
          <w:iCs/>
          <w:color w:val="auto"/>
        </w:rPr>
        <w:t xml:space="preserve"> uit</w:t>
      </w:r>
      <w:r w:rsidR="00E91501">
        <w:rPr>
          <w:iCs/>
          <w:color w:val="auto"/>
        </w:rPr>
        <w:t xml:space="preserve">. </w:t>
      </w:r>
      <w:r w:rsidR="00D8640F">
        <w:rPr>
          <w:iCs/>
          <w:color w:val="auto"/>
        </w:rPr>
        <w:t xml:space="preserve">Uw </w:t>
      </w:r>
      <w:r w:rsidR="009F6B8B">
        <w:rPr>
          <w:iCs/>
          <w:color w:val="auto"/>
        </w:rPr>
        <w:t>K</w:t>
      </w:r>
      <w:r w:rsidR="00D8640F">
        <w:rPr>
          <w:iCs/>
          <w:color w:val="auto"/>
        </w:rPr>
        <w:t xml:space="preserve">amer </w:t>
      </w:r>
      <w:r w:rsidR="00FA76CA">
        <w:rPr>
          <w:iCs/>
          <w:color w:val="auto"/>
        </w:rPr>
        <w:t>wordt</w:t>
      </w:r>
      <w:r w:rsidR="00EF4300">
        <w:rPr>
          <w:iCs/>
          <w:color w:val="auto"/>
        </w:rPr>
        <w:t>, zoals toegezegd,</w:t>
      </w:r>
      <w:r w:rsidR="00FA76CA">
        <w:rPr>
          <w:iCs/>
          <w:color w:val="auto"/>
        </w:rPr>
        <w:t xml:space="preserve"> </w:t>
      </w:r>
      <w:r w:rsidR="008C486B">
        <w:rPr>
          <w:iCs/>
          <w:color w:val="auto"/>
        </w:rPr>
        <w:t>in een separate brief geïnformeerd over verschillende beleidske</w:t>
      </w:r>
      <w:r>
        <w:rPr>
          <w:iCs/>
          <w:color w:val="auto"/>
        </w:rPr>
        <w:t>uz</w:t>
      </w:r>
      <w:r w:rsidR="008C486B">
        <w:rPr>
          <w:iCs/>
          <w:color w:val="auto"/>
        </w:rPr>
        <w:t>es die er zijn ten aanzien v</w:t>
      </w:r>
      <w:r w:rsidR="00A9184B">
        <w:rPr>
          <w:iCs/>
          <w:color w:val="auto"/>
        </w:rPr>
        <w:t>an</w:t>
      </w:r>
      <w:r w:rsidR="008C486B">
        <w:rPr>
          <w:iCs/>
          <w:color w:val="auto"/>
        </w:rPr>
        <w:t xml:space="preserve"> een structurele aanpak van het capaciteitstekort in het gevangeniswezen</w:t>
      </w:r>
      <w:r w:rsidR="00D20848">
        <w:rPr>
          <w:iCs/>
          <w:color w:val="auto"/>
        </w:rPr>
        <w:t>.</w:t>
      </w:r>
      <w:r w:rsidR="00EF4300">
        <w:rPr>
          <w:rStyle w:val="Voetnootmarkering"/>
          <w:iCs/>
          <w:color w:val="auto"/>
        </w:rPr>
        <w:footnoteReference w:id="2"/>
      </w:r>
      <w:r w:rsidR="008C486B">
        <w:rPr>
          <w:iCs/>
          <w:color w:val="auto"/>
        </w:rPr>
        <w:t xml:space="preserve"> Ik zal in</w:t>
      </w:r>
      <w:r w:rsidRPr="008C486B" w:rsidR="008C486B">
        <w:rPr>
          <w:iCs/>
          <w:color w:val="auto"/>
        </w:rPr>
        <w:t xml:space="preserve"> deze brief ingaan op het huidige capaciteitsbeeld, de stand van zaken</w:t>
      </w:r>
      <w:r w:rsidR="008C486B">
        <w:rPr>
          <w:iCs/>
          <w:color w:val="auto"/>
        </w:rPr>
        <w:t xml:space="preserve"> </w:t>
      </w:r>
      <w:r w:rsidR="00620F47">
        <w:rPr>
          <w:iCs/>
          <w:color w:val="auto"/>
        </w:rPr>
        <w:t>van</w:t>
      </w:r>
      <w:r w:rsidR="008C486B">
        <w:rPr>
          <w:iCs/>
          <w:color w:val="auto"/>
        </w:rPr>
        <w:t xml:space="preserve"> de</w:t>
      </w:r>
      <w:r w:rsidRPr="008C486B" w:rsidR="008C486B">
        <w:rPr>
          <w:iCs/>
          <w:color w:val="auto"/>
        </w:rPr>
        <w:t xml:space="preserve"> capaciteitsuitbreidingen en een aantal moties en toezeggingen.</w:t>
      </w:r>
    </w:p>
    <w:p w:rsidR="008C486B" w:rsidP="000712CF" w:rsidRDefault="008C486B" w14:paraId="7B1F374C" w14:textId="77777777">
      <w:pPr>
        <w:rPr>
          <w:iCs/>
          <w:color w:val="auto"/>
        </w:rPr>
      </w:pPr>
    </w:p>
    <w:p w:rsidR="0052758A" w:rsidP="000712CF" w:rsidRDefault="008C486B" w14:paraId="35D6BE8E" w14:textId="717C8B9B">
      <w:pPr>
        <w:rPr>
          <w:iCs/>
          <w:color w:val="auto"/>
        </w:rPr>
      </w:pPr>
      <w:r>
        <w:rPr>
          <w:b/>
          <w:bCs/>
          <w:iCs/>
          <w:color w:val="auto"/>
        </w:rPr>
        <w:t>Huidig capaciteitsbeeld</w:t>
      </w:r>
      <w:r>
        <w:rPr>
          <w:b/>
          <w:bCs/>
          <w:iCs/>
          <w:color w:val="auto"/>
        </w:rPr>
        <w:br/>
      </w:r>
      <w:r w:rsidRPr="00846D57" w:rsidR="00846D57">
        <w:rPr>
          <w:iCs/>
          <w:color w:val="auto"/>
        </w:rPr>
        <w:t xml:space="preserve">Ondanks </w:t>
      </w:r>
      <w:r w:rsidR="00846D57">
        <w:rPr>
          <w:iCs/>
          <w:color w:val="auto"/>
        </w:rPr>
        <w:t>de</w:t>
      </w:r>
      <w:r w:rsidRPr="00846D57" w:rsidR="00846D57">
        <w:rPr>
          <w:iCs/>
          <w:color w:val="auto"/>
        </w:rPr>
        <w:t xml:space="preserve"> noodmaatregelen blijft de bezetting in </w:t>
      </w:r>
      <w:r w:rsidR="00B74B0F">
        <w:rPr>
          <w:iCs/>
          <w:color w:val="auto"/>
        </w:rPr>
        <w:t>de</w:t>
      </w:r>
      <w:r w:rsidRPr="00846D57" w:rsidR="00846D57">
        <w:rPr>
          <w:iCs/>
          <w:color w:val="auto"/>
        </w:rPr>
        <w:t xml:space="preserve"> reguliere gevangenis </w:t>
      </w:r>
      <w:r w:rsidR="00846D57">
        <w:rPr>
          <w:iCs/>
          <w:color w:val="auto"/>
        </w:rPr>
        <w:t xml:space="preserve">voor </w:t>
      </w:r>
      <w:r w:rsidRPr="005B5175" w:rsidR="00846D57">
        <w:rPr>
          <w:iCs/>
          <w:color w:val="auto"/>
        </w:rPr>
        <w:t xml:space="preserve">mannen </w:t>
      </w:r>
      <w:r w:rsidRPr="005B5175" w:rsidR="00FA76CA">
        <w:rPr>
          <w:iCs/>
          <w:color w:val="auto"/>
        </w:rPr>
        <w:t xml:space="preserve">boven </w:t>
      </w:r>
      <w:r w:rsidRPr="005B5175" w:rsidR="00846D57">
        <w:rPr>
          <w:iCs/>
          <w:color w:val="auto"/>
        </w:rPr>
        <w:t>de 99%.</w:t>
      </w:r>
      <w:r w:rsidRPr="00846D57" w:rsidR="00846D57">
        <w:rPr>
          <w:iCs/>
          <w:color w:val="auto"/>
        </w:rPr>
        <w:t xml:space="preserve"> Tevens is er nog steeds een grote voorraad zelfmelders en arrestanten. </w:t>
      </w:r>
      <w:r w:rsidR="00846D57">
        <w:rPr>
          <w:iCs/>
          <w:color w:val="auto"/>
        </w:rPr>
        <w:t>Het</w:t>
      </w:r>
      <w:r w:rsidRPr="00846D57" w:rsidR="00846D57">
        <w:rPr>
          <w:iCs/>
          <w:color w:val="auto"/>
        </w:rPr>
        <w:t xml:space="preserve"> totaal aantal plekken dat uit de sterkte is gehaald wegens personeelstekorten is </w:t>
      </w:r>
      <w:r w:rsidRPr="005B5175" w:rsidR="003A76E0">
        <w:rPr>
          <w:iCs/>
          <w:color w:val="auto"/>
        </w:rPr>
        <w:t>158</w:t>
      </w:r>
      <w:r w:rsidR="00664927">
        <w:rPr>
          <w:iCs/>
          <w:color w:val="auto"/>
        </w:rPr>
        <w:t xml:space="preserve"> (</w:t>
      </w:r>
      <w:r w:rsidRPr="005B5175" w:rsidR="00664927">
        <w:rPr>
          <w:iCs/>
          <w:color w:val="auto"/>
        </w:rPr>
        <w:t>peildatum</w:t>
      </w:r>
      <w:r w:rsidR="003A76E0">
        <w:rPr>
          <w:iCs/>
          <w:color w:val="auto"/>
        </w:rPr>
        <w:t xml:space="preserve"> 18 november</w:t>
      </w:r>
      <w:r w:rsidR="00D20848">
        <w:rPr>
          <w:iCs/>
          <w:color w:val="auto"/>
        </w:rPr>
        <w:t xml:space="preserve"> jl.</w:t>
      </w:r>
      <w:r w:rsidR="00664927">
        <w:rPr>
          <w:iCs/>
          <w:color w:val="auto"/>
        </w:rPr>
        <w:t>)</w:t>
      </w:r>
      <w:r w:rsidR="00846D57">
        <w:rPr>
          <w:iCs/>
          <w:color w:val="auto"/>
        </w:rPr>
        <w:t xml:space="preserve">. </w:t>
      </w:r>
      <w:r w:rsidRPr="00846D57" w:rsidR="0052758A">
        <w:rPr>
          <w:iCs/>
          <w:color w:val="auto"/>
        </w:rPr>
        <w:t xml:space="preserve">In de bijlage wordt, zoals </w:t>
      </w:r>
      <w:r w:rsidRPr="00846D57" w:rsidR="0052758A">
        <w:rPr>
          <w:iCs/>
          <w:color w:val="auto"/>
        </w:rPr>
        <w:lastRenderedPageBreak/>
        <w:t xml:space="preserve">bij elke voortgangsrapportage, de stand van zaken gegeven </w:t>
      </w:r>
      <w:r w:rsidR="00BD141D">
        <w:rPr>
          <w:iCs/>
          <w:color w:val="auto"/>
        </w:rPr>
        <w:t>ten aanzien van</w:t>
      </w:r>
      <w:r w:rsidRPr="00846D57" w:rsidR="00BD141D">
        <w:rPr>
          <w:iCs/>
          <w:color w:val="auto"/>
        </w:rPr>
        <w:t xml:space="preserve"> </w:t>
      </w:r>
      <w:r w:rsidRPr="00846D57" w:rsidR="0052758A">
        <w:rPr>
          <w:iCs/>
          <w:color w:val="auto"/>
        </w:rPr>
        <w:t>de genomen maatregelen</w:t>
      </w:r>
      <w:r w:rsidR="00DE286D">
        <w:rPr>
          <w:iCs/>
          <w:color w:val="auto"/>
        </w:rPr>
        <w:t>.</w:t>
      </w:r>
      <w:r w:rsidRPr="00846D57" w:rsidR="0052758A">
        <w:rPr>
          <w:iCs/>
          <w:color w:val="auto"/>
        </w:rPr>
        <w:t xml:space="preserve"> </w:t>
      </w:r>
    </w:p>
    <w:p w:rsidR="00866664" w:rsidP="00FA76CA" w:rsidRDefault="00866664" w14:paraId="5B10A107" w14:textId="77777777">
      <w:pPr>
        <w:rPr>
          <w:i/>
          <w:color w:val="auto"/>
        </w:rPr>
      </w:pPr>
    </w:p>
    <w:p w:rsidR="00DE286D" w:rsidP="00FA76CA" w:rsidRDefault="00DE286D" w14:paraId="2B8632C7" w14:textId="74D44DC7">
      <w:pPr>
        <w:rPr>
          <w:i/>
          <w:color w:val="auto"/>
        </w:rPr>
      </w:pPr>
      <w:r>
        <w:rPr>
          <w:i/>
          <w:color w:val="auto"/>
        </w:rPr>
        <w:t>Prognoses</w:t>
      </w:r>
      <w:r w:rsidR="00181DE4">
        <w:rPr>
          <w:i/>
          <w:color w:val="auto"/>
        </w:rPr>
        <w:t xml:space="preserve"> capaciteit en</w:t>
      </w:r>
      <w:r>
        <w:rPr>
          <w:i/>
          <w:color w:val="auto"/>
        </w:rPr>
        <w:t xml:space="preserve"> bezetting</w:t>
      </w:r>
    </w:p>
    <w:p w:rsidR="00BF3497" w:rsidP="00566F7F" w:rsidRDefault="00DD4A75" w14:paraId="454BD5FC" w14:textId="68AD0F81">
      <w:r>
        <w:rPr>
          <w:iCs/>
          <w:color w:val="auto"/>
        </w:rPr>
        <w:t>De</w:t>
      </w:r>
      <w:r w:rsidR="00707338">
        <w:rPr>
          <w:iCs/>
          <w:color w:val="auto"/>
        </w:rPr>
        <w:t xml:space="preserve"> grafiek </w:t>
      </w:r>
      <w:r>
        <w:rPr>
          <w:iCs/>
          <w:color w:val="auto"/>
        </w:rPr>
        <w:t xml:space="preserve">op pagina drie </w:t>
      </w:r>
      <w:r w:rsidR="00707338">
        <w:rPr>
          <w:iCs/>
          <w:color w:val="auto"/>
        </w:rPr>
        <w:t xml:space="preserve">toont </w:t>
      </w:r>
      <w:r w:rsidRPr="00B026B0" w:rsidR="00707338">
        <w:t xml:space="preserve">in de blauwe kolommen </w:t>
      </w:r>
      <w:r w:rsidR="00707338">
        <w:t>het aantal daadwerkelijk inzetbare plaatsen voor manne</w:t>
      </w:r>
      <w:r w:rsidRPr="00B026B0" w:rsidR="00707338">
        <w:t>n in het Huis van Bewaring (HvB) en de gevangenis regulier en arrestant in de maanden j</w:t>
      </w:r>
      <w:r w:rsidR="00181DE4">
        <w:t>uli</w:t>
      </w:r>
      <w:r w:rsidRPr="00B026B0" w:rsidR="00707338">
        <w:t xml:space="preserve"> t/m </w:t>
      </w:r>
      <w:r w:rsidR="00707338">
        <w:t>oktober</w:t>
      </w:r>
      <w:r w:rsidRPr="00B026B0" w:rsidR="00707338">
        <w:t xml:space="preserve"> 2025. De grijze kolommen tonen de verwachte inzetbare capaciteit per </w:t>
      </w:r>
      <w:r w:rsidRPr="00707338" w:rsidR="00707338">
        <w:t xml:space="preserve">maand tot en </w:t>
      </w:r>
      <w:r w:rsidRPr="00D967C2" w:rsidR="00707338">
        <w:t>met december 2026</w:t>
      </w:r>
      <w:r w:rsidRPr="00B026B0" w:rsidR="00707338">
        <w:t>.</w:t>
      </w:r>
      <w:r w:rsidR="000961D4">
        <w:t xml:space="preserve"> Vanaf augustus 2026 neemt de verwachte inzetbare capaciteit af vanwege geplande renovaties.</w:t>
      </w:r>
      <w:r w:rsidRPr="00B026B0" w:rsidR="00707338">
        <w:t xml:space="preserve"> </w:t>
      </w:r>
      <w:r w:rsidRPr="00B026B0" w:rsidR="00566F7F">
        <w:t xml:space="preserve">De mogelijkheid bestaat dat de verwachte </w:t>
      </w:r>
      <w:r w:rsidR="00182C24">
        <w:t xml:space="preserve">inzetbare </w:t>
      </w:r>
      <w:r w:rsidRPr="00B026B0" w:rsidR="00566F7F">
        <w:t>capaciteit moet worden bijgesteld, bijvoorbeeld wanneer een renovatie een langere doorlooptijd heeft dan verwacht</w:t>
      </w:r>
      <w:r w:rsidR="001827E3">
        <w:t xml:space="preserve"> of juist eerder gereed is</w:t>
      </w:r>
      <w:r w:rsidRPr="00B026B0" w:rsidR="00566F7F">
        <w:t>.</w:t>
      </w:r>
      <w:r w:rsidR="00D967C2">
        <w:t xml:space="preserve"> </w:t>
      </w:r>
      <w:r w:rsidR="00D967C2">
        <w:rPr>
          <w:iCs/>
          <w:color w:val="auto"/>
        </w:rPr>
        <w:t xml:space="preserve">Opgemerkt moet worden dat de inzet van </w:t>
      </w:r>
      <w:r w:rsidR="00BA6D7C">
        <w:rPr>
          <w:iCs/>
          <w:color w:val="auto"/>
        </w:rPr>
        <w:t xml:space="preserve">de plekken in de donkergrijze delen van de kolommen </w:t>
      </w:r>
      <w:r w:rsidR="00EA5B0A">
        <w:rPr>
          <w:iCs/>
          <w:color w:val="auto"/>
        </w:rPr>
        <w:t xml:space="preserve">volgens planning </w:t>
      </w:r>
      <w:r w:rsidR="00BF3497">
        <w:rPr>
          <w:iCs/>
          <w:color w:val="auto"/>
        </w:rPr>
        <w:t xml:space="preserve">na </w:t>
      </w:r>
      <w:r w:rsidR="00182C24">
        <w:rPr>
          <w:iCs/>
          <w:color w:val="auto"/>
        </w:rPr>
        <w:t xml:space="preserve">personeelstekort of </w:t>
      </w:r>
      <w:r w:rsidR="00BF3497">
        <w:rPr>
          <w:iCs/>
          <w:color w:val="auto"/>
        </w:rPr>
        <w:t xml:space="preserve">renovatie </w:t>
      </w:r>
      <w:r w:rsidR="00EA5B0A">
        <w:rPr>
          <w:iCs/>
          <w:color w:val="auto"/>
        </w:rPr>
        <w:t>in de sterk</w:t>
      </w:r>
      <w:r w:rsidR="00DA44E2">
        <w:rPr>
          <w:iCs/>
          <w:color w:val="auto"/>
        </w:rPr>
        <w:t>t</w:t>
      </w:r>
      <w:r w:rsidR="00EA5B0A">
        <w:rPr>
          <w:iCs/>
          <w:color w:val="auto"/>
        </w:rPr>
        <w:t>e komen, maar persone</w:t>
      </w:r>
      <w:r w:rsidR="00B1185A">
        <w:rPr>
          <w:iCs/>
          <w:color w:val="auto"/>
        </w:rPr>
        <w:t>elstekort</w:t>
      </w:r>
      <w:r w:rsidR="00EA5B0A">
        <w:rPr>
          <w:iCs/>
          <w:color w:val="auto"/>
        </w:rPr>
        <w:t xml:space="preserve"> </w:t>
      </w:r>
      <w:r w:rsidR="00E41A0E">
        <w:rPr>
          <w:iCs/>
          <w:color w:val="auto"/>
        </w:rPr>
        <w:t>blijft</w:t>
      </w:r>
      <w:r w:rsidR="00EA5B0A">
        <w:rPr>
          <w:iCs/>
          <w:color w:val="auto"/>
        </w:rPr>
        <w:t xml:space="preserve"> een risico </w:t>
      </w:r>
      <w:r w:rsidR="00E41A0E">
        <w:rPr>
          <w:iCs/>
          <w:color w:val="auto"/>
        </w:rPr>
        <w:t xml:space="preserve">vormen </w:t>
      </w:r>
      <w:r w:rsidR="00EA5B0A">
        <w:rPr>
          <w:iCs/>
          <w:color w:val="auto"/>
        </w:rPr>
        <w:t xml:space="preserve">voor het daadwerkelijk in gebruik kunnen nemen van deze plekken. </w:t>
      </w:r>
      <w:r w:rsidR="00D20848">
        <w:rPr>
          <w:iCs/>
          <w:color w:val="auto"/>
        </w:rPr>
        <w:t>D</w:t>
      </w:r>
      <w:r w:rsidRPr="00D20848" w:rsidR="00D20848">
        <w:rPr>
          <w:iCs/>
          <w:color w:val="auto"/>
        </w:rPr>
        <w:t>JI blijft een grote inzet plegen voor het werven van nieuwe medewerkers.</w:t>
      </w:r>
    </w:p>
    <w:p w:rsidR="008A2287" w:rsidP="00566F7F" w:rsidRDefault="008A2287" w14:paraId="4459B56D" w14:textId="77777777"/>
    <w:p w:rsidRPr="008A2287" w:rsidR="008A2287" w:rsidP="00566F7F" w:rsidRDefault="00566F7F" w14:paraId="33D4467A" w14:textId="4CE19278">
      <w:r w:rsidRPr="00B026B0">
        <w:t>De rode</w:t>
      </w:r>
      <w:r w:rsidR="00E44E3A">
        <w:t xml:space="preserve"> </w:t>
      </w:r>
      <w:r w:rsidRPr="00B026B0">
        <w:t>lijn ge</w:t>
      </w:r>
      <w:r w:rsidR="00A53E11">
        <w:t>eft</w:t>
      </w:r>
      <w:r w:rsidRPr="00B026B0">
        <w:t xml:space="preserve"> de ruimte weer die nodig is om alle gedetineerden te kunnen plaatsen</w:t>
      </w:r>
      <w:r w:rsidR="00A53E11">
        <w:t xml:space="preserve"> indien geen noodmaatregelen van kracht zijn</w:t>
      </w:r>
      <w:r>
        <w:t>.</w:t>
      </w:r>
      <w:r w:rsidRPr="00B026B0">
        <w:t xml:space="preserve"> </w:t>
      </w:r>
      <w:r w:rsidR="00DD4A75">
        <w:t xml:space="preserve">De lijn gaat uit van de reguliere marge </w:t>
      </w:r>
      <w:r w:rsidRPr="008A2287" w:rsidR="008A2287">
        <w:t>om fluctuaties in de dagelijkse instroom/bezetting te kunnen opvangen.</w:t>
      </w:r>
      <w:r w:rsidR="00381730">
        <w:t xml:space="preserve"> </w:t>
      </w:r>
      <w:r w:rsidRPr="008A2287" w:rsidR="008A2287">
        <w:t xml:space="preserve">Tot </w:t>
      </w:r>
      <w:r w:rsidR="001C1011">
        <w:t>en met</w:t>
      </w:r>
      <w:r w:rsidRPr="008A2287" w:rsidR="001C1011">
        <w:t xml:space="preserve"> </w:t>
      </w:r>
      <w:r w:rsidRPr="008A2287" w:rsidR="008A2287">
        <w:t>oktober zijn de werkelijke cijfers gebruikt en daarna op basis van een raming. De getoonde cijfers zijn de gemiddelden per dag per maand. De instroom en daarmee de bezetting varieert echter per dag. Met name de instroom in het HvB fluctueert sterk binnen een week</w:t>
      </w:r>
      <w:r w:rsidR="008A2287">
        <w:t xml:space="preserve"> </w:t>
      </w:r>
    </w:p>
    <w:p w:rsidRPr="00B026B0" w:rsidR="00566F7F" w:rsidP="00566F7F" w:rsidRDefault="00566F7F" w14:paraId="4E79E467" w14:textId="77777777"/>
    <w:p w:rsidR="00707338" w:rsidP="00FA76CA" w:rsidRDefault="00DD4A75" w14:paraId="2236A577" w14:textId="0C4E4931">
      <w:pPr>
        <w:rPr>
          <w:iCs/>
          <w:color w:val="auto"/>
        </w:rPr>
      </w:pPr>
      <w:r>
        <w:rPr>
          <w:iCs/>
          <w:color w:val="auto"/>
        </w:rPr>
        <w:t>D</w:t>
      </w:r>
      <w:r w:rsidR="00707338">
        <w:rPr>
          <w:iCs/>
          <w:color w:val="auto"/>
        </w:rPr>
        <w:t>e benodigde bezetting</w:t>
      </w:r>
      <w:r>
        <w:rPr>
          <w:iCs/>
          <w:color w:val="auto"/>
        </w:rPr>
        <w:t xml:space="preserve"> in de</w:t>
      </w:r>
      <w:r w:rsidR="00707338">
        <w:rPr>
          <w:iCs/>
          <w:color w:val="auto"/>
        </w:rPr>
        <w:t xml:space="preserve"> afgelopen maanden </w:t>
      </w:r>
      <w:r>
        <w:rPr>
          <w:iCs/>
          <w:color w:val="auto"/>
        </w:rPr>
        <w:t xml:space="preserve">was </w:t>
      </w:r>
      <w:r w:rsidR="00707338">
        <w:rPr>
          <w:iCs/>
          <w:color w:val="auto"/>
        </w:rPr>
        <w:t>lager dan eerder voorspel</w:t>
      </w:r>
      <w:r>
        <w:rPr>
          <w:iCs/>
          <w:color w:val="auto"/>
        </w:rPr>
        <w:t>d</w:t>
      </w:r>
      <w:r w:rsidR="00707338">
        <w:rPr>
          <w:iCs/>
          <w:color w:val="auto"/>
        </w:rPr>
        <w:t xml:space="preserve">. </w:t>
      </w:r>
      <w:r w:rsidR="00F64AC5">
        <w:rPr>
          <w:iCs/>
          <w:color w:val="auto"/>
        </w:rPr>
        <w:t>E</w:t>
      </w:r>
      <w:r w:rsidRPr="00F64AC5" w:rsidR="00F64AC5">
        <w:rPr>
          <w:iCs/>
          <w:color w:val="auto"/>
        </w:rPr>
        <w:t xml:space="preserve">en mogelijke verklaring hiervoor kan de verstoring van de ICT bij het OM zijn geweest, omdat er toen een </w:t>
      </w:r>
      <w:r w:rsidR="00DA44E2">
        <w:rPr>
          <w:iCs/>
          <w:color w:val="auto"/>
        </w:rPr>
        <w:t>korte</w:t>
      </w:r>
      <w:r w:rsidRPr="00F64AC5" w:rsidR="00F64AC5">
        <w:rPr>
          <w:iCs/>
          <w:color w:val="auto"/>
        </w:rPr>
        <w:t xml:space="preserve"> periode minder instroom van met name preventief </w:t>
      </w:r>
      <w:proofErr w:type="spellStart"/>
      <w:r w:rsidRPr="00F64AC5" w:rsidR="00F64AC5">
        <w:rPr>
          <w:iCs/>
          <w:color w:val="auto"/>
        </w:rPr>
        <w:t>gehechten</w:t>
      </w:r>
      <w:proofErr w:type="spellEnd"/>
      <w:r w:rsidRPr="00F64AC5" w:rsidR="00F64AC5">
        <w:rPr>
          <w:iCs/>
          <w:color w:val="auto"/>
        </w:rPr>
        <w:t xml:space="preserve"> is geweest.</w:t>
      </w:r>
    </w:p>
    <w:p w:rsidR="00707338" w:rsidP="00FA76CA" w:rsidRDefault="00707338" w14:paraId="3EDE61D5" w14:textId="77777777">
      <w:pPr>
        <w:rPr>
          <w:iCs/>
          <w:color w:val="auto"/>
        </w:rPr>
      </w:pPr>
    </w:p>
    <w:p w:rsidRPr="00DE286D" w:rsidR="00DE286D" w:rsidDel="00BF3497" w:rsidP="00FA76CA" w:rsidRDefault="00F64AC5" w14:paraId="51EDD689" w14:textId="64C4258B">
      <w:pPr>
        <w:rPr>
          <w:iCs/>
          <w:color w:val="auto"/>
        </w:rPr>
      </w:pPr>
      <w:r w:rsidDel="00BF3497">
        <w:rPr>
          <w:iCs/>
          <w:color w:val="auto"/>
        </w:rPr>
        <w:t>N</w:t>
      </w:r>
      <w:r w:rsidDel="00BF3497" w:rsidR="00566F7F">
        <w:rPr>
          <w:iCs/>
          <w:color w:val="auto"/>
        </w:rPr>
        <w:t xml:space="preserve">aar verwachting </w:t>
      </w:r>
      <w:r w:rsidDel="00BF3497">
        <w:rPr>
          <w:iCs/>
          <w:color w:val="auto"/>
        </w:rPr>
        <w:t xml:space="preserve">ontstaat </w:t>
      </w:r>
      <w:r w:rsidDel="00BF3497" w:rsidR="002F2B4E">
        <w:rPr>
          <w:iCs/>
          <w:color w:val="auto"/>
        </w:rPr>
        <w:t>na oktober 2026</w:t>
      </w:r>
      <w:r w:rsidDel="00BF3497" w:rsidR="00566F7F">
        <w:rPr>
          <w:iCs/>
          <w:color w:val="auto"/>
        </w:rPr>
        <w:t xml:space="preserve"> </w:t>
      </w:r>
      <w:r w:rsidDel="00BF3497" w:rsidR="002F2B4E">
        <w:rPr>
          <w:iCs/>
          <w:color w:val="auto"/>
        </w:rPr>
        <w:t>een tekor</w:t>
      </w:r>
      <w:r w:rsidDel="00BF3497">
        <w:rPr>
          <w:iCs/>
          <w:color w:val="auto"/>
        </w:rPr>
        <w:t>t ondanks de genomen</w:t>
      </w:r>
      <w:r w:rsidDel="00BF3497" w:rsidR="00A92A86">
        <w:rPr>
          <w:iCs/>
          <w:color w:val="auto"/>
        </w:rPr>
        <w:t xml:space="preserve"> noodmaatregelen</w:t>
      </w:r>
      <w:r w:rsidDel="00BF3497" w:rsidR="002F2B4E">
        <w:rPr>
          <w:iCs/>
          <w:color w:val="auto"/>
        </w:rPr>
        <w:t xml:space="preserve">. </w:t>
      </w:r>
      <w:r w:rsidDel="00BF3497" w:rsidR="009F3F9D">
        <w:rPr>
          <w:iCs/>
          <w:color w:val="auto"/>
        </w:rPr>
        <w:t xml:space="preserve">Dit komt met name door </w:t>
      </w:r>
      <w:r w:rsidDel="00BF3497" w:rsidR="008752B7">
        <w:rPr>
          <w:iCs/>
          <w:color w:val="auto"/>
        </w:rPr>
        <w:t xml:space="preserve">een aantal </w:t>
      </w:r>
      <w:r w:rsidDel="00BF3497" w:rsidR="009F3F9D">
        <w:rPr>
          <w:iCs/>
          <w:color w:val="auto"/>
        </w:rPr>
        <w:t>geplande noodzakelijke renovaties van cellen</w:t>
      </w:r>
      <w:r w:rsidDel="00BF3497" w:rsidR="00D967C2">
        <w:rPr>
          <w:iCs/>
          <w:color w:val="auto"/>
        </w:rPr>
        <w:t xml:space="preserve"> vanaf augustus 2026</w:t>
      </w:r>
      <w:r w:rsidDel="00BF3497" w:rsidR="009F3F9D">
        <w:rPr>
          <w:iCs/>
          <w:color w:val="auto"/>
        </w:rPr>
        <w:t xml:space="preserve"> waardoor deze capaciteit tijdelijk niet inzetbaar is.</w:t>
      </w:r>
      <w:r w:rsidDel="00BF3497" w:rsidR="00A53E11">
        <w:rPr>
          <w:iCs/>
          <w:color w:val="auto"/>
        </w:rPr>
        <w:t xml:space="preserve"> Ik zet alles op alles om de komende periode extra (tijdelijke) capaciteit te realiseren om dit tekort te kunnen ondervangen. De stand van zaken rondom de capaciteitsuitbreidingen word</w:t>
      </w:r>
      <w:r w:rsidDel="00BF3497" w:rsidR="00536A5E">
        <w:rPr>
          <w:iCs/>
          <w:color w:val="auto"/>
        </w:rPr>
        <w:t>t</w:t>
      </w:r>
      <w:r w:rsidDel="00BF3497" w:rsidR="00A53E11">
        <w:rPr>
          <w:iCs/>
          <w:color w:val="auto"/>
        </w:rPr>
        <w:t xml:space="preserve"> verder in deze brief beschreven.</w:t>
      </w:r>
    </w:p>
    <w:p w:rsidR="00DE286D" w:rsidP="00FA76CA" w:rsidRDefault="00DE286D" w14:paraId="68E666A9" w14:textId="33C2CCA3">
      <w:pPr>
        <w:rPr>
          <w:i/>
          <w:color w:val="auto"/>
        </w:rPr>
      </w:pPr>
    </w:p>
    <w:p w:rsidR="00566F7F" w:rsidP="00FA76CA" w:rsidRDefault="00A53E11" w14:paraId="198515B9" w14:textId="5E5D5927">
      <w:pPr>
        <w:rPr>
          <w:i/>
          <w:color w:val="auto"/>
        </w:rPr>
      </w:pPr>
      <w:r>
        <w:rPr>
          <w:noProof/>
          <w:lang w:eastAsia="en-US"/>
        </w:rPr>
        <w:lastRenderedPageBreak/>
        <w:drawing>
          <wp:inline distT="0" distB="0" distL="0" distR="0" wp14:anchorId="3E32176B" wp14:editId="406A7721">
            <wp:extent cx="4788535" cy="2653665"/>
            <wp:effectExtent l="0" t="0" r="0" b="0"/>
            <wp:docPr id="20478877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788535" cy="2653665"/>
                    </a:xfrm>
                    <a:prstGeom prst="rect">
                      <a:avLst/>
                    </a:prstGeom>
                    <a:noFill/>
                    <a:ln>
                      <a:noFill/>
                    </a:ln>
                  </pic:spPr>
                </pic:pic>
              </a:graphicData>
            </a:graphic>
          </wp:inline>
        </w:drawing>
      </w:r>
    </w:p>
    <w:p w:rsidR="00181DE4" w:rsidP="00FA76CA" w:rsidRDefault="00181DE4" w14:paraId="414E67ED" w14:textId="77777777">
      <w:pPr>
        <w:rPr>
          <w:i/>
          <w:color w:val="auto"/>
        </w:rPr>
      </w:pPr>
    </w:p>
    <w:p w:rsidRPr="00852DBC" w:rsidR="00866664" w:rsidP="00866664" w:rsidRDefault="0052758A" w14:paraId="27FE828E" w14:textId="63A71DCE">
      <w:pPr>
        <w:rPr>
          <w:i/>
          <w:color w:val="auto"/>
        </w:rPr>
      </w:pPr>
      <w:bookmarkStart w:name="_Hlk213421245" w:id="0"/>
      <w:r w:rsidRPr="00852DBC">
        <w:rPr>
          <w:i/>
          <w:color w:val="auto"/>
        </w:rPr>
        <w:t xml:space="preserve">Tijdelijk </w:t>
      </w:r>
      <w:r w:rsidRPr="00852DBC" w:rsidR="00B74B0F">
        <w:rPr>
          <w:i/>
          <w:color w:val="auto"/>
        </w:rPr>
        <w:t>e</w:t>
      </w:r>
      <w:r w:rsidRPr="00852DBC" w:rsidR="00866664">
        <w:rPr>
          <w:i/>
          <w:color w:val="auto"/>
        </w:rPr>
        <w:t>xtra plekken Justitieel Complex Schiphol</w:t>
      </w:r>
    </w:p>
    <w:p w:rsidRPr="00BE402D" w:rsidR="00866664" w:rsidP="00866664" w:rsidRDefault="00866664" w14:paraId="69E34279" w14:textId="7A4DBEC2">
      <w:pPr>
        <w:autoSpaceDN/>
        <w:textAlignment w:val="auto"/>
        <w:rPr>
          <w:i/>
          <w:iCs/>
        </w:rPr>
      </w:pPr>
      <w:r w:rsidRPr="00852DBC">
        <w:t xml:space="preserve">Op 27 januari jl. is door de toenmalige </w:t>
      </w:r>
      <w:r w:rsidRPr="00852DBC" w:rsidR="00620F47">
        <w:t>m</w:t>
      </w:r>
      <w:r w:rsidRPr="00852DBC">
        <w:t xml:space="preserve">inister van Asiel en Migratie en de toenmalige staatssecretaris van Justitie en Veiligheid afgesproken om in 2025 90 plekken vreemdelingenbewaring te realiseren in Justitieel Complex Schiphol (ter uitvoering van de bewaringsmaatregel ex. artikel 59 en 59a Vreemdelingenwet 2000). Inmiddels zijn deze plekken door DJI gerealiseerd. </w:t>
      </w:r>
      <w:r w:rsidRPr="00852DBC" w:rsidR="00FC284F">
        <w:rPr>
          <w:iCs/>
          <w:color w:val="auto"/>
        </w:rPr>
        <w:t xml:space="preserve">De </w:t>
      </w:r>
      <w:r w:rsidRPr="00852DBC" w:rsidR="000D2D73">
        <w:rPr>
          <w:iCs/>
          <w:color w:val="auto"/>
        </w:rPr>
        <w:t>capaciteit</w:t>
      </w:r>
      <w:r w:rsidRPr="00852DBC" w:rsidR="00FC284F">
        <w:rPr>
          <w:iCs/>
          <w:color w:val="auto"/>
        </w:rPr>
        <w:t xml:space="preserve"> </w:t>
      </w:r>
      <w:r w:rsidRPr="00852DBC" w:rsidR="000D2D73">
        <w:rPr>
          <w:iCs/>
          <w:color w:val="auto"/>
        </w:rPr>
        <w:t>voor</w:t>
      </w:r>
      <w:r w:rsidRPr="00852DBC" w:rsidR="00FC284F">
        <w:rPr>
          <w:iCs/>
          <w:color w:val="auto"/>
        </w:rPr>
        <w:t xml:space="preserve"> vreemdelingenbewaring </w:t>
      </w:r>
      <w:r w:rsidRPr="00852DBC" w:rsidR="0093467F">
        <w:rPr>
          <w:iCs/>
          <w:color w:val="auto"/>
        </w:rPr>
        <w:t xml:space="preserve">is </w:t>
      </w:r>
      <w:r w:rsidRPr="00852DBC" w:rsidR="000D2D73">
        <w:rPr>
          <w:iCs/>
          <w:color w:val="auto"/>
        </w:rPr>
        <w:t>niet volledig be</w:t>
      </w:r>
      <w:r w:rsidRPr="00852DBC" w:rsidR="0093467F">
        <w:rPr>
          <w:iCs/>
          <w:color w:val="auto"/>
        </w:rPr>
        <w:t>zet</w:t>
      </w:r>
      <w:r w:rsidRPr="00852DBC" w:rsidR="000D2D73">
        <w:rPr>
          <w:iCs/>
          <w:color w:val="auto"/>
        </w:rPr>
        <w:t xml:space="preserve">. </w:t>
      </w:r>
      <w:r w:rsidRPr="00852DBC">
        <w:t xml:space="preserve">Met het oog op een doelmatige benutting van de capaciteit binnen DJI, zullen 48 plekken </w:t>
      </w:r>
      <w:r w:rsidRPr="00852DBC" w:rsidR="00B74B0F">
        <w:t xml:space="preserve">(24 </w:t>
      </w:r>
      <w:proofErr w:type="spellStart"/>
      <w:r w:rsidRPr="00852DBC" w:rsidR="00B74B0F">
        <w:t>meerpersoonscellen</w:t>
      </w:r>
      <w:proofErr w:type="spellEnd"/>
      <w:r w:rsidRPr="00852DBC" w:rsidR="00B74B0F">
        <w:t xml:space="preserve">) </w:t>
      </w:r>
      <w:r w:rsidRPr="00852DBC">
        <w:t xml:space="preserve">die in Justitieel Complex Schiphol bedoeld zijn voor vreemdelingenbewaring, </w:t>
      </w:r>
      <w:r w:rsidRPr="00852DBC" w:rsidR="000C3C91">
        <w:t xml:space="preserve">tijdelijk </w:t>
      </w:r>
      <w:r w:rsidRPr="00852DBC">
        <w:t>ingezet worden voor het gevangeniswezen</w:t>
      </w:r>
      <w:r w:rsidR="00EF4300">
        <w:t>, tot 1 maart 2026</w:t>
      </w:r>
      <w:r w:rsidRPr="00852DBC">
        <w:t xml:space="preserve">. </w:t>
      </w:r>
      <w:r w:rsidRPr="00F063D9" w:rsidR="00EF4300">
        <w:t>Begin februari 2026 vindt een nieuwe weging plaats t.a.v. de periode na 1 maart 2026</w:t>
      </w:r>
      <w:r w:rsidRPr="005068C4" w:rsidR="00EF4300">
        <w:t>.</w:t>
      </w:r>
      <w:r w:rsidR="00EF4300">
        <w:t xml:space="preserve"> </w:t>
      </w:r>
      <w:r w:rsidRPr="00852DBC">
        <w:t xml:space="preserve">De plekken blijven </w:t>
      </w:r>
      <w:r w:rsidRPr="00852DBC" w:rsidR="001E4FF0">
        <w:t xml:space="preserve">indien nodig </w:t>
      </w:r>
      <w:r w:rsidRPr="00852DBC">
        <w:t xml:space="preserve">beschikbaar voor vreemdelingenbewaring. Als blijkt dat het aantal inbewaringstellingen voor vreemdelingenbewaring stijgt, zorgt DJI ervoor dat deze plekken binnen </w:t>
      </w:r>
      <w:r w:rsidRPr="00852DBC" w:rsidR="005634DC">
        <w:t>een</w:t>
      </w:r>
      <w:r w:rsidRPr="00852DBC">
        <w:t xml:space="preserve"> maand weer hiervoor benut </w:t>
      </w:r>
      <w:r w:rsidRPr="00852DBC" w:rsidR="00620F47">
        <w:t xml:space="preserve">kunnen </w:t>
      </w:r>
      <w:r w:rsidRPr="00852DBC">
        <w:t xml:space="preserve">worden. </w:t>
      </w:r>
      <w:r w:rsidRPr="00852DBC" w:rsidR="00B1185A">
        <w:t>Aangezien deze plekken slechts tijdelijk beschikbaar zijn voor arrestanten zijn deze niet meegenomen in de hiervoor getoonde prognose.</w:t>
      </w:r>
      <w:r w:rsidRPr="00B1185A" w:rsidR="00B1185A">
        <w:t xml:space="preserve">  </w:t>
      </w:r>
    </w:p>
    <w:bookmarkEnd w:id="0"/>
    <w:p w:rsidRPr="008774B8" w:rsidR="00FA76CA" w:rsidP="00FA76CA" w:rsidRDefault="00866664" w14:paraId="27D925B9" w14:textId="0F60D1A8">
      <w:pPr>
        <w:rPr>
          <w:iCs/>
          <w:color w:val="auto"/>
        </w:rPr>
      </w:pPr>
      <w:r>
        <w:rPr>
          <w:i/>
          <w:color w:val="auto"/>
        </w:rPr>
        <w:br/>
        <w:t>Arrestantenmaatregel op</w:t>
      </w:r>
      <w:r w:rsidR="00620F47">
        <w:rPr>
          <w:i/>
          <w:color w:val="auto"/>
        </w:rPr>
        <w:t>ge</w:t>
      </w:r>
      <w:r>
        <w:rPr>
          <w:i/>
          <w:color w:val="auto"/>
        </w:rPr>
        <w:t>schor</w:t>
      </w:r>
      <w:r w:rsidR="00620F47">
        <w:rPr>
          <w:i/>
          <w:color w:val="auto"/>
        </w:rPr>
        <w:t>t</w:t>
      </w:r>
      <w:r w:rsidR="008774B8">
        <w:rPr>
          <w:i/>
          <w:color w:val="auto"/>
        </w:rPr>
        <w:br/>
      </w:r>
      <w:r w:rsidRPr="008774B8" w:rsidR="008774B8">
        <w:rPr>
          <w:iCs/>
          <w:color w:val="auto"/>
        </w:rPr>
        <w:t>DJI verwacht de komende periode</w:t>
      </w:r>
      <w:r>
        <w:rPr>
          <w:iCs/>
          <w:color w:val="auto"/>
        </w:rPr>
        <w:t xml:space="preserve"> </w:t>
      </w:r>
      <w:r w:rsidR="00620F47">
        <w:rPr>
          <w:iCs/>
          <w:color w:val="auto"/>
        </w:rPr>
        <w:t>enige</w:t>
      </w:r>
      <w:r w:rsidRPr="008774B8" w:rsidR="008774B8">
        <w:rPr>
          <w:iCs/>
          <w:color w:val="auto"/>
        </w:rPr>
        <w:t xml:space="preserve"> ruimte in de inzetbare capaciteit</w:t>
      </w:r>
      <w:r>
        <w:rPr>
          <w:iCs/>
          <w:color w:val="auto"/>
        </w:rPr>
        <w:t xml:space="preserve"> vanwege de extra plekken in Justitieel Complex Schiphol</w:t>
      </w:r>
      <w:r w:rsidRPr="008774B8" w:rsidR="008774B8">
        <w:rPr>
          <w:iCs/>
          <w:color w:val="auto"/>
        </w:rPr>
        <w:t>.</w:t>
      </w:r>
      <w:r w:rsidR="008774B8">
        <w:rPr>
          <w:iCs/>
          <w:color w:val="auto"/>
        </w:rPr>
        <w:t xml:space="preserve"> </w:t>
      </w:r>
      <w:r w:rsidRPr="00650338" w:rsidR="008774B8">
        <w:rPr>
          <w:iCs/>
          <w:color w:val="auto"/>
        </w:rPr>
        <w:t xml:space="preserve">Deze </w:t>
      </w:r>
      <w:r w:rsidR="00FC284F">
        <w:rPr>
          <w:iCs/>
          <w:color w:val="auto"/>
        </w:rPr>
        <w:t>plekken kunnen als arrestantenregime worden aangemerkt waardoor</w:t>
      </w:r>
      <w:r w:rsidR="007305D8">
        <w:rPr>
          <w:iCs/>
          <w:color w:val="auto"/>
        </w:rPr>
        <w:t xml:space="preserve"> tijdelijk</w:t>
      </w:r>
      <w:r w:rsidR="00FC284F">
        <w:rPr>
          <w:iCs/>
          <w:color w:val="auto"/>
        </w:rPr>
        <w:t xml:space="preserve"> </w:t>
      </w:r>
      <w:r w:rsidR="00973917">
        <w:rPr>
          <w:iCs/>
          <w:color w:val="auto"/>
        </w:rPr>
        <w:t xml:space="preserve">extra </w:t>
      </w:r>
      <w:r w:rsidRPr="00650338" w:rsidR="008774B8">
        <w:rPr>
          <w:iCs/>
          <w:color w:val="auto"/>
        </w:rPr>
        <w:t>ruimte</w:t>
      </w:r>
      <w:r w:rsidR="000043B2">
        <w:rPr>
          <w:iCs/>
          <w:color w:val="auto"/>
        </w:rPr>
        <w:t xml:space="preserve"> is</w:t>
      </w:r>
      <w:r w:rsidRPr="00650338" w:rsidR="008774B8">
        <w:rPr>
          <w:iCs/>
          <w:color w:val="auto"/>
        </w:rPr>
        <w:t xml:space="preserve"> </w:t>
      </w:r>
      <w:r w:rsidR="00B2092D">
        <w:rPr>
          <w:iCs/>
          <w:color w:val="auto"/>
        </w:rPr>
        <w:t xml:space="preserve">voor arrestanten </w:t>
      </w:r>
      <w:r w:rsidR="00661988">
        <w:rPr>
          <w:iCs/>
          <w:color w:val="auto"/>
        </w:rPr>
        <w:t>de komende maanden</w:t>
      </w:r>
      <w:r w:rsidRPr="008774B8">
        <w:rPr>
          <w:iCs/>
          <w:color w:val="auto"/>
        </w:rPr>
        <w:t>,</w:t>
      </w:r>
      <w:r>
        <w:rPr>
          <w:iCs/>
          <w:color w:val="auto"/>
        </w:rPr>
        <w:t xml:space="preserve"> </w:t>
      </w:r>
      <w:r w:rsidR="00661988">
        <w:rPr>
          <w:iCs/>
          <w:color w:val="auto"/>
        </w:rPr>
        <w:t>totdat</w:t>
      </w:r>
      <w:r>
        <w:rPr>
          <w:iCs/>
          <w:color w:val="auto"/>
        </w:rPr>
        <w:t xml:space="preserve"> de plekken nodig zijn voor vreemdelingenbewaring.</w:t>
      </w:r>
      <w:r w:rsidR="000043B2">
        <w:rPr>
          <w:iCs/>
          <w:color w:val="auto"/>
        </w:rPr>
        <w:t xml:space="preserve"> Ik heb </w:t>
      </w:r>
      <w:r w:rsidR="00AC1AFE">
        <w:rPr>
          <w:iCs/>
          <w:color w:val="auto"/>
        </w:rPr>
        <w:t xml:space="preserve">daarom </w:t>
      </w:r>
      <w:r w:rsidR="000043B2">
        <w:rPr>
          <w:iCs/>
          <w:color w:val="auto"/>
        </w:rPr>
        <w:t xml:space="preserve">besloten om </w:t>
      </w:r>
      <w:r w:rsidR="009F6B8B">
        <w:rPr>
          <w:iCs/>
          <w:color w:val="auto"/>
        </w:rPr>
        <w:t>vanaf begin</w:t>
      </w:r>
      <w:r w:rsidR="00233747">
        <w:rPr>
          <w:iCs/>
          <w:color w:val="auto"/>
        </w:rPr>
        <w:t xml:space="preserve"> december</w:t>
      </w:r>
      <w:r w:rsidR="000043B2">
        <w:rPr>
          <w:iCs/>
          <w:color w:val="auto"/>
        </w:rPr>
        <w:t xml:space="preserve"> tijdelijk de arrestantenmaatregel op te schorten. </w:t>
      </w:r>
      <w:r w:rsidR="008774B8">
        <w:rPr>
          <w:iCs/>
          <w:color w:val="auto"/>
        </w:rPr>
        <w:t xml:space="preserve">De arrestantenmaatregel </w:t>
      </w:r>
      <w:r w:rsidR="007F4A48">
        <w:rPr>
          <w:iCs/>
          <w:color w:val="auto"/>
        </w:rPr>
        <w:t xml:space="preserve">is </w:t>
      </w:r>
      <w:r w:rsidR="008774B8">
        <w:rPr>
          <w:iCs/>
          <w:color w:val="auto"/>
        </w:rPr>
        <w:t>s</w:t>
      </w:r>
      <w:r w:rsidRPr="008774B8" w:rsidR="008774B8">
        <w:rPr>
          <w:iCs/>
          <w:color w:val="auto"/>
        </w:rPr>
        <w:t>inds 15 maart 2024</w:t>
      </w:r>
      <w:r w:rsidR="007F4A48">
        <w:rPr>
          <w:iCs/>
          <w:color w:val="auto"/>
        </w:rPr>
        <w:t xml:space="preserve"> van kracht en houdt in dat </w:t>
      </w:r>
      <w:r w:rsidRPr="008774B8" w:rsidR="008774B8">
        <w:rPr>
          <w:iCs/>
          <w:color w:val="auto"/>
        </w:rPr>
        <w:t xml:space="preserve">arrestanten met principale vrijheidsstraffen, omgezette taakstraffen en vervangende hechtenis bij geldboetevonnissen </w:t>
      </w:r>
      <w:r w:rsidR="009F6B8B">
        <w:rPr>
          <w:iCs/>
          <w:color w:val="auto"/>
        </w:rPr>
        <w:t>van maximaal</w:t>
      </w:r>
      <w:r w:rsidRPr="008774B8" w:rsidR="008774B8">
        <w:rPr>
          <w:iCs/>
          <w:color w:val="auto"/>
        </w:rPr>
        <w:t xml:space="preserve"> 60 dagen niet actief </w:t>
      </w:r>
      <w:r w:rsidR="008774B8">
        <w:rPr>
          <w:iCs/>
          <w:color w:val="auto"/>
        </w:rPr>
        <w:t>w</w:t>
      </w:r>
      <w:r w:rsidR="00594CA9">
        <w:rPr>
          <w:iCs/>
          <w:color w:val="auto"/>
        </w:rPr>
        <w:t>o</w:t>
      </w:r>
      <w:r w:rsidR="008774B8">
        <w:rPr>
          <w:iCs/>
          <w:color w:val="auto"/>
        </w:rPr>
        <w:t xml:space="preserve">rden </w:t>
      </w:r>
      <w:r w:rsidRPr="008774B8" w:rsidR="008774B8">
        <w:rPr>
          <w:iCs/>
          <w:color w:val="auto"/>
        </w:rPr>
        <w:t>opgespoord.</w:t>
      </w:r>
      <w:r w:rsidR="002D476E">
        <w:rPr>
          <w:iCs/>
          <w:color w:val="auto"/>
        </w:rPr>
        <w:t xml:space="preserve"> </w:t>
      </w:r>
      <w:r w:rsidR="00A27D45">
        <w:rPr>
          <w:iCs/>
          <w:color w:val="auto"/>
        </w:rPr>
        <w:t xml:space="preserve">Met het opschorten van de maatregel wordt </w:t>
      </w:r>
      <w:r w:rsidR="000043B2">
        <w:rPr>
          <w:iCs/>
          <w:color w:val="auto"/>
        </w:rPr>
        <w:t xml:space="preserve">de oplopende voorraad arrestanten </w:t>
      </w:r>
      <w:r w:rsidR="009C6FE8">
        <w:rPr>
          <w:iCs/>
          <w:color w:val="auto"/>
        </w:rPr>
        <w:t>afgeremd</w:t>
      </w:r>
      <w:r w:rsidR="000043B2">
        <w:rPr>
          <w:iCs/>
          <w:color w:val="auto"/>
        </w:rPr>
        <w:t>.</w:t>
      </w:r>
      <w:r w:rsidR="000D2D73">
        <w:rPr>
          <w:iCs/>
          <w:color w:val="auto"/>
        </w:rPr>
        <w:t xml:space="preserve"> </w:t>
      </w:r>
      <w:r w:rsidR="00E77A9E">
        <w:rPr>
          <w:iCs/>
          <w:color w:val="auto"/>
        </w:rPr>
        <w:t xml:space="preserve">In die voorraad zitten </w:t>
      </w:r>
      <w:r w:rsidR="000D2D73">
        <w:rPr>
          <w:iCs/>
          <w:color w:val="auto"/>
        </w:rPr>
        <w:t xml:space="preserve">ook zelfmelders met korte straffen die zich niet hebben gemeld en daardoor arrestant zijn geworden. Vanaf </w:t>
      </w:r>
      <w:r w:rsidR="009F6B8B">
        <w:rPr>
          <w:iCs/>
          <w:color w:val="auto"/>
        </w:rPr>
        <w:t>begin</w:t>
      </w:r>
      <w:r w:rsidR="00233747">
        <w:rPr>
          <w:iCs/>
          <w:color w:val="auto"/>
        </w:rPr>
        <w:t xml:space="preserve"> december</w:t>
      </w:r>
      <w:r w:rsidR="000D2D73">
        <w:rPr>
          <w:iCs/>
          <w:color w:val="auto"/>
        </w:rPr>
        <w:t xml:space="preserve"> worden deze personen weer actief opgespoord</w:t>
      </w:r>
      <w:r w:rsidR="000043B2">
        <w:rPr>
          <w:iCs/>
          <w:color w:val="auto"/>
        </w:rPr>
        <w:t xml:space="preserve">. </w:t>
      </w:r>
      <w:r w:rsidR="00C7248F">
        <w:rPr>
          <w:iCs/>
          <w:color w:val="auto"/>
        </w:rPr>
        <w:t xml:space="preserve">In de vorige voortgangsrapportage </w:t>
      </w:r>
      <w:r w:rsidR="00C7248F">
        <w:rPr>
          <w:iCs/>
          <w:color w:val="auto"/>
        </w:rPr>
        <w:lastRenderedPageBreak/>
        <w:t>gaf ik aan de noodmaatregelen het liefst terug te willen draaien.</w:t>
      </w:r>
      <w:r w:rsidR="00EA0BB3">
        <w:rPr>
          <w:rStyle w:val="Voetnootmarkering"/>
          <w:iCs/>
          <w:color w:val="auto"/>
        </w:rPr>
        <w:footnoteReference w:id="3"/>
      </w:r>
      <w:r w:rsidR="00C7248F">
        <w:rPr>
          <w:iCs/>
          <w:color w:val="auto"/>
        </w:rPr>
        <w:t xml:space="preserve"> </w:t>
      </w:r>
      <w:r w:rsidR="007804FD">
        <w:rPr>
          <w:iCs/>
          <w:color w:val="auto"/>
        </w:rPr>
        <w:t xml:space="preserve">Nu tijdelijk extra ruimte is ontstaan voor arrestanten gebruik ik de mogelijkheid om een maatregel op te schorten. </w:t>
      </w:r>
      <w:r w:rsidRPr="00FD5EB6" w:rsidR="00FD5EB6">
        <w:rPr>
          <w:iCs/>
          <w:color w:val="auto"/>
        </w:rPr>
        <w:t xml:space="preserve"> </w:t>
      </w:r>
      <w:r w:rsidRPr="00846D57" w:rsidR="00FD5EB6">
        <w:rPr>
          <w:iCs/>
          <w:color w:val="auto"/>
        </w:rPr>
        <w:t xml:space="preserve">Ondanks </w:t>
      </w:r>
      <w:r w:rsidR="00FD5EB6">
        <w:rPr>
          <w:iCs/>
          <w:color w:val="auto"/>
        </w:rPr>
        <w:t>de</w:t>
      </w:r>
      <w:r w:rsidRPr="00846D57" w:rsidR="00FD5EB6">
        <w:rPr>
          <w:iCs/>
          <w:color w:val="auto"/>
        </w:rPr>
        <w:t xml:space="preserve"> noodmaatregelen blijft de bezetting in </w:t>
      </w:r>
      <w:r w:rsidR="00FD5EB6">
        <w:rPr>
          <w:iCs/>
          <w:color w:val="auto"/>
        </w:rPr>
        <w:t>de</w:t>
      </w:r>
      <w:r w:rsidRPr="00846D57" w:rsidR="00FD5EB6">
        <w:rPr>
          <w:iCs/>
          <w:color w:val="auto"/>
        </w:rPr>
        <w:t xml:space="preserve"> reguliere gevangenis </w:t>
      </w:r>
      <w:r w:rsidR="00FD5EB6">
        <w:rPr>
          <w:iCs/>
          <w:color w:val="auto"/>
        </w:rPr>
        <w:t xml:space="preserve">voor </w:t>
      </w:r>
      <w:r w:rsidRPr="005B5175" w:rsidR="00FD5EB6">
        <w:rPr>
          <w:iCs/>
          <w:color w:val="auto"/>
        </w:rPr>
        <w:t>mannen boven de 99%</w:t>
      </w:r>
      <w:r w:rsidR="00FD5EB6">
        <w:rPr>
          <w:iCs/>
          <w:color w:val="auto"/>
        </w:rPr>
        <w:t xml:space="preserve"> waardoor het niet </w:t>
      </w:r>
      <w:r w:rsidR="00F90307">
        <w:rPr>
          <w:iCs/>
          <w:color w:val="auto"/>
        </w:rPr>
        <w:t xml:space="preserve">mogelijk </w:t>
      </w:r>
      <w:r w:rsidR="00FD5EB6">
        <w:rPr>
          <w:iCs/>
          <w:color w:val="auto"/>
        </w:rPr>
        <w:t xml:space="preserve">is </w:t>
      </w:r>
      <w:r w:rsidR="00F90307">
        <w:rPr>
          <w:iCs/>
          <w:color w:val="auto"/>
        </w:rPr>
        <w:t>om andere</w:t>
      </w:r>
      <w:r w:rsidR="00FD5EB6">
        <w:rPr>
          <w:iCs/>
          <w:color w:val="auto"/>
        </w:rPr>
        <w:t xml:space="preserve"> </w:t>
      </w:r>
      <w:r w:rsidR="00F90307">
        <w:rPr>
          <w:iCs/>
          <w:color w:val="auto"/>
        </w:rPr>
        <w:t>maatregelen op te schorten.</w:t>
      </w:r>
    </w:p>
    <w:p w:rsidR="008C486B" w:rsidP="000712CF" w:rsidRDefault="008C486B" w14:paraId="79534DE4" w14:textId="77777777">
      <w:pPr>
        <w:rPr>
          <w:b/>
          <w:bCs/>
          <w:iCs/>
          <w:color w:val="auto"/>
        </w:rPr>
      </w:pPr>
    </w:p>
    <w:p w:rsidRPr="000712CF" w:rsidR="00B36B20" w:rsidP="000712CF" w:rsidRDefault="00730658" w14:paraId="1E989AE8" w14:textId="560C7106">
      <w:pPr>
        <w:rPr>
          <w:b/>
          <w:bCs/>
          <w:iCs/>
          <w:color w:val="auto"/>
        </w:rPr>
      </w:pPr>
      <w:r w:rsidRPr="00F3070F">
        <w:rPr>
          <w:b/>
          <w:bCs/>
          <w:iCs/>
          <w:color w:val="auto"/>
        </w:rPr>
        <w:t xml:space="preserve">Stand van zaken </w:t>
      </w:r>
      <w:r w:rsidR="00A9184B">
        <w:rPr>
          <w:b/>
          <w:bCs/>
          <w:iCs/>
          <w:color w:val="auto"/>
        </w:rPr>
        <w:t>(</w:t>
      </w:r>
      <w:r w:rsidRPr="00F3070F">
        <w:rPr>
          <w:b/>
          <w:bCs/>
          <w:iCs/>
          <w:color w:val="auto"/>
        </w:rPr>
        <w:t>verkenningen</w:t>
      </w:r>
      <w:r w:rsidR="00A9184B">
        <w:rPr>
          <w:b/>
          <w:bCs/>
          <w:iCs/>
          <w:color w:val="auto"/>
        </w:rPr>
        <w:t>)</w:t>
      </w:r>
      <w:r w:rsidRPr="00F3070F">
        <w:rPr>
          <w:b/>
          <w:bCs/>
          <w:iCs/>
          <w:color w:val="auto"/>
        </w:rPr>
        <w:t xml:space="preserve"> capaciteitsuitbreidingen</w:t>
      </w:r>
    </w:p>
    <w:p w:rsidRPr="00567C2F" w:rsidR="00567C2F" w:rsidRDefault="000A3F2F" w14:paraId="37B7E4B2" w14:textId="3F54E344">
      <w:pPr>
        <w:rPr>
          <w:iCs/>
          <w:color w:val="auto"/>
        </w:rPr>
      </w:pPr>
      <w:r w:rsidRPr="000A3F2F">
        <w:rPr>
          <w:i/>
          <w:color w:val="auto"/>
        </w:rPr>
        <w:t xml:space="preserve">Beperkt </w:t>
      </w:r>
      <w:r w:rsidR="00AA3C12">
        <w:rPr>
          <w:i/>
          <w:color w:val="auto"/>
        </w:rPr>
        <w:t>B</w:t>
      </w:r>
      <w:r w:rsidRPr="000A3F2F">
        <w:rPr>
          <w:i/>
          <w:color w:val="auto"/>
        </w:rPr>
        <w:t xml:space="preserve">eveiligde </w:t>
      </w:r>
      <w:r w:rsidR="00A53E11">
        <w:rPr>
          <w:i/>
          <w:color w:val="auto"/>
        </w:rPr>
        <w:t>Afdeling Scheveningen</w:t>
      </w:r>
    </w:p>
    <w:p w:rsidR="00A9184B" w:rsidP="00A9184B" w:rsidRDefault="00A9184B" w14:paraId="3EE0BB4C" w14:textId="3FE41BAE">
      <w:pPr>
        <w:rPr>
          <w:iCs/>
          <w:color w:val="auto"/>
        </w:rPr>
      </w:pPr>
      <w:r w:rsidRPr="003B78EA">
        <w:rPr>
          <w:iCs/>
          <w:color w:val="auto"/>
        </w:rPr>
        <w:t xml:space="preserve">Op 1 oktober jl. is de BBA Scheveningen geopend. Deze BBA telt 27 plekken. </w:t>
      </w:r>
      <w:r w:rsidR="00FC284F">
        <w:rPr>
          <w:iCs/>
          <w:color w:val="auto"/>
        </w:rPr>
        <w:t>Vanwege doorplaatsing zijn</w:t>
      </w:r>
      <w:r w:rsidRPr="003B78EA">
        <w:rPr>
          <w:iCs/>
          <w:color w:val="auto"/>
        </w:rPr>
        <w:t xml:space="preserve"> plekken in de reguliere gevangenis </w:t>
      </w:r>
      <w:r>
        <w:rPr>
          <w:iCs/>
          <w:color w:val="auto"/>
        </w:rPr>
        <w:t>beschikbaar om direct ingezet te worden.</w:t>
      </w:r>
      <w:r w:rsidDel="00E91501">
        <w:rPr>
          <w:iCs/>
          <w:color w:val="auto"/>
        </w:rPr>
        <w:t xml:space="preserve"> </w:t>
      </w:r>
    </w:p>
    <w:p w:rsidR="004E2956" w:rsidP="00A9184B" w:rsidRDefault="004E2956" w14:paraId="460DEA1E" w14:textId="77777777">
      <w:pPr>
        <w:rPr>
          <w:iCs/>
          <w:color w:val="auto"/>
        </w:rPr>
      </w:pPr>
    </w:p>
    <w:p w:rsidRPr="00A53E11" w:rsidR="00A53E11" w:rsidRDefault="00A53E11" w14:paraId="52F1E51A" w14:textId="629C88D7">
      <w:pPr>
        <w:rPr>
          <w:i/>
          <w:color w:val="auto"/>
        </w:rPr>
      </w:pPr>
      <w:r>
        <w:rPr>
          <w:i/>
          <w:color w:val="auto"/>
        </w:rPr>
        <w:t>Kortgestrafte zelfmelders</w:t>
      </w:r>
    </w:p>
    <w:p w:rsidR="00B36B20" w:rsidRDefault="00715E63" w14:paraId="08A0B77E" w14:textId="4F9A5961">
      <w:pPr>
        <w:rPr>
          <w:iCs/>
          <w:color w:val="auto"/>
        </w:rPr>
      </w:pPr>
      <w:r w:rsidRPr="00715E63">
        <w:rPr>
          <w:iCs/>
          <w:color w:val="auto"/>
        </w:rPr>
        <w:t>Eerder is met uw Kamer gedeeld dat ingezet wordt op een sober detentieconcept voor kortgestrafte zelfmelders</w:t>
      </w:r>
      <w:r>
        <w:rPr>
          <w:iCs/>
          <w:color w:val="auto"/>
        </w:rPr>
        <w:t>.</w:t>
      </w:r>
      <w:r w:rsidR="00CE5B25">
        <w:rPr>
          <w:rStyle w:val="Voetnootmarkering"/>
          <w:iCs/>
          <w:color w:val="auto"/>
        </w:rPr>
        <w:footnoteReference w:id="4"/>
      </w:r>
      <w:r>
        <w:rPr>
          <w:iCs/>
          <w:color w:val="auto"/>
        </w:rPr>
        <w:t xml:space="preserve"> </w:t>
      </w:r>
      <w:r w:rsidR="00B74B0F">
        <w:rPr>
          <w:iCs/>
          <w:color w:val="auto"/>
        </w:rPr>
        <w:t>M</w:t>
      </w:r>
      <w:r w:rsidR="00BF05A5">
        <w:rPr>
          <w:iCs/>
          <w:color w:val="auto"/>
        </w:rPr>
        <w:t>omenteel</w:t>
      </w:r>
      <w:r w:rsidR="00620F47">
        <w:rPr>
          <w:iCs/>
          <w:color w:val="auto"/>
        </w:rPr>
        <w:t xml:space="preserve"> </w:t>
      </w:r>
      <w:r w:rsidR="00B74B0F">
        <w:rPr>
          <w:iCs/>
          <w:color w:val="auto"/>
        </w:rPr>
        <w:t xml:space="preserve">worden </w:t>
      </w:r>
      <w:r w:rsidR="00BF05A5">
        <w:rPr>
          <w:iCs/>
          <w:color w:val="auto"/>
        </w:rPr>
        <w:t>zelfmelders met een onherroepelijke gevangenis</w:t>
      </w:r>
      <w:r w:rsidR="009F12CB">
        <w:rPr>
          <w:iCs/>
          <w:color w:val="auto"/>
        </w:rPr>
        <w:t>straf</w:t>
      </w:r>
      <w:r w:rsidR="00BF05A5">
        <w:rPr>
          <w:iCs/>
          <w:color w:val="auto"/>
        </w:rPr>
        <w:t xml:space="preserve"> of hechtenis van ten hoogste twee weken opgeroepen. </w:t>
      </w:r>
      <w:r w:rsidRPr="00242F3B" w:rsidR="00242F3B">
        <w:rPr>
          <w:iCs/>
          <w:color w:val="auto"/>
        </w:rPr>
        <w:t>DJI heeft gewerkt aan wijziging van regelgeving waardoor het mogelijk wordt om ook zelfmelders waaraan een onherroepelijke gevangenisstraf of hechtenis is opgelegd van ten hoogste zes weken te kunnen plaatsen</w:t>
      </w:r>
      <w:r w:rsidR="00BF05A5">
        <w:rPr>
          <w:iCs/>
          <w:color w:val="auto"/>
        </w:rPr>
        <w:t xml:space="preserve"> in het sobere detentieconcept</w:t>
      </w:r>
      <w:r w:rsidRPr="00242F3B" w:rsidR="00242F3B">
        <w:rPr>
          <w:iCs/>
          <w:color w:val="auto"/>
        </w:rPr>
        <w:t xml:space="preserve">. </w:t>
      </w:r>
      <w:r w:rsidR="00242F3B">
        <w:rPr>
          <w:iCs/>
          <w:color w:val="auto"/>
        </w:rPr>
        <w:t xml:space="preserve">Vanaf </w:t>
      </w:r>
      <w:r w:rsidR="00B1185A">
        <w:rPr>
          <w:iCs/>
          <w:color w:val="auto"/>
        </w:rPr>
        <w:t>deze maand</w:t>
      </w:r>
      <w:r w:rsidR="00A9184B">
        <w:rPr>
          <w:iCs/>
          <w:color w:val="auto"/>
        </w:rPr>
        <w:t xml:space="preserve"> </w:t>
      </w:r>
      <w:r w:rsidR="007E7494">
        <w:rPr>
          <w:iCs/>
          <w:color w:val="auto"/>
        </w:rPr>
        <w:t xml:space="preserve">worden </w:t>
      </w:r>
      <w:r w:rsidR="00620F47">
        <w:rPr>
          <w:iCs/>
          <w:color w:val="auto"/>
        </w:rPr>
        <w:t xml:space="preserve">ook de </w:t>
      </w:r>
      <w:r w:rsidR="00242F3B">
        <w:rPr>
          <w:iCs/>
          <w:color w:val="auto"/>
        </w:rPr>
        <w:t>zelfmelders</w:t>
      </w:r>
      <w:r w:rsidRPr="00620F47" w:rsidR="00620F47">
        <w:rPr>
          <w:iCs/>
          <w:color w:val="auto"/>
        </w:rPr>
        <w:t xml:space="preserve"> </w:t>
      </w:r>
      <w:r w:rsidR="00620F47">
        <w:rPr>
          <w:iCs/>
          <w:color w:val="auto"/>
        </w:rPr>
        <w:t xml:space="preserve">met </w:t>
      </w:r>
      <w:r w:rsidRPr="00242F3B" w:rsidR="00620F47">
        <w:rPr>
          <w:iCs/>
          <w:color w:val="auto"/>
        </w:rPr>
        <w:t>een onherroepelijke gevangenisstraf of hechtenis van ten hoogste zes weken</w:t>
      </w:r>
      <w:r w:rsidR="00242F3B">
        <w:rPr>
          <w:iCs/>
          <w:color w:val="auto"/>
        </w:rPr>
        <w:t xml:space="preserve"> </w:t>
      </w:r>
      <w:r w:rsidR="00ED5179">
        <w:rPr>
          <w:iCs/>
          <w:color w:val="auto"/>
        </w:rPr>
        <w:t>opgeroepen</w:t>
      </w:r>
      <w:r w:rsidR="00242F3B">
        <w:rPr>
          <w:iCs/>
          <w:color w:val="auto"/>
        </w:rPr>
        <w:t xml:space="preserve">. </w:t>
      </w:r>
      <w:r w:rsidR="008B2918">
        <w:rPr>
          <w:iCs/>
          <w:color w:val="auto"/>
        </w:rPr>
        <w:t xml:space="preserve">Uw Kamer is eerder geïnformeerd over de 56 plaatsen die zijn gerealiseerd voor deze doelgroep. </w:t>
      </w:r>
    </w:p>
    <w:p w:rsidR="00B36B20" w:rsidRDefault="00B36B20" w14:paraId="19C7B225" w14:textId="1A351B01">
      <w:pPr>
        <w:rPr>
          <w:iCs/>
          <w:color w:val="auto"/>
        </w:rPr>
      </w:pPr>
    </w:p>
    <w:p w:rsidR="005B5175" w:rsidP="00BC5139" w:rsidRDefault="007E7494" w14:paraId="1C0A64D5" w14:textId="09597545">
      <w:pPr>
        <w:rPr>
          <w:iCs/>
          <w:color w:val="auto"/>
        </w:rPr>
      </w:pPr>
      <w:r>
        <w:rPr>
          <w:i/>
          <w:color w:val="auto"/>
        </w:rPr>
        <w:t xml:space="preserve">Voormalig </w:t>
      </w:r>
      <w:r w:rsidR="00ED5179">
        <w:rPr>
          <w:i/>
          <w:color w:val="auto"/>
        </w:rPr>
        <w:t xml:space="preserve">Justitieel Complex voor Somatische Zorg </w:t>
      </w:r>
      <w:r w:rsidR="005B5175">
        <w:rPr>
          <w:i/>
          <w:color w:val="auto"/>
        </w:rPr>
        <w:t>Scheveningen</w:t>
      </w:r>
      <w:r w:rsidR="00ED5179">
        <w:rPr>
          <w:i/>
          <w:color w:val="auto"/>
        </w:rPr>
        <w:t xml:space="preserve"> </w:t>
      </w:r>
      <w:bookmarkStart w:name="_Hlk214956061" w:id="1"/>
      <w:r w:rsidR="00ED5179">
        <w:rPr>
          <w:i/>
          <w:color w:val="auto"/>
        </w:rPr>
        <w:t>(</w:t>
      </w:r>
      <w:proofErr w:type="spellStart"/>
      <w:r w:rsidR="00ED5179">
        <w:rPr>
          <w:iCs/>
          <w:color w:val="auto"/>
        </w:rPr>
        <w:t>JCvSZ</w:t>
      </w:r>
      <w:proofErr w:type="spellEnd"/>
      <w:r w:rsidR="00ED5179">
        <w:rPr>
          <w:iCs/>
          <w:color w:val="auto"/>
        </w:rPr>
        <w:t>)</w:t>
      </w:r>
      <w:bookmarkEnd w:id="1"/>
    </w:p>
    <w:p w:rsidR="000712CF" w:rsidP="00BC5139" w:rsidRDefault="00ED5179" w14:paraId="677B333C" w14:textId="77D73832">
      <w:pPr>
        <w:rPr>
          <w:iCs/>
          <w:color w:val="auto"/>
        </w:rPr>
      </w:pPr>
      <w:r>
        <w:rPr>
          <w:iCs/>
          <w:color w:val="auto"/>
        </w:rPr>
        <w:t>DJI maakt het</w:t>
      </w:r>
      <w:r w:rsidR="00666297">
        <w:rPr>
          <w:iCs/>
          <w:color w:val="auto"/>
        </w:rPr>
        <w:t xml:space="preserve"> voormalig</w:t>
      </w:r>
      <w:r>
        <w:rPr>
          <w:iCs/>
          <w:color w:val="auto"/>
        </w:rPr>
        <w:t xml:space="preserve"> </w:t>
      </w:r>
      <w:proofErr w:type="spellStart"/>
      <w:r>
        <w:rPr>
          <w:iCs/>
          <w:color w:val="auto"/>
        </w:rPr>
        <w:t>JCvSZ</w:t>
      </w:r>
      <w:proofErr w:type="spellEnd"/>
      <w:r>
        <w:rPr>
          <w:iCs/>
          <w:color w:val="auto"/>
        </w:rPr>
        <w:t xml:space="preserve"> gereed voor het detineren van zelfmelders. Aangezien arbeid aangeboden kan worden </w:t>
      </w:r>
      <w:r w:rsidR="00666297">
        <w:rPr>
          <w:iCs/>
          <w:color w:val="auto"/>
        </w:rPr>
        <w:t>op deze locatie</w:t>
      </w:r>
      <w:r w:rsidR="00594CA9">
        <w:rPr>
          <w:iCs/>
          <w:color w:val="auto"/>
        </w:rPr>
        <w:t>,</w:t>
      </w:r>
      <w:r w:rsidR="00666297">
        <w:rPr>
          <w:iCs/>
          <w:color w:val="auto"/>
        </w:rPr>
        <w:t xml:space="preserve"> </w:t>
      </w:r>
      <w:r>
        <w:rPr>
          <w:iCs/>
          <w:color w:val="auto"/>
        </w:rPr>
        <w:t xml:space="preserve">kunnen hier zelfmelders met langere straffen geplaatst worden. Vanwege de staat van het gebouw zijn deze plekken </w:t>
      </w:r>
      <w:r w:rsidR="00403A8E">
        <w:rPr>
          <w:iCs/>
          <w:color w:val="auto"/>
        </w:rPr>
        <w:t xml:space="preserve">tot </w:t>
      </w:r>
      <w:r>
        <w:rPr>
          <w:iCs/>
          <w:color w:val="auto"/>
        </w:rPr>
        <w:t>eind 2026 inzetbaar</w:t>
      </w:r>
      <w:r w:rsidR="00403A8E">
        <w:rPr>
          <w:iCs/>
          <w:color w:val="auto"/>
        </w:rPr>
        <w:t xml:space="preserve">. </w:t>
      </w:r>
      <w:r>
        <w:rPr>
          <w:iCs/>
          <w:color w:val="auto"/>
        </w:rPr>
        <w:t xml:space="preserve">Het moment waarop het </w:t>
      </w:r>
      <w:proofErr w:type="spellStart"/>
      <w:r>
        <w:rPr>
          <w:iCs/>
          <w:color w:val="auto"/>
        </w:rPr>
        <w:t>JCvSZ</w:t>
      </w:r>
      <w:proofErr w:type="spellEnd"/>
      <w:r>
        <w:rPr>
          <w:iCs/>
          <w:color w:val="auto"/>
        </w:rPr>
        <w:t xml:space="preserve"> in gebruik genomen kan worden </w:t>
      </w:r>
      <w:r w:rsidR="00E77A9E">
        <w:rPr>
          <w:iCs/>
          <w:color w:val="auto"/>
        </w:rPr>
        <w:t xml:space="preserve">en het exacte aantal plekken </w:t>
      </w:r>
      <w:r>
        <w:rPr>
          <w:iCs/>
          <w:color w:val="auto"/>
        </w:rPr>
        <w:t xml:space="preserve">hangt af van de beschikbaarheid van personeel. DJI is gestart met de werving van personeel. </w:t>
      </w:r>
      <w:r w:rsidR="005B5175">
        <w:rPr>
          <w:iCs/>
          <w:color w:val="auto"/>
        </w:rPr>
        <w:br/>
      </w:r>
    </w:p>
    <w:p w:rsidRPr="00CA28EA" w:rsidR="000712CF" w:rsidP="000712CF" w:rsidRDefault="000712CF" w14:paraId="71E72901" w14:textId="0D195453">
      <w:pPr>
        <w:rPr>
          <w:i/>
          <w:color w:val="auto"/>
        </w:rPr>
      </w:pPr>
      <w:r w:rsidRPr="00CA28EA">
        <w:rPr>
          <w:i/>
          <w:color w:val="auto"/>
        </w:rPr>
        <w:t>Verkenning</w:t>
      </w:r>
      <w:r w:rsidR="00FA76CA">
        <w:rPr>
          <w:i/>
          <w:color w:val="auto"/>
        </w:rPr>
        <w:t>en capaciteitsuitbreidingen</w:t>
      </w:r>
    </w:p>
    <w:p w:rsidR="000712CF" w:rsidP="000712CF" w:rsidRDefault="000712CF" w14:paraId="4C1D11EF" w14:textId="7384615C">
      <w:pPr>
        <w:rPr>
          <w:iCs/>
          <w:color w:val="auto"/>
        </w:rPr>
      </w:pPr>
      <w:r w:rsidRPr="00F77171">
        <w:rPr>
          <w:iCs/>
          <w:color w:val="auto"/>
        </w:rPr>
        <w:t xml:space="preserve">De motie van het lid </w:t>
      </w:r>
      <w:proofErr w:type="spellStart"/>
      <w:r w:rsidRPr="00F77171">
        <w:rPr>
          <w:iCs/>
          <w:color w:val="auto"/>
        </w:rPr>
        <w:t>Ellian</w:t>
      </w:r>
      <w:proofErr w:type="spellEnd"/>
      <w:r w:rsidRPr="00F77171">
        <w:rPr>
          <w:iCs/>
          <w:color w:val="auto"/>
        </w:rPr>
        <w:t xml:space="preserve"> (VVD)</w:t>
      </w:r>
      <w:r>
        <w:rPr>
          <w:rStyle w:val="Voetnootmarkering"/>
          <w:iCs/>
          <w:color w:val="auto"/>
        </w:rPr>
        <w:footnoteReference w:id="5"/>
      </w:r>
      <w:r w:rsidRPr="00F77171">
        <w:rPr>
          <w:iCs/>
          <w:color w:val="auto"/>
        </w:rPr>
        <w:t xml:space="preserve"> verzoekt de regering om te verkennen of schepen op korte termijn ingezet zouden kunnen worden om capaciteit voor het gevangeniswezen te creëren.</w:t>
      </w:r>
      <w:r>
        <w:rPr>
          <w:iCs/>
          <w:color w:val="auto"/>
        </w:rPr>
        <w:t xml:space="preserve"> </w:t>
      </w:r>
      <w:r w:rsidRPr="00650338" w:rsidR="00650338">
        <w:rPr>
          <w:iCs/>
          <w:color w:val="auto"/>
        </w:rPr>
        <w:t>De inzet van een detentieboot kan tijdelijk worden gefinancierd uit het amendement van de leden Sneller (D66) en Van Nispen (SP)</w:t>
      </w:r>
      <w:r w:rsidR="00650338">
        <w:rPr>
          <w:rStyle w:val="Voetnootmarkering"/>
          <w:iCs/>
          <w:color w:val="auto"/>
        </w:rPr>
        <w:footnoteReference w:id="6"/>
      </w:r>
      <w:r w:rsidR="00E52258">
        <w:rPr>
          <w:iCs/>
          <w:color w:val="auto"/>
        </w:rPr>
        <w:t xml:space="preserve"> en het amendement van het lid </w:t>
      </w:r>
      <w:proofErr w:type="spellStart"/>
      <w:r w:rsidR="00E52258">
        <w:rPr>
          <w:iCs/>
          <w:color w:val="auto"/>
        </w:rPr>
        <w:t>Ellian</w:t>
      </w:r>
      <w:proofErr w:type="spellEnd"/>
      <w:r w:rsidR="00E52258">
        <w:rPr>
          <w:iCs/>
          <w:color w:val="auto"/>
        </w:rPr>
        <w:t xml:space="preserve"> (VVD)</w:t>
      </w:r>
      <w:r w:rsidR="00E52258">
        <w:rPr>
          <w:rStyle w:val="Voetnootmarkering"/>
          <w:iCs/>
          <w:color w:val="auto"/>
        </w:rPr>
        <w:footnoteReference w:id="7"/>
      </w:r>
      <w:r w:rsidR="00E52258">
        <w:rPr>
          <w:iCs/>
          <w:color w:val="auto"/>
        </w:rPr>
        <w:t xml:space="preserve">. </w:t>
      </w:r>
      <w:r>
        <w:rPr>
          <w:iCs/>
          <w:color w:val="auto"/>
        </w:rPr>
        <w:t>Een eerste mogelijke locatie is helaas afgevallen</w:t>
      </w:r>
      <w:r w:rsidR="009B58C4">
        <w:rPr>
          <w:iCs/>
          <w:color w:val="auto"/>
        </w:rPr>
        <w:t xml:space="preserve"> vanwege het ontbreken van bestuurlijk draagvlak</w:t>
      </w:r>
      <w:r>
        <w:rPr>
          <w:iCs/>
          <w:color w:val="auto"/>
        </w:rPr>
        <w:t xml:space="preserve">. DJI blijft zoeken naar nieuwe opties. </w:t>
      </w:r>
      <w:r w:rsidR="00BF05A5">
        <w:rPr>
          <w:iCs/>
          <w:color w:val="auto"/>
        </w:rPr>
        <w:t xml:space="preserve">De verwachting is dat een detentieboot in beginsel </w:t>
      </w:r>
      <w:r w:rsidR="00AD202C">
        <w:rPr>
          <w:iCs/>
          <w:color w:val="auto"/>
        </w:rPr>
        <w:t>2</w:t>
      </w:r>
      <w:r w:rsidR="00BF05A5">
        <w:rPr>
          <w:iCs/>
          <w:color w:val="auto"/>
        </w:rPr>
        <w:t xml:space="preserve">00 extra plekken aan </w:t>
      </w:r>
      <w:r w:rsidR="009E0E83">
        <w:rPr>
          <w:iCs/>
          <w:color w:val="auto"/>
        </w:rPr>
        <w:t xml:space="preserve">tijdelijke </w:t>
      </w:r>
      <w:r w:rsidR="00BF05A5">
        <w:rPr>
          <w:iCs/>
          <w:color w:val="auto"/>
        </w:rPr>
        <w:t xml:space="preserve">capaciteit zou kunnen opleveren. </w:t>
      </w:r>
    </w:p>
    <w:p w:rsidR="00FA76CA" w:rsidP="000712CF" w:rsidRDefault="00FA76CA" w14:paraId="7E681095" w14:textId="77777777">
      <w:pPr>
        <w:rPr>
          <w:iCs/>
          <w:color w:val="auto"/>
        </w:rPr>
      </w:pPr>
    </w:p>
    <w:p w:rsidRPr="00F77171" w:rsidR="00FA76CA" w:rsidP="000712CF" w:rsidRDefault="00FA76CA" w14:paraId="35231BEA" w14:textId="3898008E">
      <w:pPr>
        <w:rPr>
          <w:iCs/>
          <w:color w:val="auto"/>
        </w:rPr>
      </w:pPr>
      <w:r>
        <w:rPr>
          <w:iCs/>
          <w:color w:val="auto"/>
        </w:rPr>
        <w:t>Ten slotte blijft DJI</w:t>
      </w:r>
      <w:r w:rsidR="00CC19F1">
        <w:rPr>
          <w:iCs/>
          <w:color w:val="auto"/>
        </w:rPr>
        <w:t xml:space="preserve">, gefinancierd uit </w:t>
      </w:r>
      <w:r w:rsidR="009F12CB">
        <w:rPr>
          <w:iCs/>
          <w:color w:val="auto"/>
        </w:rPr>
        <w:t>h</w:t>
      </w:r>
      <w:r w:rsidR="00CC19F1">
        <w:rPr>
          <w:iCs/>
          <w:color w:val="auto"/>
        </w:rPr>
        <w:t>e</w:t>
      </w:r>
      <w:r w:rsidR="009F12CB">
        <w:rPr>
          <w:iCs/>
          <w:color w:val="auto"/>
        </w:rPr>
        <w:t>t</w:t>
      </w:r>
      <w:r w:rsidR="00CC19F1">
        <w:rPr>
          <w:iCs/>
          <w:color w:val="auto"/>
        </w:rPr>
        <w:t xml:space="preserve"> amendement van het lid </w:t>
      </w:r>
      <w:proofErr w:type="spellStart"/>
      <w:r w:rsidR="00CC19F1">
        <w:rPr>
          <w:iCs/>
          <w:color w:val="auto"/>
        </w:rPr>
        <w:t>Ellian</w:t>
      </w:r>
      <w:proofErr w:type="spellEnd"/>
      <w:r w:rsidR="00CC19F1">
        <w:rPr>
          <w:iCs/>
          <w:color w:val="auto"/>
        </w:rPr>
        <w:t xml:space="preserve"> (VVD) en het amendement van de leden Sneller (D66) en Van Nispen (SP)</w:t>
      </w:r>
      <w:r>
        <w:rPr>
          <w:iCs/>
          <w:color w:val="auto"/>
        </w:rPr>
        <w:t xml:space="preserve"> op zoek naar </w:t>
      </w:r>
      <w:r w:rsidR="00FD4CC2">
        <w:rPr>
          <w:iCs/>
          <w:color w:val="auto"/>
        </w:rPr>
        <w:t xml:space="preserve">andere </w:t>
      </w:r>
      <w:r>
        <w:rPr>
          <w:iCs/>
          <w:color w:val="auto"/>
        </w:rPr>
        <w:t xml:space="preserve">locaties voor (tijdelijke) capaciteitsuitbreidingen. Dit blijkt in de praktijk </w:t>
      </w:r>
      <w:r>
        <w:rPr>
          <w:iCs/>
          <w:color w:val="auto"/>
        </w:rPr>
        <w:lastRenderedPageBreak/>
        <w:t xml:space="preserve">een uitdaging, onder andere vanwege </w:t>
      </w:r>
      <w:r w:rsidR="00CC19F1">
        <w:rPr>
          <w:iCs/>
          <w:color w:val="auto"/>
        </w:rPr>
        <w:t xml:space="preserve">het aantrekken van extra </w:t>
      </w:r>
      <w:r>
        <w:rPr>
          <w:iCs/>
          <w:color w:val="auto"/>
        </w:rPr>
        <w:t xml:space="preserve">personeel, afspraken met lokale overheden en stikstofregels. </w:t>
      </w:r>
    </w:p>
    <w:p w:rsidR="00BC5139" w:rsidRDefault="00BC5139" w14:paraId="505FDB25" w14:textId="23B09C7C">
      <w:pPr>
        <w:rPr>
          <w:iCs/>
          <w:color w:val="auto"/>
        </w:rPr>
      </w:pPr>
    </w:p>
    <w:p w:rsidRPr="00FE06E9" w:rsidR="00730658" w:rsidP="00FE06E9" w:rsidRDefault="00FA76CA" w14:paraId="5F3510B5" w14:textId="1FC49D37">
      <w:pPr>
        <w:rPr>
          <w:b/>
          <w:bCs/>
          <w:iCs/>
          <w:color w:val="auto"/>
        </w:rPr>
      </w:pPr>
      <w:r>
        <w:rPr>
          <w:b/>
          <w:bCs/>
          <w:iCs/>
          <w:color w:val="auto"/>
        </w:rPr>
        <w:t>Moties en toezeggingen</w:t>
      </w:r>
    </w:p>
    <w:p w:rsidRPr="00852DBC" w:rsidR="00CA28EA" w:rsidRDefault="00EC09B4" w14:paraId="1D72F3C7" w14:textId="6C33178C">
      <w:pPr>
        <w:rPr>
          <w:i/>
          <w:color w:val="auto"/>
        </w:rPr>
      </w:pPr>
      <w:r w:rsidRPr="00852DBC">
        <w:rPr>
          <w:i/>
          <w:color w:val="auto"/>
        </w:rPr>
        <w:t>Motie Eerdmans</w:t>
      </w:r>
      <w:r w:rsidRPr="00852DBC" w:rsidR="00620F47">
        <w:rPr>
          <w:i/>
          <w:color w:val="auto"/>
        </w:rPr>
        <w:t xml:space="preserve"> (JA21)</w:t>
      </w:r>
      <w:r w:rsidRPr="00852DBC" w:rsidR="00DC4F02">
        <w:rPr>
          <w:i/>
          <w:color w:val="auto"/>
        </w:rPr>
        <w:t xml:space="preserve"> in contact treden met herkomstlanden</w:t>
      </w:r>
    </w:p>
    <w:p w:rsidRPr="00852DBC" w:rsidR="00304FC9" w:rsidP="00304FC9" w:rsidRDefault="00304FC9" w14:paraId="0ADD7F47" w14:textId="399DA228">
      <w:r w:rsidRPr="00852DBC">
        <w:t>Op 3 juli jl. heeft uw Kamer de motie Eerdmans aangenomen met het verzoek om zo snel mogelijk met herkomstlanden in contact te treden zodat een deel van de gedetineerden zonder verblijfsrecht in Nederland hun gevangenisstraf uit k</w:t>
      </w:r>
      <w:r w:rsidRPr="00852DBC" w:rsidR="00AD202C">
        <w:t>a</w:t>
      </w:r>
      <w:r w:rsidRPr="00852DBC">
        <w:t>n zitten in het herkomstland</w:t>
      </w:r>
      <w:r w:rsidRPr="00852DBC" w:rsidR="00620F47">
        <w:t>.</w:t>
      </w:r>
      <w:r w:rsidRPr="00852DBC">
        <w:rPr>
          <w:rStyle w:val="Voetnootmarkering"/>
        </w:rPr>
        <w:footnoteReference w:id="8"/>
      </w:r>
      <w:r w:rsidRPr="00852DBC">
        <w:t xml:space="preserve"> Met deze brief doe ik mede namens de minister van Asiel en Migratie deze motie af.</w:t>
      </w:r>
      <w:r w:rsidRPr="00852DBC" w:rsidR="006B6A75">
        <w:t xml:space="preserve"> </w:t>
      </w:r>
      <w:r w:rsidRPr="00852DBC">
        <w:t xml:space="preserve">De terugkeer van criminele vreemdelingen zonder verblijfsrecht heeft reeds prioriteit in het terugkeerbeleid. Er zijn twee gronden waarop vreemdelingen zonder verblijfsrecht die in strafdetentie zitten naar </w:t>
      </w:r>
      <w:r w:rsidRPr="00852DBC" w:rsidR="00620F47">
        <w:t xml:space="preserve">hun </w:t>
      </w:r>
      <w:r w:rsidRPr="00852DBC">
        <w:t xml:space="preserve">land van herkomst kunnen worden overgebracht vanuit strafdetentie, namelijk strafoverdracht en strafonderbreking. Zowel strafoverdracht als strafonderbreking worden reeds toegepast, waarbij strafoverdracht voorrang heeft boven strafonderbreking. </w:t>
      </w:r>
      <w:r w:rsidRPr="00852DBC" w:rsidR="00F23785">
        <w:t xml:space="preserve">In 2024 zijn er 370 vreemdelingen in detentie met strafonderbreking gegaan en uitgezet naar land van herkomst. </w:t>
      </w:r>
      <w:r w:rsidRPr="00852DBC">
        <w:t xml:space="preserve">De afgelopen jaren is de uitgaande strafoverdracht toegenomen. In 2022 waren er 18 uitgaande zaken, in 2023 waren dit er 34 en in 2024 waren dit er 41. </w:t>
      </w:r>
    </w:p>
    <w:p w:rsidRPr="00852DBC" w:rsidR="006B6A75" w:rsidP="00304FC9" w:rsidRDefault="006B6A75" w14:paraId="0D1069FF" w14:textId="77777777"/>
    <w:p w:rsidR="00304FC9" w:rsidP="00304FC9" w:rsidRDefault="00304FC9" w14:paraId="6E687DF0" w14:textId="48282D59">
      <w:r w:rsidRPr="00852DBC">
        <w:t xml:space="preserve">In detentie verblijven momenteel </w:t>
      </w:r>
      <w:r w:rsidRPr="00852DBC" w:rsidR="00D255DA">
        <w:t>191</w:t>
      </w:r>
      <w:r w:rsidRPr="00852DBC">
        <w:t xml:space="preserve"> gedetineerden zonder rechtmatig verblijf die een gevangenisstraf uitzitten van meer van 12 maanden</w:t>
      </w:r>
      <w:r w:rsidRPr="00852DBC">
        <w:rPr>
          <w:rStyle w:val="Voetnootmarkering"/>
        </w:rPr>
        <w:footnoteReference w:id="9"/>
      </w:r>
      <w:r w:rsidRPr="00852DBC">
        <w:t xml:space="preserve">. De meest vertegenwoordigde </w:t>
      </w:r>
      <w:r w:rsidRPr="00852DBC" w:rsidR="006B6A75">
        <w:t>nationaliteiten</w:t>
      </w:r>
      <w:r w:rsidRPr="00852DBC">
        <w:t xml:space="preserve"> zijn </w:t>
      </w:r>
      <w:r w:rsidRPr="00852DBC" w:rsidR="006B6A75">
        <w:t xml:space="preserve">de Turkse (20), Marokkaanse (16), Surinaamse (16) en de Poolse (15). </w:t>
      </w:r>
      <w:r w:rsidRPr="00852DBC">
        <w:t xml:space="preserve">Behalve met Suriname is met al </w:t>
      </w:r>
      <w:r w:rsidRPr="00852DBC" w:rsidR="00E979AD">
        <w:t xml:space="preserve">deze </w:t>
      </w:r>
      <w:r w:rsidRPr="00852DBC">
        <w:t xml:space="preserve">landen een verdrag voor strafoverdracht. </w:t>
      </w:r>
      <w:r w:rsidRPr="00852DBC" w:rsidR="00FD4CC2">
        <w:t>Ik</w:t>
      </w:r>
      <w:r w:rsidRPr="00852DBC">
        <w:t xml:space="preserve"> zal in </w:t>
      </w:r>
      <w:r w:rsidRPr="00852DBC" w:rsidR="00441122">
        <w:t>de</w:t>
      </w:r>
      <w:r w:rsidRPr="00852DBC">
        <w:t xml:space="preserve"> contact</w:t>
      </w:r>
      <w:r w:rsidRPr="00852DBC" w:rsidR="00441122">
        <w:t>en</w:t>
      </w:r>
      <w:r w:rsidRPr="00852DBC">
        <w:t xml:space="preserve"> </w:t>
      </w:r>
      <w:r w:rsidRPr="00852DBC" w:rsidR="00E77A9E">
        <w:t xml:space="preserve">die mijn ministerie heeft </w:t>
      </w:r>
      <w:r w:rsidRPr="00852DBC">
        <w:t xml:space="preserve">met Suriname </w:t>
      </w:r>
      <w:r w:rsidRPr="00852DBC" w:rsidR="00E77A9E">
        <w:t xml:space="preserve">hen </w:t>
      </w:r>
      <w:r w:rsidRPr="00852DBC" w:rsidR="00FD4CC2">
        <w:t>aansporen</w:t>
      </w:r>
      <w:r w:rsidRPr="00852DBC">
        <w:t xml:space="preserve"> </w:t>
      </w:r>
      <w:r w:rsidRPr="00852DBC" w:rsidR="00FD4CC2">
        <w:t>om</w:t>
      </w:r>
      <w:r w:rsidRPr="00852DBC">
        <w:t xml:space="preserve"> </w:t>
      </w:r>
      <w:r w:rsidR="00E41A0E">
        <w:t xml:space="preserve">zich </w:t>
      </w:r>
      <w:r w:rsidRPr="00852DBC" w:rsidR="00FD4CC2">
        <w:t xml:space="preserve">aan te sluiten </w:t>
      </w:r>
      <w:r w:rsidRPr="00852DBC">
        <w:t>bij het V</w:t>
      </w:r>
      <w:r w:rsidRPr="00852DBC" w:rsidR="00CC19F1">
        <w:t>erd</w:t>
      </w:r>
      <w:r w:rsidRPr="00852DBC" w:rsidR="00620F47">
        <w:t>r</w:t>
      </w:r>
      <w:r w:rsidRPr="00852DBC" w:rsidR="00CC19F1">
        <w:t>ag inzake de overbrenging van gevonniste personen (VOGP)</w:t>
      </w:r>
      <w:r w:rsidRPr="00852DBC">
        <w:t xml:space="preserve">. </w:t>
      </w:r>
    </w:p>
    <w:p w:rsidR="00304FC9" w:rsidP="00304FC9" w:rsidRDefault="00304FC9" w14:paraId="423AC0C1" w14:textId="1C713CF4"/>
    <w:p w:rsidRPr="00EC09B4" w:rsidR="00EC09B4" w:rsidP="00EC09B4" w:rsidRDefault="007E7494" w14:paraId="5D535E3A" w14:textId="64147084">
      <w:pPr>
        <w:rPr>
          <w:i/>
          <w:color w:val="auto"/>
        </w:rPr>
      </w:pPr>
      <w:bookmarkStart w:name="_Hlk214979924" w:id="2"/>
      <w:r>
        <w:rPr>
          <w:i/>
          <w:color w:val="auto"/>
        </w:rPr>
        <w:t>S</w:t>
      </w:r>
      <w:r w:rsidRPr="00EC09B4" w:rsidR="00EC09B4">
        <w:rPr>
          <w:i/>
          <w:color w:val="auto"/>
        </w:rPr>
        <w:t>tikstof</w:t>
      </w:r>
      <w:r>
        <w:rPr>
          <w:i/>
          <w:color w:val="auto"/>
        </w:rPr>
        <w:t>ruimte</w:t>
      </w:r>
    </w:p>
    <w:p w:rsidR="00DC4F02" w:rsidP="00FE06E9" w:rsidRDefault="00DC4F02" w14:paraId="2F297960" w14:textId="5CBCA759">
      <w:r w:rsidRPr="00B4254D">
        <w:t>Zoals toegezegd in het commissiedebat gevangeniswezen op 24 september jl. beantwoord ik de vraag van het lid Eerdmans (JA21) o</w:t>
      </w:r>
      <w:r w:rsidR="00620F47">
        <w:t xml:space="preserve">f er voor </w:t>
      </w:r>
      <w:r w:rsidRPr="00B4254D">
        <w:rPr>
          <w:color w:val="auto"/>
        </w:rPr>
        <w:t xml:space="preserve">militaire oefenterreinen </w:t>
      </w:r>
      <w:r w:rsidR="00620F47">
        <w:rPr>
          <w:color w:val="auto"/>
        </w:rPr>
        <w:t>uitzonderingen gemaakt worden ten aanzien van de regels omtrent</w:t>
      </w:r>
      <w:r w:rsidRPr="00B4254D">
        <w:rPr>
          <w:color w:val="auto"/>
        </w:rPr>
        <w:t xml:space="preserve"> stikstof</w:t>
      </w:r>
      <w:r w:rsidR="00700CEA">
        <w:rPr>
          <w:color w:val="auto"/>
        </w:rPr>
        <w:t xml:space="preserve"> en of dat voor het gevangeniswezen ook kan</w:t>
      </w:r>
      <w:r w:rsidRPr="00B4254D">
        <w:rPr>
          <w:i/>
        </w:rPr>
        <w:t>.</w:t>
      </w:r>
      <w:r w:rsidR="00FE06E9">
        <w:t xml:space="preserve"> </w:t>
      </w:r>
      <w:r w:rsidR="000774AF">
        <w:t>D</w:t>
      </w:r>
      <w:r w:rsidRPr="00B4254D">
        <w:t xml:space="preserve">efensie </w:t>
      </w:r>
      <w:r w:rsidR="000774AF">
        <w:t xml:space="preserve">heeft </w:t>
      </w:r>
      <w:r w:rsidR="00D92C78">
        <w:t>op dit moment</w:t>
      </w:r>
      <w:r w:rsidRPr="00B4254D">
        <w:t xml:space="preserve"> geen </w:t>
      </w:r>
      <w:r w:rsidR="00E41A0E">
        <w:t>uitzondering op stikstofregels</w:t>
      </w:r>
      <w:r w:rsidRPr="00B4254D">
        <w:t xml:space="preserve"> voor het bouwen op militair</w:t>
      </w:r>
      <w:r w:rsidR="00D92C78">
        <w:t>e</w:t>
      </w:r>
      <w:r w:rsidRPr="00B4254D">
        <w:t xml:space="preserve"> oefenterrein</w:t>
      </w:r>
      <w:r w:rsidR="00D92C78">
        <w:t>en</w:t>
      </w:r>
      <w:r w:rsidRPr="00B4254D">
        <w:t xml:space="preserve">. </w:t>
      </w:r>
      <w:bookmarkEnd w:id="2"/>
      <w:r w:rsidR="003233F5">
        <w:t xml:space="preserve">Ook voor DJI is er geen </w:t>
      </w:r>
      <w:r w:rsidR="00E41A0E">
        <w:t>uitzondering op stikstofregels</w:t>
      </w:r>
      <w:r w:rsidR="005B14A2">
        <w:t>,</w:t>
      </w:r>
      <w:r w:rsidR="003233F5">
        <w:t xml:space="preserve"> </w:t>
      </w:r>
      <w:r w:rsidR="005B14A2">
        <w:t xml:space="preserve">en ik acht dit ook geen reëel perspectief, </w:t>
      </w:r>
      <w:r w:rsidR="003233F5">
        <w:t xml:space="preserve">waardoor </w:t>
      </w:r>
      <w:r w:rsidR="005B14A2">
        <w:t xml:space="preserve">DJI </w:t>
      </w:r>
      <w:r w:rsidR="003233F5">
        <w:t xml:space="preserve">dus gebonden </w:t>
      </w:r>
      <w:r w:rsidR="005B14A2">
        <w:t xml:space="preserve">is </w:t>
      </w:r>
      <w:r w:rsidR="003233F5">
        <w:t>aan de huidige stikstofregels.</w:t>
      </w:r>
    </w:p>
    <w:p w:rsidR="00A07823" w:rsidP="00FE06E9" w:rsidRDefault="00A07823" w14:paraId="67B1E25F" w14:textId="77777777"/>
    <w:p w:rsidRPr="00A07823" w:rsidR="00A07823" w:rsidP="00FE06E9" w:rsidRDefault="00A07823" w14:paraId="159C10B4" w14:textId="77777777">
      <w:pPr>
        <w:rPr>
          <w:i/>
          <w:iCs/>
        </w:rPr>
      </w:pPr>
      <w:r w:rsidRPr="00A07823">
        <w:rPr>
          <w:i/>
          <w:iCs/>
        </w:rPr>
        <w:t xml:space="preserve">Motie </w:t>
      </w:r>
      <w:proofErr w:type="spellStart"/>
      <w:r w:rsidRPr="00A07823">
        <w:rPr>
          <w:i/>
          <w:iCs/>
        </w:rPr>
        <w:t>Bruyning</w:t>
      </w:r>
      <w:proofErr w:type="spellEnd"/>
      <w:r w:rsidRPr="00A07823">
        <w:rPr>
          <w:i/>
          <w:iCs/>
        </w:rPr>
        <w:t xml:space="preserve"> (NSC) </w:t>
      </w:r>
    </w:p>
    <w:p w:rsidR="00DA529E" w:rsidP="00FE06E9" w:rsidRDefault="00E149FB" w14:paraId="7FFE6FF3" w14:textId="45A1CF81">
      <w:r>
        <w:t xml:space="preserve">In de motie van het </w:t>
      </w:r>
      <w:r w:rsidR="00DA529E">
        <w:t xml:space="preserve">voormalig </w:t>
      </w:r>
      <w:r>
        <w:t xml:space="preserve">lid </w:t>
      </w:r>
      <w:proofErr w:type="spellStart"/>
      <w:r>
        <w:t>Bruyning</w:t>
      </w:r>
      <w:proofErr w:type="spellEnd"/>
      <w:r>
        <w:t xml:space="preserve"> (NSC) is gevraagd om een zestal maatregelen en verzoeken uit te werken</w:t>
      </w:r>
      <w:r w:rsidR="00ED3451">
        <w:rPr>
          <w:rStyle w:val="Voetnootmarkering"/>
        </w:rPr>
        <w:footnoteReference w:id="10"/>
      </w:r>
      <w:r>
        <w:t>:</w:t>
      </w:r>
      <w:r w:rsidR="00DA529E">
        <w:t xml:space="preserve"> </w:t>
      </w:r>
    </w:p>
    <w:p w:rsidR="00DA529E" w:rsidP="00DA529E" w:rsidRDefault="00E149FB" w14:paraId="4D977E80" w14:textId="77777777">
      <w:pPr>
        <w:pStyle w:val="Lijstalinea"/>
        <w:numPr>
          <w:ilvl w:val="0"/>
          <w:numId w:val="42"/>
        </w:numPr>
      </w:pPr>
      <w:r>
        <w:t xml:space="preserve">In overleg treden met het CJIB om het aantal gijzelingen wegens niet-betaalde boetes verder te verminderen; </w:t>
      </w:r>
    </w:p>
    <w:p w:rsidR="00DA529E" w:rsidP="00DA529E" w:rsidRDefault="00E149FB" w14:paraId="7C5217DF" w14:textId="18E030C9">
      <w:pPr>
        <w:pStyle w:val="Lijstalinea"/>
        <w:numPr>
          <w:ilvl w:val="0"/>
          <w:numId w:val="42"/>
        </w:numPr>
      </w:pPr>
      <w:r>
        <w:lastRenderedPageBreak/>
        <w:t xml:space="preserve">In gesprek gaan om de verhouding van </w:t>
      </w:r>
      <w:r w:rsidR="00594CA9">
        <w:t>‘’</w:t>
      </w:r>
      <w:r>
        <w:t>twee uur taakstraf is een dag detentie</w:t>
      </w:r>
      <w:r w:rsidR="00594CA9">
        <w:t>’’</w:t>
      </w:r>
      <w:r w:rsidR="00DA529E">
        <w:t xml:space="preserve"> </w:t>
      </w:r>
      <w:r>
        <w:t xml:space="preserve">aan te passen naar bijvoorbeeld vier of zes uur taakstraf is een dag detentie; </w:t>
      </w:r>
    </w:p>
    <w:p w:rsidR="00DA529E" w:rsidP="00DA529E" w:rsidRDefault="00E149FB" w14:paraId="3C32411C" w14:textId="7DCE6487">
      <w:pPr>
        <w:pStyle w:val="Lijstalinea"/>
        <w:numPr>
          <w:ilvl w:val="0"/>
          <w:numId w:val="42"/>
        </w:numPr>
      </w:pPr>
      <w:r>
        <w:t xml:space="preserve">Meer mogelijkheden creëren om een deel van de straf om te zetten in enkelbandgebruik met strenge plaats- en tijdsvoorwaarden; </w:t>
      </w:r>
    </w:p>
    <w:p w:rsidR="00DA529E" w:rsidP="00DA529E" w:rsidRDefault="00E149FB" w14:paraId="11F3D72A" w14:textId="77777777">
      <w:pPr>
        <w:pStyle w:val="Lijstalinea"/>
        <w:numPr>
          <w:ilvl w:val="0"/>
          <w:numId w:val="42"/>
        </w:numPr>
      </w:pPr>
      <w:r>
        <w:t xml:space="preserve">Meer mogelijkheden realiseren voor detentie buiten werkuren; </w:t>
      </w:r>
    </w:p>
    <w:p w:rsidR="00DA529E" w:rsidP="00DA529E" w:rsidRDefault="00E149FB" w14:paraId="423BF0B3" w14:textId="77777777">
      <w:pPr>
        <w:pStyle w:val="Lijstalinea"/>
        <w:numPr>
          <w:ilvl w:val="0"/>
          <w:numId w:val="42"/>
        </w:numPr>
      </w:pPr>
      <w:r>
        <w:t xml:space="preserve">Verkennen of en op welke wijze beperkt beveiligde detentiecapaciteit kan worden uitgebreid; </w:t>
      </w:r>
    </w:p>
    <w:p w:rsidR="00DA529E" w:rsidP="00DA529E" w:rsidRDefault="00E149FB" w14:paraId="62AEBFCC" w14:textId="713E0424">
      <w:pPr>
        <w:pStyle w:val="Lijstalinea"/>
        <w:numPr>
          <w:ilvl w:val="0"/>
          <w:numId w:val="42"/>
        </w:numPr>
      </w:pPr>
      <w:r>
        <w:t xml:space="preserve">Verkennen onder welke voorwaarden een groter deel van de </w:t>
      </w:r>
      <w:r w:rsidR="00594CA9">
        <w:t>ISD</w:t>
      </w:r>
      <w:r w:rsidR="00DA529E">
        <w:t xml:space="preserve"> </w:t>
      </w:r>
      <w:r>
        <w:t xml:space="preserve">maatregel extramuraal, en daarmee in een zorginstelling, ten uitvoer kan worden gelegd. </w:t>
      </w:r>
    </w:p>
    <w:p w:rsidR="00DA529E" w:rsidP="00DA529E" w:rsidRDefault="00DA529E" w14:paraId="7CE543F7" w14:textId="77777777">
      <w:pPr>
        <w:pStyle w:val="Lijstalinea"/>
      </w:pPr>
    </w:p>
    <w:p w:rsidR="00212689" w:rsidRDefault="00DA529E" w14:paraId="253DFA2F" w14:textId="7A01EBBB">
      <w:r>
        <w:t xml:space="preserve">De </w:t>
      </w:r>
      <w:r w:rsidR="00711DC4">
        <w:t xml:space="preserve">uitvoering van de </w:t>
      </w:r>
      <w:r>
        <w:t xml:space="preserve">eerste drie elementen uit de bovenstaande motie zijn in de vierde voortgangsrapportage capaciteit DJI </w:t>
      </w:r>
      <w:r w:rsidR="00581A0F">
        <w:t>toegelicht</w:t>
      </w:r>
      <w:r w:rsidR="007A1AD9">
        <w:t>.</w:t>
      </w:r>
      <w:r w:rsidR="00711DC4">
        <w:t xml:space="preserve"> </w:t>
      </w:r>
      <w:r w:rsidR="00581A0F">
        <w:t xml:space="preserve">Verzoek vier betreft het realiseren van meer mogelijkheden voor detentie buiten werkuren. DJI </w:t>
      </w:r>
      <w:r w:rsidR="00E14C3B">
        <w:t xml:space="preserve">zet in op </w:t>
      </w:r>
      <w:r w:rsidR="00365E28">
        <w:t xml:space="preserve">uitbreiding van </w:t>
      </w:r>
      <w:r w:rsidR="00E14C3B">
        <w:t>de BBA</w:t>
      </w:r>
      <w:r w:rsidR="00365E28">
        <w:t>-capaciteit.</w:t>
      </w:r>
      <w:r w:rsidR="00E14C3B">
        <w:t xml:space="preserve"> </w:t>
      </w:r>
      <w:r w:rsidR="00365E28">
        <w:t>S</w:t>
      </w:r>
      <w:r w:rsidR="007A1AD9">
        <w:t xml:space="preserve">inds de capaciteitsproblematiek </w:t>
      </w:r>
      <w:r w:rsidR="00441122">
        <w:t xml:space="preserve">bij DJI </w:t>
      </w:r>
      <w:r w:rsidR="007A1AD9">
        <w:t>kunnen gedetineerden</w:t>
      </w:r>
      <w:r w:rsidR="00441122">
        <w:t xml:space="preserve"> hiervoor</w:t>
      </w:r>
      <w:r w:rsidR="007A1AD9">
        <w:t xml:space="preserve"> eerder</w:t>
      </w:r>
      <w:r w:rsidR="00441122">
        <w:t xml:space="preserve"> </w:t>
      </w:r>
      <w:r w:rsidR="007A1AD9">
        <w:t xml:space="preserve">in aanmerking komen. </w:t>
      </w:r>
      <w:r w:rsidR="00E14C3B">
        <w:t xml:space="preserve">DJI blijft </w:t>
      </w:r>
      <w:r w:rsidR="00365E28">
        <w:t>op zoek naar</w:t>
      </w:r>
      <w:r w:rsidR="00E14C3B">
        <w:t xml:space="preserve"> </w:t>
      </w:r>
      <w:r w:rsidR="00365E28">
        <w:t xml:space="preserve">meer </w:t>
      </w:r>
      <w:r w:rsidR="00E14C3B">
        <w:t xml:space="preserve">mogelijkheden. Het vijfde verzoek ziet op uitbreiden van de beperkt beveiligde detentiecapaciteit. DJI zoekt continue naar nieuwe </w:t>
      </w:r>
      <w:r w:rsidR="007A1AD9">
        <w:t>locaties</w:t>
      </w:r>
      <w:r w:rsidR="00E14C3B">
        <w:t xml:space="preserve"> om uit te breiden.</w:t>
      </w:r>
      <w:r w:rsidR="00581A0F">
        <w:t xml:space="preserve"> </w:t>
      </w:r>
      <w:r w:rsidR="00E14C3B">
        <w:t>De afgelopen jaren</w:t>
      </w:r>
      <w:r w:rsidR="00581A0F">
        <w:t xml:space="preserve"> is de beperkt beveiligde detentiecapaciteit bij verschillende </w:t>
      </w:r>
      <w:proofErr w:type="spellStart"/>
      <w:r w:rsidR="00581A0F">
        <w:t>PI’s</w:t>
      </w:r>
      <w:proofErr w:type="spellEnd"/>
      <w:r w:rsidR="00581A0F">
        <w:t xml:space="preserve"> uitgebreid. </w:t>
      </w:r>
      <w:r w:rsidR="00707338">
        <w:t>In de paragraaf over beperkt beveiligde locaties informeerde ik uw Kamer over de meest recente ontwikkelingen op dit gebied</w:t>
      </w:r>
      <w:r w:rsidR="007C7B37">
        <w:t xml:space="preserve">. </w:t>
      </w:r>
      <w:r w:rsidR="00711DC4">
        <w:t>Wat betreft het zesde verzoek</w:t>
      </w:r>
      <w:r w:rsidR="00C12E2E">
        <w:t xml:space="preserve"> omtrent </w:t>
      </w:r>
      <w:proofErr w:type="spellStart"/>
      <w:r w:rsidR="00491531">
        <w:t>ISD’ers</w:t>
      </w:r>
      <w:proofErr w:type="spellEnd"/>
      <w:r w:rsidR="00491531">
        <w:t xml:space="preserve"> </w:t>
      </w:r>
      <w:r w:rsidR="00C8144D">
        <w:t xml:space="preserve">bereidt </w:t>
      </w:r>
      <w:r w:rsidR="00711DC4">
        <w:t xml:space="preserve">DJI een </w:t>
      </w:r>
      <w:r w:rsidR="00581A0F">
        <w:t>pilot</w:t>
      </w:r>
      <w:r w:rsidR="00711DC4">
        <w:t xml:space="preserve"> </w:t>
      </w:r>
      <w:r w:rsidR="00C8144D">
        <w:t xml:space="preserve">voor </w:t>
      </w:r>
      <w:r w:rsidR="00711DC4">
        <w:t xml:space="preserve">waarin </w:t>
      </w:r>
      <w:r w:rsidR="00581A0F">
        <w:t xml:space="preserve">wordt getoetst of </w:t>
      </w:r>
      <w:r w:rsidR="00711DC4">
        <w:t xml:space="preserve">een groter deel van de maatregel Inrichting Stelselmatige Daders extramuraal ten uitvoer </w:t>
      </w:r>
      <w:r w:rsidR="00581A0F">
        <w:t>kan worden gelegd</w:t>
      </w:r>
      <w:r w:rsidR="00711DC4">
        <w:t>.</w:t>
      </w:r>
      <w:r w:rsidR="00ED3451">
        <w:t xml:space="preserve"> In de brief over de structurele maatregelen, die binnenkort aan uw Kamer wordt gestuurd, </w:t>
      </w:r>
      <w:r w:rsidR="00793216">
        <w:t xml:space="preserve">wordt </w:t>
      </w:r>
      <w:r w:rsidR="00ED3451">
        <w:t xml:space="preserve">dit ook meegenomen. Hiermee beschouw ik de motie als afgedaan. </w:t>
      </w:r>
    </w:p>
    <w:p w:rsidR="00212689" w:rsidRDefault="00212689" w14:paraId="65DF95D5" w14:textId="77777777"/>
    <w:p w:rsidRPr="00212689" w:rsidR="00BF66E2" w:rsidRDefault="00BF66E2" w14:paraId="7EF847B0" w14:textId="55B3981E">
      <w:r>
        <w:rPr>
          <w:iCs/>
          <w:color w:val="auto"/>
        </w:rPr>
        <w:t xml:space="preserve">In de bijlage is een overzicht opgenomen met de stand van zaken van de lopende moties en toezeggingen. </w:t>
      </w:r>
    </w:p>
    <w:p w:rsidR="00BF66E2" w:rsidRDefault="00BF66E2" w14:paraId="4C1D2165" w14:textId="77777777">
      <w:pPr>
        <w:rPr>
          <w:iCs/>
          <w:color w:val="auto"/>
        </w:rPr>
      </w:pPr>
    </w:p>
    <w:p w:rsidR="008F5741" w:rsidRDefault="008C486B" w14:paraId="4B265084" w14:textId="6EC60E5C">
      <w:pPr>
        <w:rPr>
          <w:b/>
          <w:bCs/>
          <w:iCs/>
          <w:color w:val="auto"/>
        </w:rPr>
      </w:pPr>
      <w:r>
        <w:rPr>
          <w:b/>
          <w:bCs/>
          <w:iCs/>
          <w:color w:val="auto"/>
        </w:rPr>
        <w:t>Tot slot</w:t>
      </w:r>
    </w:p>
    <w:p w:rsidRPr="008C486B" w:rsidR="008C486B" w:rsidRDefault="00866664" w14:paraId="0D7F2907" w14:textId="7EE328C7">
      <w:pPr>
        <w:rPr>
          <w:iCs/>
          <w:color w:val="auto"/>
        </w:rPr>
      </w:pPr>
      <w:r>
        <w:rPr>
          <w:iCs/>
          <w:color w:val="auto"/>
        </w:rPr>
        <w:t>Ik blijf mij inzetten om d</w:t>
      </w:r>
      <w:r w:rsidRPr="00650338" w:rsidR="00650338">
        <w:rPr>
          <w:iCs/>
          <w:color w:val="auto"/>
        </w:rPr>
        <w:t xml:space="preserve">e </w:t>
      </w:r>
      <w:r w:rsidR="003A76E0">
        <w:rPr>
          <w:iCs/>
          <w:color w:val="auto"/>
        </w:rPr>
        <w:t>capaciteitsproblematiek</w:t>
      </w:r>
      <w:r w:rsidRPr="00650338" w:rsidR="00650338">
        <w:rPr>
          <w:iCs/>
          <w:color w:val="auto"/>
        </w:rPr>
        <w:t xml:space="preserve"> in het gevangeniswezen </w:t>
      </w:r>
      <w:r>
        <w:rPr>
          <w:iCs/>
          <w:color w:val="auto"/>
        </w:rPr>
        <w:t>te verbeteren</w:t>
      </w:r>
      <w:r w:rsidRPr="00650338" w:rsidR="00650338">
        <w:rPr>
          <w:iCs/>
          <w:color w:val="auto"/>
        </w:rPr>
        <w:t>.</w:t>
      </w:r>
      <w:r>
        <w:rPr>
          <w:iCs/>
          <w:color w:val="auto"/>
        </w:rPr>
        <w:t xml:space="preserve"> </w:t>
      </w:r>
      <w:r w:rsidRPr="00650338" w:rsidR="00650338">
        <w:rPr>
          <w:iCs/>
          <w:color w:val="auto"/>
        </w:rPr>
        <w:t xml:space="preserve">De maatschappij en in het bijzonder slachtoffers en nabestaanden moeten ervan uit kunnen gaan dat straffen ten uitvoer worden gelegd. Het is een belangrijke basis van onze rechtsstaat dat misdaad bestraft wordt en straffen </w:t>
      </w:r>
      <w:r>
        <w:rPr>
          <w:iCs/>
          <w:color w:val="auto"/>
        </w:rPr>
        <w:t xml:space="preserve">tijdig worden </w:t>
      </w:r>
      <w:r w:rsidRPr="00650338" w:rsidR="00650338">
        <w:rPr>
          <w:iCs/>
          <w:color w:val="auto"/>
        </w:rPr>
        <w:t>uitgezeten.</w:t>
      </w:r>
      <w:r w:rsidR="003233F5">
        <w:rPr>
          <w:iCs/>
          <w:color w:val="auto"/>
        </w:rPr>
        <w:t xml:space="preserve"> </w:t>
      </w:r>
      <w:r w:rsidRPr="003233F5" w:rsidR="003233F5">
        <w:rPr>
          <w:iCs/>
          <w:color w:val="auto"/>
        </w:rPr>
        <w:t>Hoewel we in een situatie zitten van krapte en er noodmaatregelen nodig zijn probeer ik waar mogelijk zoveel mogelijk</w:t>
      </w:r>
      <w:r w:rsidR="003233F5">
        <w:rPr>
          <w:iCs/>
          <w:color w:val="auto"/>
        </w:rPr>
        <w:t xml:space="preserve"> straffen tijdig ten uitvoer te leggen.</w:t>
      </w:r>
      <w:r w:rsidRPr="00650338" w:rsidR="00650338">
        <w:rPr>
          <w:iCs/>
          <w:color w:val="auto"/>
        </w:rPr>
        <w:t xml:space="preserve"> </w:t>
      </w:r>
      <w:r w:rsidR="007C7B37">
        <w:rPr>
          <w:iCs/>
          <w:color w:val="auto"/>
        </w:rPr>
        <w:t xml:space="preserve">Mijn besluit om de arrestantenmaatregel tijdelijk op te schorten nu er ruimte is </w:t>
      </w:r>
      <w:r w:rsidR="003233F5">
        <w:rPr>
          <w:iCs/>
          <w:color w:val="auto"/>
        </w:rPr>
        <w:t>onderstreept dit</w:t>
      </w:r>
      <w:r w:rsidR="007C7B37">
        <w:rPr>
          <w:iCs/>
          <w:color w:val="auto"/>
        </w:rPr>
        <w:t xml:space="preserve">. </w:t>
      </w:r>
      <w:r w:rsidR="004E2CD0">
        <w:rPr>
          <w:iCs/>
          <w:color w:val="auto"/>
        </w:rPr>
        <w:t>Daar</w:t>
      </w:r>
      <w:r w:rsidR="007C7B37">
        <w:rPr>
          <w:iCs/>
          <w:color w:val="auto"/>
        </w:rPr>
        <w:t>naast</w:t>
      </w:r>
      <w:r w:rsidR="004E2CD0">
        <w:rPr>
          <w:iCs/>
          <w:color w:val="auto"/>
        </w:rPr>
        <w:t xml:space="preserve"> is het </w:t>
      </w:r>
      <w:proofErr w:type="spellStart"/>
      <w:r w:rsidR="004E2CD0">
        <w:rPr>
          <w:iCs/>
          <w:color w:val="auto"/>
        </w:rPr>
        <w:t>randvoorwaardelijk</w:t>
      </w:r>
      <w:proofErr w:type="spellEnd"/>
      <w:r w:rsidR="004E2CD0">
        <w:rPr>
          <w:iCs/>
          <w:color w:val="auto"/>
        </w:rPr>
        <w:t xml:space="preserve"> dat het personeel hun werk onder veilige omstandigheden kan blijven uitvoeren. </w:t>
      </w:r>
      <w:r w:rsidR="00650338">
        <w:rPr>
          <w:iCs/>
          <w:color w:val="auto"/>
        </w:rPr>
        <w:t>Ik houd u</w:t>
      </w:r>
      <w:r w:rsidRPr="00650338" w:rsidR="00650338">
        <w:rPr>
          <w:iCs/>
          <w:color w:val="auto"/>
        </w:rPr>
        <w:t>w Kamer</w:t>
      </w:r>
      <w:r w:rsidRPr="00650338" w:rsidR="00650338">
        <w:t xml:space="preserve"> </w:t>
      </w:r>
      <w:r w:rsidRPr="00650338" w:rsidR="00650338">
        <w:rPr>
          <w:iCs/>
          <w:color w:val="auto"/>
        </w:rPr>
        <w:t>op de hoogte via de voortgangsrapportages.</w:t>
      </w:r>
    </w:p>
    <w:p w:rsidR="008C486B" w:rsidRDefault="008C486B" w14:paraId="092A33B1" w14:textId="77777777">
      <w:pPr>
        <w:rPr>
          <w:b/>
          <w:bCs/>
          <w:iCs/>
          <w:color w:val="auto"/>
        </w:rPr>
      </w:pPr>
    </w:p>
    <w:p w:rsidRPr="008C486B" w:rsidR="00EC20B8" w:rsidRDefault="00EC20B8" w14:paraId="73FFCFF7" w14:textId="77777777">
      <w:pPr>
        <w:rPr>
          <w:b/>
          <w:bCs/>
          <w:iCs/>
          <w:color w:val="auto"/>
        </w:rPr>
      </w:pPr>
    </w:p>
    <w:p w:rsidRPr="000C324F" w:rsidR="00DD0C6A" w:rsidRDefault="00106389" w14:paraId="339445FB" w14:textId="45CC56AF">
      <w:pPr>
        <w:rPr>
          <w:iCs/>
          <w:color w:val="auto"/>
        </w:rPr>
      </w:pPr>
      <w:r w:rsidRPr="000C324F">
        <w:rPr>
          <w:iCs/>
          <w:color w:val="auto"/>
        </w:rPr>
        <w:t>De Staatssecretaris van Justitie en Veiligheid,</w:t>
      </w:r>
    </w:p>
    <w:p w:rsidRPr="000C324F" w:rsidR="00DD0C6A" w:rsidRDefault="00DD0C6A" w14:paraId="6BCCBB53" w14:textId="77777777">
      <w:pPr>
        <w:rPr>
          <w:color w:val="auto"/>
        </w:rPr>
      </w:pPr>
    </w:p>
    <w:p w:rsidRPr="000C324F" w:rsidR="00DD0C6A" w:rsidRDefault="00DD0C6A" w14:paraId="283B41C2" w14:textId="77777777">
      <w:pPr>
        <w:rPr>
          <w:color w:val="auto"/>
        </w:rPr>
      </w:pPr>
    </w:p>
    <w:p w:rsidRPr="000C324F" w:rsidR="00DD0C6A" w:rsidRDefault="00DD0C6A" w14:paraId="04568AD1" w14:textId="77777777">
      <w:pPr>
        <w:rPr>
          <w:color w:val="auto"/>
        </w:rPr>
      </w:pPr>
    </w:p>
    <w:p w:rsidRPr="000C324F" w:rsidR="00DD0C6A" w:rsidRDefault="00DD0C6A" w14:paraId="07183784" w14:textId="77777777">
      <w:pPr>
        <w:rPr>
          <w:color w:val="auto"/>
        </w:rPr>
      </w:pPr>
    </w:p>
    <w:p w:rsidRPr="00EC20B8" w:rsidR="000C324F" w:rsidRDefault="00106389" w14:paraId="47167049" w14:textId="2488ABC2">
      <w:pPr>
        <w:rPr>
          <w:color w:val="auto"/>
          <w:lang w:val="en-US"/>
        </w:rPr>
      </w:pPr>
      <w:r w:rsidRPr="00EC20B8">
        <w:rPr>
          <w:color w:val="auto"/>
          <w:lang w:val="en-US"/>
        </w:rPr>
        <w:t>mr. A.C.L. Rutte</w:t>
      </w:r>
    </w:p>
    <w:p w:rsidRPr="00EC20B8" w:rsidR="002318CD" w:rsidP="002318CD" w:rsidRDefault="002318CD" w14:paraId="1D991AF8" w14:textId="77777777">
      <w:pPr>
        <w:spacing w:line="240" w:lineRule="auto"/>
        <w:rPr>
          <w:b/>
          <w:bCs/>
          <w:color w:val="auto"/>
          <w:lang w:val="en-US"/>
        </w:rPr>
      </w:pPr>
    </w:p>
    <w:sectPr w:rsidRPr="00EC20B8" w:rsidR="002318CD">
      <w:headerReference w:type="default" r:id="rId11"/>
      <w:head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80CC" w14:textId="77777777" w:rsidR="000A38C1" w:rsidRDefault="000A38C1">
      <w:pPr>
        <w:spacing w:line="240" w:lineRule="auto"/>
      </w:pPr>
      <w:r>
        <w:separator/>
      </w:r>
    </w:p>
  </w:endnote>
  <w:endnote w:type="continuationSeparator" w:id="0">
    <w:p w14:paraId="19A161EF" w14:textId="77777777" w:rsidR="000A38C1" w:rsidRDefault="000A3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8FEE" w14:textId="77777777" w:rsidR="000A38C1" w:rsidRDefault="000A38C1">
      <w:pPr>
        <w:spacing w:line="240" w:lineRule="auto"/>
      </w:pPr>
      <w:r>
        <w:separator/>
      </w:r>
    </w:p>
  </w:footnote>
  <w:footnote w:type="continuationSeparator" w:id="0">
    <w:p w14:paraId="77A42BCC" w14:textId="77777777" w:rsidR="000A38C1" w:rsidRDefault="000A38C1">
      <w:pPr>
        <w:spacing w:line="240" w:lineRule="auto"/>
      </w:pPr>
      <w:r>
        <w:continuationSeparator/>
      </w:r>
    </w:p>
  </w:footnote>
  <w:footnote w:id="1">
    <w:p w14:paraId="1EB8E2E3" w14:textId="24869221" w:rsidR="003A76E0" w:rsidRPr="00EF4300" w:rsidRDefault="003A76E0">
      <w:pPr>
        <w:pStyle w:val="Voetnoottekst"/>
        <w:rPr>
          <w:sz w:val="16"/>
          <w:szCs w:val="16"/>
        </w:rPr>
      </w:pPr>
      <w:r w:rsidRPr="00EF4300">
        <w:rPr>
          <w:rStyle w:val="Voetnootmarkering"/>
          <w:sz w:val="16"/>
          <w:szCs w:val="16"/>
        </w:rPr>
        <w:footnoteRef/>
      </w:r>
      <w:r w:rsidR="00EF4300" w:rsidRPr="00EF4300">
        <w:rPr>
          <w:sz w:val="16"/>
          <w:szCs w:val="16"/>
        </w:rPr>
        <w:t xml:space="preserve"> </w:t>
      </w:r>
      <w:r w:rsidRPr="00EF4300">
        <w:rPr>
          <w:sz w:val="16"/>
          <w:szCs w:val="16"/>
        </w:rPr>
        <w:t>TZ202404-131</w:t>
      </w:r>
    </w:p>
  </w:footnote>
  <w:footnote w:id="2">
    <w:p w14:paraId="22D338CE" w14:textId="00538030" w:rsidR="00EF4300" w:rsidRPr="00EC20B8" w:rsidRDefault="00EF4300" w:rsidP="00EF4300">
      <w:pPr>
        <w:pStyle w:val="Voetnoottekst"/>
        <w:rPr>
          <w:sz w:val="16"/>
          <w:szCs w:val="16"/>
        </w:rPr>
      </w:pPr>
      <w:r w:rsidRPr="00EF4300">
        <w:rPr>
          <w:rStyle w:val="Voetnootmarkering"/>
          <w:sz w:val="16"/>
          <w:szCs w:val="16"/>
        </w:rPr>
        <w:footnoteRef/>
      </w:r>
      <w:r w:rsidRPr="00EF4300">
        <w:rPr>
          <w:sz w:val="16"/>
          <w:szCs w:val="16"/>
        </w:rPr>
        <w:t xml:space="preserve"> TZ202509-147</w:t>
      </w:r>
    </w:p>
  </w:footnote>
  <w:footnote w:id="3">
    <w:p w14:paraId="657CE542" w14:textId="6A80E317" w:rsidR="00EA0BB3" w:rsidRPr="00EA0BB3" w:rsidRDefault="00EA0BB3">
      <w:pPr>
        <w:pStyle w:val="Voetnoottekst"/>
        <w:rPr>
          <w:sz w:val="16"/>
          <w:szCs w:val="16"/>
        </w:rPr>
      </w:pPr>
      <w:r w:rsidRPr="00EA0BB3">
        <w:rPr>
          <w:rStyle w:val="Voetnootmarkering"/>
          <w:sz w:val="16"/>
          <w:szCs w:val="16"/>
        </w:rPr>
        <w:footnoteRef/>
      </w:r>
      <w:r w:rsidRPr="00EA0BB3">
        <w:rPr>
          <w:sz w:val="16"/>
          <w:szCs w:val="16"/>
        </w:rPr>
        <w:t xml:space="preserve"> Kamerstukken II, 2025 – 2026, 24 587, nr. 1068</w:t>
      </w:r>
    </w:p>
  </w:footnote>
  <w:footnote w:id="4">
    <w:p w14:paraId="2629C30F" w14:textId="73F12730" w:rsidR="00CE5B25" w:rsidRPr="00EA0BB3" w:rsidRDefault="00CE5B25">
      <w:pPr>
        <w:pStyle w:val="Voetnoottekst"/>
        <w:rPr>
          <w:sz w:val="16"/>
          <w:szCs w:val="16"/>
        </w:rPr>
      </w:pPr>
      <w:r w:rsidRPr="00EA0BB3">
        <w:rPr>
          <w:rStyle w:val="Voetnootmarkering"/>
          <w:sz w:val="16"/>
          <w:szCs w:val="16"/>
        </w:rPr>
        <w:footnoteRef/>
      </w:r>
      <w:r w:rsidRPr="00EA0BB3">
        <w:rPr>
          <w:sz w:val="16"/>
          <w:szCs w:val="16"/>
        </w:rPr>
        <w:t xml:space="preserve"> Kamerstukken II, 2024 – 2025, 24 587, nr. 1008</w:t>
      </w:r>
    </w:p>
  </w:footnote>
  <w:footnote w:id="5">
    <w:p w14:paraId="1245E05C" w14:textId="77777777" w:rsidR="000712CF" w:rsidRPr="00EA0BB3" w:rsidRDefault="000712CF" w:rsidP="000712CF">
      <w:pPr>
        <w:pStyle w:val="Voetnoottekst"/>
        <w:rPr>
          <w:sz w:val="16"/>
          <w:szCs w:val="16"/>
        </w:rPr>
      </w:pPr>
      <w:r w:rsidRPr="00EA0BB3">
        <w:rPr>
          <w:rStyle w:val="Voetnootmarkering"/>
          <w:sz w:val="16"/>
          <w:szCs w:val="16"/>
        </w:rPr>
        <w:footnoteRef/>
      </w:r>
      <w:r w:rsidRPr="00EA0BB3">
        <w:rPr>
          <w:sz w:val="16"/>
          <w:szCs w:val="16"/>
        </w:rPr>
        <w:t xml:space="preserve"> Kamerstukken II, 2024 – 2025, 24 587, nr. 1043</w:t>
      </w:r>
    </w:p>
  </w:footnote>
  <w:footnote w:id="6">
    <w:p w14:paraId="7B303CF5" w14:textId="4208BB02" w:rsidR="00650338" w:rsidRPr="002E7E05" w:rsidRDefault="00650338">
      <w:pPr>
        <w:pStyle w:val="Voetnoottekst"/>
        <w:rPr>
          <w:sz w:val="16"/>
          <w:szCs w:val="16"/>
        </w:rPr>
      </w:pPr>
      <w:r w:rsidRPr="002E7E05">
        <w:rPr>
          <w:rStyle w:val="Voetnootmarkering"/>
          <w:sz w:val="16"/>
          <w:szCs w:val="16"/>
        </w:rPr>
        <w:footnoteRef/>
      </w:r>
      <w:r w:rsidRPr="002E7E05">
        <w:rPr>
          <w:sz w:val="16"/>
          <w:szCs w:val="16"/>
        </w:rPr>
        <w:t xml:space="preserve"> 36725-VI-14</w:t>
      </w:r>
    </w:p>
  </w:footnote>
  <w:footnote w:id="7">
    <w:p w14:paraId="0774CD7C" w14:textId="77777777" w:rsidR="00E52258" w:rsidRDefault="00E52258" w:rsidP="00E52258">
      <w:pPr>
        <w:pStyle w:val="Voetnoottekst"/>
      </w:pPr>
      <w:r w:rsidRPr="002E7E05">
        <w:rPr>
          <w:rStyle w:val="Voetnootmarkering"/>
          <w:sz w:val="16"/>
          <w:szCs w:val="16"/>
        </w:rPr>
        <w:footnoteRef/>
      </w:r>
      <w:r w:rsidRPr="002E7E05">
        <w:rPr>
          <w:sz w:val="16"/>
          <w:szCs w:val="16"/>
        </w:rPr>
        <w:t xml:space="preserve"> Kamerstukken II, 2024 – 2025, 36 600 VI, nr. 40</w:t>
      </w:r>
    </w:p>
  </w:footnote>
  <w:footnote w:id="8">
    <w:p w14:paraId="4CA4F180" w14:textId="77777777" w:rsidR="00304FC9" w:rsidRPr="00EA0BB3" w:rsidRDefault="00304FC9" w:rsidP="00304FC9">
      <w:pPr>
        <w:pStyle w:val="Voetnoottekst"/>
        <w:rPr>
          <w:sz w:val="16"/>
          <w:szCs w:val="16"/>
        </w:rPr>
      </w:pPr>
      <w:r w:rsidRPr="00EA0BB3">
        <w:rPr>
          <w:rStyle w:val="Voetnootmarkering"/>
          <w:sz w:val="16"/>
          <w:szCs w:val="16"/>
        </w:rPr>
        <w:footnoteRef/>
      </w:r>
      <w:r w:rsidRPr="00EA0BB3">
        <w:rPr>
          <w:sz w:val="16"/>
          <w:szCs w:val="16"/>
        </w:rPr>
        <w:t xml:space="preserve"> Kamerstuk 36 725- VI nr. 23</w:t>
      </w:r>
    </w:p>
  </w:footnote>
  <w:footnote w:id="9">
    <w:p w14:paraId="6ED1A7EB" w14:textId="77777777" w:rsidR="00304FC9" w:rsidRPr="00EA0BB3" w:rsidRDefault="00304FC9" w:rsidP="00304FC9">
      <w:pPr>
        <w:pStyle w:val="Voetnoottekst"/>
        <w:rPr>
          <w:sz w:val="16"/>
          <w:szCs w:val="16"/>
        </w:rPr>
      </w:pPr>
      <w:r w:rsidRPr="00EA0BB3">
        <w:rPr>
          <w:rStyle w:val="Voetnootmarkering"/>
          <w:sz w:val="16"/>
          <w:szCs w:val="16"/>
        </w:rPr>
        <w:footnoteRef/>
      </w:r>
      <w:r w:rsidRPr="00EA0BB3">
        <w:rPr>
          <w:sz w:val="16"/>
          <w:szCs w:val="16"/>
        </w:rPr>
        <w:t xml:space="preserve"> 12 maanden wordt gezien als benodigde tijd om strafoverdracht te realiseren, i.v.m. informatie opvragen bij verschillende instanties. Daarom wordt strafoverdracht niet ingezet bij gevangenisstraffen onder de 12 maanden. </w:t>
      </w:r>
    </w:p>
  </w:footnote>
  <w:footnote w:id="10">
    <w:p w14:paraId="6BA258B5" w14:textId="30028E5F" w:rsidR="00ED3451" w:rsidRDefault="00ED3451" w:rsidP="00ED3451">
      <w:pPr>
        <w:pStyle w:val="Voetnoottekst"/>
      </w:pPr>
      <w:r w:rsidRPr="00EA0BB3">
        <w:rPr>
          <w:rStyle w:val="Voetnootmarkering"/>
          <w:sz w:val="16"/>
          <w:szCs w:val="16"/>
        </w:rPr>
        <w:footnoteRef/>
      </w:r>
      <w:r w:rsidRPr="00EA0BB3">
        <w:rPr>
          <w:sz w:val="16"/>
          <w:szCs w:val="16"/>
        </w:rPr>
        <w:t xml:space="preserve"> </w:t>
      </w:r>
      <w:r w:rsidR="00EA0BB3" w:rsidRPr="00EA0BB3">
        <w:rPr>
          <w:sz w:val="16"/>
          <w:szCs w:val="16"/>
        </w:rPr>
        <w:t xml:space="preserve">Kamerstukken II, 2024 – 2025, </w:t>
      </w:r>
      <w:r w:rsidRPr="00EA0BB3">
        <w:rPr>
          <w:sz w:val="16"/>
          <w:szCs w:val="16"/>
        </w:rPr>
        <w:t>24 587, nr. 1036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CFB0" w14:textId="77777777" w:rsidR="00DD0C6A" w:rsidRDefault="006A1A84">
    <w:r>
      <w:rPr>
        <w:noProof/>
      </w:rPr>
      <mc:AlternateContent>
        <mc:Choice Requires="wps">
          <w:drawing>
            <wp:anchor distT="0" distB="0" distL="0" distR="0" simplePos="0" relativeHeight="251652096" behindDoc="0" locked="1" layoutInCell="1" allowOverlap="1" wp14:anchorId="2DAB53B2" wp14:editId="20B6982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144777" w14:textId="77777777" w:rsidR="006D4556" w:rsidRDefault="006D4556"/>
                      </w:txbxContent>
                    </wps:txbx>
                    <wps:bodyPr vert="horz" wrap="square" lIns="0" tIns="0" rIns="0" bIns="0" anchor="t" anchorCtr="0"/>
                  </wps:wsp>
                </a:graphicData>
              </a:graphic>
            </wp:anchor>
          </w:drawing>
        </mc:Choice>
        <mc:Fallback>
          <w:pict>
            <v:shapetype w14:anchorId="2DAB53B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2144777" w14:textId="77777777" w:rsidR="006D4556" w:rsidRDefault="006D455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F7C465" wp14:editId="1736215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2FF11C" w14:textId="77777777" w:rsidR="00DD0C6A" w:rsidRDefault="006A1A84">
                          <w:pPr>
                            <w:pStyle w:val="Referentiegegevensbold"/>
                          </w:pPr>
                          <w:r>
                            <w:t>Directoraat-Generaal Straffen en Beschermen</w:t>
                          </w:r>
                        </w:p>
                        <w:p w14:paraId="7E41A5BF" w14:textId="77777777" w:rsidR="00DD0C6A" w:rsidRDefault="006A1A84">
                          <w:pPr>
                            <w:pStyle w:val="Referentiegegevens"/>
                          </w:pPr>
                          <w:r>
                            <w:t>Directie Sanctie- en Slachtofferbeleid</w:t>
                          </w:r>
                        </w:p>
                        <w:p w14:paraId="378083C7" w14:textId="77777777" w:rsidR="00DD0C6A" w:rsidRDefault="006A1A84">
                          <w:pPr>
                            <w:pStyle w:val="Referentiegegevens"/>
                          </w:pPr>
                          <w:r>
                            <w:t>Sancties Intramuraal</w:t>
                          </w:r>
                        </w:p>
                        <w:p w14:paraId="584C38A4" w14:textId="77777777" w:rsidR="00DD0C6A" w:rsidRDefault="00DD0C6A">
                          <w:pPr>
                            <w:pStyle w:val="WitregelW2"/>
                          </w:pPr>
                        </w:p>
                        <w:p w14:paraId="7F25D320" w14:textId="77777777" w:rsidR="00DD0C6A" w:rsidRDefault="006A1A84">
                          <w:pPr>
                            <w:pStyle w:val="Referentiegegevensbold"/>
                          </w:pPr>
                          <w:r>
                            <w:t>Datum</w:t>
                          </w:r>
                        </w:p>
                        <w:p w14:paraId="692173E0" w14:textId="3F92D232" w:rsidR="00DD0C6A" w:rsidRDefault="002A5484">
                          <w:pPr>
                            <w:pStyle w:val="Referentiegegevens"/>
                          </w:pPr>
                          <w:sdt>
                            <w:sdtPr>
                              <w:id w:val="-1700694030"/>
                              <w:date w:fullDate="2025-12-02T00:00:00Z">
                                <w:dateFormat w:val="d MMMM yyyy"/>
                                <w:lid w:val="nl"/>
                                <w:storeMappedDataAs w:val="dateTime"/>
                                <w:calendar w:val="gregorian"/>
                              </w:date>
                            </w:sdtPr>
                            <w:sdtEndPr/>
                            <w:sdtContent>
                              <w:r w:rsidR="00EC20B8">
                                <w:rPr>
                                  <w:lang w:val="nl"/>
                                </w:rPr>
                                <w:t>2 december 2025</w:t>
                              </w:r>
                            </w:sdtContent>
                          </w:sdt>
                        </w:p>
                        <w:p w14:paraId="43673EF4" w14:textId="77777777" w:rsidR="00DD0C6A" w:rsidRDefault="00DD0C6A">
                          <w:pPr>
                            <w:pStyle w:val="WitregelW1"/>
                          </w:pPr>
                        </w:p>
                        <w:p w14:paraId="6AE6E3AA" w14:textId="77777777" w:rsidR="00DD0C6A" w:rsidRDefault="006A1A84">
                          <w:pPr>
                            <w:pStyle w:val="Referentiegegevensbold"/>
                          </w:pPr>
                          <w:r>
                            <w:t>Onze referentie</w:t>
                          </w:r>
                        </w:p>
                        <w:p w14:paraId="36B8E679" w14:textId="77777777" w:rsidR="00DD0C6A" w:rsidRDefault="006A1A84">
                          <w:pPr>
                            <w:pStyle w:val="Referentiegegevens"/>
                          </w:pPr>
                          <w:r>
                            <w:t>6891231</w:t>
                          </w:r>
                        </w:p>
                      </w:txbxContent>
                    </wps:txbx>
                    <wps:bodyPr vert="horz" wrap="square" lIns="0" tIns="0" rIns="0" bIns="0" anchor="t" anchorCtr="0"/>
                  </wps:wsp>
                </a:graphicData>
              </a:graphic>
            </wp:anchor>
          </w:drawing>
        </mc:Choice>
        <mc:Fallback>
          <w:pict>
            <v:shape w14:anchorId="17F7C46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42FF11C" w14:textId="77777777" w:rsidR="00DD0C6A" w:rsidRDefault="006A1A84">
                    <w:pPr>
                      <w:pStyle w:val="Referentiegegevensbold"/>
                    </w:pPr>
                    <w:r>
                      <w:t>Directoraat-Generaal Straffen en Beschermen</w:t>
                    </w:r>
                  </w:p>
                  <w:p w14:paraId="7E41A5BF" w14:textId="77777777" w:rsidR="00DD0C6A" w:rsidRDefault="006A1A84">
                    <w:pPr>
                      <w:pStyle w:val="Referentiegegevens"/>
                    </w:pPr>
                    <w:r>
                      <w:t>Directie Sanctie- en Slachtofferbeleid</w:t>
                    </w:r>
                  </w:p>
                  <w:p w14:paraId="378083C7" w14:textId="77777777" w:rsidR="00DD0C6A" w:rsidRDefault="006A1A84">
                    <w:pPr>
                      <w:pStyle w:val="Referentiegegevens"/>
                    </w:pPr>
                    <w:r>
                      <w:t>Sancties Intramuraal</w:t>
                    </w:r>
                  </w:p>
                  <w:p w14:paraId="584C38A4" w14:textId="77777777" w:rsidR="00DD0C6A" w:rsidRDefault="00DD0C6A">
                    <w:pPr>
                      <w:pStyle w:val="WitregelW2"/>
                    </w:pPr>
                  </w:p>
                  <w:p w14:paraId="7F25D320" w14:textId="77777777" w:rsidR="00DD0C6A" w:rsidRDefault="006A1A84">
                    <w:pPr>
                      <w:pStyle w:val="Referentiegegevensbold"/>
                    </w:pPr>
                    <w:r>
                      <w:t>Datum</w:t>
                    </w:r>
                  </w:p>
                  <w:p w14:paraId="692173E0" w14:textId="3F92D232" w:rsidR="00DD0C6A" w:rsidRDefault="002A5484">
                    <w:pPr>
                      <w:pStyle w:val="Referentiegegevens"/>
                    </w:pPr>
                    <w:sdt>
                      <w:sdtPr>
                        <w:id w:val="-1700694030"/>
                        <w:date w:fullDate="2025-12-02T00:00:00Z">
                          <w:dateFormat w:val="d MMMM yyyy"/>
                          <w:lid w:val="nl"/>
                          <w:storeMappedDataAs w:val="dateTime"/>
                          <w:calendar w:val="gregorian"/>
                        </w:date>
                      </w:sdtPr>
                      <w:sdtEndPr/>
                      <w:sdtContent>
                        <w:r w:rsidR="00EC20B8">
                          <w:rPr>
                            <w:lang w:val="nl"/>
                          </w:rPr>
                          <w:t>2 december 2025</w:t>
                        </w:r>
                      </w:sdtContent>
                    </w:sdt>
                  </w:p>
                  <w:p w14:paraId="43673EF4" w14:textId="77777777" w:rsidR="00DD0C6A" w:rsidRDefault="00DD0C6A">
                    <w:pPr>
                      <w:pStyle w:val="WitregelW1"/>
                    </w:pPr>
                  </w:p>
                  <w:p w14:paraId="6AE6E3AA" w14:textId="77777777" w:rsidR="00DD0C6A" w:rsidRDefault="006A1A84">
                    <w:pPr>
                      <w:pStyle w:val="Referentiegegevensbold"/>
                    </w:pPr>
                    <w:r>
                      <w:t>Onze referentie</w:t>
                    </w:r>
                  </w:p>
                  <w:p w14:paraId="36B8E679" w14:textId="77777777" w:rsidR="00DD0C6A" w:rsidRDefault="006A1A84">
                    <w:pPr>
                      <w:pStyle w:val="Referentiegegevens"/>
                    </w:pPr>
                    <w:r>
                      <w:t>6891231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A91D56" wp14:editId="7CD717D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FA5334" w14:textId="77777777" w:rsidR="006D4556" w:rsidRDefault="006D4556"/>
                      </w:txbxContent>
                    </wps:txbx>
                    <wps:bodyPr vert="horz" wrap="square" lIns="0" tIns="0" rIns="0" bIns="0" anchor="t" anchorCtr="0"/>
                  </wps:wsp>
                </a:graphicData>
              </a:graphic>
            </wp:anchor>
          </w:drawing>
        </mc:Choice>
        <mc:Fallback>
          <w:pict>
            <v:shape w14:anchorId="12A91D5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DFA5334" w14:textId="77777777" w:rsidR="006D4556" w:rsidRDefault="006D455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2BAD518" wp14:editId="348DDDE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6049D2" w14:textId="4DA35563" w:rsidR="00DD0C6A" w:rsidRDefault="006A1A84">
                          <w:pPr>
                            <w:pStyle w:val="Referentiegegevens"/>
                          </w:pPr>
                          <w:r>
                            <w:t xml:space="preserve">Pagina </w:t>
                          </w:r>
                          <w:r>
                            <w:fldChar w:fldCharType="begin"/>
                          </w:r>
                          <w:r>
                            <w:instrText>PAGE</w:instrText>
                          </w:r>
                          <w:r>
                            <w:fldChar w:fldCharType="separate"/>
                          </w:r>
                          <w:r w:rsidR="000C324F">
                            <w:rPr>
                              <w:noProof/>
                            </w:rPr>
                            <w:t>2</w:t>
                          </w:r>
                          <w:r>
                            <w:fldChar w:fldCharType="end"/>
                          </w:r>
                          <w:r>
                            <w:t xml:space="preserve"> van </w:t>
                          </w:r>
                          <w:r>
                            <w:fldChar w:fldCharType="begin"/>
                          </w:r>
                          <w:r>
                            <w:instrText>NUMPAGES</w:instrText>
                          </w:r>
                          <w:r>
                            <w:fldChar w:fldCharType="separate"/>
                          </w:r>
                          <w:r w:rsidR="00106389">
                            <w:rPr>
                              <w:noProof/>
                            </w:rPr>
                            <w:t>1</w:t>
                          </w:r>
                          <w:r>
                            <w:fldChar w:fldCharType="end"/>
                          </w:r>
                        </w:p>
                      </w:txbxContent>
                    </wps:txbx>
                    <wps:bodyPr vert="horz" wrap="square" lIns="0" tIns="0" rIns="0" bIns="0" anchor="t" anchorCtr="0"/>
                  </wps:wsp>
                </a:graphicData>
              </a:graphic>
            </wp:anchor>
          </w:drawing>
        </mc:Choice>
        <mc:Fallback>
          <w:pict>
            <v:shape w14:anchorId="62BAD51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36049D2" w14:textId="4DA35563" w:rsidR="00DD0C6A" w:rsidRDefault="006A1A84">
                    <w:pPr>
                      <w:pStyle w:val="Referentiegegevens"/>
                    </w:pPr>
                    <w:r>
                      <w:t xml:space="preserve">Pagina </w:t>
                    </w:r>
                    <w:r>
                      <w:fldChar w:fldCharType="begin"/>
                    </w:r>
                    <w:r>
                      <w:instrText>PAGE</w:instrText>
                    </w:r>
                    <w:r>
                      <w:fldChar w:fldCharType="separate"/>
                    </w:r>
                    <w:r w:rsidR="000C324F">
                      <w:rPr>
                        <w:noProof/>
                      </w:rPr>
                      <w:t>2</w:t>
                    </w:r>
                    <w:r>
                      <w:fldChar w:fldCharType="end"/>
                    </w:r>
                    <w:r>
                      <w:t xml:space="preserve"> van </w:t>
                    </w:r>
                    <w:r>
                      <w:fldChar w:fldCharType="begin"/>
                    </w:r>
                    <w:r>
                      <w:instrText>NUMPAGES</w:instrText>
                    </w:r>
                    <w:r>
                      <w:fldChar w:fldCharType="separate"/>
                    </w:r>
                    <w:r w:rsidR="0010638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C82B" w14:textId="77777777" w:rsidR="00DD0C6A" w:rsidRDefault="006A1A84">
    <w:pPr>
      <w:spacing w:after="6377" w:line="14" w:lineRule="exact"/>
    </w:pPr>
    <w:r>
      <w:rPr>
        <w:noProof/>
      </w:rPr>
      <mc:AlternateContent>
        <mc:Choice Requires="wps">
          <w:drawing>
            <wp:anchor distT="0" distB="0" distL="0" distR="0" simplePos="0" relativeHeight="251656192" behindDoc="0" locked="1" layoutInCell="1" allowOverlap="1" wp14:anchorId="418694C6" wp14:editId="6306501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1E3DF4" w14:textId="77777777" w:rsidR="00DD0C6A" w:rsidRDefault="006A1A84">
                          <w:pPr>
                            <w:spacing w:line="240" w:lineRule="auto"/>
                          </w:pPr>
                          <w:r>
                            <w:rPr>
                              <w:noProof/>
                            </w:rPr>
                            <w:drawing>
                              <wp:inline distT="0" distB="0" distL="0" distR="0" wp14:anchorId="4C635A24" wp14:editId="1A85EF6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8694C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F1E3DF4" w14:textId="77777777" w:rsidR="00DD0C6A" w:rsidRDefault="006A1A84">
                    <w:pPr>
                      <w:spacing w:line="240" w:lineRule="auto"/>
                    </w:pPr>
                    <w:r>
                      <w:rPr>
                        <w:noProof/>
                      </w:rPr>
                      <w:drawing>
                        <wp:inline distT="0" distB="0" distL="0" distR="0" wp14:anchorId="4C635A24" wp14:editId="1A85EF6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43A5161" wp14:editId="4C50A85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3E663F" w14:textId="77777777" w:rsidR="00DD0C6A" w:rsidRDefault="006A1A84">
                          <w:pPr>
                            <w:spacing w:line="240" w:lineRule="auto"/>
                          </w:pPr>
                          <w:r>
                            <w:rPr>
                              <w:noProof/>
                            </w:rPr>
                            <w:drawing>
                              <wp:inline distT="0" distB="0" distL="0" distR="0" wp14:anchorId="1F3EBBA2" wp14:editId="44B0EE9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3A516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C3E663F" w14:textId="77777777" w:rsidR="00DD0C6A" w:rsidRDefault="006A1A84">
                    <w:pPr>
                      <w:spacing w:line="240" w:lineRule="auto"/>
                    </w:pPr>
                    <w:r>
                      <w:rPr>
                        <w:noProof/>
                      </w:rPr>
                      <w:drawing>
                        <wp:inline distT="0" distB="0" distL="0" distR="0" wp14:anchorId="1F3EBBA2" wp14:editId="44B0EE9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D57E57B" wp14:editId="400B768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74853C" w14:textId="77777777" w:rsidR="00DD0C6A" w:rsidRDefault="006A1A84">
                          <w:pPr>
                            <w:pStyle w:val="Referentiegegevens"/>
                          </w:pPr>
                          <w:r>
                            <w:t>&gt; Retouradres Postbus 20301 2500 EH   Den Haag</w:t>
                          </w:r>
                        </w:p>
                        <w:p w14:paraId="6276FC73" w14:textId="77777777" w:rsidR="001C2791" w:rsidRPr="001C2791" w:rsidRDefault="001C2791" w:rsidP="001C2791"/>
                      </w:txbxContent>
                    </wps:txbx>
                    <wps:bodyPr vert="horz" wrap="square" lIns="0" tIns="0" rIns="0" bIns="0" anchor="t" anchorCtr="0"/>
                  </wps:wsp>
                </a:graphicData>
              </a:graphic>
            </wp:anchor>
          </w:drawing>
        </mc:Choice>
        <mc:Fallback>
          <w:pict>
            <v:shape w14:anchorId="4D57E57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F74853C" w14:textId="77777777" w:rsidR="00DD0C6A" w:rsidRDefault="006A1A84">
                    <w:pPr>
                      <w:pStyle w:val="Referentiegegevens"/>
                    </w:pPr>
                    <w:r>
                      <w:t>&gt; Retouradres Postbus 20301 2500 EH   Den Haag</w:t>
                    </w:r>
                  </w:p>
                  <w:p w14:paraId="6276FC73" w14:textId="77777777" w:rsidR="001C2791" w:rsidRPr="001C2791" w:rsidRDefault="001C2791" w:rsidP="001C2791"/>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CEE087" wp14:editId="2588597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04A145" w14:textId="77777777" w:rsidR="00EC20B8" w:rsidRDefault="006A1A84" w:rsidP="00EC20B8">
                          <w:r>
                            <w:t xml:space="preserve"> </w:t>
                          </w:r>
                          <w:r w:rsidR="00EC20B8">
                            <w:t>Aan de Voorzitter van de Tweede Kamer</w:t>
                          </w:r>
                          <w:r w:rsidR="00EC20B8">
                            <w:br/>
                            <w:t>der Staten-Generaal</w:t>
                          </w:r>
                        </w:p>
                        <w:p w14:paraId="35ABBF37" w14:textId="77777777" w:rsidR="00EC20B8" w:rsidRDefault="00EC20B8" w:rsidP="00EC20B8">
                          <w:r>
                            <w:t xml:space="preserve">Postbus 20018 </w:t>
                          </w:r>
                        </w:p>
                        <w:p w14:paraId="18D3713B" w14:textId="77777777" w:rsidR="00EC20B8" w:rsidRDefault="00EC20B8" w:rsidP="00EC20B8">
                          <w:r>
                            <w:t>2500 EA  DEN HAAG</w:t>
                          </w:r>
                        </w:p>
                        <w:p w14:paraId="07ED416A" w14:textId="02ABAC85" w:rsidR="00DD0C6A" w:rsidRDefault="00DD0C6A"/>
                      </w:txbxContent>
                    </wps:txbx>
                    <wps:bodyPr vert="horz" wrap="square" lIns="0" tIns="0" rIns="0" bIns="0" anchor="t" anchorCtr="0"/>
                  </wps:wsp>
                </a:graphicData>
              </a:graphic>
            </wp:anchor>
          </w:drawing>
        </mc:Choice>
        <mc:Fallback>
          <w:pict>
            <v:shape w14:anchorId="12CEE08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D04A145" w14:textId="77777777" w:rsidR="00EC20B8" w:rsidRDefault="006A1A84" w:rsidP="00EC20B8">
                    <w:r>
                      <w:t xml:space="preserve"> </w:t>
                    </w:r>
                    <w:r w:rsidR="00EC20B8">
                      <w:t>Aan de Voorzitter van de Tweede Kamer</w:t>
                    </w:r>
                    <w:r w:rsidR="00EC20B8">
                      <w:br/>
                      <w:t>der Staten-Generaal</w:t>
                    </w:r>
                  </w:p>
                  <w:p w14:paraId="35ABBF37" w14:textId="77777777" w:rsidR="00EC20B8" w:rsidRDefault="00EC20B8" w:rsidP="00EC20B8">
                    <w:r>
                      <w:t xml:space="preserve">Postbus 20018 </w:t>
                    </w:r>
                  </w:p>
                  <w:p w14:paraId="18D3713B" w14:textId="77777777" w:rsidR="00EC20B8" w:rsidRDefault="00EC20B8" w:rsidP="00EC20B8">
                    <w:r>
                      <w:t>2500 EA  DEN HAAG</w:t>
                    </w:r>
                  </w:p>
                  <w:p w14:paraId="07ED416A" w14:textId="02ABAC85" w:rsidR="00DD0C6A" w:rsidRDefault="00DD0C6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DCC31A" wp14:editId="0235C85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D0C6A" w14:paraId="5251E446" w14:textId="77777777">
                            <w:trPr>
                              <w:trHeight w:val="240"/>
                            </w:trPr>
                            <w:tc>
                              <w:tcPr>
                                <w:tcW w:w="1140" w:type="dxa"/>
                              </w:tcPr>
                              <w:p w14:paraId="1564CECC" w14:textId="77777777" w:rsidR="00DD0C6A" w:rsidRDefault="006A1A84">
                                <w:r>
                                  <w:t>Datum</w:t>
                                </w:r>
                              </w:p>
                            </w:tc>
                            <w:tc>
                              <w:tcPr>
                                <w:tcW w:w="5918" w:type="dxa"/>
                              </w:tcPr>
                              <w:p w14:paraId="575E28D9" w14:textId="23396AE5" w:rsidR="00DD0C6A" w:rsidRDefault="002A5484">
                                <w:sdt>
                                  <w:sdtPr>
                                    <w:id w:val="-1826970266"/>
                                    <w:date w:fullDate="2025-12-02T00:00:00Z">
                                      <w:dateFormat w:val="d MMMM yyyy"/>
                                      <w:lid w:val="nl"/>
                                      <w:storeMappedDataAs w:val="dateTime"/>
                                      <w:calendar w:val="gregorian"/>
                                    </w:date>
                                  </w:sdtPr>
                                  <w:sdtEndPr/>
                                  <w:sdtContent>
                                    <w:r w:rsidR="00EC20B8">
                                      <w:rPr>
                                        <w:lang w:val="nl"/>
                                      </w:rPr>
                                      <w:t>2 december 2025</w:t>
                                    </w:r>
                                  </w:sdtContent>
                                </w:sdt>
                              </w:p>
                            </w:tc>
                          </w:tr>
                          <w:tr w:rsidR="00DD0C6A" w14:paraId="34371679" w14:textId="77777777">
                            <w:trPr>
                              <w:trHeight w:val="240"/>
                            </w:trPr>
                            <w:tc>
                              <w:tcPr>
                                <w:tcW w:w="1140" w:type="dxa"/>
                              </w:tcPr>
                              <w:p w14:paraId="2AAF2A4C" w14:textId="77777777" w:rsidR="00DD0C6A" w:rsidRDefault="006A1A84">
                                <w:r>
                                  <w:t>Betreft</w:t>
                                </w:r>
                              </w:p>
                            </w:tc>
                            <w:tc>
                              <w:tcPr>
                                <w:tcW w:w="5918" w:type="dxa"/>
                              </w:tcPr>
                              <w:p w14:paraId="1CF6696C" w14:textId="5191E631" w:rsidR="00DD0C6A" w:rsidRDefault="006A1A84">
                                <w:r>
                                  <w:t>Zesde voortgangsrapportage capaciteit DJI</w:t>
                                </w:r>
                              </w:p>
                            </w:tc>
                          </w:tr>
                        </w:tbl>
                        <w:p w14:paraId="4065E950" w14:textId="77777777" w:rsidR="006D4556" w:rsidRDefault="006D4556"/>
                      </w:txbxContent>
                    </wps:txbx>
                    <wps:bodyPr vert="horz" wrap="square" lIns="0" tIns="0" rIns="0" bIns="0" anchor="t" anchorCtr="0"/>
                  </wps:wsp>
                </a:graphicData>
              </a:graphic>
            </wp:anchor>
          </w:drawing>
        </mc:Choice>
        <mc:Fallback>
          <w:pict>
            <v:shape w14:anchorId="7ADCC31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D0C6A" w14:paraId="5251E446" w14:textId="77777777">
                      <w:trPr>
                        <w:trHeight w:val="240"/>
                      </w:trPr>
                      <w:tc>
                        <w:tcPr>
                          <w:tcW w:w="1140" w:type="dxa"/>
                        </w:tcPr>
                        <w:p w14:paraId="1564CECC" w14:textId="77777777" w:rsidR="00DD0C6A" w:rsidRDefault="006A1A84">
                          <w:r>
                            <w:t>Datum</w:t>
                          </w:r>
                        </w:p>
                      </w:tc>
                      <w:tc>
                        <w:tcPr>
                          <w:tcW w:w="5918" w:type="dxa"/>
                        </w:tcPr>
                        <w:p w14:paraId="575E28D9" w14:textId="23396AE5" w:rsidR="00DD0C6A" w:rsidRDefault="002A5484">
                          <w:sdt>
                            <w:sdtPr>
                              <w:id w:val="-1826970266"/>
                              <w:date w:fullDate="2025-12-02T00:00:00Z">
                                <w:dateFormat w:val="d MMMM yyyy"/>
                                <w:lid w:val="nl"/>
                                <w:storeMappedDataAs w:val="dateTime"/>
                                <w:calendar w:val="gregorian"/>
                              </w:date>
                            </w:sdtPr>
                            <w:sdtEndPr/>
                            <w:sdtContent>
                              <w:r w:rsidR="00EC20B8">
                                <w:rPr>
                                  <w:lang w:val="nl"/>
                                </w:rPr>
                                <w:t>2 december 2025</w:t>
                              </w:r>
                            </w:sdtContent>
                          </w:sdt>
                        </w:p>
                      </w:tc>
                    </w:tr>
                    <w:tr w:rsidR="00DD0C6A" w14:paraId="34371679" w14:textId="77777777">
                      <w:trPr>
                        <w:trHeight w:val="240"/>
                      </w:trPr>
                      <w:tc>
                        <w:tcPr>
                          <w:tcW w:w="1140" w:type="dxa"/>
                        </w:tcPr>
                        <w:p w14:paraId="2AAF2A4C" w14:textId="77777777" w:rsidR="00DD0C6A" w:rsidRDefault="006A1A84">
                          <w:r>
                            <w:t>Betreft</w:t>
                          </w:r>
                        </w:p>
                      </w:tc>
                      <w:tc>
                        <w:tcPr>
                          <w:tcW w:w="5918" w:type="dxa"/>
                        </w:tcPr>
                        <w:p w14:paraId="1CF6696C" w14:textId="5191E631" w:rsidR="00DD0C6A" w:rsidRDefault="006A1A84">
                          <w:r>
                            <w:t>Zesde voortgangsrapportage capaciteit DJI</w:t>
                          </w:r>
                        </w:p>
                      </w:tc>
                    </w:tr>
                  </w:tbl>
                  <w:p w14:paraId="4065E950" w14:textId="77777777" w:rsidR="006D4556" w:rsidRDefault="006D455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45369E0" wp14:editId="6F11A00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024A1A" w14:textId="77777777" w:rsidR="00DD0C6A" w:rsidRDefault="006A1A84">
                          <w:pPr>
                            <w:pStyle w:val="Referentiegegevensbold"/>
                          </w:pPr>
                          <w:r>
                            <w:t>Directoraat-Generaal Straffen en Beschermen</w:t>
                          </w:r>
                        </w:p>
                        <w:p w14:paraId="60E18FF9" w14:textId="77777777" w:rsidR="00DD0C6A" w:rsidRDefault="006A1A84">
                          <w:pPr>
                            <w:pStyle w:val="Referentiegegevens"/>
                          </w:pPr>
                          <w:r>
                            <w:t>Directie Sanctie- en Slachtofferbeleid</w:t>
                          </w:r>
                        </w:p>
                        <w:p w14:paraId="485D3D11" w14:textId="77777777" w:rsidR="00DD0C6A" w:rsidRDefault="006A1A84">
                          <w:pPr>
                            <w:pStyle w:val="Referentiegegevens"/>
                          </w:pPr>
                          <w:r>
                            <w:t>Sancties Intramuraal</w:t>
                          </w:r>
                        </w:p>
                        <w:p w14:paraId="3BFC8773" w14:textId="77777777" w:rsidR="00DD0C6A" w:rsidRDefault="00DD0C6A">
                          <w:pPr>
                            <w:pStyle w:val="WitregelW1"/>
                          </w:pPr>
                        </w:p>
                        <w:p w14:paraId="61E50B2F" w14:textId="77777777" w:rsidR="00DD0C6A" w:rsidRDefault="006A1A84">
                          <w:pPr>
                            <w:pStyle w:val="Referentiegegevens"/>
                          </w:pPr>
                          <w:r>
                            <w:t>Turfmarkt 147</w:t>
                          </w:r>
                        </w:p>
                        <w:p w14:paraId="2AEB040F" w14:textId="77777777" w:rsidR="00DD0C6A" w:rsidRDefault="006A1A84">
                          <w:pPr>
                            <w:pStyle w:val="Referentiegegevens"/>
                          </w:pPr>
                          <w:r>
                            <w:t>2511 DP   Den Haag</w:t>
                          </w:r>
                        </w:p>
                        <w:p w14:paraId="15078234" w14:textId="77777777" w:rsidR="00DD0C6A" w:rsidRPr="000C324F" w:rsidRDefault="006A1A84">
                          <w:pPr>
                            <w:pStyle w:val="Referentiegegevens"/>
                            <w:rPr>
                              <w:lang w:val="de-DE"/>
                            </w:rPr>
                          </w:pPr>
                          <w:r w:rsidRPr="000C324F">
                            <w:rPr>
                              <w:lang w:val="de-DE"/>
                            </w:rPr>
                            <w:t>Postbus 20301</w:t>
                          </w:r>
                        </w:p>
                        <w:p w14:paraId="5C1AB4B2" w14:textId="77777777" w:rsidR="00DD0C6A" w:rsidRPr="000C324F" w:rsidRDefault="006A1A84">
                          <w:pPr>
                            <w:pStyle w:val="Referentiegegevens"/>
                            <w:rPr>
                              <w:lang w:val="de-DE"/>
                            </w:rPr>
                          </w:pPr>
                          <w:r w:rsidRPr="000C324F">
                            <w:rPr>
                              <w:lang w:val="de-DE"/>
                            </w:rPr>
                            <w:t>2500 EH   Den Haag</w:t>
                          </w:r>
                        </w:p>
                        <w:p w14:paraId="0792E629" w14:textId="77777777" w:rsidR="00DD0C6A" w:rsidRPr="000C324F" w:rsidRDefault="006A1A84">
                          <w:pPr>
                            <w:pStyle w:val="Referentiegegevens"/>
                            <w:rPr>
                              <w:lang w:val="de-DE"/>
                            </w:rPr>
                          </w:pPr>
                          <w:r w:rsidRPr="000C324F">
                            <w:rPr>
                              <w:lang w:val="de-DE"/>
                            </w:rPr>
                            <w:t>www.rijksoverheid.nl/jenv</w:t>
                          </w:r>
                        </w:p>
                        <w:p w14:paraId="374E0B73" w14:textId="77777777" w:rsidR="00DD0C6A" w:rsidRPr="00EC20B8" w:rsidRDefault="00DD0C6A">
                          <w:pPr>
                            <w:pStyle w:val="WitregelW2"/>
                            <w:rPr>
                              <w:lang w:val="de-DE"/>
                            </w:rPr>
                          </w:pPr>
                        </w:p>
                        <w:p w14:paraId="481A1E46" w14:textId="77777777" w:rsidR="00DD0C6A" w:rsidRDefault="006A1A84">
                          <w:pPr>
                            <w:pStyle w:val="Referentiegegevensbold"/>
                          </w:pPr>
                          <w:r>
                            <w:t>Onze referentie</w:t>
                          </w:r>
                        </w:p>
                        <w:p w14:paraId="02159625" w14:textId="7440C2CC" w:rsidR="00EC20B8" w:rsidRPr="00EC20B8" w:rsidRDefault="006A1A84" w:rsidP="00EC20B8">
                          <w:pPr>
                            <w:pStyle w:val="Referentiegegevens"/>
                          </w:pPr>
                          <w:r>
                            <w:t>6891231</w:t>
                          </w:r>
                          <w:r w:rsidR="00EC20B8">
                            <w:br/>
                          </w:r>
                          <w:r w:rsidR="00EC20B8">
                            <w:br/>
                          </w:r>
                          <w:r w:rsidR="00EC20B8" w:rsidRPr="00EC20B8">
                            <w:rPr>
                              <w:b/>
                              <w:bCs/>
                            </w:rPr>
                            <w:t>Bijlagen</w:t>
                          </w:r>
                          <w:r w:rsidR="00EC20B8">
                            <w:br/>
                            <w:t>1</w:t>
                          </w:r>
                        </w:p>
                      </w:txbxContent>
                    </wps:txbx>
                    <wps:bodyPr vert="horz" wrap="square" lIns="0" tIns="0" rIns="0" bIns="0" anchor="t" anchorCtr="0"/>
                  </wps:wsp>
                </a:graphicData>
              </a:graphic>
            </wp:anchor>
          </w:drawing>
        </mc:Choice>
        <mc:Fallback>
          <w:pict>
            <v:shape w14:anchorId="645369E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6024A1A" w14:textId="77777777" w:rsidR="00DD0C6A" w:rsidRDefault="006A1A84">
                    <w:pPr>
                      <w:pStyle w:val="Referentiegegevensbold"/>
                    </w:pPr>
                    <w:r>
                      <w:t>Directoraat-Generaal Straffen en Beschermen</w:t>
                    </w:r>
                  </w:p>
                  <w:p w14:paraId="60E18FF9" w14:textId="77777777" w:rsidR="00DD0C6A" w:rsidRDefault="006A1A84">
                    <w:pPr>
                      <w:pStyle w:val="Referentiegegevens"/>
                    </w:pPr>
                    <w:r>
                      <w:t>Directie Sanctie- en Slachtofferbeleid</w:t>
                    </w:r>
                  </w:p>
                  <w:p w14:paraId="485D3D11" w14:textId="77777777" w:rsidR="00DD0C6A" w:rsidRDefault="006A1A84">
                    <w:pPr>
                      <w:pStyle w:val="Referentiegegevens"/>
                    </w:pPr>
                    <w:r>
                      <w:t>Sancties Intramuraal</w:t>
                    </w:r>
                  </w:p>
                  <w:p w14:paraId="3BFC8773" w14:textId="77777777" w:rsidR="00DD0C6A" w:rsidRDefault="00DD0C6A">
                    <w:pPr>
                      <w:pStyle w:val="WitregelW1"/>
                    </w:pPr>
                  </w:p>
                  <w:p w14:paraId="61E50B2F" w14:textId="77777777" w:rsidR="00DD0C6A" w:rsidRDefault="006A1A84">
                    <w:pPr>
                      <w:pStyle w:val="Referentiegegevens"/>
                    </w:pPr>
                    <w:r>
                      <w:t>Turfmarkt 147</w:t>
                    </w:r>
                  </w:p>
                  <w:p w14:paraId="2AEB040F" w14:textId="77777777" w:rsidR="00DD0C6A" w:rsidRDefault="006A1A84">
                    <w:pPr>
                      <w:pStyle w:val="Referentiegegevens"/>
                    </w:pPr>
                    <w:r>
                      <w:t>2511 DP   Den Haag</w:t>
                    </w:r>
                  </w:p>
                  <w:p w14:paraId="15078234" w14:textId="77777777" w:rsidR="00DD0C6A" w:rsidRPr="000C324F" w:rsidRDefault="006A1A84">
                    <w:pPr>
                      <w:pStyle w:val="Referentiegegevens"/>
                      <w:rPr>
                        <w:lang w:val="de-DE"/>
                      </w:rPr>
                    </w:pPr>
                    <w:r w:rsidRPr="000C324F">
                      <w:rPr>
                        <w:lang w:val="de-DE"/>
                      </w:rPr>
                      <w:t>Postbus 20301</w:t>
                    </w:r>
                  </w:p>
                  <w:p w14:paraId="5C1AB4B2" w14:textId="77777777" w:rsidR="00DD0C6A" w:rsidRPr="000C324F" w:rsidRDefault="006A1A84">
                    <w:pPr>
                      <w:pStyle w:val="Referentiegegevens"/>
                      <w:rPr>
                        <w:lang w:val="de-DE"/>
                      </w:rPr>
                    </w:pPr>
                    <w:r w:rsidRPr="000C324F">
                      <w:rPr>
                        <w:lang w:val="de-DE"/>
                      </w:rPr>
                      <w:t>2500 EH   Den Haag</w:t>
                    </w:r>
                  </w:p>
                  <w:p w14:paraId="0792E629" w14:textId="77777777" w:rsidR="00DD0C6A" w:rsidRPr="000C324F" w:rsidRDefault="006A1A84">
                    <w:pPr>
                      <w:pStyle w:val="Referentiegegevens"/>
                      <w:rPr>
                        <w:lang w:val="de-DE"/>
                      </w:rPr>
                    </w:pPr>
                    <w:r w:rsidRPr="000C324F">
                      <w:rPr>
                        <w:lang w:val="de-DE"/>
                      </w:rPr>
                      <w:t>www.rijksoverheid.nl/jenv</w:t>
                    </w:r>
                  </w:p>
                  <w:p w14:paraId="374E0B73" w14:textId="77777777" w:rsidR="00DD0C6A" w:rsidRPr="00EC20B8" w:rsidRDefault="00DD0C6A">
                    <w:pPr>
                      <w:pStyle w:val="WitregelW2"/>
                      <w:rPr>
                        <w:lang w:val="de-DE"/>
                      </w:rPr>
                    </w:pPr>
                  </w:p>
                  <w:p w14:paraId="481A1E46" w14:textId="77777777" w:rsidR="00DD0C6A" w:rsidRDefault="006A1A84">
                    <w:pPr>
                      <w:pStyle w:val="Referentiegegevensbold"/>
                    </w:pPr>
                    <w:r>
                      <w:t>Onze referentie</w:t>
                    </w:r>
                  </w:p>
                  <w:p w14:paraId="02159625" w14:textId="7440C2CC" w:rsidR="00EC20B8" w:rsidRPr="00EC20B8" w:rsidRDefault="006A1A84" w:rsidP="00EC20B8">
                    <w:pPr>
                      <w:pStyle w:val="Referentiegegevens"/>
                    </w:pPr>
                    <w:r>
                      <w:t>6891231</w:t>
                    </w:r>
                    <w:r w:rsidR="00EC20B8">
                      <w:br/>
                    </w:r>
                    <w:r w:rsidR="00EC20B8">
                      <w:br/>
                    </w:r>
                    <w:r w:rsidR="00EC20B8" w:rsidRPr="00EC20B8">
                      <w:rPr>
                        <w:b/>
                        <w:bCs/>
                      </w:rPr>
                      <w:t>Bijlagen</w:t>
                    </w:r>
                    <w:r w:rsidR="00EC20B8">
                      <w:b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34FB5F" wp14:editId="159C224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B58B1C" w14:textId="77777777" w:rsidR="00DD0C6A" w:rsidRDefault="006A1A84">
                          <w:pPr>
                            <w:pStyle w:val="Referentiegegevens"/>
                          </w:pPr>
                          <w:r>
                            <w:t xml:space="preserve">Pagina </w:t>
                          </w:r>
                          <w:r>
                            <w:fldChar w:fldCharType="begin"/>
                          </w:r>
                          <w:r>
                            <w:instrText>PAGE</w:instrText>
                          </w:r>
                          <w:r>
                            <w:fldChar w:fldCharType="separate"/>
                          </w:r>
                          <w:r w:rsidR="00106389">
                            <w:rPr>
                              <w:noProof/>
                            </w:rPr>
                            <w:t>1</w:t>
                          </w:r>
                          <w:r>
                            <w:fldChar w:fldCharType="end"/>
                          </w:r>
                          <w:r>
                            <w:t xml:space="preserve"> van </w:t>
                          </w:r>
                          <w:r>
                            <w:fldChar w:fldCharType="begin"/>
                          </w:r>
                          <w:r>
                            <w:instrText>NUMPAGES</w:instrText>
                          </w:r>
                          <w:r>
                            <w:fldChar w:fldCharType="separate"/>
                          </w:r>
                          <w:r w:rsidR="00106389">
                            <w:rPr>
                              <w:noProof/>
                            </w:rPr>
                            <w:t>1</w:t>
                          </w:r>
                          <w:r>
                            <w:fldChar w:fldCharType="end"/>
                          </w:r>
                        </w:p>
                      </w:txbxContent>
                    </wps:txbx>
                    <wps:bodyPr vert="horz" wrap="square" lIns="0" tIns="0" rIns="0" bIns="0" anchor="t" anchorCtr="0"/>
                  </wps:wsp>
                </a:graphicData>
              </a:graphic>
            </wp:anchor>
          </w:drawing>
        </mc:Choice>
        <mc:Fallback>
          <w:pict>
            <v:shape w14:anchorId="1234FB5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4B58B1C" w14:textId="77777777" w:rsidR="00DD0C6A" w:rsidRDefault="006A1A84">
                    <w:pPr>
                      <w:pStyle w:val="Referentiegegevens"/>
                    </w:pPr>
                    <w:r>
                      <w:t xml:space="preserve">Pagina </w:t>
                    </w:r>
                    <w:r>
                      <w:fldChar w:fldCharType="begin"/>
                    </w:r>
                    <w:r>
                      <w:instrText>PAGE</w:instrText>
                    </w:r>
                    <w:r>
                      <w:fldChar w:fldCharType="separate"/>
                    </w:r>
                    <w:r w:rsidR="00106389">
                      <w:rPr>
                        <w:noProof/>
                      </w:rPr>
                      <w:t>1</w:t>
                    </w:r>
                    <w:r>
                      <w:fldChar w:fldCharType="end"/>
                    </w:r>
                    <w:r>
                      <w:t xml:space="preserve"> van </w:t>
                    </w:r>
                    <w:r>
                      <w:fldChar w:fldCharType="begin"/>
                    </w:r>
                    <w:r>
                      <w:instrText>NUMPAGES</w:instrText>
                    </w:r>
                    <w:r>
                      <w:fldChar w:fldCharType="separate"/>
                    </w:r>
                    <w:r w:rsidR="001063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1DC1BE5" wp14:editId="1426DDB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07B116" w14:textId="77777777" w:rsidR="006D4556" w:rsidRDefault="006D4556"/>
                      </w:txbxContent>
                    </wps:txbx>
                    <wps:bodyPr vert="horz" wrap="square" lIns="0" tIns="0" rIns="0" bIns="0" anchor="t" anchorCtr="0"/>
                  </wps:wsp>
                </a:graphicData>
              </a:graphic>
            </wp:anchor>
          </w:drawing>
        </mc:Choice>
        <mc:Fallback>
          <w:pict>
            <v:shape w14:anchorId="21DC1BE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607B116" w14:textId="77777777" w:rsidR="006D4556" w:rsidRDefault="006D455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181DB"/>
    <w:multiLevelType w:val="multilevel"/>
    <w:tmpl w:val="9826DC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66C30B8"/>
    <w:multiLevelType w:val="multilevel"/>
    <w:tmpl w:val="8222250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EC9576C"/>
    <w:multiLevelType w:val="multilevel"/>
    <w:tmpl w:val="768E61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BAE8ED04"/>
    <w:multiLevelType w:val="multilevel"/>
    <w:tmpl w:val="18D2AB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C6D9EDF"/>
    <w:multiLevelType w:val="multilevel"/>
    <w:tmpl w:val="BBAD1E7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165362B"/>
    <w:multiLevelType w:val="hybridMultilevel"/>
    <w:tmpl w:val="93885E76"/>
    <w:lvl w:ilvl="0" w:tplc="2D98A5AC">
      <w:start w:val="1"/>
      <w:numFmt w:val="decimal"/>
      <w:lvlText w:val="%1."/>
      <w:lvlJc w:val="left"/>
      <w:pPr>
        <w:ind w:left="1020" w:hanging="360"/>
      </w:pPr>
    </w:lvl>
    <w:lvl w:ilvl="1" w:tplc="4AE838C2">
      <w:start w:val="1"/>
      <w:numFmt w:val="decimal"/>
      <w:lvlText w:val="%2."/>
      <w:lvlJc w:val="left"/>
      <w:pPr>
        <w:ind w:left="1020" w:hanging="360"/>
      </w:pPr>
    </w:lvl>
    <w:lvl w:ilvl="2" w:tplc="B5588ECA">
      <w:start w:val="1"/>
      <w:numFmt w:val="decimal"/>
      <w:lvlText w:val="%3."/>
      <w:lvlJc w:val="left"/>
      <w:pPr>
        <w:ind w:left="1020" w:hanging="360"/>
      </w:pPr>
    </w:lvl>
    <w:lvl w:ilvl="3" w:tplc="64A694D8">
      <w:start w:val="1"/>
      <w:numFmt w:val="decimal"/>
      <w:lvlText w:val="%4."/>
      <w:lvlJc w:val="left"/>
      <w:pPr>
        <w:ind w:left="1020" w:hanging="360"/>
      </w:pPr>
    </w:lvl>
    <w:lvl w:ilvl="4" w:tplc="8D5A2108">
      <w:start w:val="1"/>
      <w:numFmt w:val="decimal"/>
      <w:lvlText w:val="%5."/>
      <w:lvlJc w:val="left"/>
      <w:pPr>
        <w:ind w:left="1020" w:hanging="360"/>
      </w:pPr>
    </w:lvl>
    <w:lvl w:ilvl="5" w:tplc="9356E300">
      <w:start w:val="1"/>
      <w:numFmt w:val="decimal"/>
      <w:lvlText w:val="%6."/>
      <w:lvlJc w:val="left"/>
      <w:pPr>
        <w:ind w:left="1020" w:hanging="360"/>
      </w:pPr>
    </w:lvl>
    <w:lvl w:ilvl="6" w:tplc="F392D3CC">
      <w:start w:val="1"/>
      <w:numFmt w:val="decimal"/>
      <w:lvlText w:val="%7."/>
      <w:lvlJc w:val="left"/>
      <w:pPr>
        <w:ind w:left="1020" w:hanging="360"/>
      </w:pPr>
    </w:lvl>
    <w:lvl w:ilvl="7" w:tplc="BB0C5E38">
      <w:start w:val="1"/>
      <w:numFmt w:val="decimal"/>
      <w:lvlText w:val="%8."/>
      <w:lvlJc w:val="left"/>
      <w:pPr>
        <w:ind w:left="1020" w:hanging="360"/>
      </w:pPr>
    </w:lvl>
    <w:lvl w:ilvl="8" w:tplc="E168F578">
      <w:start w:val="1"/>
      <w:numFmt w:val="decimal"/>
      <w:lvlText w:val="%9."/>
      <w:lvlJc w:val="left"/>
      <w:pPr>
        <w:ind w:left="1020" w:hanging="360"/>
      </w:pPr>
    </w:lvl>
  </w:abstractNum>
  <w:abstractNum w:abstractNumId="6" w15:restartNumberingAfterBreak="0">
    <w:nsid w:val="08D21627"/>
    <w:multiLevelType w:val="hybridMultilevel"/>
    <w:tmpl w:val="FE6871EA"/>
    <w:lvl w:ilvl="0" w:tplc="7B90C948">
      <w:start w:val="1"/>
      <w:numFmt w:val="bullet"/>
      <w:lvlText w:val=""/>
      <w:lvlJc w:val="left"/>
      <w:pPr>
        <w:ind w:left="1440" w:hanging="360"/>
      </w:pPr>
      <w:rPr>
        <w:rFonts w:ascii="Symbol" w:hAnsi="Symbol"/>
      </w:rPr>
    </w:lvl>
    <w:lvl w:ilvl="1" w:tplc="68340EF2">
      <w:start w:val="1"/>
      <w:numFmt w:val="bullet"/>
      <w:lvlText w:val=""/>
      <w:lvlJc w:val="left"/>
      <w:pPr>
        <w:ind w:left="1440" w:hanging="360"/>
      </w:pPr>
      <w:rPr>
        <w:rFonts w:ascii="Symbol" w:hAnsi="Symbol"/>
      </w:rPr>
    </w:lvl>
    <w:lvl w:ilvl="2" w:tplc="CE08C79C">
      <w:start w:val="1"/>
      <w:numFmt w:val="bullet"/>
      <w:lvlText w:val=""/>
      <w:lvlJc w:val="left"/>
      <w:pPr>
        <w:ind w:left="1440" w:hanging="360"/>
      </w:pPr>
      <w:rPr>
        <w:rFonts w:ascii="Symbol" w:hAnsi="Symbol"/>
      </w:rPr>
    </w:lvl>
    <w:lvl w:ilvl="3" w:tplc="222442CC">
      <w:start w:val="1"/>
      <w:numFmt w:val="bullet"/>
      <w:lvlText w:val=""/>
      <w:lvlJc w:val="left"/>
      <w:pPr>
        <w:ind w:left="1440" w:hanging="360"/>
      </w:pPr>
      <w:rPr>
        <w:rFonts w:ascii="Symbol" w:hAnsi="Symbol"/>
      </w:rPr>
    </w:lvl>
    <w:lvl w:ilvl="4" w:tplc="E03AD130">
      <w:start w:val="1"/>
      <w:numFmt w:val="bullet"/>
      <w:lvlText w:val=""/>
      <w:lvlJc w:val="left"/>
      <w:pPr>
        <w:ind w:left="1440" w:hanging="360"/>
      </w:pPr>
      <w:rPr>
        <w:rFonts w:ascii="Symbol" w:hAnsi="Symbol"/>
      </w:rPr>
    </w:lvl>
    <w:lvl w:ilvl="5" w:tplc="A008CAB2">
      <w:start w:val="1"/>
      <w:numFmt w:val="bullet"/>
      <w:lvlText w:val=""/>
      <w:lvlJc w:val="left"/>
      <w:pPr>
        <w:ind w:left="1440" w:hanging="360"/>
      </w:pPr>
      <w:rPr>
        <w:rFonts w:ascii="Symbol" w:hAnsi="Symbol"/>
      </w:rPr>
    </w:lvl>
    <w:lvl w:ilvl="6" w:tplc="ABBE2E3A">
      <w:start w:val="1"/>
      <w:numFmt w:val="bullet"/>
      <w:lvlText w:val=""/>
      <w:lvlJc w:val="left"/>
      <w:pPr>
        <w:ind w:left="1440" w:hanging="360"/>
      </w:pPr>
      <w:rPr>
        <w:rFonts w:ascii="Symbol" w:hAnsi="Symbol"/>
      </w:rPr>
    </w:lvl>
    <w:lvl w:ilvl="7" w:tplc="B888DB34">
      <w:start w:val="1"/>
      <w:numFmt w:val="bullet"/>
      <w:lvlText w:val=""/>
      <w:lvlJc w:val="left"/>
      <w:pPr>
        <w:ind w:left="1440" w:hanging="360"/>
      </w:pPr>
      <w:rPr>
        <w:rFonts w:ascii="Symbol" w:hAnsi="Symbol"/>
      </w:rPr>
    </w:lvl>
    <w:lvl w:ilvl="8" w:tplc="16981748">
      <w:start w:val="1"/>
      <w:numFmt w:val="bullet"/>
      <w:lvlText w:val=""/>
      <w:lvlJc w:val="left"/>
      <w:pPr>
        <w:ind w:left="1440" w:hanging="360"/>
      </w:pPr>
      <w:rPr>
        <w:rFonts w:ascii="Symbol" w:hAnsi="Symbol"/>
      </w:rPr>
    </w:lvl>
  </w:abstractNum>
  <w:abstractNum w:abstractNumId="7" w15:restartNumberingAfterBreak="0">
    <w:nsid w:val="0A8415E9"/>
    <w:multiLevelType w:val="hybridMultilevel"/>
    <w:tmpl w:val="E31C46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D5032C"/>
    <w:multiLevelType w:val="hybridMultilevel"/>
    <w:tmpl w:val="C21681E0"/>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98334A"/>
    <w:multiLevelType w:val="hybridMultilevel"/>
    <w:tmpl w:val="45624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DD25E7A"/>
    <w:multiLevelType w:val="hybridMultilevel"/>
    <w:tmpl w:val="C21681E0"/>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242C63"/>
    <w:multiLevelType w:val="hybridMultilevel"/>
    <w:tmpl w:val="05A83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BA4DC7"/>
    <w:multiLevelType w:val="hybridMultilevel"/>
    <w:tmpl w:val="1C960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BD0421"/>
    <w:multiLevelType w:val="hybridMultilevel"/>
    <w:tmpl w:val="295869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2A12F0E"/>
    <w:multiLevelType w:val="hybridMultilevel"/>
    <w:tmpl w:val="357C5C2C"/>
    <w:lvl w:ilvl="0" w:tplc="607A974E">
      <w:start w:val="3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E527C4"/>
    <w:multiLevelType w:val="hybridMultilevel"/>
    <w:tmpl w:val="0840F290"/>
    <w:lvl w:ilvl="0" w:tplc="607A974E">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0A612A"/>
    <w:multiLevelType w:val="hybridMultilevel"/>
    <w:tmpl w:val="B9020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B74836"/>
    <w:multiLevelType w:val="hybridMultilevel"/>
    <w:tmpl w:val="CCFA09D2"/>
    <w:lvl w:ilvl="0" w:tplc="63B0DD98">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C61B8B"/>
    <w:multiLevelType w:val="hybridMultilevel"/>
    <w:tmpl w:val="B2C6CE7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620A5F"/>
    <w:multiLevelType w:val="hybridMultilevel"/>
    <w:tmpl w:val="3FECB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8C5740"/>
    <w:multiLevelType w:val="hybridMultilevel"/>
    <w:tmpl w:val="17D4890C"/>
    <w:lvl w:ilvl="0" w:tplc="D5CEFB1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4D6A13"/>
    <w:multiLevelType w:val="hybridMultilevel"/>
    <w:tmpl w:val="B05C3E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C62F55"/>
    <w:multiLevelType w:val="multilevel"/>
    <w:tmpl w:val="8F485FA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2141A29"/>
    <w:multiLevelType w:val="hybridMultilevel"/>
    <w:tmpl w:val="C54A3B64"/>
    <w:lvl w:ilvl="0" w:tplc="9572C0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561DC5"/>
    <w:multiLevelType w:val="hybridMultilevel"/>
    <w:tmpl w:val="37B8F0C4"/>
    <w:lvl w:ilvl="0" w:tplc="AB44DC44">
      <w:start w:val="5"/>
      <w:numFmt w:val="bullet"/>
      <w:lvlText w:val="•"/>
      <w:lvlJc w:val="left"/>
      <w:pPr>
        <w:ind w:left="1065" w:hanging="705"/>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13100D"/>
    <w:multiLevelType w:val="hybridMultilevel"/>
    <w:tmpl w:val="B2C6CE76"/>
    <w:lvl w:ilvl="0" w:tplc="9F34068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2413A3"/>
    <w:multiLevelType w:val="hybridMultilevel"/>
    <w:tmpl w:val="66089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014175"/>
    <w:multiLevelType w:val="hybridMultilevel"/>
    <w:tmpl w:val="EB8C0DA4"/>
    <w:lvl w:ilvl="0" w:tplc="4664E6C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AF41CF"/>
    <w:multiLevelType w:val="hybridMultilevel"/>
    <w:tmpl w:val="A2FAB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5454B6"/>
    <w:multiLevelType w:val="multilevel"/>
    <w:tmpl w:val="16B6BBC8"/>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1B4A99"/>
    <w:multiLevelType w:val="hybridMultilevel"/>
    <w:tmpl w:val="D5A0D9EA"/>
    <w:lvl w:ilvl="0" w:tplc="38266C7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361DD8"/>
    <w:multiLevelType w:val="hybridMultilevel"/>
    <w:tmpl w:val="1944BE82"/>
    <w:lvl w:ilvl="0" w:tplc="A1B8AF50">
      <w:start w:val="1"/>
      <w:numFmt w:val="decimal"/>
      <w:lvlText w:val="%1."/>
      <w:lvlJc w:val="left"/>
      <w:pPr>
        <w:ind w:left="720" w:hanging="360"/>
      </w:pPr>
      <w:rPr>
        <w:rFonts w:hint="default"/>
        <w: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B57369F"/>
    <w:multiLevelType w:val="hybridMultilevel"/>
    <w:tmpl w:val="19BCC7EE"/>
    <w:lvl w:ilvl="0" w:tplc="5B5C55E2">
      <w:start w:val="1"/>
      <w:numFmt w:val="decimal"/>
      <w:lvlText w:val="%1."/>
      <w:lvlJc w:val="left"/>
      <w:pPr>
        <w:ind w:left="720" w:hanging="360"/>
      </w:pPr>
      <w:rPr>
        <w:rFonts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6F33FB"/>
    <w:multiLevelType w:val="hybridMultilevel"/>
    <w:tmpl w:val="B8AE99CC"/>
    <w:lvl w:ilvl="0" w:tplc="AACCBF5A">
      <w:start w:val="1"/>
      <w:numFmt w:val="bullet"/>
      <w:lvlText w:val=""/>
      <w:lvlJc w:val="left"/>
      <w:pPr>
        <w:ind w:left="1440" w:hanging="360"/>
      </w:pPr>
      <w:rPr>
        <w:rFonts w:ascii="Symbol" w:hAnsi="Symbol"/>
      </w:rPr>
    </w:lvl>
    <w:lvl w:ilvl="1" w:tplc="53C64C0A">
      <w:start w:val="1"/>
      <w:numFmt w:val="bullet"/>
      <w:lvlText w:val=""/>
      <w:lvlJc w:val="left"/>
      <w:pPr>
        <w:ind w:left="1440" w:hanging="360"/>
      </w:pPr>
      <w:rPr>
        <w:rFonts w:ascii="Symbol" w:hAnsi="Symbol"/>
      </w:rPr>
    </w:lvl>
    <w:lvl w:ilvl="2" w:tplc="8DEC1B3E">
      <w:start w:val="1"/>
      <w:numFmt w:val="bullet"/>
      <w:lvlText w:val=""/>
      <w:lvlJc w:val="left"/>
      <w:pPr>
        <w:ind w:left="1440" w:hanging="360"/>
      </w:pPr>
      <w:rPr>
        <w:rFonts w:ascii="Symbol" w:hAnsi="Symbol"/>
      </w:rPr>
    </w:lvl>
    <w:lvl w:ilvl="3" w:tplc="785E2F9C">
      <w:start w:val="1"/>
      <w:numFmt w:val="bullet"/>
      <w:lvlText w:val=""/>
      <w:lvlJc w:val="left"/>
      <w:pPr>
        <w:ind w:left="1440" w:hanging="360"/>
      </w:pPr>
      <w:rPr>
        <w:rFonts w:ascii="Symbol" w:hAnsi="Symbol"/>
      </w:rPr>
    </w:lvl>
    <w:lvl w:ilvl="4" w:tplc="C4C67086">
      <w:start w:val="1"/>
      <w:numFmt w:val="bullet"/>
      <w:lvlText w:val=""/>
      <w:lvlJc w:val="left"/>
      <w:pPr>
        <w:ind w:left="1440" w:hanging="360"/>
      </w:pPr>
      <w:rPr>
        <w:rFonts w:ascii="Symbol" w:hAnsi="Symbol"/>
      </w:rPr>
    </w:lvl>
    <w:lvl w:ilvl="5" w:tplc="372E5CCC">
      <w:start w:val="1"/>
      <w:numFmt w:val="bullet"/>
      <w:lvlText w:val=""/>
      <w:lvlJc w:val="left"/>
      <w:pPr>
        <w:ind w:left="1440" w:hanging="360"/>
      </w:pPr>
      <w:rPr>
        <w:rFonts w:ascii="Symbol" w:hAnsi="Symbol"/>
      </w:rPr>
    </w:lvl>
    <w:lvl w:ilvl="6" w:tplc="9B7A4222">
      <w:start w:val="1"/>
      <w:numFmt w:val="bullet"/>
      <w:lvlText w:val=""/>
      <w:lvlJc w:val="left"/>
      <w:pPr>
        <w:ind w:left="1440" w:hanging="360"/>
      </w:pPr>
      <w:rPr>
        <w:rFonts w:ascii="Symbol" w:hAnsi="Symbol"/>
      </w:rPr>
    </w:lvl>
    <w:lvl w:ilvl="7" w:tplc="71347B78">
      <w:start w:val="1"/>
      <w:numFmt w:val="bullet"/>
      <w:lvlText w:val=""/>
      <w:lvlJc w:val="left"/>
      <w:pPr>
        <w:ind w:left="1440" w:hanging="360"/>
      </w:pPr>
      <w:rPr>
        <w:rFonts w:ascii="Symbol" w:hAnsi="Symbol"/>
      </w:rPr>
    </w:lvl>
    <w:lvl w:ilvl="8" w:tplc="228E1B80">
      <w:start w:val="1"/>
      <w:numFmt w:val="bullet"/>
      <w:lvlText w:val=""/>
      <w:lvlJc w:val="left"/>
      <w:pPr>
        <w:ind w:left="1440" w:hanging="360"/>
      </w:pPr>
      <w:rPr>
        <w:rFonts w:ascii="Symbol" w:hAnsi="Symbol"/>
      </w:rPr>
    </w:lvl>
  </w:abstractNum>
  <w:abstractNum w:abstractNumId="34" w15:restartNumberingAfterBreak="0">
    <w:nsid w:val="77281957"/>
    <w:multiLevelType w:val="hybridMultilevel"/>
    <w:tmpl w:val="9D16E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7D3E79"/>
    <w:multiLevelType w:val="hybridMultilevel"/>
    <w:tmpl w:val="02F833C4"/>
    <w:lvl w:ilvl="0" w:tplc="88E66592">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DD3A1A"/>
    <w:multiLevelType w:val="hybridMultilevel"/>
    <w:tmpl w:val="B2C6CE7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245EC7"/>
    <w:multiLevelType w:val="hybridMultilevel"/>
    <w:tmpl w:val="84E83A40"/>
    <w:lvl w:ilvl="0" w:tplc="BDBC60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5D559F"/>
    <w:multiLevelType w:val="multilevel"/>
    <w:tmpl w:val="EC10D2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EEA2F54"/>
    <w:multiLevelType w:val="hybridMultilevel"/>
    <w:tmpl w:val="EBF0F7FC"/>
    <w:lvl w:ilvl="0" w:tplc="16A40FA4">
      <w:start w:val="1"/>
      <w:numFmt w:val="bullet"/>
      <w:lvlText w:val="›"/>
      <w:lvlJc w:val="left"/>
      <w:pPr>
        <w:tabs>
          <w:tab w:val="num" w:pos="720"/>
        </w:tabs>
        <w:ind w:left="720" w:hanging="360"/>
      </w:pPr>
      <w:rPr>
        <w:rFonts w:ascii="Verdana" w:hAnsi="Verdana" w:hint="default"/>
      </w:rPr>
    </w:lvl>
    <w:lvl w:ilvl="1" w:tplc="5662681C" w:tentative="1">
      <w:start w:val="1"/>
      <w:numFmt w:val="bullet"/>
      <w:lvlText w:val="›"/>
      <w:lvlJc w:val="left"/>
      <w:pPr>
        <w:tabs>
          <w:tab w:val="num" w:pos="1440"/>
        </w:tabs>
        <w:ind w:left="1440" w:hanging="360"/>
      </w:pPr>
      <w:rPr>
        <w:rFonts w:ascii="Verdana" w:hAnsi="Verdana" w:hint="default"/>
      </w:rPr>
    </w:lvl>
    <w:lvl w:ilvl="2" w:tplc="8A5C963A" w:tentative="1">
      <w:start w:val="1"/>
      <w:numFmt w:val="bullet"/>
      <w:lvlText w:val="›"/>
      <w:lvlJc w:val="left"/>
      <w:pPr>
        <w:tabs>
          <w:tab w:val="num" w:pos="2160"/>
        </w:tabs>
        <w:ind w:left="2160" w:hanging="360"/>
      </w:pPr>
      <w:rPr>
        <w:rFonts w:ascii="Verdana" w:hAnsi="Verdana" w:hint="default"/>
      </w:rPr>
    </w:lvl>
    <w:lvl w:ilvl="3" w:tplc="AB046B1C" w:tentative="1">
      <w:start w:val="1"/>
      <w:numFmt w:val="bullet"/>
      <w:lvlText w:val="›"/>
      <w:lvlJc w:val="left"/>
      <w:pPr>
        <w:tabs>
          <w:tab w:val="num" w:pos="2880"/>
        </w:tabs>
        <w:ind w:left="2880" w:hanging="360"/>
      </w:pPr>
      <w:rPr>
        <w:rFonts w:ascii="Verdana" w:hAnsi="Verdana" w:hint="default"/>
      </w:rPr>
    </w:lvl>
    <w:lvl w:ilvl="4" w:tplc="70866588" w:tentative="1">
      <w:start w:val="1"/>
      <w:numFmt w:val="bullet"/>
      <w:lvlText w:val="›"/>
      <w:lvlJc w:val="left"/>
      <w:pPr>
        <w:tabs>
          <w:tab w:val="num" w:pos="3600"/>
        </w:tabs>
        <w:ind w:left="3600" w:hanging="360"/>
      </w:pPr>
      <w:rPr>
        <w:rFonts w:ascii="Verdana" w:hAnsi="Verdana" w:hint="default"/>
      </w:rPr>
    </w:lvl>
    <w:lvl w:ilvl="5" w:tplc="88442938" w:tentative="1">
      <w:start w:val="1"/>
      <w:numFmt w:val="bullet"/>
      <w:lvlText w:val="›"/>
      <w:lvlJc w:val="left"/>
      <w:pPr>
        <w:tabs>
          <w:tab w:val="num" w:pos="4320"/>
        </w:tabs>
        <w:ind w:left="4320" w:hanging="360"/>
      </w:pPr>
      <w:rPr>
        <w:rFonts w:ascii="Verdana" w:hAnsi="Verdana" w:hint="default"/>
      </w:rPr>
    </w:lvl>
    <w:lvl w:ilvl="6" w:tplc="9AC4C504" w:tentative="1">
      <w:start w:val="1"/>
      <w:numFmt w:val="bullet"/>
      <w:lvlText w:val="›"/>
      <w:lvlJc w:val="left"/>
      <w:pPr>
        <w:tabs>
          <w:tab w:val="num" w:pos="5040"/>
        </w:tabs>
        <w:ind w:left="5040" w:hanging="360"/>
      </w:pPr>
      <w:rPr>
        <w:rFonts w:ascii="Verdana" w:hAnsi="Verdana" w:hint="default"/>
      </w:rPr>
    </w:lvl>
    <w:lvl w:ilvl="7" w:tplc="9D7642CA" w:tentative="1">
      <w:start w:val="1"/>
      <w:numFmt w:val="bullet"/>
      <w:lvlText w:val="›"/>
      <w:lvlJc w:val="left"/>
      <w:pPr>
        <w:tabs>
          <w:tab w:val="num" w:pos="5760"/>
        </w:tabs>
        <w:ind w:left="5760" w:hanging="360"/>
      </w:pPr>
      <w:rPr>
        <w:rFonts w:ascii="Verdana" w:hAnsi="Verdana" w:hint="default"/>
      </w:rPr>
    </w:lvl>
    <w:lvl w:ilvl="8" w:tplc="BFEAFB38" w:tentative="1">
      <w:start w:val="1"/>
      <w:numFmt w:val="bullet"/>
      <w:lvlText w:val="›"/>
      <w:lvlJc w:val="left"/>
      <w:pPr>
        <w:tabs>
          <w:tab w:val="num" w:pos="6480"/>
        </w:tabs>
        <w:ind w:left="6480" w:hanging="360"/>
      </w:pPr>
      <w:rPr>
        <w:rFonts w:ascii="Verdana" w:hAnsi="Verdana" w:hint="default"/>
      </w:rPr>
    </w:lvl>
  </w:abstractNum>
  <w:abstractNum w:abstractNumId="40" w15:restartNumberingAfterBreak="0">
    <w:nsid w:val="7F9D76CD"/>
    <w:multiLevelType w:val="multilevel"/>
    <w:tmpl w:val="16B6BBC8"/>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FA94ED9"/>
    <w:multiLevelType w:val="hybridMultilevel"/>
    <w:tmpl w:val="B2C6CE7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5172389">
    <w:abstractNumId w:val="22"/>
  </w:num>
  <w:num w:numId="2" w16cid:durableId="1738702803">
    <w:abstractNumId w:val="4"/>
  </w:num>
  <w:num w:numId="3" w16cid:durableId="679163864">
    <w:abstractNumId w:val="2"/>
  </w:num>
  <w:num w:numId="4" w16cid:durableId="252974949">
    <w:abstractNumId w:val="3"/>
  </w:num>
  <w:num w:numId="5" w16cid:durableId="381905865">
    <w:abstractNumId w:val="1"/>
  </w:num>
  <w:num w:numId="6" w16cid:durableId="1970745165">
    <w:abstractNumId w:val="0"/>
  </w:num>
  <w:num w:numId="7" w16cid:durableId="1752853462">
    <w:abstractNumId w:val="17"/>
  </w:num>
  <w:num w:numId="8" w16cid:durableId="991713712">
    <w:abstractNumId w:val="29"/>
  </w:num>
  <w:num w:numId="9" w16cid:durableId="1941139417">
    <w:abstractNumId w:val="38"/>
  </w:num>
  <w:num w:numId="10" w16cid:durableId="1547987578">
    <w:abstractNumId w:val="40"/>
  </w:num>
  <w:num w:numId="11" w16cid:durableId="1517577496">
    <w:abstractNumId w:val="29"/>
  </w:num>
  <w:num w:numId="12" w16cid:durableId="1755012678">
    <w:abstractNumId w:val="7"/>
  </w:num>
  <w:num w:numId="13" w16cid:durableId="560949095">
    <w:abstractNumId w:val="26"/>
  </w:num>
  <w:num w:numId="14" w16cid:durableId="1459224898">
    <w:abstractNumId w:val="27"/>
  </w:num>
  <w:num w:numId="15" w16cid:durableId="1648779742">
    <w:abstractNumId w:val="24"/>
  </w:num>
  <w:num w:numId="16" w16cid:durableId="1528181728">
    <w:abstractNumId w:val="16"/>
  </w:num>
  <w:num w:numId="17" w16cid:durableId="850527136">
    <w:abstractNumId w:val="15"/>
  </w:num>
  <w:num w:numId="18" w16cid:durableId="1399742939">
    <w:abstractNumId w:val="21"/>
  </w:num>
  <w:num w:numId="19" w16cid:durableId="76371759">
    <w:abstractNumId w:val="34"/>
  </w:num>
  <w:num w:numId="20" w16cid:durableId="73287641">
    <w:abstractNumId w:val="11"/>
  </w:num>
  <w:num w:numId="21" w16cid:durableId="1055155298">
    <w:abstractNumId w:val="25"/>
  </w:num>
  <w:num w:numId="22" w16cid:durableId="1868446115">
    <w:abstractNumId w:val="37"/>
  </w:num>
  <w:num w:numId="23" w16cid:durableId="1500849808">
    <w:abstractNumId w:val="18"/>
  </w:num>
  <w:num w:numId="24" w16cid:durableId="353850777">
    <w:abstractNumId w:val="12"/>
  </w:num>
  <w:num w:numId="25" w16cid:durableId="699745026">
    <w:abstractNumId w:val="36"/>
  </w:num>
  <w:num w:numId="26" w16cid:durableId="1572887339">
    <w:abstractNumId w:val="19"/>
  </w:num>
  <w:num w:numId="27" w16cid:durableId="254018375">
    <w:abstractNumId w:val="39"/>
  </w:num>
  <w:num w:numId="28" w16cid:durableId="882791902">
    <w:abstractNumId w:val="20"/>
  </w:num>
  <w:num w:numId="29" w16cid:durableId="1126460549">
    <w:abstractNumId w:val="6"/>
  </w:num>
  <w:num w:numId="30" w16cid:durableId="559556675">
    <w:abstractNumId w:val="33"/>
  </w:num>
  <w:num w:numId="31" w16cid:durableId="1497577624">
    <w:abstractNumId w:val="8"/>
  </w:num>
  <w:num w:numId="32" w16cid:durableId="433945406">
    <w:abstractNumId w:val="35"/>
  </w:num>
  <w:num w:numId="33" w16cid:durableId="1096290363">
    <w:abstractNumId w:val="10"/>
  </w:num>
  <w:num w:numId="34" w16cid:durableId="827206901">
    <w:abstractNumId w:val="28"/>
  </w:num>
  <w:num w:numId="35" w16cid:durableId="723681111">
    <w:abstractNumId w:val="41"/>
  </w:num>
  <w:num w:numId="36" w16cid:durableId="1930118025">
    <w:abstractNumId w:val="13"/>
  </w:num>
  <w:num w:numId="37" w16cid:durableId="124473513">
    <w:abstractNumId w:val="14"/>
  </w:num>
  <w:num w:numId="38" w16cid:durableId="1152332154">
    <w:abstractNumId w:val="23"/>
  </w:num>
  <w:num w:numId="39" w16cid:durableId="1372072052">
    <w:abstractNumId w:val="30"/>
  </w:num>
  <w:num w:numId="40" w16cid:durableId="935792445">
    <w:abstractNumId w:val="31"/>
  </w:num>
  <w:num w:numId="41" w16cid:durableId="1037463617">
    <w:abstractNumId w:val="32"/>
  </w:num>
  <w:num w:numId="42" w16cid:durableId="2145155637">
    <w:abstractNumId w:val="9"/>
  </w:num>
  <w:num w:numId="43" w16cid:durableId="1355693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89"/>
    <w:rsid w:val="000004BD"/>
    <w:rsid w:val="00002A15"/>
    <w:rsid w:val="000043B2"/>
    <w:rsid w:val="00007FC2"/>
    <w:rsid w:val="0001244E"/>
    <w:rsid w:val="000241CB"/>
    <w:rsid w:val="000246FB"/>
    <w:rsid w:val="00025DE2"/>
    <w:rsid w:val="0003233A"/>
    <w:rsid w:val="000406A1"/>
    <w:rsid w:val="00040B1D"/>
    <w:rsid w:val="000431EF"/>
    <w:rsid w:val="00043838"/>
    <w:rsid w:val="00051489"/>
    <w:rsid w:val="00060281"/>
    <w:rsid w:val="000661D2"/>
    <w:rsid w:val="000712CF"/>
    <w:rsid w:val="000742D7"/>
    <w:rsid w:val="000774AF"/>
    <w:rsid w:val="00077770"/>
    <w:rsid w:val="000858DD"/>
    <w:rsid w:val="000961D4"/>
    <w:rsid w:val="000976B1"/>
    <w:rsid w:val="000A2DB6"/>
    <w:rsid w:val="000A38C1"/>
    <w:rsid w:val="000A3F2F"/>
    <w:rsid w:val="000A4075"/>
    <w:rsid w:val="000A5756"/>
    <w:rsid w:val="000A7769"/>
    <w:rsid w:val="000B17F6"/>
    <w:rsid w:val="000B36A4"/>
    <w:rsid w:val="000B5D2D"/>
    <w:rsid w:val="000B7CA5"/>
    <w:rsid w:val="000C266D"/>
    <w:rsid w:val="000C324F"/>
    <w:rsid w:val="000C3C91"/>
    <w:rsid w:val="000C41B1"/>
    <w:rsid w:val="000D052F"/>
    <w:rsid w:val="000D2989"/>
    <w:rsid w:val="000D2D73"/>
    <w:rsid w:val="000D372F"/>
    <w:rsid w:val="000E22DD"/>
    <w:rsid w:val="000E3922"/>
    <w:rsid w:val="000F67E5"/>
    <w:rsid w:val="000F71C9"/>
    <w:rsid w:val="000F789C"/>
    <w:rsid w:val="001011AF"/>
    <w:rsid w:val="00103EF3"/>
    <w:rsid w:val="00106389"/>
    <w:rsid w:val="00107086"/>
    <w:rsid w:val="00122CBC"/>
    <w:rsid w:val="00124940"/>
    <w:rsid w:val="0013077E"/>
    <w:rsid w:val="001326B7"/>
    <w:rsid w:val="00133E97"/>
    <w:rsid w:val="0013469B"/>
    <w:rsid w:val="001429B7"/>
    <w:rsid w:val="00145FD9"/>
    <w:rsid w:val="00150146"/>
    <w:rsid w:val="00153F14"/>
    <w:rsid w:val="001556BD"/>
    <w:rsid w:val="001622EC"/>
    <w:rsid w:val="001633ED"/>
    <w:rsid w:val="001634D2"/>
    <w:rsid w:val="0016448C"/>
    <w:rsid w:val="00164FFB"/>
    <w:rsid w:val="00171B61"/>
    <w:rsid w:val="00172E8D"/>
    <w:rsid w:val="001803CB"/>
    <w:rsid w:val="00180E81"/>
    <w:rsid w:val="00181DE4"/>
    <w:rsid w:val="001827E3"/>
    <w:rsid w:val="00182C24"/>
    <w:rsid w:val="0019040F"/>
    <w:rsid w:val="00191DB2"/>
    <w:rsid w:val="00192F15"/>
    <w:rsid w:val="0019639D"/>
    <w:rsid w:val="001963C4"/>
    <w:rsid w:val="001A0E30"/>
    <w:rsid w:val="001A22E2"/>
    <w:rsid w:val="001A54CB"/>
    <w:rsid w:val="001B2F7A"/>
    <w:rsid w:val="001B3CB4"/>
    <w:rsid w:val="001B3FC1"/>
    <w:rsid w:val="001C0296"/>
    <w:rsid w:val="001C1011"/>
    <w:rsid w:val="001C2791"/>
    <w:rsid w:val="001C74F8"/>
    <w:rsid w:val="001D035D"/>
    <w:rsid w:val="001E0630"/>
    <w:rsid w:val="001E3F4A"/>
    <w:rsid w:val="001E4FF0"/>
    <w:rsid w:val="001E6EE3"/>
    <w:rsid w:val="001F049A"/>
    <w:rsid w:val="001F707E"/>
    <w:rsid w:val="002000B2"/>
    <w:rsid w:val="00200C03"/>
    <w:rsid w:val="00203D44"/>
    <w:rsid w:val="0020572C"/>
    <w:rsid w:val="00207CAA"/>
    <w:rsid w:val="00212689"/>
    <w:rsid w:val="002150CA"/>
    <w:rsid w:val="002159BE"/>
    <w:rsid w:val="00225737"/>
    <w:rsid w:val="00226829"/>
    <w:rsid w:val="00226C60"/>
    <w:rsid w:val="00227E5F"/>
    <w:rsid w:val="002318CD"/>
    <w:rsid w:val="00233403"/>
    <w:rsid w:val="00233747"/>
    <w:rsid w:val="00233862"/>
    <w:rsid w:val="002359AB"/>
    <w:rsid w:val="00235C54"/>
    <w:rsid w:val="0023759F"/>
    <w:rsid w:val="002410C6"/>
    <w:rsid w:val="00242F3B"/>
    <w:rsid w:val="00244208"/>
    <w:rsid w:val="00250038"/>
    <w:rsid w:val="0025637F"/>
    <w:rsid w:val="00256531"/>
    <w:rsid w:val="00265E04"/>
    <w:rsid w:val="00266E2C"/>
    <w:rsid w:val="00267212"/>
    <w:rsid w:val="00271B74"/>
    <w:rsid w:val="00275A42"/>
    <w:rsid w:val="002845DA"/>
    <w:rsid w:val="00284799"/>
    <w:rsid w:val="002873DF"/>
    <w:rsid w:val="00287A5A"/>
    <w:rsid w:val="0029545F"/>
    <w:rsid w:val="002A3CD1"/>
    <w:rsid w:val="002A50C8"/>
    <w:rsid w:val="002A5484"/>
    <w:rsid w:val="002B5C98"/>
    <w:rsid w:val="002C4496"/>
    <w:rsid w:val="002C6C43"/>
    <w:rsid w:val="002D1BED"/>
    <w:rsid w:val="002D31F5"/>
    <w:rsid w:val="002D476E"/>
    <w:rsid w:val="002D50D6"/>
    <w:rsid w:val="002D66AC"/>
    <w:rsid w:val="002D79B0"/>
    <w:rsid w:val="002E151B"/>
    <w:rsid w:val="002E1A12"/>
    <w:rsid w:val="002E7E05"/>
    <w:rsid w:val="002E7F1C"/>
    <w:rsid w:val="002F0676"/>
    <w:rsid w:val="002F083E"/>
    <w:rsid w:val="002F2B4E"/>
    <w:rsid w:val="002F57D5"/>
    <w:rsid w:val="002F6C9C"/>
    <w:rsid w:val="00304FC9"/>
    <w:rsid w:val="00305467"/>
    <w:rsid w:val="003062EB"/>
    <w:rsid w:val="0031152A"/>
    <w:rsid w:val="00313D6C"/>
    <w:rsid w:val="00320AAD"/>
    <w:rsid w:val="00322F23"/>
    <w:rsid w:val="003232D0"/>
    <w:rsid w:val="003233F5"/>
    <w:rsid w:val="00324A65"/>
    <w:rsid w:val="00330AF0"/>
    <w:rsid w:val="00334F1F"/>
    <w:rsid w:val="003358F3"/>
    <w:rsid w:val="00342F0B"/>
    <w:rsid w:val="0034715F"/>
    <w:rsid w:val="00347D17"/>
    <w:rsid w:val="00353C8F"/>
    <w:rsid w:val="0035730D"/>
    <w:rsid w:val="00365E28"/>
    <w:rsid w:val="003707BD"/>
    <w:rsid w:val="003810EE"/>
    <w:rsid w:val="00381730"/>
    <w:rsid w:val="00382604"/>
    <w:rsid w:val="00392905"/>
    <w:rsid w:val="003931FA"/>
    <w:rsid w:val="003A3064"/>
    <w:rsid w:val="003A76E0"/>
    <w:rsid w:val="003B1606"/>
    <w:rsid w:val="003B272B"/>
    <w:rsid w:val="003B46FF"/>
    <w:rsid w:val="003B5696"/>
    <w:rsid w:val="003B78EA"/>
    <w:rsid w:val="003C2CF9"/>
    <w:rsid w:val="003D3E18"/>
    <w:rsid w:val="003D4C29"/>
    <w:rsid w:val="003D4DB2"/>
    <w:rsid w:val="003E3B04"/>
    <w:rsid w:val="003E4DD8"/>
    <w:rsid w:val="003E6FEF"/>
    <w:rsid w:val="003F0C8F"/>
    <w:rsid w:val="00403144"/>
    <w:rsid w:val="00403A8E"/>
    <w:rsid w:val="00403D11"/>
    <w:rsid w:val="00406F6C"/>
    <w:rsid w:val="00413255"/>
    <w:rsid w:val="00422231"/>
    <w:rsid w:val="004232F7"/>
    <w:rsid w:val="00425EFE"/>
    <w:rsid w:val="00434F0E"/>
    <w:rsid w:val="00435B43"/>
    <w:rsid w:val="00441122"/>
    <w:rsid w:val="00443B62"/>
    <w:rsid w:val="00446B1D"/>
    <w:rsid w:val="0045095E"/>
    <w:rsid w:val="00452F40"/>
    <w:rsid w:val="004723D6"/>
    <w:rsid w:val="0047278C"/>
    <w:rsid w:val="00474C2D"/>
    <w:rsid w:val="004755C4"/>
    <w:rsid w:val="004803D5"/>
    <w:rsid w:val="00484C16"/>
    <w:rsid w:val="00486C2B"/>
    <w:rsid w:val="0048721C"/>
    <w:rsid w:val="00491531"/>
    <w:rsid w:val="004A10E8"/>
    <w:rsid w:val="004A1478"/>
    <w:rsid w:val="004A48C9"/>
    <w:rsid w:val="004B09C8"/>
    <w:rsid w:val="004B183A"/>
    <w:rsid w:val="004B3EF6"/>
    <w:rsid w:val="004B4752"/>
    <w:rsid w:val="004B595A"/>
    <w:rsid w:val="004C3A34"/>
    <w:rsid w:val="004C447E"/>
    <w:rsid w:val="004C6C02"/>
    <w:rsid w:val="004D0D4E"/>
    <w:rsid w:val="004D72D2"/>
    <w:rsid w:val="004E2956"/>
    <w:rsid w:val="004E2CD0"/>
    <w:rsid w:val="005016A1"/>
    <w:rsid w:val="00502725"/>
    <w:rsid w:val="005030DD"/>
    <w:rsid w:val="0050410F"/>
    <w:rsid w:val="005068C4"/>
    <w:rsid w:val="005110F1"/>
    <w:rsid w:val="005125A1"/>
    <w:rsid w:val="005203D8"/>
    <w:rsid w:val="00522B26"/>
    <w:rsid w:val="0052735B"/>
    <w:rsid w:val="0052758A"/>
    <w:rsid w:val="00532B57"/>
    <w:rsid w:val="00536A5E"/>
    <w:rsid w:val="00540A29"/>
    <w:rsid w:val="00541F6F"/>
    <w:rsid w:val="005432BC"/>
    <w:rsid w:val="00546578"/>
    <w:rsid w:val="00550CA5"/>
    <w:rsid w:val="00551608"/>
    <w:rsid w:val="00555958"/>
    <w:rsid w:val="005559DE"/>
    <w:rsid w:val="005634DC"/>
    <w:rsid w:val="0056425C"/>
    <w:rsid w:val="00566F7F"/>
    <w:rsid w:val="005676A7"/>
    <w:rsid w:val="00567C2F"/>
    <w:rsid w:val="00567DEA"/>
    <w:rsid w:val="00571BE1"/>
    <w:rsid w:val="00581A0F"/>
    <w:rsid w:val="005826DA"/>
    <w:rsid w:val="00583D4D"/>
    <w:rsid w:val="005942F6"/>
    <w:rsid w:val="00594CA9"/>
    <w:rsid w:val="005A3D01"/>
    <w:rsid w:val="005A684B"/>
    <w:rsid w:val="005B14A2"/>
    <w:rsid w:val="005B2343"/>
    <w:rsid w:val="005B5175"/>
    <w:rsid w:val="005B75AE"/>
    <w:rsid w:val="005D3CD8"/>
    <w:rsid w:val="005D79E6"/>
    <w:rsid w:val="005E26EF"/>
    <w:rsid w:val="005E603E"/>
    <w:rsid w:val="005E747A"/>
    <w:rsid w:val="005E7C56"/>
    <w:rsid w:val="005F4EFF"/>
    <w:rsid w:val="005F5939"/>
    <w:rsid w:val="005F7EDD"/>
    <w:rsid w:val="00600AC6"/>
    <w:rsid w:val="006016B0"/>
    <w:rsid w:val="00610008"/>
    <w:rsid w:val="00617C24"/>
    <w:rsid w:val="00620F47"/>
    <w:rsid w:val="00626E96"/>
    <w:rsid w:val="006318DA"/>
    <w:rsid w:val="00632D2B"/>
    <w:rsid w:val="0063361D"/>
    <w:rsid w:val="00633D4D"/>
    <w:rsid w:val="0064224A"/>
    <w:rsid w:val="00644205"/>
    <w:rsid w:val="00647242"/>
    <w:rsid w:val="00650338"/>
    <w:rsid w:val="00650879"/>
    <w:rsid w:val="00652B24"/>
    <w:rsid w:val="006533D3"/>
    <w:rsid w:val="00655194"/>
    <w:rsid w:val="006562B6"/>
    <w:rsid w:val="006607D3"/>
    <w:rsid w:val="00661988"/>
    <w:rsid w:val="00663EAC"/>
    <w:rsid w:val="00664013"/>
    <w:rsid w:val="00664927"/>
    <w:rsid w:val="00666297"/>
    <w:rsid w:val="00666A57"/>
    <w:rsid w:val="00673C6A"/>
    <w:rsid w:val="006744B2"/>
    <w:rsid w:val="006746D5"/>
    <w:rsid w:val="00675CF7"/>
    <w:rsid w:val="006778BE"/>
    <w:rsid w:val="00681D3C"/>
    <w:rsid w:val="00686447"/>
    <w:rsid w:val="00692B5C"/>
    <w:rsid w:val="006934AB"/>
    <w:rsid w:val="006A1A84"/>
    <w:rsid w:val="006A3662"/>
    <w:rsid w:val="006A556B"/>
    <w:rsid w:val="006B1CA3"/>
    <w:rsid w:val="006B1CD7"/>
    <w:rsid w:val="006B5C77"/>
    <w:rsid w:val="006B6A75"/>
    <w:rsid w:val="006C4699"/>
    <w:rsid w:val="006D25EE"/>
    <w:rsid w:val="006D2C0A"/>
    <w:rsid w:val="006D2C93"/>
    <w:rsid w:val="006D3D60"/>
    <w:rsid w:val="006D4556"/>
    <w:rsid w:val="006D5C0A"/>
    <w:rsid w:val="006D5F27"/>
    <w:rsid w:val="006D6A14"/>
    <w:rsid w:val="006D6F64"/>
    <w:rsid w:val="006E50DD"/>
    <w:rsid w:val="006E6EC0"/>
    <w:rsid w:val="006F26F1"/>
    <w:rsid w:val="006F278E"/>
    <w:rsid w:val="006F2FAF"/>
    <w:rsid w:val="006F3119"/>
    <w:rsid w:val="0070003B"/>
    <w:rsid w:val="00700A9B"/>
    <w:rsid w:val="00700CEA"/>
    <w:rsid w:val="00700ED7"/>
    <w:rsid w:val="00707338"/>
    <w:rsid w:val="007105B2"/>
    <w:rsid w:val="00711DC4"/>
    <w:rsid w:val="00712228"/>
    <w:rsid w:val="00713254"/>
    <w:rsid w:val="00713664"/>
    <w:rsid w:val="00715E63"/>
    <w:rsid w:val="0072318B"/>
    <w:rsid w:val="007305D8"/>
    <w:rsid w:val="00730658"/>
    <w:rsid w:val="007332C5"/>
    <w:rsid w:val="007340C5"/>
    <w:rsid w:val="007373E5"/>
    <w:rsid w:val="007410DD"/>
    <w:rsid w:val="007431D1"/>
    <w:rsid w:val="00744F67"/>
    <w:rsid w:val="0075345F"/>
    <w:rsid w:val="00754350"/>
    <w:rsid w:val="00761DBA"/>
    <w:rsid w:val="00765C39"/>
    <w:rsid w:val="00767246"/>
    <w:rsid w:val="0077713E"/>
    <w:rsid w:val="00777255"/>
    <w:rsid w:val="007804FD"/>
    <w:rsid w:val="00783A6E"/>
    <w:rsid w:val="007866D8"/>
    <w:rsid w:val="00787A40"/>
    <w:rsid w:val="0079147C"/>
    <w:rsid w:val="00793216"/>
    <w:rsid w:val="007A1244"/>
    <w:rsid w:val="007A1AD9"/>
    <w:rsid w:val="007B6EE3"/>
    <w:rsid w:val="007B7C1E"/>
    <w:rsid w:val="007B7FE9"/>
    <w:rsid w:val="007C242E"/>
    <w:rsid w:val="007C30F3"/>
    <w:rsid w:val="007C3E22"/>
    <w:rsid w:val="007C7B37"/>
    <w:rsid w:val="007D4F47"/>
    <w:rsid w:val="007D4FE6"/>
    <w:rsid w:val="007D5CF3"/>
    <w:rsid w:val="007E1DD8"/>
    <w:rsid w:val="007E7494"/>
    <w:rsid w:val="007F4A48"/>
    <w:rsid w:val="007F6BDB"/>
    <w:rsid w:val="00800CED"/>
    <w:rsid w:val="00805880"/>
    <w:rsid w:val="00807F87"/>
    <w:rsid w:val="00811000"/>
    <w:rsid w:val="00811720"/>
    <w:rsid w:val="00811C4A"/>
    <w:rsid w:val="00813B86"/>
    <w:rsid w:val="00816400"/>
    <w:rsid w:val="00831EA8"/>
    <w:rsid w:val="00832B77"/>
    <w:rsid w:val="008334B0"/>
    <w:rsid w:val="00833CC0"/>
    <w:rsid w:val="008352FD"/>
    <w:rsid w:val="00843233"/>
    <w:rsid w:val="008462D4"/>
    <w:rsid w:val="00846D57"/>
    <w:rsid w:val="00850D23"/>
    <w:rsid w:val="00852DBC"/>
    <w:rsid w:val="0085651E"/>
    <w:rsid w:val="008626A7"/>
    <w:rsid w:val="00862AFF"/>
    <w:rsid w:val="00864C06"/>
    <w:rsid w:val="00866664"/>
    <w:rsid w:val="00867515"/>
    <w:rsid w:val="00867DE9"/>
    <w:rsid w:val="00872FD8"/>
    <w:rsid w:val="008752B7"/>
    <w:rsid w:val="00876CA9"/>
    <w:rsid w:val="008774B8"/>
    <w:rsid w:val="00885495"/>
    <w:rsid w:val="0088562B"/>
    <w:rsid w:val="00891E14"/>
    <w:rsid w:val="008A02E8"/>
    <w:rsid w:val="008A2287"/>
    <w:rsid w:val="008A3EA6"/>
    <w:rsid w:val="008A7421"/>
    <w:rsid w:val="008B004C"/>
    <w:rsid w:val="008B2918"/>
    <w:rsid w:val="008B3217"/>
    <w:rsid w:val="008B40BC"/>
    <w:rsid w:val="008C384A"/>
    <w:rsid w:val="008C486B"/>
    <w:rsid w:val="008C5427"/>
    <w:rsid w:val="008C5E45"/>
    <w:rsid w:val="008C73F6"/>
    <w:rsid w:val="008E173F"/>
    <w:rsid w:val="008E1B0F"/>
    <w:rsid w:val="008E7579"/>
    <w:rsid w:val="008F0965"/>
    <w:rsid w:val="008F5741"/>
    <w:rsid w:val="00905CEF"/>
    <w:rsid w:val="009171A9"/>
    <w:rsid w:val="0091797B"/>
    <w:rsid w:val="00924665"/>
    <w:rsid w:val="00926FA5"/>
    <w:rsid w:val="0092704C"/>
    <w:rsid w:val="00930379"/>
    <w:rsid w:val="0093467F"/>
    <w:rsid w:val="00934EC5"/>
    <w:rsid w:val="00935DAF"/>
    <w:rsid w:val="009360F7"/>
    <w:rsid w:val="0093639F"/>
    <w:rsid w:val="00936BD5"/>
    <w:rsid w:val="009425C0"/>
    <w:rsid w:val="009425FE"/>
    <w:rsid w:val="00942D12"/>
    <w:rsid w:val="0094795A"/>
    <w:rsid w:val="009532AE"/>
    <w:rsid w:val="009550F1"/>
    <w:rsid w:val="0095562B"/>
    <w:rsid w:val="00956DFC"/>
    <w:rsid w:val="009652A0"/>
    <w:rsid w:val="00972566"/>
    <w:rsid w:val="009727A5"/>
    <w:rsid w:val="0097379C"/>
    <w:rsid w:val="00973917"/>
    <w:rsid w:val="00976CB7"/>
    <w:rsid w:val="00977CF8"/>
    <w:rsid w:val="00977DC8"/>
    <w:rsid w:val="009817E3"/>
    <w:rsid w:val="00984B9D"/>
    <w:rsid w:val="00991F03"/>
    <w:rsid w:val="009924C7"/>
    <w:rsid w:val="00992E1B"/>
    <w:rsid w:val="009A4896"/>
    <w:rsid w:val="009B3404"/>
    <w:rsid w:val="009B5778"/>
    <w:rsid w:val="009B58C4"/>
    <w:rsid w:val="009B6057"/>
    <w:rsid w:val="009C4FF2"/>
    <w:rsid w:val="009C535A"/>
    <w:rsid w:val="009C681B"/>
    <w:rsid w:val="009C6FE8"/>
    <w:rsid w:val="009C77A0"/>
    <w:rsid w:val="009D19D0"/>
    <w:rsid w:val="009D441D"/>
    <w:rsid w:val="009D50DD"/>
    <w:rsid w:val="009E0E83"/>
    <w:rsid w:val="009E3347"/>
    <w:rsid w:val="009F09D0"/>
    <w:rsid w:val="009F0CB9"/>
    <w:rsid w:val="009F12CB"/>
    <w:rsid w:val="009F3F9D"/>
    <w:rsid w:val="009F6B8B"/>
    <w:rsid w:val="009F7C20"/>
    <w:rsid w:val="00A03E77"/>
    <w:rsid w:val="00A04FBE"/>
    <w:rsid w:val="00A07823"/>
    <w:rsid w:val="00A14D63"/>
    <w:rsid w:val="00A22ADD"/>
    <w:rsid w:val="00A24AF4"/>
    <w:rsid w:val="00A27D45"/>
    <w:rsid w:val="00A34D4B"/>
    <w:rsid w:val="00A367A8"/>
    <w:rsid w:val="00A36ADA"/>
    <w:rsid w:val="00A4070B"/>
    <w:rsid w:val="00A53E11"/>
    <w:rsid w:val="00A562A3"/>
    <w:rsid w:val="00A64BBB"/>
    <w:rsid w:val="00A64EC8"/>
    <w:rsid w:val="00A72470"/>
    <w:rsid w:val="00A76883"/>
    <w:rsid w:val="00A770C7"/>
    <w:rsid w:val="00A77AB2"/>
    <w:rsid w:val="00A9184B"/>
    <w:rsid w:val="00A92A86"/>
    <w:rsid w:val="00A93D29"/>
    <w:rsid w:val="00A96DB4"/>
    <w:rsid w:val="00A97161"/>
    <w:rsid w:val="00A97A07"/>
    <w:rsid w:val="00AA0C31"/>
    <w:rsid w:val="00AA3157"/>
    <w:rsid w:val="00AA37AF"/>
    <w:rsid w:val="00AA3C12"/>
    <w:rsid w:val="00AA724C"/>
    <w:rsid w:val="00AB33E1"/>
    <w:rsid w:val="00AB6DF5"/>
    <w:rsid w:val="00AB78E7"/>
    <w:rsid w:val="00AC1AFE"/>
    <w:rsid w:val="00AC367A"/>
    <w:rsid w:val="00AC413E"/>
    <w:rsid w:val="00AD202C"/>
    <w:rsid w:val="00AF3452"/>
    <w:rsid w:val="00B009D2"/>
    <w:rsid w:val="00B00EA0"/>
    <w:rsid w:val="00B00F77"/>
    <w:rsid w:val="00B0212F"/>
    <w:rsid w:val="00B1185A"/>
    <w:rsid w:val="00B132A7"/>
    <w:rsid w:val="00B13B08"/>
    <w:rsid w:val="00B2092D"/>
    <w:rsid w:val="00B227AA"/>
    <w:rsid w:val="00B243CE"/>
    <w:rsid w:val="00B25459"/>
    <w:rsid w:val="00B31004"/>
    <w:rsid w:val="00B365E3"/>
    <w:rsid w:val="00B36B20"/>
    <w:rsid w:val="00B36B82"/>
    <w:rsid w:val="00B400B9"/>
    <w:rsid w:val="00B40471"/>
    <w:rsid w:val="00B457D9"/>
    <w:rsid w:val="00B53944"/>
    <w:rsid w:val="00B574FF"/>
    <w:rsid w:val="00B614A9"/>
    <w:rsid w:val="00B6199A"/>
    <w:rsid w:val="00B63651"/>
    <w:rsid w:val="00B64F82"/>
    <w:rsid w:val="00B7482D"/>
    <w:rsid w:val="00B74B0F"/>
    <w:rsid w:val="00B7586E"/>
    <w:rsid w:val="00B81A29"/>
    <w:rsid w:val="00B83DAF"/>
    <w:rsid w:val="00B84761"/>
    <w:rsid w:val="00B84BA0"/>
    <w:rsid w:val="00B94B74"/>
    <w:rsid w:val="00B96390"/>
    <w:rsid w:val="00BA6D7C"/>
    <w:rsid w:val="00BB21F8"/>
    <w:rsid w:val="00BB239E"/>
    <w:rsid w:val="00BC0502"/>
    <w:rsid w:val="00BC3338"/>
    <w:rsid w:val="00BC5139"/>
    <w:rsid w:val="00BD1010"/>
    <w:rsid w:val="00BD141D"/>
    <w:rsid w:val="00BD72CB"/>
    <w:rsid w:val="00BE2CAD"/>
    <w:rsid w:val="00BE402D"/>
    <w:rsid w:val="00BE5ACB"/>
    <w:rsid w:val="00BE6CD1"/>
    <w:rsid w:val="00BF05A5"/>
    <w:rsid w:val="00BF11D1"/>
    <w:rsid w:val="00BF3497"/>
    <w:rsid w:val="00BF6460"/>
    <w:rsid w:val="00BF66E2"/>
    <w:rsid w:val="00C001FD"/>
    <w:rsid w:val="00C00F9D"/>
    <w:rsid w:val="00C12E2E"/>
    <w:rsid w:val="00C20A42"/>
    <w:rsid w:val="00C225BB"/>
    <w:rsid w:val="00C22D53"/>
    <w:rsid w:val="00C232C4"/>
    <w:rsid w:val="00C236A8"/>
    <w:rsid w:val="00C2660C"/>
    <w:rsid w:val="00C33387"/>
    <w:rsid w:val="00C335C8"/>
    <w:rsid w:val="00C34A16"/>
    <w:rsid w:val="00C35667"/>
    <w:rsid w:val="00C358FF"/>
    <w:rsid w:val="00C402B4"/>
    <w:rsid w:val="00C406B1"/>
    <w:rsid w:val="00C475CB"/>
    <w:rsid w:val="00C545C5"/>
    <w:rsid w:val="00C56000"/>
    <w:rsid w:val="00C616A2"/>
    <w:rsid w:val="00C62728"/>
    <w:rsid w:val="00C63563"/>
    <w:rsid w:val="00C677E6"/>
    <w:rsid w:val="00C70B26"/>
    <w:rsid w:val="00C7248F"/>
    <w:rsid w:val="00C77502"/>
    <w:rsid w:val="00C8144D"/>
    <w:rsid w:val="00C84553"/>
    <w:rsid w:val="00C87066"/>
    <w:rsid w:val="00C915F7"/>
    <w:rsid w:val="00C91DF2"/>
    <w:rsid w:val="00C94284"/>
    <w:rsid w:val="00CA0F90"/>
    <w:rsid w:val="00CA1EF3"/>
    <w:rsid w:val="00CA28EA"/>
    <w:rsid w:val="00CA52E0"/>
    <w:rsid w:val="00CA77C4"/>
    <w:rsid w:val="00CB362C"/>
    <w:rsid w:val="00CC19F1"/>
    <w:rsid w:val="00CC22C2"/>
    <w:rsid w:val="00CC3BF8"/>
    <w:rsid w:val="00CD3455"/>
    <w:rsid w:val="00CD36E0"/>
    <w:rsid w:val="00CD6366"/>
    <w:rsid w:val="00CE29F2"/>
    <w:rsid w:val="00CE5ACF"/>
    <w:rsid w:val="00CE5B25"/>
    <w:rsid w:val="00CE7EE2"/>
    <w:rsid w:val="00CF29CD"/>
    <w:rsid w:val="00CF3EAC"/>
    <w:rsid w:val="00CF7147"/>
    <w:rsid w:val="00CF7600"/>
    <w:rsid w:val="00D12D33"/>
    <w:rsid w:val="00D20848"/>
    <w:rsid w:val="00D21079"/>
    <w:rsid w:val="00D22D8D"/>
    <w:rsid w:val="00D255DA"/>
    <w:rsid w:val="00D25CB8"/>
    <w:rsid w:val="00D264CB"/>
    <w:rsid w:val="00D32DFC"/>
    <w:rsid w:val="00D357A4"/>
    <w:rsid w:val="00D358DA"/>
    <w:rsid w:val="00D57F56"/>
    <w:rsid w:val="00D61376"/>
    <w:rsid w:val="00D61551"/>
    <w:rsid w:val="00D62D73"/>
    <w:rsid w:val="00D64E95"/>
    <w:rsid w:val="00D67FE1"/>
    <w:rsid w:val="00D70796"/>
    <w:rsid w:val="00D72253"/>
    <w:rsid w:val="00D765FE"/>
    <w:rsid w:val="00D8640F"/>
    <w:rsid w:val="00D92C78"/>
    <w:rsid w:val="00D94AA5"/>
    <w:rsid w:val="00D967C2"/>
    <w:rsid w:val="00DA28EC"/>
    <w:rsid w:val="00DA44E2"/>
    <w:rsid w:val="00DA529E"/>
    <w:rsid w:val="00DB23A4"/>
    <w:rsid w:val="00DB5B3D"/>
    <w:rsid w:val="00DC13A4"/>
    <w:rsid w:val="00DC4E2F"/>
    <w:rsid w:val="00DC4F02"/>
    <w:rsid w:val="00DD0C6A"/>
    <w:rsid w:val="00DD2E05"/>
    <w:rsid w:val="00DD4A75"/>
    <w:rsid w:val="00DE1019"/>
    <w:rsid w:val="00DE286D"/>
    <w:rsid w:val="00DE5DAD"/>
    <w:rsid w:val="00DE76FE"/>
    <w:rsid w:val="00DF01C2"/>
    <w:rsid w:val="00DF0733"/>
    <w:rsid w:val="00DF2E14"/>
    <w:rsid w:val="00E00082"/>
    <w:rsid w:val="00E00DE5"/>
    <w:rsid w:val="00E149FB"/>
    <w:rsid w:val="00E14C3B"/>
    <w:rsid w:val="00E14F08"/>
    <w:rsid w:val="00E17DEA"/>
    <w:rsid w:val="00E231AD"/>
    <w:rsid w:val="00E25570"/>
    <w:rsid w:val="00E26F35"/>
    <w:rsid w:val="00E33623"/>
    <w:rsid w:val="00E41A0E"/>
    <w:rsid w:val="00E41BF9"/>
    <w:rsid w:val="00E42144"/>
    <w:rsid w:val="00E44E3A"/>
    <w:rsid w:val="00E47D79"/>
    <w:rsid w:val="00E47F21"/>
    <w:rsid w:val="00E52258"/>
    <w:rsid w:val="00E54EB0"/>
    <w:rsid w:val="00E62346"/>
    <w:rsid w:val="00E63F1F"/>
    <w:rsid w:val="00E70EAB"/>
    <w:rsid w:val="00E70EF6"/>
    <w:rsid w:val="00E76657"/>
    <w:rsid w:val="00E7669B"/>
    <w:rsid w:val="00E77A9E"/>
    <w:rsid w:val="00E8193C"/>
    <w:rsid w:val="00E81D9C"/>
    <w:rsid w:val="00E8241D"/>
    <w:rsid w:val="00E83C52"/>
    <w:rsid w:val="00E84791"/>
    <w:rsid w:val="00E90901"/>
    <w:rsid w:val="00E91501"/>
    <w:rsid w:val="00E94202"/>
    <w:rsid w:val="00E942F1"/>
    <w:rsid w:val="00E96010"/>
    <w:rsid w:val="00E962D6"/>
    <w:rsid w:val="00E968A7"/>
    <w:rsid w:val="00E979AD"/>
    <w:rsid w:val="00EA0BB3"/>
    <w:rsid w:val="00EA18C7"/>
    <w:rsid w:val="00EA20D7"/>
    <w:rsid w:val="00EA333D"/>
    <w:rsid w:val="00EA3675"/>
    <w:rsid w:val="00EA5B0A"/>
    <w:rsid w:val="00EA6BC2"/>
    <w:rsid w:val="00EA6EC9"/>
    <w:rsid w:val="00EA7AE4"/>
    <w:rsid w:val="00EB23CC"/>
    <w:rsid w:val="00EB3ADF"/>
    <w:rsid w:val="00EB60C0"/>
    <w:rsid w:val="00EC018B"/>
    <w:rsid w:val="00EC08E1"/>
    <w:rsid w:val="00EC09B4"/>
    <w:rsid w:val="00EC20B8"/>
    <w:rsid w:val="00EC6427"/>
    <w:rsid w:val="00EC67D7"/>
    <w:rsid w:val="00ED3451"/>
    <w:rsid w:val="00ED5179"/>
    <w:rsid w:val="00EE6E59"/>
    <w:rsid w:val="00EF36C7"/>
    <w:rsid w:val="00EF4300"/>
    <w:rsid w:val="00EF7134"/>
    <w:rsid w:val="00EF7734"/>
    <w:rsid w:val="00F00686"/>
    <w:rsid w:val="00F03B44"/>
    <w:rsid w:val="00F063D9"/>
    <w:rsid w:val="00F105B7"/>
    <w:rsid w:val="00F1108D"/>
    <w:rsid w:val="00F115B9"/>
    <w:rsid w:val="00F167FA"/>
    <w:rsid w:val="00F23785"/>
    <w:rsid w:val="00F27D09"/>
    <w:rsid w:val="00F3039D"/>
    <w:rsid w:val="00F3070F"/>
    <w:rsid w:val="00F32709"/>
    <w:rsid w:val="00F33A62"/>
    <w:rsid w:val="00F41429"/>
    <w:rsid w:val="00F4254A"/>
    <w:rsid w:val="00F47E1B"/>
    <w:rsid w:val="00F518EC"/>
    <w:rsid w:val="00F61AD5"/>
    <w:rsid w:val="00F63B33"/>
    <w:rsid w:val="00F64AC5"/>
    <w:rsid w:val="00F658C9"/>
    <w:rsid w:val="00F65D06"/>
    <w:rsid w:val="00F72D21"/>
    <w:rsid w:val="00F77171"/>
    <w:rsid w:val="00F822CA"/>
    <w:rsid w:val="00F84061"/>
    <w:rsid w:val="00F84583"/>
    <w:rsid w:val="00F84E3A"/>
    <w:rsid w:val="00F858E7"/>
    <w:rsid w:val="00F90307"/>
    <w:rsid w:val="00F91D8C"/>
    <w:rsid w:val="00FA76CA"/>
    <w:rsid w:val="00FB0F1B"/>
    <w:rsid w:val="00FB0F67"/>
    <w:rsid w:val="00FB3A7C"/>
    <w:rsid w:val="00FB7323"/>
    <w:rsid w:val="00FB7529"/>
    <w:rsid w:val="00FC284F"/>
    <w:rsid w:val="00FC44C9"/>
    <w:rsid w:val="00FD04B3"/>
    <w:rsid w:val="00FD1EA5"/>
    <w:rsid w:val="00FD2580"/>
    <w:rsid w:val="00FD4CC2"/>
    <w:rsid w:val="00FD5EB6"/>
    <w:rsid w:val="00FE06E9"/>
    <w:rsid w:val="00FE10CF"/>
    <w:rsid w:val="00FE2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B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106389"/>
    <w:pPr>
      <w:ind w:left="720"/>
      <w:contextualSpacing/>
    </w:pPr>
  </w:style>
  <w:style w:type="paragraph" w:styleId="Voetnoottekst">
    <w:name w:val="footnote text"/>
    <w:basedOn w:val="Standaard"/>
    <w:link w:val="VoetnoottekstChar"/>
    <w:uiPriority w:val="99"/>
    <w:semiHidden/>
    <w:unhideWhenUsed/>
    <w:rsid w:val="000C324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C324F"/>
    <w:rPr>
      <w:rFonts w:ascii="Verdana" w:hAnsi="Verdana"/>
      <w:color w:val="000000"/>
    </w:rPr>
  </w:style>
  <w:style w:type="character" w:styleId="Voetnootmarkering">
    <w:name w:val="footnote reference"/>
    <w:basedOn w:val="Standaardalinea-lettertype"/>
    <w:uiPriority w:val="99"/>
    <w:semiHidden/>
    <w:unhideWhenUsed/>
    <w:rsid w:val="00800CED"/>
    <w:rPr>
      <w:vertAlign w:val="superscript"/>
    </w:rPr>
  </w:style>
  <w:style w:type="paragraph" w:styleId="Koptekst">
    <w:name w:val="header"/>
    <w:basedOn w:val="Standaard"/>
    <w:link w:val="KoptekstChar"/>
    <w:uiPriority w:val="99"/>
    <w:unhideWhenUsed/>
    <w:rsid w:val="001C27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2791"/>
    <w:rPr>
      <w:rFonts w:ascii="Verdana" w:hAnsi="Verdana"/>
      <w:color w:val="000000"/>
      <w:sz w:val="18"/>
      <w:szCs w:val="18"/>
    </w:rPr>
  </w:style>
  <w:style w:type="character" w:styleId="Verwijzingopmerking">
    <w:name w:val="annotation reference"/>
    <w:basedOn w:val="Standaardalinea-lettertype"/>
    <w:uiPriority w:val="99"/>
    <w:semiHidden/>
    <w:unhideWhenUsed/>
    <w:rsid w:val="00F65D06"/>
    <w:rPr>
      <w:sz w:val="16"/>
      <w:szCs w:val="16"/>
    </w:rPr>
  </w:style>
  <w:style w:type="paragraph" w:styleId="Tekstopmerking">
    <w:name w:val="annotation text"/>
    <w:basedOn w:val="Standaard"/>
    <w:link w:val="TekstopmerkingChar"/>
    <w:uiPriority w:val="99"/>
    <w:unhideWhenUsed/>
    <w:rsid w:val="00F65D06"/>
    <w:pPr>
      <w:spacing w:line="240" w:lineRule="auto"/>
    </w:pPr>
    <w:rPr>
      <w:sz w:val="20"/>
      <w:szCs w:val="20"/>
    </w:rPr>
  </w:style>
  <w:style w:type="character" w:customStyle="1" w:styleId="TekstopmerkingChar">
    <w:name w:val="Tekst opmerking Char"/>
    <w:basedOn w:val="Standaardalinea-lettertype"/>
    <w:link w:val="Tekstopmerking"/>
    <w:uiPriority w:val="99"/>
    <w:rsid w:val="00F65D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65D06"/>
    <w:rPr>
      <w:b/>
      <w:bCs/>
    </w:rPr>
  </w:style>
  <w:style w:type="character" w:customStyle="1" w:styleId="OnderwerpvanopmerkingChar">
    <w:name w:val="Onderwerp van opmerking Char"/>
    <w:basedOn w:val="TekstopmerkingChar"/>
    <w:link w:val="Onderwerpvanopmerking"/>
    <w:uiPriority w:val="99"/>
    <w:semiHidden/>
    <w:rsid w:val="00F65D06"/>
    <w:rPr>
      <w:rFonts w:ascii="Verdana" w:hAnsi="Verdana"/>
      <w:b/>
      <w:bCs/>
      <w:color w:val="000000"/>
    </w:rPr>
  </w:style>
  <w:style w:type="paragraph" w:styleId="Revisie">
    <w:name w:val="Revision"/>
    <w:hidden/>
    <w:uiPriority w:val="99"/>
    <w:semiHidden/>
    <w:rsid w:val="006F278E"/>
    <w:pPr>
      <w:autoSpaceDN/>
      <w:textAlignment w:val="auto"/>
    </w:pPr>
    <w:rPr>
      <w:rFonts w:ascii="Verdana" w:hAnsi="Verdana"/>
      <w:color w:val="000000"/>
      <w:sz w:val="18"/>
      <w:szCs w:val="18"/>
    </w:rPr>
  </w:style>
  <w:style w:type="table" w:styleId="Lijsttabel4-Accent4">
    <w:name w:val="List Table 4 Accent 4"/>
    <w:basedOn w:val="Standaardtabel"/>
    <w:uiPriority w:val="49"/>
    <w:rsid w:val="002D50D6"/>
    <w:pPr>
      <w:autoSpaceDN/>
      <w:textAlignment w:val="auto"/>
    </w:pPr>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VoettekstChar">
    <w:name w:val="Voettekst Char"/>
    <w:basedOn w:val="Standaardalinea-lettertype"/>
    <w:link w:val="Voettekst"/>
    <w:uiPriority w:val="99"/>
    <w:rsid w:val="00DA529E"/>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2054">
      <w:bodyDiv w:val="1"/>
      <w:marLeft w:val="0"/>
      <w:marRight w:val="0"/>
      <w:marTop w:val="0"/>
      <w:marBottom w:val="0"/>
      <w:divBdr>
        <w:top w:val="none" w:sz="0" w:space="0" w:color="auto"/>
        <w:left w:val="none" w:sz="0" w:space="0" w:color="auto"/>
        <w:bottom w:val="none" w:sz="0" w:space="0" w:color="auto"/>
        <w:right w:val="none" w:sz="0" w:space="0" w:color="auto"/>
      </w:divBdr>
    </w:div>
    <w:div w:id="265232134">
      <w:bodyDiv w:val="1"/>
      <w:marLeft w:val="0"/>
      <w:marRight w:val="0"/>
      <w:marTop w:val="0"/>
      <w:marBottom w:val="0"/>
      <w:divBdr>
        <w:top w:val="none" w:sz="0" w:space="0" w:color="auto"/>
        <w:left w:val="none" w:sz="0" w:space="0" w:color="auto"/>
        <w:bottom w:val="none" w:sz="0" w:space="0" w:color="auto"/>
        <w:right w:val="none" w:sz="0" w:space="0" w:color="auto"/>
      </w:divBdr>
    </w:div>
    <w:div w:id="311756342">
      <w:bodyDiv w:val="1"/>
      <w:marLeft w:val="0"/>
      <w:marRight w:val="0"/>
      <w:marTop w:val="0"/>
      <w:marBottom w:val="0"/>
      <w:divBdr>
        <w:top w:val="none" w:sz="0" w:space="0" w:color="auto"/>
        <w:left w:val="none" w:sz="0" w:space="0" w:color="auto"/>
        <w:bottom w:val="none" w:sz="0" w:space="0" w:color="auto"/>
        <w:right w:val="none" w:sz="0" w:space="0" w:color="auto"/>
      </w:divBdr>
    </w:div>
    <w:div w:id="404105170">
      <w:bodyDiv w:val="1"/>
      <w:marLeft w:val="0"/>
      <w:marRight w:val="0"/>
      <w:marTop w:val="0"/>
      <w:marBottom w:val="0"/>
      <w:divBdr>
        <w:top w:val="none" w:sz="0" w:space="0" w:color="auto"/>
        <w:left w:val="none" w:sz="0" w:space="0" w:color="auto"/>
        <w:bottom w:val="none" w:sz="0" w:space="0" w:color="auto"/>
        <w:right w:val="none" w:sz="0" w:space="0" w:color="auto"/>
      </w:divBdr>
    </w:div>
    <w:div w:id="651833657">
      <w:bodyDiv w:val="1"/>
      <w:marLeft w:val="0"/>
      <w:marRight w:val="0"/>
      <w:marTop w:val="0"/>
      <w:marBottom w:val="0"/>
      <w:divBdr>
        <w:top w:val="none" w:sz="0" w:space="0" w:color="auto"/>
        <w:left w:val="none" w:sz="0" w:space="0" w:color="auto"/>
        <w:bottom w:val="none" w:sz="0" w:space="0" w:color="auto"/>
        <w:right w:val="none" w:sz="0" w:space="0" w:color="auto"/>
      </w:divBdr>
    </w:div>
    <w:div w:id="777794380">
      <w:bodyDiv w:val="1"/>
      <w:marLeft w:val="0"/>
      <w:marRight w:val="0"/>
      <w:marTop w:val="0"/>
      <w:marBottom w:val="0"/>
      <w:divBdr>
        <w:top w:val="none" w:sz="0" w:space="0" w:color="auto"/>
        <w:left w:val="none" w:sz="0" w:space="0" w:color="auto"/>
        <w:bottom w:val="none" w:sz="0" w:space="0" w:color="auto"/>
        <w:right w:val="none" w:sz="0" w:space="0" w:color="auto"/>
      </w:divBdr>
    </w:div>
    <w:div w:id="882136415">
      <w:bodyDiv w:val="1"/>
      <w:marLeft w:val="0"/>
      <w:marRight w:val="0"/>
      <w:marTop w:val="0"/>
      <w:marBottom w:val="0"/>
      <w:divBdr>
        <w:top w:val="none" w:sz="0" w:space="0" w:color="auto"/>
        <w:left w:val="none" w:sz="0" w:space="0" w:color="auto"/>
        <w:bottom w:val="none" w:sz="0" w:space="0" w:color="auto"/>
        <w:right w:val="none" w:sz="0" w:space="0" w:color="auto"/>
      </w:divBdr>
    </w:div>
    <w:div w:id="883978312">
      <w:bodyDiv w:val="1"/>
      <w:marLeft w:val="0"/>
      <w:marRight w:val="0"/>
      <w:marTop w:val="0"/>
      <w:marBottom w:val="0"/>
      <w:divBdr>
        <w:top w:val="none" w:sz="0" w:space="0" w:color="auto"/>
        <w:left w:val="none" w:sz="0" w:space="0" w:color="auto"/>
        <w:bottom w:val="none" w:sz="0" w:space="0" w:color="auto"/>
        <w:right w:val="none" w:sz="0" w:space="0" w:color="auto"/>
      </w:divBdr>
    </w:div>
    <w:div w:id="994646347">
      <w:bodyDiv w:val="1"/>
      <w:marLeft w:val="0"/>
      <w:marRight w:val="0"/>
      <w:marTop w:val="0"/>
      <w:marBottom w:val="0"/>
      <w:divBdr>
        <w:top w:val="none" w:sz="0" w:space="0" w:color="auto"/>
        <w:left w:val="none" w:sz="0" w:space="0" w:color="auto"/>
        <w:bottom w:val="none" w:sz="0" w:space="0" w:color="auto"/>
        <w:right w:val="none" w:sz="0" w:space="0" w:color="auto"/>
      </w:divBdr>
    </w:div>
    <w:div w:id="1184125193">
      <w:bodyDiv w:val="1"/>
      <w:marLeft w:val="0"/>
      <w:marRight w:val="0"/>
      <w:marTop w:val="0"/>
      <w:marBottom w:val="0"/>
      <w:divBdr>
        <w:top w:val="none" w:sz="0" w:space="0" w:color="auto"/>
        <w:left w:val="none" w:sz="0" w:space="0" w:color="auto"/>
        <w:bottom w:val="none" w:sz="0" w:space="0" w:color="auto"/>
        <w:right w:val="none" w:sz="0" w:space="0" w:color="auto"/>
      </w:divBdr>
    </w:div>
    <w:div w:id="1186793488">
      <w:bodyDiv w:val="1"/>
      <w:marLeft w:val="0"/>
      <w:marRight w:val="0"/>
      <w:marTop w:val="0"/>
      <w:marBottom w:val="0"/>
      <w:divBdr>
        <w:top w:val="none" w:sz="0" w:space="0" w:color="auto"/>
        <w:left w:val="none" w:sz="0" w:space="0" w:color="auto"/>
        <w:bottom w:val="none" w:sz="0" w:space="0" w:color="auto"/>
        <w:right w:val="none" w:sz="0" w:space="0" w:color="auto"/>
      </w:divBdr>
    </w:div>
    <w:div w:id="1292321232">
      <w:bodyDiv w:val="1"/>
      <w:marLeft w:val="0"/>
      <w:marRight w:val="0"/>
      <w:marTop w:val="0"/>
      <w:marBottom w:val="0"/>
      <w:divBdr>
        <w:top w:val="none" w:sz="0" w:space="0" w:color="auto"/>
        <w:left w:val="none" w:sz="0" w:space="0" w:color="auto"/>
        <w:bottom w:val="none" w:sz="0" w:space="0" w:color="auto"/>
        <w:right w:val="none" w:sz="0" w:space="0" w:color="auto"/>
      </w:divBdr>
    </w:div>
    <w:div w:id="1388458990">
      <w:bodyDiv w:val="1"/>
      <w:marLeft w:val="0"/>
      <w:marRight w:val="0"/>
      <w:marTop w:val="0"/>
      <w:marBottom w:val="0"/>
      <w:divBdr>
        <w:top w:val="none" w:sz="0" w:space="0" w:color="auto"/>
        <w:left w:val="none" w:sz="0" w:space="0" w:color="auto"/>
        <w:bottom w:val="none" w:sz="0" w:space="0" w:color="auto"/>
        <w:right w:val="none" w:sz="0" w:space="0" w:color="auto"/>
      </w:divBdr>
    </w:div>
    <w:div w:id="1399743019">
      <w:bodyDiv w:val="1"/>
      <w:marLeft w:val="0"/>
      <w:marRight w:val="0"/>
      <w:marTop w:val="0"/>
      <w:marBottom w:val="0"/>
      <w:divBdr>
        <w:top w:val="none" w:sz="0" w:space="0" w:color="auto"/>
        <w:left w:val="none" w:sz="0" w:space="0" w:color="auto"/>
        <w:bottom w:val="none" w:sz="0" w:space="0" w:color="auto"/>
        <w:right w:val="none" w:sz="0" w:space="0" w:color="auto"/>
      </w:divBdr>
    </w:div>
    <w:div w:id="1513303732">
      <w:bodyDiv w:val="1"/>
      <w:marLeft w:val="0"/>
      <w:marRight w:val="0"/>
      <w:marTop w:val="0"/>
      <w:marBottom w:val="0"/>
      <w:divBdr>
        <w:top w:val="none" w:sz="0" w:space="0" w:color="auto"/>
        <w:left w:val="none" w:sz="0" w:space="0" w:color="auto"/>
        <w:bottom w:val="none" w:sz="0" w:space="0" w:color="auto"/>
        <w:right w:val="none" w:sz="0" w:space="0" w:color="auto"/>
      </w:divBdr>
    </w:div>
    <w:div w:id="1672369850">
      <w:bodyDiv w:val="1"/>
      <w:marLeft w:val="0"/>
      <w:marRight w:val="0"/>
      <w:marTop w:val="0"/>
      <w:marBottom w:val="0"/>
      <w:divBdr>
        <w:top w:val="none" w:sz="0" w:space="0" w:color="auto"/>
        <w:left w:val="none" w:sz="0" w:space="0" w:color="auto"/>
        <w:bottom w:val="none" w:sz="0" w:space="0" w:color="auto"/>
        <w:right w:val="none" w:sz="0" w:space="0" w:color="auto"/>
      </w:divBdr>
    </w:div>
    <w:div w:id="1718165070">
      <w:bodyDiv w:val="1"/>
      <w:marLeft w:val="0"/>
      <w:marRight w:val="0"/>
      <w:marTop w:val="0"/>
      <w:marBottom w:val="0"/>
      <w:divBdr>
        <w:top w:val="none" w:sz="0" w:space="0" w:color="auto"/>
        <w:left w:val="none" w:sz="0" w:space="0" w:color="auto"/>
        <w:bottom w:val="none" w:sz="0" w:space="0" w:color="auto"/>
        <w:right w:val="none" w:sz="0" w:space="0" w:color="auto"/>
      </w:divBdr>
    </w:div>
    <w:div w:id="1801143463">
      <w:bodyDiv w:val="1"/>
      <w:marLeft w:val="0"/>
      <w:marRight w:val="0"/>
      <w:marTop w:val="0"/>
      <w:marBottom w:val="0"/>
      <w:divBdr>
        <w:top w:val="none" w:sz="0" w:space="0" w:color="auto"/>
        <w:left w:val="none" w:sz="0" w:space="0" w:color="auto"/>
        <w:bottom w:val="none" w:sz="0" w:space="0" w:color="auto"/>
        <w:right w:val="none" w:sz="0" w:space="0" w:color="auto"/>
      </w:divBdr>
    </w:div>
    <w:div w:id="1807502001">
      <w:bodyDiv w:val="1"/>
      <w:marLeft w:val="0"/>
      <w:marRight w:val="0"/>
      <w:marTop w:val="0"/>
      <w:marBottom w:val="0"/>
      <w:divBdr>
        <w:top w:val="none" w:sz="0" w:space="0" w:color="auto"/>
        <w:left w:val="none" w:sz="0" w:space="0" w:color="auto"/>
        <w:bottom w:val="none" w:sz="0" w:space="0" w:color="auto"/>
        <w:right w:val="none" w:sz="0" w:space="0" w:color="auto"/>
      </w:divBdr>
      <w:divsChild>
        <w:div w:id="268511925">
          <w:marLeft w:val="504"/>
          <w:marRight w:val="0"/>
          <w:marTop w:val="240"/>
          <w:marBottom w:val="0"/>
          <w:divBdr>
            <w:top w:val="none" w:sz="0" w:space="0" w:color="auto"/>
            <w:left w:val="none" w:sz="0" w:space="0" w:color="auto"/>
            <w:bottom w:val="none" w:sz="0" w:space="0" w:color="auto"/>
            <w:right w:val="none" w:sz="0" w:space="0" w:color="auto"/>
          </w:divBdr>
        </w:div>
        <w:div w:id="863830333">
          <w:marLeft w:val="504"/>
          <w:marRight w:val="0"/>
          <w:marTop w:val="240"/>
          <w:marBottom w:val="0"/>
          <w:divBdr>
            <w:top w:val="none" w:sz="0" w:space="0" w:color="auto"/>
            <w:left w:val="none" w:sz="0" w:space="0" w:color="auto"/>
            <w:bottom w:val="none" w:sz="0" w:space="0" w:color="auto"/>
            <w:right w:val="none" w:sz="0" w:space="0" w:color="auto"/>
          </w:divBdr>
        </w:div>
        <w:div w:id="1004086587">
          <w:marLeft w:val="504"/>
          <w:marRight w:val="0"/>
          <w:marTop w:val="240"/>
          <w:marBottom w:val="0"/>
          <w:divBdr>
            <w:top w:val="none" w:sz="0" w:space="0" w:color="auto"/>
            <w:left w:val="none" w:sz="0" w:space="0" w:color="auto"/>
            <w:bottom w:val="none" w:sz="0" w:space="0" w:color="auto"/>
            <w:right w:val="none" w:sz="0" w:space="0" w:color="auto"/>
          </w:divBdr>
        </w:div>
      </w:divsChild>
    </w:div>
    <w:div w:id="2076471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cid:image005.png@01DC5EAF.A10E02D0"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2292</ap:Words>
  <ap:Characters>12608</ap:Characters>
  <ap:DocSecurity>0</ap:DocSecurity>
  <ap:Lines>105</ap:Lines>
  <ap:Paragraphs>29</ap:Paragraphs>
  <ap:ScaleCrop>false</ap:ScaleCrop>
  <ap:LinksUpToDate>false</ap:LinksUpToDate>
  <ap:CharactersWithSpaces>14871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2025-12-02T13:52:00.0000000Z</dcterms:created>
  <dcterms:modified xsi:type="dcterms:W3CDTF">2025-12-02T13:52:00.0000000Z</dcterms:modified>
  <dc:description>------------------------</dc:description>
  <dc:subject/>
  <keywords/>
  <version/>
  <category/>
</coreProperties>
</file>