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224D" w:rsidR="00FD4966" w:rsidP="00FD4966" w:rsidRDefault="0063714E" w14:paraId="2D35215F" w14:textId="729095FA">
      <w:pPr>
        <w:pStyle w:val="Geenafstand"/>
        <w:rPr>
          <w:rFonts w:ascii="Verdana" w:hAnsi="Verdana"/>
          <w:b/>
          <w:sz w:val="18"/>
          <w:szCs w:val="18"/>
        </w:rPr>
      </w:pPr>
      <w:r>
        <w:rPr>
          <w:rFonts w:ascii="Verdana" w:hAnsi="Verdana"/>
          <w:b/>
          <w:sz w:val="18"/>
          <w:szCs w:val="18"/>
        </w:rPr>
        <w:t xml:space="preserve">Afspraken BO </w:t>
      </w:r>
      <w:r w:rsidRPr="00FF224D" w:rsidR="00FD4966">
        <w:rPr>
          <w:rFonts w:ascii="Verdana" w:hAnsi="Verdana"/>
          <w:b/>
          <w:sz w:val="18"/>
          <w:szCs w:val="18"/>
        </w:rPr>
        <w:t>Powerport regio Moerdijk</w:t>
      </w:r>
      <w:r>
        <w:rPr>
          <w:rFonts w:ascii="Verdana" w:hAnsi="Verdana"/>
          <w:b/>
          <w:sz w:val="18"/>
          <w:szCs w:val="18"/>
        </w:rPr>
        <w:t xml:space="preserve"> 1 december 2025</w:t>
      </w:r>
    </w:p>
    <w:p w:rsidRPr="00FF224D" w:rsidR="00FD4966" w:rsidP="00FD4966" w:rsidRDefault="00FD4966" w14:paraId="6A4E1512" w14:textId="3B0C1039">
      <w:pPr>
        <w:pStyle w:val="Geenafstand"/>
        <w:rPr>
          <w:rFonts w:ascii="Verdana" w:hAnsi="Verdana"/>
          <w:sz w:val="18"/>
          <w:szCs w:val="18"/>
        </w:rPr>
      </w:pPr>
      <w:r>
        <w:rPr>
          <w:rFonts w:ascii="Verdana" w:hAnsi="Verdana"/>
          <w:sz w:val="18"/>
          <w:szCs w:val="18"/>
        </w:rPr>
        <w:t>In het BO Leefomgeving van 11 juni 2025 hebben Rijk en regio afgesproken om eind 2025 vervolgafspraken te maken over de ontwikkelrichting voor het haven- en industriecluster Moerdijk (oostelijk of zuidoostelijk), onder welke condities de strategische uitbreidingen in gemeente Moerdijk en Geertruidenberg vorm kunnen krijgen en om een nationaal strategisch profiel op te stellen voor het haven- en industriecluster Moerdijk. De</w:t>
      </w:r>
      <w:r w:rsidRPr="00E516C2">
        <w:rPr>
          <w:rFonts w:ascii="Verdana" w:hAnsi="Verdana"/>
          <w:sz w:val="18"/>
          <w:szCs w:val="18"/>
        </w:rPr>
        <w:t xml:space="preserve"> strategische uitbreiding </w:t>
      </w:r>
      <w:r>
        <w:rPr>
          <w:rFonts w:ascii="Verdana" w:hAnsi="Verdana"/>
          <w:sz w:val="18"/>
          <w:szCs w:val="18"/>
        </w:rPr>
        <w:t>kan alleen</w:t>
      </w:r>
      <w:r w:rsidRPr="00E516C2">
        <w:rPr>
          <w:rFonts w:ascii="Verdana" w:hAnsi="Verdana"/>
          <w:sz w:val="18"/>
          <w:szCs w:val="18"/>
        </w:rPr>
        <w:t xml:space="preserve"> als de brede welvaart en leefbaarheid gelijktijdig, geloofwaardig en structureel versterkt worden.</w:t>
      </w:r>
      <w:r w:rsidR="001E7CA6">
        <w:rPr>
          <w:rFonts w:ascii="Verdana" w:hAnsi="Verdana"/>
          <w:sz w:val="18"/>
          <w:szCs w:val="18"/>
        </w:rPr>
        <w:t xml:space="preserve"> </w:t>
      </w:r>
    </w:p>
    <w:p w:rsidRPr="00FF224D" w:rsidR="00FD4966" w:rsidP="00FD4966" w:rsidRDefault="00FD4966" w14:paraId="508B5264" w14:textId="77777777">
      <w:pPr>
        <w:pStyle w:val="Geenafstand"/>
        <w:rPr>
          <w:rFonts w:ascii="Verdana" w:hAnsi="Verdana"/>
          <w:sz w:val="18"/>
          <w:szCs w:val="18"/>
        </w:rPr>
      </w:pPr>
    </w:p>
    <w:p w:rsidRPr="0049108C" w:rsidR="00FD4966" w:rsidP="00FD4966" w:rsidRDefault="00FD4966" w14:paraId="6861EF44" w14:textId="77777777">
      <w:pPr>
        <w:pStyle w:val="Geenafstand"/>
        <w:rPr>
          <w:rFonts w:ascii="Verdana" w:hAnsi="Verdana"/>
          <w:b/>
          <w:bCs/>
          <w:sz w:val="18"/>
          <w:szCs w:val="18"/>
        </w:rPr>
      </w:pPr>
      <w:r w:rsidRPr="0049108C">
        <w:rPr>
          <w:rFonts w:ascii="Verdana" w:hAnsi="Verdana"/>
          <w:b/>
          <w:bCs/>
          <w:sz w:val="18"/>
          <w:szCs w:val="18"/>
        </w:rPr>
        <w:t>Nationaal strategisch profiel:</w:t>
      </w:r>
    </w:p>
    <w:p w:rsidR="001B6D93" w:rsidP="00FD4966" w:rsidRDefault="00FD4966" w14:paraId="060B0A56" w14:textId="737226EA">
      <w:pPr>
        <w:pStyle w:val="Geenafstand"/>
        <w:numPr>
          <w:ilvl w:val="0"/>
          <w:numId w:val="17"/>
        </w:numPr>
        <w:rPr>
          <w:rFonts w:ascii="Verdana" w:hAnsi="Verdana"/>
          <w:sz w:val="18"/>
          <w:szCs w:val="18"/>
        </w:rPr>
      </w:pPr>
      <w:r>
        <w:rPr>
          <w:rFonts w:ascii="Verdana" w:hAnsi="Verdana"/>
          <w:sz w:val="18"/>
          <w:szCs w:val="18"/>
        </w:rPr>
        <w:t xml:space="preserve">In de </w:t>
      </w:r>
      <w:r w:rsidR="0080144C">
        <w:rPr>
          <w:rFonts w:ascii="Verdana" w:hAnsi="Verdana"/>
          <w:sz w:val="18"/>
          <w:szCs w:val="18"/>
        </w:rPr>
        <w:t>o</w:t>
      </w:r>
      <w:r>
        <w:rPr>
          <w:rFonts w:ascii="Verdana" w:hAnsi="Verdana"/>
          <w:sz w:val="18"/>
          <w:szCs w:val="18"/>
        </w:rPr>
        <w:t>ntwerp</w:t>
      </w:r>
      <w:r w:rsidR="00305B88">
        <w:rPr>
          <w:rFonts w:ascii="Verdana" w:hAnsi="Verdana"/>
          <w:sz w:val="18"/>
          <w:szCs w:val="18"/>
        </w:rPr>
        <w:t>-</w:t>
      </w:r>
      <w:r>
        <w:rPr>
          <w:rFonts w:ascii="Verdana" w:hAnsi="Verdana"/>
          <w:sz w:val="18"/>
          <w:szCs w:val="18"/>
        </w:rPr>
        <w:t xml:space="preserve">Nota Ruimte </w:t>
      </w:r>
      <w:r w:rsidR="00035F2A">
        <w:rPr>
          <w:rFonts w:ascii="Verdana" w:hAnsi="Verdana"/>
          <w:sz w:val="18"/>
          <w:szCs w:val="18"/>
        </w:rPr>
        <w:t>geeft het Rijk</w:t>
      </w:r>
      <w:r w:rsidR="002C5409">
        <w:rPr>
          <w:rFonts w:ascii="Verdana" w:hAnsi="Verdana"/>
          <w:sz w:val="18"/>
          <w:szCs w:val="18"/>
        </w:rPr>
        <w:t xml:space="preserve"> in</w:t>
      </w:r>
      <w:r w:rsidR="00FD78AD">
        <w:rPr>
          <w:rFonts w:ascii="Verdana" w:hAnsi="Verdana"/>
          <w:sz w:val="18"/>
          <w:szCs w:val="18"/>
        </w:rPr>
        <w:t xml:space="preserve"> </w:t>
      </w:r>
      <w:r w:rsidR="00BD050F">
        <w:rPr>
          <w:rFonts w:ascii="Verdana" w:hAnsi="Verdana"/>
          <w:sz w:val="18"/>
          <w:szCs w:val="18"/>
        </w:rPr>
        <w:t>en waar mogelijk rond</w:t>
      </w:r>
      <w:r w:rsidR="0091150D">
        <w:rPr>
          <w:rFonts w:ascii="Verdana" w:hAnsi="Verdana"/>
          <w:sz w:val="18"/>
          <w:szCs w:val="18"/>
        </w:rPr>
        <w:t xml:space="preserve"> </w:t>
      </w:r>
      <w:r w:rsidR="00C249C7">
        <w:rPr>
          <w:rFonts w:ascii="Verdana" w:hAnsi="Verdana"/>
          <w:sz w:val="18"/>
          <w:szCs w:val="18"/>
        </w:rPr>
        <w:t xml:space="preserve">de </w:t>
      </w:r>
      <w:r w:rsidR="00D33DD5">
        <w:rPr>
          <w:rFonts w:ascii="Verdana" w:hAnsi="Verdana"/>
          <w:sz w:val="18"/>
          <w:szCs w:val="18"/>
        </w:rPr>
        <w:t xml:space="preserve">energie-intensieve </w:t>
      </w:r>
      <w:r w:rsidR="009B44A5">
        <w:rPr>
          <w:rFonts w:ascii="Verdana" w:hAnsi="Verdana"/>
          <w:sz w:val="18"/>
          <w:szCs w:val="18"/>
        </w:rPr>
        <w:t>industrieclusters van nationaal belang</w:t>
      </w:r>
      <w:r w:rsidR="00005998">
        <w:rPr>
          <w:rFonts w:ascii="Verdana" w:hAnsi="Verdana"/>
          <w:sz w:val="18"/>
          <w:szCs w:val="18"/>
        </w:rPr>
        <w:t>,</w:t>
      </w:r>
      <w:r w:rsidR="009B44A5">
        <w:rPr>
          <w:rFonts w:ascii="Verdana" w:hAnsi="Verdana"/>
          <w:sz w:val="18"/>
          <w:szCs w:val="18"/>
        </w:rPr>
        <w:t xml:space="preserve"> waaronder Moerdijk</w:t>
      </w:r>
      <w:r w:rsidR="00005998">
        <w:rPr>
          <w:rFonts w:ascii="Verdana" w:hAnsi="Verdana"/>
          <w:sz w:val="18"/>
          <w:szCs w:val="18"/>
        </w:rPr>
        <w:t>,</w:t>
      </w:r>
      <w:r w:rsidR="009B44A5">
        <w:rPr>
          <w:rFonts w:ascii="Verdana" w:hAnsi="Verdana"/>
          <w:sz w:val="18"/>
          <w:szCs w:val="18"/>
        </w:rPr>
        <w:t xml:space="preserve"> voorrang </w:t>
      </w:r>
      <w:r w:rsidR="00CA5E91">
        <w:rPr>
          <w:rFonts w:ascii="Verdana" w:hAnsi="Verdana"/>
          <w:sz w:val="18"/>
          <w:szCs w:val="18"/>
        </w:rPr>
        <w:t>aan</w:t>
      </w:r>
      <w:r w:rsidR="00D34559">
        <w:rPr>
          <w:rFonts w:ascii="Verdana" w:hAnsi="Verdana"/>
          <w:sz w:val="18"/>
          <w:szCs w:val="18"/>
        </w:rPr>
        <w:t xml:space="preserve"> haven- e</w:t>
      </w:r>
      <w:r w:rsidR="003766B6">
        <w:rPr>
          <w:rFonts w:ascii="Verdana" w:hAnsi="Verdana"/>
          <w:sz w:val="18"/>
          <w:szCs w:val="18"/>
        </w:rPr>
        <w:t xml:space="preserve">n </w:t>
      </w:r>
      <w:r w:rsidR="00297495">
        <w:rPr>
          <w:rFonts w:ascii="Verdana" w:hAnsi="Verdana"/>
          <w:sz w:val="18"/>
          <w:szCs w:val="18"/>
        </w:rPr>
        <w:t>industriële</w:t>
      </w:r>
      <w:r w:rsidR="003766B6">
        <w:rPr>
          <w:rFonts w:ascii="Verdana" w:hAnsi="Verdana"/>
          <w:sz w:val="18"/>
          <w:szCs w:val="18"/>
        </w:rPr>
        <w:t xml:space="preserve"> functies </w:t>
      </w:r>
      <w:r w:rsidR="00297495">
        <w:rPr>
          <w:rFonts w:ascii="Verdana" w:hAnsi="Verdana"/>
          <w:sz w:val="18"/>
          <w:szCs w:val="18"/>
        </w:rPr>
        <w:t xml:space="preserve">en grootschalige energiefuncties. </w:t>
      </w:r>
    </w:p>
    <w:p w:rsidR="00B06451" w:rsidP="00FD4966" w:rsidRDefault="0072352C" w14:paraId="44935DF2" w14:textId="228C3C38">
      <w:pPr>
        <w:pStyle w:val="Geenafstand"/>
        <w:numPr>
          <w:ilvl w:val="0"/>
          <w:numId w:val="17"/>
        </w:numPr>
        <w:rPr>
          <w:rFonts w:ascii="Verdana" w:hAnsi="Verdana"/>
          <w:sz w:val="18"/>
          <w:szCs w:val="18"/>
        </w:rPr>
      </w:pPr>
      <w:r>
        <w:rPr>
          <w:rFonts w:ascii="Verdana" w:hAnsi="Verdana"/>
          <w:sz w:val="18"/>
          <w:szCs w:val="18"/>
        </w:rPr>
        <w:t>Voor haven</w:t>
      </w:r>
      <w:r w:rsidR="008429FD">
        <w:rPr>
          <w:rFonts w:ascii="Verdana" w:hAnsi="Verdana"/>
          <w:sz w:val="18"/>
          <w:szCs w:val="18"/>
        </w:rPr>
        <w:t xml:space="preserve">- en industriecluster </w:t>
      </w:r>
      <w:r w:rsidR="00AB6488">
        <w:rPr>
          <w:rFonts w:ascii="Verdana" w:hAnsi="Verdana"/>
          <w:sz w:val="18"/>
          <w:szCs w:val="18"/>
        </w:rPr>
        <w:t xml:space="preserve">Powerport-regio Moerdijk </w:t>
      </w:r>
      <w:r w:rsidR="004654FB">
        <w:rPr>
          <w:rFonts w:ascii="Verdana" w:hAnsi="Verdana"/>
          <w:sz w:val="18"/>
          <w:szCs w:val="18"/>
        </w:rPr>
        <w:t xml:space="preserve">is </w:t>
      </w:r>
      <w:r w:rsidR="00C66849">
        <w:rPr>
          <w:rFonts w:ascii="Verdana" w:hAnsi="Verdana"/>
          <w:sz w:val="18"/>
          <w:szCs w:val="18"/>
        </w:rPr>
        <w:t>bij het BO Leefomgeving van 11 juni 2025</w:t>
      </w:r>
      <w:r w:rsidR="0009107C">
        <w:rPr>
          <w:rFonts w:ascii="Verdana" w:hAnsi="Verdana"/>
          <w:sz w:val="18"/>
          <w:szCs w:val="18"/>
        </w:rPr>
        <w:t xml:space="preserve"> </w:t>
      </w:r>
      <w:r w:rsidR="00F055E8">
        <w:rPr>
          <w:rFonts w:ascii="Verdana" w:hAnsi="Verdana"/>
          <w:sz w:val="18"/>
          <w:szCs w:val="18"/>
        </w:rPr>
        <w:t>besloten</w:t>
      </w:r>
      <w:r w:rsidR="00FA5172">
        <w:rPr>
          <w:rFonts w:ascii="Verdana" w:hAnsi="Verdana"/>
          <w:sz w:val="18"/>
          <w:szCs w:val="18"/>
        </w:rPr>
        <w:t xml:space="preserve"> om, naast </w:t>
      </w:r>
      <w:r w:rsidR="002E3A10">
        <w:rPr>
          <w:rFonts w:ascii="Verdana" w:hAnsi="Verdana"/>
          <w:sz w:val="18"/>
          <w:szCs w:val="18"/>
        </w:rPr>
        <w:t xml:space="preserve">maximale inzet op inbreiding </w:t>
      </w:r>
      <w:r w:rsidR="00F6504E">
        <w:rPr>
          <w:rFonts w:ascii="Verdana" w:hAnsi="Verdana"/>
          <w:sz w:val="18"/>
          <w:szCs w:val="18"/>
        </w:rPr>
        <w:t>en herstructurering</w:t>
      </w:r>
      <w:r w:rsidR="005C196F">
        <w:rPr>
          <w:rFonts w:ascii="Verdana" w:hAnsi="Verdana"/>
          <w:sz w:val="18"/>
          <w:szCs w:val="18"/>
        </w:rPr>
        <w:t xml:space="preserve">, in te zetten op </w:t>
      </w:r>
      <w:r w:rsidR="00D10390">
        <w:rPr>
          <w:rFonts w:ascii="Verdana" w:hAnsi="Verdana"/>
          <w:sz w:val="18"/>
          <w:szCs w:val="18"/>
        </w:rPr>
        <w:t>een strategische uitbreiding</w:t>
      </w:r>
      <w:r w:rsidR="00F061AC">
        <w:rPr>
          <w:rFonts w:ascii="Verdana" w:hAnsi="Verdana"/>
          <w:sz w:val="18"/>
          <w:szCs w:val="18"/>
        </w:rPr>
        <w:t xml:space="preserve"> in samenhang met het ve</w:t>
      </w:r>
      <w:r w:rsidR="00BE0BCF">
        <w:rPr>
          <w:rFonts w:ascii="Verdana" w:hAnsi="Verdana"/>
          <w:sz w:val="18"/>
          <w:szCs w:val="18"/>
        </w:rPr>
        <w:t xml:space="preserve">rsterken van de brede welvaart. </w:t>
      </w:r>
    </w:p>
    <w:p w:rsidR="00C93EA1" w:rsidP="00C93EA1" w:rsidRDefault="00C93EA1" w14:paraId="1D9B9A2E" w14:textId="578D8344">
      <w:pPr>
        <w:pStyle w:val="Geenafstand"/>
        <w:numPr>
          <w:ilvl w:val="0"/>
          <w:numId w:val="17"/>
        </w:numPr>
        <w:pBdr>
          <w:top w:val="nil"/>
          <w:left w:val="nil"/>
          <w:bottom w:val="nil"/>
          <w:right w:val="nil"/>
          <w:between w:val="nil"/>
          <w:bar w:val="nil"/>
        </w:pBdr>
        <w:rPr>
          <w:rFonts w:ascii="Verdana" w:hAnsi="Verdana"/>
          <w:b/>
          <w:bCs/>
          <w:i/>
          <w:iCs/>
          <w:sz w:val="18"/>
          <w:szCs w:val="18"/>
        </w:rPr>
      </w:pPr>
      <w:r>
        <w:rPr>
          <w:rFonts w:ascii="Verdana" w:hAnsi="Verdana"/>
          <w:sz w:val="18"/>
          <w:szCs w:val="18"/>
        </w:rPr>
        <w:t xml:space="preserve">Uit eerste analyses merken Rijk en regio op dat het haven- en industriecluster Moerdijk een nationaal strategisch profiel heeft waarbij de focus ligt op energie-intensieve duurzame industrie </w:t>
      </w:r>
      <w:r w:rsidRPr="12CB25F9">
        <w:rPr>
          <w:rFonts w:ascii="Verdana" w:hAnsi="Verdana"/>
          <w:sz w:val="18"/>
          <w:szCs w:val="18"/>
        </w:rPr>
        <w:t>en de</w:t>
      </w:r>
      <w:r>
        <w:rPr>
          <w:rFonts w:ascii="Verdana" w:hAnsi="Verdana"/>
          <w:sz w:val="18"/>
          <w:szCs w:val="18"/>
        </w:rPr>
        <w:t xml:space="preserve"> bewerking van kritieke grondstoffen</w:t>
      </w:r>
      <w:r w:rsidR="00980BD0">
        <w:rPr>
          <w:rFonts w:ascii="Verdana" w:hAnsi="Verdana"/>
          <w:sz w:val="18"/>
          <w:szCs w:val="18"/>
        </w:rPr>
        <w:t xml:space="preserve"> ten behoeve van </w:t>
      </w:r>
      <w:r w:rsidRPr="44F40C4E">
        <w:rPr>
          <w:rFonts w:ascii="Verdana" w:hAnsi="Verdana"/>
          <w:sz w:val="18"/>
          <w:szCs w:val="18"/>
        </w:rPr>
        <w:t>strategische autonomie</w:t>
      </w:r>
      <w:r>
        <w:rPr>
          <w:rFonts w:ascii="Verdana" w:hAnsi="Verdana"/>
          <w:sz w:val="18"/>
          <w:szCs w:val="18"/>
        </w:rPr>
        <w:t>. Dit profiel vraagt om een multimodale ontsluiting (weg, water, spoor en buisleidingen)</w:t>
      </w:r>
      <w:r w:rsidR="00EA6A3B">
        <w:rPr>
          <w:rFonts w:ascii="Verdana" w:hAnsi="Verdana"/>
          <w:sz w:val="18"/>
          <w:szCs w:val="18"/>
        </w:rPr>
        <w:t xml:space="preserve">, </w:t>
      </w:r>
      <w:r w:rsidRPr="687BBBF2" w:rsidR="38D9B785">
        <w:rPr>
          <w:rFonts w:ascii="Verdana" w:hAnsi="Verdana"/>
          <w:sz w:val="18"/>
          <w:szCs w:val="18"/>
        </w:rPr>
        <w:t xml:space="preserve">bij voorkeur </w:t>
      </w:r>
      <w:r w:rsidRPr="687BBBF2" w:rsidR="0026043A">
        <w:rPr>
          <w:rFonts w:ascii="Verdana" w:hAnsi="Verdana"/>
          <w:sz w:val="18"/>
          <w:szCs w:val="18"/>
        </w:rPr>
        <w:t>extra</w:t>
      </w:r>
      <w:r w:rsidR="0026043A">
        <w:rPr>
          <w:rFonts w:ascii="Verdana" w:hAnsi="Verdana"/>
          <w:sz w:val="18"/>
          <w:szCs w:val="18"/>
        </w:rPr>
        <w:t xml:space="preserve"> kade gebonden industrieterrein </w:t>
      </w:r>
      <w:r w:rsidR="002C484E">
        <w:rPr>
          <w:rFonts w:ascii="Verdana" w:hAnsi="Verdana"/>
          <w:sz w:val="18"/>
          <w:szCs w:val="18"/>
        </w:rPr>
        <w:t xml:space="preserve">aansluitend </w:t>
      </w:r>
      <w:r w:rsidR="00AD184B">
        <w:rPr>
          <w:rFonts w:ascii="Verdana" w:hAnsi="Verdana"/>
          <w:sz w:val="18"/>
          <w:szCs w:val="18"/>
        </w:rPr>
        <w:t>aan het bestaande industriecluster</w:t>
      </w:r>
      <w:r>
        <w:rPr>
          <w:rFonts w:ascii="Verdana" w:hAnsi="Verdana"/>
          <w:sz w:val="18"/>
          <w:szCs w:val="18"/>
        </w:rPr>
        <w:t xml:space="preserve"> en nieuwe energie-infrastructuur (van nationaal belang) voor verschillende energiemodaliteiten, zoals elektriciteit, waterstof(dragers), CO</w:t>
      </w:r>
      <w:r>
        <w:rPr>
          <w:rFonts w:ascii="Verdana" w:hAnsi="Verdana"/>
          <w:sz w:val="18"/>
          <w:szCs w:val="18"/>
          <w:vertAlign w:val="subscript"/>
        </w:rPr>
        <w:t>2</w:t>
      </w:r>
      <w:r>
        <w:rPr>
          <w:rFonts w:ascii="Verdana" w:hAnsi="Verdana"/>
          <w:sz w:val="18"/>
          <w:szCs w:val="18"/>
        </w:rPr>
        <w:t xml:space="preserve"> en warmte. De inpassing van nationale belangen moeten zich ook vertalen in aantoonbare (economische) meerwaarde voor zowel de regio als heel Brabant. Daarnaast dient inzichtelijk te zijn voor welk specifiek type circulaire economie plaats geboden wordt. De gesprekken hierover lopen nog.</w:t>
      </w:r>
    </w:p>
    <w:p w:rsidRPr="002515A0" w:rsidR="002515A0" w:rsidP="002515A0" w:rsidRDefault="00FD4966" w14:paraId="27A4993E" w14:textId="56DEAD6D">
      <w:pPr>
        <w:pStyle w:val="Geenafstand"/>
        <w:numPr>
          <w:ilvl w:val="0"/>
          <w:numId w:val="17"/>
        </w:numPr>
        <w:rPr>
          <w:rFonts w:ascii="Verdana" w:hAnsi="Verdana"/>
          <w:b/>
          <w:bCs/>
          <w:i/>
          <w:iCs/>
          <w:sz w:val="18"/>
          <w:szCs w:val="18"/>
        </w:rPr>
      </w:pPr>
      <w:r w:rsidRPr="0802C007">
        <w:rPr>
          <w:rFonts w:ascii="Verdana" w:hAnsi="Verdana"/>
          <w:sz w:val="18"/>
          <w:szCs w:val="18"/>
        </w:rPr>
        <w:t xml:space="preserve">Rijk en regio spreken af om het profiel verder uit te werken in het kader van en in onderlinge afstemming tussen de </w:t>
      </w:r>
      <w:r w:rsidR="00BE4EE7">
        <w:rPr>
          <w:rFonts w:ascii="Verdana" w:hAnsi="Verdana"/>
          <w:sz w:val="18"/>
          <w:szCs w:val="18"/>
        </w:rPr>
        <w:t>(</w:t>
      </w:r>
      <w:r w:rsidR="00305B88">
        <w:rPr>
          <w:rFonts w:ascii="Verdana" w:hAnsi="Verdana"/>
          <w:sz w:val="18"/>
          <w:szCs w:val="18"/>
        </w:rPr>
        <w:t>o</w:t>
      </w:r>
      <w:r w:rsidR="00BE4EE7">
        <w:rPr>
          <w:rFonts w:ascii="Verdana" w:hAnsi="Verdana"/>
          <w:sz w:val="18"/>
          <w:szCs w:val="18"/>
        </w:rPr>
        <w:t>ntwerp</w:t>
      </w:r>
      <w:r w:rsidR="00305B88">
        <w:rPr>
          <w:rFonts w:ascii="Verdana" w:hAnsi="Verdana"/>
          <w:sz w:val="18"/>
          <w:szCs w:val="18"/>
        </w:rPr>
        <w:t>-</w:t>
      </w:r>
      <w:r w:rsidR="00BE4EE7">
        <w:rPr>
          <w:rFonts w:ascii="Verdana" w:hAnsi="Verdana"/>
          <w:sz w:val="18"/>
          <w:szCs w:val="18"/>
        </w:rPr>
        <w:t>)</w:t>
      </w:r>
      <w:r w:rsidRPr="0802C007">
        <w:rPr>
          <w:rFonts w:ascii="Verdana" w:hAnsi="Verdana"/>
          <w:sz w:val="18"/>
          <w:szCs w:val="18"/>
        </w:rPr>
        <w:t>Nota Ruimte, de Ruimtelijke Economische Visie</w:t>
      </w:r>
      <w:r w:rsidR="00785F7C">
        <w:rPr>
          <w:rFonts w:ascii="Verdana" w:hAnsi="Verdana"/>
          <w:sz w:val="18"/>
          <w:szCs w:val="18"/>
        </w:rPr>
        <w:t xml:space="preserve">, </w:t>
      </w:r>
      <w:r w:rsidR="00BE6BF9">
        <w:rPr>
          <w:rFonts w:ascii="Verdana" w:hAnsi="Verdana"/>
          <w:sz w:val="18"/>
          <w:szCs w:val="18"/>
        </w:rPr>
        <w:t xml:space="preserve">het vervolg op </w:t>
      </w:r>
      <w:r w:rsidR="00785F7C">
        <w:rPr>
          <w:rFonts w:ascii="Verdana" w:hAnsi="Verdana"/>
          <w:sz w:val="18"/>
          <w:szCs w:val="18"/>
        </w:rPr>
        <w:t xml:space="preserve">de nationale prognose ruimtebehoefte industrieclusters, Europees beleid </w:t>
      </w:r>
      <w:r w:rsidRPr="0802C007">
        <w:rPr>
          <w:rFonts w:ascii="Verdana" w:hAnsi="Verdana"/>
          <w:sz w:val="18"/>
          <w:szCs w:val="18"/>
        </w:rPr>
        <w:t>en andere nationale en regionale ruimtelijk-economische trajecten.</w:t>
      </w:r>
      <w:r>
        <w:rPr>
          <w:rFonts w:ascii="Verdana" w:hAnsi="Verdana"/>
          <w:sz w:val="18"/>
          <w:szCs w:val="18"/>
        </w:rPr>
        <w:t xml:space="preserve"> </w:t>
      </w:r>
      <w:r w:rsidR="00940588">
        <w:rPr>
          <w:rFonts w:ascii="Verdana" w:hAnsi="Verdana"/>
          <w:sz w:val="18"/>
          <w:szCs w:val="18"/>
        </w:rPr>
        <w:t xml:space="preserve">Het is een traject </w:t>
      </w:r>
      <w:r w:rsidR="0046415B">
        <w:rPr>
          <w:rFonts w:ascii="Verdana" w:hAnsi="Verdana"/>
          <w:sz w:val="18"/>
          <w:szCs w:val="18"/>
        </w:rPr>
        <w:t xml:space="preserve">van nationaal belang en de start van een gezamenlijk langjarig </w:t>
      </w:r>
      <w:r w:rsidR="009647C0">
        <w:rPr>
          <w:rFonts w:ascii="Verdana" w:hAnsi="Verdana"/>
          <w:sz w:val="18"/>
          <w:szCs w:val="18"/>
        </w:rPr>
        <w:t xml:space="preserve">proces met een scope tot 2050. </w:t>
      </w:r>
    </w:p>
    <w:p w:rsidR="00FD4966" w:rsidP="002515A0" w:rsidRDefault="00FD4966" w14:paraId="2A820089" w14:textId="77777777">
      <w:pPr>
        <w:pStyle w:val="Geenafstand"/>
        <w:rPr>
          <w:rFonts w:ascii="Verdana" w:hAnsi="Verdana"/>
          <w:sz w:val="18"/>
          <w:szCs w:val="18"/>
        </w:rPr>
      </w:pPr>
    </w:p>
    <w:p w:rsidRPr="0049108C" w:rsidR="00FD4966" w:rsidP="00FD4966" w:rsidRDefault="0010240E" w14:paraId="585B4BCE" w14:textId="0CF58D37">
      <w:pPr>
        <w:pStyle w:val="Geenafstand"/>
        <w:rPr>
          <w:rFonts w:ascii="Verdana" w:hAnsi="Verdana"/>
          <w:b/>
          <w:bCs/>
          <w:sz w:val="18"/>
          <w:szCs w:val="18"/>
        </w:rPr>
      </w:pPr>
      <w:r>
        <w:rPr>
          <w:rFonts w:ascii="Verdana" w:hAnsi="Verdana"/>
          <w:b/>
          <w:bCs/>
          <w:sz w:val="18"/>
          <w:szCs w:val="18"/>
        </w:rPr>
        <w:t>A</w:t>
      </w:r>
      <w:r w:rsidR="008D3DF7">
        <w:rPr>
          <w:rFonts w:ascii="Verdana" w:hAnsi="Verdana"/>
          <w:b/>
          <w:bCs/>
          <w:sz w:val="18"/>
          <w:szCs w:val="18"/>
        </w:rPr>
        <w:t xml:space="preserve">nalyse </w:t>
      </w:r>
      <w:r>
        <w:rPr>
          <w:rFonts w:ascii="Verdana" w:hAnsi="Verdana"/>
          <w:b/>
          <w:bCs/>
          <w:sz w:val="18"/>
          <w:szCs w:val="18"/>
        </w:rPr>
        <w:t xml:space="preserve">ten aanzien van </w:t>
      </w:r>
      <w:r w:rsidRPr="0049108C" w:rsidR="00FD4966">
        <w:rPr>
          <w:rFonts w:ascii="Verdana" w:hAnsi="Verdana"/>
          <w:b/>
          <w:bCs/>
          <w:sz w:val="18"/>
          <w:szCs w:val="18"/>
        </w:rPr>
        <w:t>Moerdijk:</w:t>
      </w:r>
    </w:p>
    <w:p w:rsidRPr="00580911" w:rsidR="00FD4966" w:rsidP="00FD4966" w:rsidRDefault="00FD4966" w14:paraId="4177F4FA" w14:textId="43082C00">
      <w:pPr>
        <w:pStyle w:val="Geenafstand"/>
        <w:numPr>
          <w:ilvl w:val="0"/>
          <w:numId w:val="17"/>
        </w:numPr>
        <w:rPr>
          <w:rFonts w:ascii="Verdana" w:hAnsi="Verdana"/>
          <w:b/>
          <w:bCs/>
          <w:i/>
          <w:iCs/>
          <w:sz w:val="18"/>
          <w:szCs w:val="18"/>
        </w:rPr>
      </w:pPr>
      <w:r w:rsidRPr="0802C007">
        <w:rPr>
          <w:rFonts w:ascii="Verdana" w:hAnsi="Verdana"/>
          <w:sz w:val="18"/>
          <w:szCs w:val="18"/>
        </w:rPr>
        <w:t xml:space="preserve">Rijk en regio erkennen dat de impact </w:t>
      </w:r>
      <w:r>
        <w:rPr>
          <w:rFonts w:ascii="Verdana" w:hAnsi="Verdana"/>
          <w:sz w:val="18"/>
          <w:szCs w:val="18"/>
        </w:rPr>
        <w:t xml:space="preserve">van alle ontwikkelingen </w:t>
      </w:r>
      <w:r w:rsidRPr="0802C007">
        <w:rPr>
          <w:rFonts w:ascii="Verdana" w:hAnsi="Verdana"/>
          <w:sz w:val="18"/>
          <w:szCs w:val="18"/>
        </w:rPr>
        <w:t xml:space="preserve">op </w:t>
      </w:r>
      <w:r w:rsidR="00E43887">
        <w:rPr>
          <w:rFonts w:ascii="Verdana" w:hAnsi="Verdana"/>
          <w:sz w:val="18"/>
          <w:szCs w:val="18"/>
        </w:rPr>
        <w:t>ondernemers</w:t>
      </w:r>
      <w:r w:rsidR="00B00E91">
        <w:rPr>
          <w:rFonts w:ascii="Verdana" w:hAnsi="Verdana"/>
          <w:sz w:val="18"/>
          <w:szCs w:val="18"/>
        </w:rPr>
        <w:t xml:space="preserve"> en </w:t>
      </w:r>
      <w:r w:rsidRPr="0802C007">
        <w:rPr>
          <w:rFonts w:ascii="Verdana" w:hAnsi="Verdana"/>
          <w:sz w:val="18"/>
          <w:szCs w:val="18"/>
        </w:rPr>
        <w:t xml:space="preserve">inwoners van zowel het dorp Moerdijk, inwoners van het buitengebied én van andere dorpskernen, zeer groot is. Rijk en regio erkennen dat het verschaffen van duidelijkheid wordt gevraagd en nodig is. Het gaat daarbij zowel om </w:t>
      </w:r>
      <w:r>
        <w:rPr>
          <w:rFonts w:ascii="Verdana" w:hAnsi="Verdana"/>
          <w:sz w:val="18"/>
          <w:szCs w:val="18"/>
        </w:rPr>
        <w:t xml:space="preserve">zekerheid over welke randvoorwaarden horen bij de ontwikkelrichtingen en welke compenserende ondersteunende maatregelen getroffen gaan worden, als </w:t>
      </w:r>
      <w:r w:rsidR="00AF7E25">
        <w:rPr>
          <w:rFonts w:ascii="Verdana" w:hAnsi="Verdana"/>
          <w:sz w:val="18"/>
          <w:szCs w:val="18"/>
        </w:rPr>
        <w:t xml:space="preserve">om </w:t>
      </w:r>
      <w:r>
        <w:rPr>
          <w:rFonts w:ascii="Verdana" w:hAnsi="Verdana"/>
          <w:sz w:val="18"/>
          <w:szCs w:val="18"/>
        </w:rPr>
        <w:t xml:space="preserve">duidelijkheid </w:t>
      </w:r>
      <w:r w:rsidR="00B00E91">
        <w:rPr>
          <w:rFonts w:ascii="Verdana" w:hAnsi="Verdana"/>
          <w:sz w:val="18"/>
          <w:szCs w:val="18"/>
        </w:rPr>
        <w:t xml:space="preserve">voor </w:t>
      </w:r>
      <w:r>
        <w:rPr>
          <w:rFonts w:ascii="Verdana" w:hAnsi="Verdana"/>
          <w:sz w:val="18"/>
          <w:szCs w:val="18"/>
        </w:rPr>
        <w:t xml:space="preserve">welke ontwikkelrichting wordt gekozen. </w:t>
      </w:r>
      <w:r w:rsidRPr="002A60B8">
        <w:rPr>
          <w:rFonts w:ascii="Verdana" w:hAnsi="Verdana"/>
          <w:sz w:val="18"/>
          <w:szCs w:val="18"/>
        </w:rPr>
        <w:t xml:space="preserve">Dit alles </w:t>
      </w:r>
      <w:r>
        <w:rPr>
          <w:rFonts w:ascii="Verdana" w:hAnsi="Verdana"/>
          <w:sz w:val="18"/>
          <w:szCs w:val="18"/>
        </w:rPr>
        <w:t xml:space="preserve">moet </w:t>
      </w:r>
      <w:r w:rsidRPr="002A60B8">
        <w:rPr>
          <w:rFonts w:ascii="Verdana" w:hAnsi="Verdana"/>
          <w:sz w:val="18"/>
          <w:szCs w:val="18"/>
        </w:rPr>
        <w:t xml:space="preserve">volgens een rechtvaardige en menselijke aanpak. </w:t>
      </w:r>
    </w:p>
    <w:p w:rsidR="00FD4966" w:rsidP="00FD4966" w:rsidRDefault="00E60D01" w14:paraId="31FDFE2D" w14:textId="6A4B6913">
      <w:pPr>
        <w:pStyle w:val="Geenafstand"/>
        <w:numPr>
          <w:ilvl w:val="0"/>
          <w:numId w:val="17"/>
        </w:numPr>
        <w:rPr>
          <w:rFonts w:ascii="Verdana" w:hAnsi="Verdana"/>
          <w:sz w:val="18"/>
          <w:szCs w:val="18"/>
        </w:rPr>
      </w:pPr>
      <w:r>
        <w:rPr>
          <w:rFonts w:ascii="Verdana" w:hAnsi="Verdana"/>
          <w:sz w:val="18"/>
          <w:szCs w:val="18"/>
        </w:rPr>
        <w:t>D</w:t>
      </w:r>
      <w:r w:rsidRPr="0802C007" w:rsidR="00FD4966">
        <w:rPr>
          <w:rFonts w:ascii="Verdana" w:hAnsi="Verdana"/>
          <w:sz w:val="18"/>
          <w:szCs w:val="18"/>
        </w:rPr>
        <w:t>e</w:t>
      </w:r>
      <w:r w:rsidR="00955C20">
        <w:rPr>
          <w:rFonts w:ascii="Verdana" w:hAnsi="Verdana"/>
          <w:sz w:val="18"/>
          <w:szCs w:val="18"/>
        </w:rPr>
        <w:t xml:space="preserve"> tot op heden </w:t>
      </w:r>
      <w:r w:rsidR="00AE0BE8">
        <w:rPr>
          <w:rFonts w:ascii="Verdana" w:hAnsi="Verdana"/>
          <w:sz w:val="18"/>
          <w:szCs w:val="18"/>
        </w:rPr>
        <w:t>uitgevoerde</w:t>
      </w:r>
      <w:r w:rsidRPr="0802C007" w:rsidR="00FD4966">
        <w:rPr>
          <w:rFonts w:ascii="Verdana" w:hAnsi="Verdana"/>
          <w:sz w:val="18"/>
          <w:szCs w:val="18"/>
        </w:rPr>
        <w:t xml:space="preserve"> onderzoeken vanuit verschillende perspectieven</w:t>
      </w:r>
      <w:r>
        <w:rPr>
          <w:rFonts w:ascii="Verdana" w:hAnsi="Verdana"/>
          <w:sz w:val="18"/>
          <w:szCs w:val="18"/>
        </w:rPr>
        <w:t xml:space="preserve"> laten zien dat</w:t>
      </w:r>
      <w:r w:rsidRPr="0802C007" w:rsidR="00FD4966">
        <w:rPr>
          <w:rFonts w:ascii="Verdana" w:hAnsi="Verdana"/>
          <w:sz w:val="18"/>
          <w:szCs w:val="18"/>
        </w:rPr>
        <w:t xml:space="preserve"> de oostelijke richting de meest logische kenmerken heeft voor een uitbreiding van het haven- en industrieterrein van Moerdijk en voor een toekom</w:t>
      </w:r>
      <w:r w:rsidR="00FD4966">
        <w:rPr>
          <w:rFonts w:ascii="Verdana" w:hAnsi="Verdana"/>
          <w:sz w:val="18"/>
          <w:szCs w:val="18"/>
        </w:rPr>
        <w:t>s</w:t>
      </w:r>
      <w:r w:rsidRPr="0802C007" w:rsidR="00FD4966">
        <w:rPr>
          <w:rFonts w:ascii="Verdana" w:hAnsi="Verdana"/>
          <w:sz w:val="18"/>
          <w:szCs w:val="18"/>
        </w:rPr>
        <w:t>tbestendig werkend systeem</w:t>
      </w:r>
      <w:r w:rsidR="00FD4966">
        <w:rPr>
          <w:rFonts w:ascii="Verdana" w:hAnsi="Verdana"/>
          <w:sz w:val="18"/>
          <w:szCs w:val="18"/>
        </w:rPr>
        <w:t xml:space="preserve"> van haven en infrastructuur</w:t>
      </w:r>
      <w:r w:rsidRPr="0802C007" w:rsidR="00FD4966">
        <w:rPr>
          <w:rFonts w:ascii="Verdana" w:hAnsi="Verdana"/>
          <w:sz w:val="18"/>
          <w:szCs w:val="18"/>
        </w:rPr>
        <w:t xml:space="preserve">. </w:t>
      </w:r>
      <w:r w:rsidR="00E20610">
        <w:rPr>
          <w:rFonts w:ascii="Verdana" w:hAnsi="Verdana"/>
          <w:sz w:val="18"/>
          <w:szCs w:val="18"/>
        </w:rPr>
        <w:t>De</w:t>
      </w:r>
      <w:r w:rsidRPr="005C54A1" w:rsidR="00FD4966">
        <w:rPr>
          <w:rFonts w:ascii="Verdana" w:hAnsi="Verdana"/>
          <w:sz w:val="18"/>
          <w:szCs w:val="18"/>
        </w:rPr>
        <w:t xml:space="preserve"> oostelijke richting </w:t>
      </w:r>
      <w:r w:rsidR="000517C1">
        <w:rPr>
          <w:rFonts w:ascii="Verdana" w:hAnsi="Verdana"/>
          <w:sz w:val="18"/>
          <w:szCs w:val="18"/>
        </w:rPr>
        <w:t xml:space="preserve">kent </w:t>
      </w:r>
      <w:r w:rsidRPr="005C54A1" w:rsidR="00FD4966">
        <w:rPr>
          <w:rFonts w:ascii="Verdana" w:hAnsi="Verdana"/>
          <w:sz w:val="18"/>
          <w:szCs w:val="18"/>
        </w:rPr>
        <w:t>vanuit het watersysteem bezien grote opgaven.</w:t>
      </w:r>
      <w:r w:rsidR="00FD4966">
        <w:rPr>
          <w:rFonts w:ascii="Verdana" w:hAnsi="Verdana"/>
          <w:sz w:val="18"/>
          <w:szCs w:val="18"/>
        </w:rPr>
        <w:t xml:space="preserve"> </w:t>
      </w:r>
      <w:proofErr w:type="spellStart"/>
      <w:r w:rsidR="004D6102">
        <w:rPr>
          <w:rFonts w:ascii="Verdana" w:hAnsi="Verdana"/>
          <w:sz w:val="18"/>
          <w:szCs w:val="18"/>
        </w:rPr>
        <w:t>D</w:t>
      </w:r>
      <w:r w:rsidR="002F4E0E">
        <w:rPr>
          <w:rFonts w:ascii="Verdana" w:hAnsi="Verdana"/>
          <w:sz w:val="18"/>
          <w:szCs w:val="18"/>
        </w:rPr>
        <w:t>d</w:t>
      </w:r>
      <w:r w:rsidR="004D6102">
        <w:rPr>
          <w:rFonts w:ascii="Verdana" w:hAnsi="Verdana"/>
          <w:sz w:val="18"/>
          <w:szCs w:val="18"/>
        </w:rPr>
        <w:t>e</w:t>
      </w:r>
      <w:proofErr w:type="spellEnd"/>
      <w:r w:rsidR="00084069">
        <w:rPr>
          <w:rFonts w:ascii="Verdana" w:hAnsi="Verdana"/>
          <w:sz w:val="18"/>
          <w:szCs w:val="18"/>
        </w:rPr>
        <w:t xml:space="preserve"> oostelijke</w:t>
      </w:r>
      <w:r w:rsidR="004D6102">
        <w:rPr>
          <w:rFonts w:ascii="Verdana" w:hAnsi="Verdana"/>
          <w:sz w:val="18"/>
          <w:szCs w:val="18"/>
        </w:rPr>
        <w:t xml:space="preserve"> ontwikkelrichting </w:t>
      </w:r>
      <w:r w:rsidR="00EF0294">
        <w:rPr>
          <w:rFonts w:ascii="Verdana" w:hAnsi="Verdana"/>
          <w:sz w:val="18"/>
          <w:szCs w:val="18"/>
        </w:rPr>
        <w:t xml:space="preserve">biedt geen leefbaar, geloofwaardig en toekomstbestendig perspectief voor het dorp Moerdijk. </w:t>
      </w:r>
    </w:p>
    <w:p w:rsidR="668A27C9" w:rsidP="0002494E" w:rsidRDefault="00E6393B" w14:paraId="1CAFDF11" w14:textId="4FCE4B88">
      <w:pPr>
        <w:pStyle w:val="Geenafstand"/>
        <w:numPr>
          <w:ilvl w:val="0"/>
          <w:numId w:val="17"/>
        </w:numPr>
        <w:rPr>
          <w:rFonts w:ascii="Verdana" w:hAnsi="Verdana"/>
          <w:sz w:val="18"/>
          <w:szCs w:val="18"/>
        </w:rPr>
      </w:pPr>
      <w:r>
        <w:rPr>
          <w:rFonts w:ascii="Verdana" w:hAnsi="Verdana"/>
          <w:sz w:val="18"/>
          <w:szCs w:val="18"/>
        </w:rPr>
        <w:t xml:space="preserve">Deze onderzoeken </w:t>
      </w:r>
      <w:r w:rsidR="00B00E91">
        <w:rPr>
          <w:rFonts w:ascii="Verdana" w:hAnsi="Verdana"/>
          <w:sz w:val="18"/>
          <w:szCs w:val="18"/>
        </w:rPr>
        <w:t xml:space="preserve">laten </w:t>
      </w:r>
      <w:r>
        <w:rPr>
          <w:rFonts w:ascii="Verdana" w:hAnsi="Verdana"/>
          <w:sz w:val="18"/>
          <w:szCs w:val="18"/>
        </w:rPr>
        <w:t xml:space="preserve">tevens </w:t>
      </w:r>
      <w:r w:rsidR="00B00E91">
        <w:rPr>
          <w:rFonts w:ascii="Verdana" w:hAnsi="Verdana"/>
          <w:sz w:val="18"/>
          <w:szCs w:val="18"/>
        </w:rPr>
        <w:t>zien</w:t>
      </w:r>
      <w:r w:rsidR="00B2087E">
        <w:rPr>
          <w:rFonts w:ascii="Verdana" w:hAnsi="Verdana"/>
          <w:sz w:val="18"/>
          <w:szCs w:val="18"/>
        </w:rPr>
        <w:t xml:space="preserve"> </w:t>
      </w:r>
      <w:r w:rsidRPr="00FF6525" w:rsidR="00FF6525">
        <w:rPr>
          <w:rFonts w:ascii="Verdana" w:hAnsi="Verdana"/>
          <w:sz w:val="18"/>
          <w:szCs w:val="18"/>
        </w:rPr>
        <w:t xml:space="preserve">dat </w:t>
      </w:r>
      <w:r w:rsidR="00CB54D2">
        <w:rPr>
          <w:rFonts w:ascii="Verdana" w:hAnsi="Verdana"/>
          <w:sz w:val="18"/>
          <w:szCs w:val="18"/>
        </w:rPr>
        <w:t>d</w:t>
      </w:r>
      <w:r w:rsidRPr="0802C007" w:rsidR="00FD4966">
        <w:rPr>
          <w:rFonts w:ascii="Verdana" w:hAnsi="Verdana"/>
          <w:sz w:val="18"/>
          <w:szCs w:val="18"/>
        </w:rPr>
        <w:t>e zuidoostelijke richting minder aan</w:t>
      </w:r>
      <w:r w:rsidR="006C01B4">
        <w:rPr>
          <w:rFonts w:ascii="Verdana" w:hAnsi="Verdana"/>
          <w:sz w:val="18"/>
          <w:szCs w:val="18"/>
        </w:rPr>
        <w:t>sluit</w:t>
      </w:r>
      <w:r w:rsidRPr="0802C007" w:rsidR="00FD4966">
        <w:rPr>
          <w:rFonts w:ascii="Verdana" w:hAnsi="Verdana"/>
          <w:sz w:val="18"/>
          <w:szCs w:val="18"/>
        </w:rPr>
        <w:t xml:space="preserve"> bij de behoefte aan multimodale ontsluiting en een aantal belangrijke infrastructurele werken en projecten</w:t>
      </w:r>
      <w:r w:rsidR="006C01B4">
        <w:rPr>
          <w:rFonts w:ascii="Verdana" w:hAnsi="Verdana"/>
          <w:sz w:val="18"/>
          <w:szCs w:val="18"/>
        </w:rPr>
        <w:t xml:space="preserve"> doorkruist</w:t>
      </w:r>
      <w:r w:rsidRPr="0802C007" w:rsidR="00FD4966">
        <w:rPr>
          <w:rFonts w:ascii="Verdana" w:hAnsi="Verdana"/>
          <w:sz w:val="18"/>
          <w:szCs w:val="18"/>
        </w:rPr>
        <w:t xml:space="preserve">, waaronder buisleidingen, spoorlijnen en snelwegen. </w:t>
      </w:r>
      <w:r w:rsidR="00FD4966">
        <w:rPr>
          <w:rFonts w:ascii="Verdana" w:hAnsi="Verdana"/>
          <w:sz w:val="18"/>
          <w:szCs w:val="18"/>
        </w:rPr>
        <w:t>B</w:t>
      </w:r>
      <w:r w:rsidRPr="0802C007" w:rsidR="00FD4966">
        <w:rPr>
          <w:rFonts w:ascii="Verdana" w:hAnsi="Verdana"/>
          <w:sz w:val="18"/>
          <w:szCs w:val="18"/>
        </w:rPr>
        <w:t>ij de zuidoostelijke richting wordt</w:t>
      </w:r>
      <w:r w:rsidR="00C442AC">
        <w:rPr>
          <w:rFonts w:ascii="Verdana" w:hAnsi="Verdana"/>
          <w:sz w:val="18"/>
          <w:szCs w:val="18"/>
        </w:rPr>
        <w:t xml:space="preserve"> </w:t>
      </w:r>
      <w:r w:rsidRPr="0802C007" w:rsidR="00FD4966">
        <w:rPr>
          <w:rFonts w:ascii="Verdana" w:hAnsi="Verdana"/>
          <w:sz w:val="18"/>
          <w:szCs w:val="18"/>
        </w:rPr>
        <w:t xml:space="preserve">de leefbaarheid van meerdere omliggende dorpskernen en voor meer inwoners aangetast en </w:t>
      </w:r>
      <w:r w:rsidR="00FD4966">
        <w:rPr>
          <w:rFonts w:ascii="Verdana" w:hAnsi="Verdana"/>
          <w:sz w:val="18"/>
          <w:szCs w:val="18"/>
        </w:rPr>
        <w:t>deze</w:t>
      </w:r>
      <w:r w:rsidRPr="0802C007" w:rsidR="00FD4966">
        <w:rPr>
          <w:rFonts w:ascii="Verdana" w:hAnsi="Verdana"/>
          <w:sz w:val="18"/>
          <w:szCs w:val="18"/>
        </w:rPr>
        <w:t xml:space="preserve"> belemmert de ontwikkeling van de gemeente aan deze zijden.</w:t>
      </w:r>
      <w:r w:rsidR="00851650">
        <w:rPr>
          <w:rFonts w:ascii="Verdana" w:hAnsi="Verdana"/>
          <w:sz w:val="18"/>
          <w:szCs w:val="18"/>
        </w:rPr>
        <w:t xml:space="preserve"> </w:t>
      </w:r>
      <w:r w:rsidR="00FD4966">
        <w:rPr>
          <w:rFonts w:ascii="Verdana" w:hAnsi="Verdana"/>
          <w:sz w:val="18"/>
          <w:szCs w:val="18"/>
        </w:rPr>
        <w:t xml:space="preserve">Het dorp Moerdijk raakt ingeklemd door de ontwikkelingen vanuit industrie en energie, </w:t>
      </w:r>
      <w:r w:rsidR="00E976F1">
        <w:rPr>
          <w:rFonts w:ascii="Verdana" w:hAnsi="Verdana"/>
          <w:sz w:val="18"/>
          <w:szCs w:val="18"/>
        </w:rPr>
        <w:t xml:space="preserve">waardoor overlast </w:t>
      </w:r>
      <w:r w:rsidR="00BF7530">
        <w:rPr>
          <w:rFonts w:ascii="Verdana" w:hAnsi="Verdana"/>
          <w:sz w:val="18"/>
          <w:szCs w:val="18"/>
        </w:rPr>
        <w:t>toeneemt en een leefbaar perspectief onzeker is</w:t>
      </w:r>
      <w:r w:rsidR="00E976F1">
        <w:rPr>
          <w:rFonts w:ascii="Verdana" w:hAnsi="Verdana"/>
          <w:sz w:val="18"/>
          <w:szCs w:val="18"/>
        </w:rPr>
        <w:t xml:space="preserve">. </w:t>
      </w:r>
      <w:r w:rsidR="00FD4966">
        <w:rPr>
          <w:rFonts w:ascii="Verdana" w:hAnsi="Verdana"/>
          <w:sz w:val="18"/>
          <w:szCs w:val="18"/>
        </w:rPr>
        <w:t xml:space="preserve">Daarbij blijft de kans bestaan dat de discussie over de houdbaarheid van het dorp </w:t>
      </w:r>
      <w:r w:rsidR="008E1E30">
        <w:rPr>
          <w:rFonts w:ascii="Verdana" w:hAnsi="Verdana"/>
          <w:sz w:val="18"/>
          <w:szCs w:val="18"/>
        </w:rPr>
        <w:t xml:space="preserve">op een later moment </w:t>
      </w:r>
      <w:r w:rsidR="00FD4966">
        <w:rPr>
          <w:rFonts w:ascii="Verdana" w:hAnsi="Verdana"/>
          <w:sz w:val="18"/>
          <w:szCs w:val="18"/>
        </w:rPr>
        <w:t xml:space="preserve">opnieuw terugkomt. </w:t>
      </w:r>
      <w:r w:rsidR="003C23DA">
        <w:rPr>
          <w:rFonts w:ascii="Verdana" w:hAnsi="Verdana"/>
          <w:sz w:val="18"/>
          <w:szCs w:val="18"/>
        </w:rPr>
        <w:t>D</w:t>
      </w:r>
      <w:r w:rsidR="00BF7530">
        <w:rPr>
          <w:rFonts w:ascii="Verdana" w:hAnsi="Verdana"/>
          <w:sz w:val="18"/>
          <w:szCs w:val="18"/>
        </w:rPr>
        <w:t xml:space="preserve">e zuidoostelijke richting </w:t>
      </w:r>
      <w:r w:rsidR="003C23DA">
        <w:rPr>
          <w:rFonts w:ascii="Verdana" w:hAnsi="Verdana"/>
          <w:sz w:val="18"/>
          <w:szCs w:val="18"/>
        </w:rPr>
        <w:t xml:space="preserve">kent </w:t>
      </w:r>
      <w:r w:rsidR="00BF7530">
        <w:rPr>
          <w:rFonts w:ascii="Verdana" w:hAnsi="Verdana"/>
          <w:sz w:val="18"/>
          <w:szCs w:val="18"/>
        </w:rPr>
        <w:t>vanuit het watersysteem bezien minder grote opgaven dan de oostelijke richting.</w:t>
      </w:r>
    </w:p>
    <w:p w:rsidRPr="0002494E" w:rsidR="004144EC" w:rsidP="0002494E" w:rsidRDefault="004144EC" w14:paraId="43A9E548" w14:textId="58D64D99">
      <w:pPr>
        <w:pStyle w:val="Geenafstand"/>
        <w:numPr>
          <w:ilvl w:val="0"/>
          <w:numId w:val="17"/>
        </w:numPr>
        <w:rPr>
          <w:rFonts w:ascii="Verdana" w:hAnsi="Verdana"/>
          <w:sz w:val="18"/>
          <w:szCs w:val="18"/>
        </w:rPr>
      </w:pPr>
      <w:r w:rsidRPr="00632125">
        <w:rPr>
          <w:rFonts w:ascii="Verdana" w:hAnsi="Verdana" w:eastAsia="Times New Roman"/>
          <w:sz w:val="18"/>
          <w:szCs w:val="18"/>
        </w:rPr>
        <w:t xml:space="preserve">Vanuit de verschillende perspectieven </w:t>
      </w:r>
      <w:r>
        <w:rPr>
          <w:rFonts w:ascii="Verdana" w:hAnsi="Verdana" w:eastAsia="Times New Roman"/>
          <w:sz w:val="18"/>
          <w:szCs w:val="18"/>
        </w:rPr>
        <w:t xml:space="preserve">uit de participatie </w:t>
      </w:r>
      <w:r w:rsidRPr="00632125">
        <w:rPr>
          <w:rFonts w:ascii="Verdana" w:hAnsi="Verdana" w:eastAsia="Times New Roman"/>
          <w:sz w:val="18"/>
          <w:szCs w:val="18"/>
        </w:rPr>
        <w:t xml:space="preserve">is weergegeven dat </w:t>
      </w:r>
      <w:r w:rsidRPr="007927B1">
        <w:rPr>
          <w:rFonts w:ascii="Verdana" w:hAnsi="Verdana" w:eastAsia="Times New Roman"/>
          <w:sz w:val="18"/>
          <w:szCs w:val="18"/>
        </w:rPr>
        <w:t>de oostelijke richting een enorme impact heeft op het dorp Moerdijk haar inwoners en (agrarische) ondernemers.</w:t>
      </w:r>
    </w:p>
    <w:p w:rsidRPr="005A3EA1" w:rsidR="001A2747" w:rsidP="001A2747" w:rsidRDefault="299BE325" w14:paraId="62162E75" w14:textId="7BA62C92">
      <w:pPr>
        <w:pStyle w:val="Geenafstand"/>
        <w:numPr>
          <w:ilvl w:val="0"/>
          <w:numId w:val="17"/>
        </w:numPr>
        <w:rPr>
          <w:rFonts w:ascii="Verdana" w:hAnsi="Verdana" w:eastAsia="Verdana" w:cs="Verdana"/>
          <w:sz w:val="18"/>
          <w:szCs w:val="18"/>
        </w:rPr>
      </w:pPr>
      <w:r w:rsidRPr="00C12126">
        <w:rPr>
          <w:rFonts w:ascii="Verdana" w:hAnsi="Verdana" w:eastAsia="Segoe UI" w:cs="Segoe UI"/>
          <w:color w:val="242424"/>
          <w:sz w:val="18"/>
          <w:szCs w:val="18"/>
        </w:rPr>
        <w:t xml:space="preserve">Rijk en regio kunnen gezamenlijk de volgende lijn </w:t>
      </w:r>
      <w:r w:rsidR="00855A5A">
        <w:rPr>
          <w:rFonts w:ascii="Verdana" w:hAnsi="Verdana" w:eastAsia="Segoe UI" w:cs="Segoe UI"/>
          <w:color w:val="242424"/>
          <w:sz w:val="18"/>
          <w:szCs w:val="18"/>
        </w:rPr>
        <w:t>onder</w:t>
      </w:r>
      <w:r w:rsidRPr="00C12126">
        <w:rPr>
          <w:rFonts w:ascii="Verdana" w:hAnsi="Verdana" w:eastAsia="Segoe UI" w:cs="Segoe UI"/>
          <w:color w:val="242424"/>
          <w:sz w:val="18"/>
          <w:szCs w:val="18"/>
        </w:rPr>
        <w:t>steunen:</w:t>
      </w:r>
    </w:p>
    <w:p w:rsidR="00C3373A" w:rsidP="000D637C" w:rsidRDefault="00C3373A" w14:paraId="72349ABA" w14:textId="77777777">
      <w:pPr>
        <w:pStyle w:val="Geenafstand"/>
        <w:ind w:left="360"/>
        <w:rPr>
          <w:rFonts w:ascii="Verdana" w:hAnsi="Verdana" w:eastAsia="Segoe UI" w:cs="Segoe UI"/>
          <w:i/>
          <w:iCs/>
          <w:color w:val="242424"/>
          <w:sz w:val="18"/>
          <w:szCs w:val="18"/>
        </w:rPr>
      </w:pPr>
    </w:p>
    <w:p w:rsidRPr="002D1537" w:rsidR="001700CD" w:rsidP="002D1537" w:rsidRDefault="00131DA2" w14:paraId="73BE009C" w14:textId="375D7FE2">
      <w:pPr>
        <w:pStyle w:val="Geenafstand"/>
        <w:rPr>
          <w:rFonts w:ascii="Verdana" w:hAnsi="Verdana" w:eastAsia="Segoe UI" w:cs="Segoe UI"/>
          <w:b/>
          <w:bCs/>
          <w:color w:val="242424"/>
          <w:sz w:val="18"/>
          <w:szCs w:val="18"/>
        </w:rPr>
      </w:pPr>
      <w:r>
        <w:rPr>
          <w:rFonts w:ascii="Verdana" w:hAnsi="Verdana" w:eastAsia="Segoe UI" w:cs="Segoe UI"/>
          <w:b/>
          <w:bCs/>
          <w:color w:val="242424"/>
          <w:sz w:val="18"/>
          <w:szCs w:val="18"/>
        </w:rPr>
        <w:t>Gezamenlijke bestuurlijke conclusie ten aanzien van Moerdijk</w:t>
      </w:r>
    </w:p>
    <w:p w:rsidRPr="00A047DD" w:rsidR="668A27C9" w:rsidP="000D637C" w:rsidRDefault="00F96E37" w14:paraId="145E404E" w14:textId="691BD132">
      <w:pPr>
        <w:pStyle w:val="Geenafstand"/>
        <w:ind w:left="360"/>
        <w:rPr>
          <w:rFonts w:ascii="Verdana" w:hAnsi="Verdana" w:eastAsia="Segoe UI" w:cs="Segoe UI"/>
          <w:i/>
          <w:iCs/>
          <w:color w:val="242424"/>
          <w:sz w:val="18"/>
          <w:szCs w:val="18"/>
        </w:rPr>
      </w:pPr>
      <w:r w:rsidRPr="00F96E37">
        <w:rPr>
          <w:rFonts w:ascii="Verdana" w:hAnsi="Verdana" w:eastAsia="Segoe UI" w:cs="Segoe UI"/>
          <w:i/>
          <w:iCs/>
          <w:color w:val="242424"/>
          <w:sz w:val="18"/>
          <w:szCs w:val="18"/>
        </w:rPr>
        <w:t xml:space="preserve">De gemeenteraad van Moerdijk heeft op 19 november 2025 vastgesteld dat een keuze voor </w:t>
      </w:r>
      <w:r w:rsidR="007F33E1">
        <w:rPr>
          <w:rFonts w:ascii="Verdana" w:hAnsi="Verdana" w:eastAsia="Segoe UI" w:cs="Segoe UI"/>
          <w:i/>
          <w:iCs/>
          <w:color w:val="242424"/>
          <w:sz w:val="18"/>
          <w:szCs w:val="18"/>
        </w:rPr>
        <w:t xml:space="preserve">de </w:t>
      </w:r>
      <w:r w:rsidRPr="00F96E37">
        <w:rPr>
          <w:rFonts w:ascii="Verdana" w:hAnsi="Verdana" w:eastAsia="Segoe UI" w:cs="Segoe UI"/>
          <w:i/>
          <w:iCs/>
          <w:color w:val="242424"/>
          <w:sz w:val="18"/>
          <w:szCs w:val="18"/>
        </w:rPr>
        <w:t>zuidoost</w:t>
      </w:r>
      <w:r w:rsidR="007F33E1">
        <w:rPr>
          <w:rFonts w:ascii="Verdana" w:hAnsi="Verdana" w:eastAsia="Segoe UI" w:cs="Segoe UI"/>
          <w:i/>
          <w:iCs/>
          <w:color w:val="242424"/>
          <w:sz w:val="18"/>
          <w:szCs w:val="18"/>
        </w:rPr>
        <w:t>elijke richting</w:t>
      </w:r>
      <w:r w:rsidRPr="00F96E37">
        <w:rPr>
          <w:rFonts w:ascii="Verdana" w:hAnsi="Verdana" w:eastAsia="Segoe UI" w:cs="Segoe UI"/>
          <w:i/>
          <w:iCs/>
          <w:color w:val="242424"/>
          <w:sz w:val="18"/>
          <w:szCs w:val="18"/>
        </w:rPr>
        <w:t xml:space="preserve"> onacceptabel is en </w:t>
      </w:r>
      <w:r w:rsidR="00A177B7">
        <w:rPr>
          <w:rFonts w:ascii="Verdana" w:hAnsi="Verdana" w:eastAsia="Segoe UI" w:cs="Segoe UI"/>
          <w:i/>
          <w:iCs/>
          <w:color w:val="242424"/>
          <w:sz w:val="18"/>
          <w:szCs w:val="18"/>
        </w:rPr>
        <w:t>heeft uitgesproken</w:t>
      </w:r>
      <w:r w:rsidRPr="00F96E37">
        <w:rPr>
          <w:rFonts w:ascii="Verdana" w:hAnsi="Verdana" w:eastAsia="Segoe UI" w:cs="Segoe UI"/>
          <w:i/>
          <w:iCs/>
          <w:color w:val="242424"/>
          <w:sz w:val="18"/>
          <w:szCs w:val="18"/>
        </w:rPr>
        <w:t xml:space="preserve"> voor </w:t>
      </w:r>
      <w:r w:rsidR="007F33E1">
        <w:rPr>
          <w:rFonts w:ascii="Verdana" w:hAnsi="Verdana" w:eastAsia="Segoe UI" w:cs="Segoe UI"/>
          <w:i/>
          <w:iCs/>
          <w:color w:val="242424"/>
          <w:sz w:val="18"/>
          <w:szCs w:val="18"/>
        </w:rPr>
        <w:t>de oostelijke richting</w:t>
      </w:r>
      <w:r w:rsidR="00590F6C">
        <w:rPr>
          <w:rFonts w:ascii="Verdana" w:hAnsi="Verdana" w:eastAsia="Segoe UI" w:cs="Segoe UI"/>
          <w:i/>
          <w:iCs/>
          <w:color w:val="242424"/>
          <w:sz w:val="18"/>
          <w:szCs w:val="18"/>
        </w:rPr>
        <w:t xml:space="preserve"> te kiezen,</w:t>
      </w:r>
      <w:r w:rsidRPr="00F96E37">
        <w:rPr>
          <w:rFonts w:ascii="Verdana" w:hAnsi="Verdana" w:eastAsia="Segoe UI" w:cs="Segoe UI"/>
          <w:i/>
          <w:iCs/>
          <w:color w:val="242424"/>
          <w:sz w:val="18"/>
          <w:szCs w:val="18"/>
        </w:rPr>
        <w:t xml:space="preserve"> gekoppeld aan </w:t>
      </w:r>
      <w:r w:rsidR="002E6583">
        <w:rPr>
          <w:rFonts w:ascii="Verdana" w:hAnsi="Verdana" w:eastAsia="Segoe UI" w:cs="Segoe UI"/>
          <w:i/>
          <w:iCs/>
          <w:color w:val="242424"/>
          <w:sz w:val="18"/>
          <w:szCs w:val="18"/>
        </w:rPr>
        <w:t>invulling</w:t>
      </w:r>
      <w:r w:rsidRPr="00F96E37">
        <w:rPr>
          <w:rFonts w:ascii="Verdana" w:hAnsi="Verdana" w:eastAsia="Segoe UI" w:cs="Segoe UI"/>
          <w:i/>
          <w:iCs/>
          <w:color w:val="242424"/>
          <w:sz w:val="18"/>
          <w:szCs w:val="18"/>
        </w:rPr>
        <w:t xml:space="preserve"> van de in participatie opgestelde randvoorwaarden.</w:t>
      </w:r>
      <w:r w:rsidRPr="00A047DD" w:rsidR="299BE325">
        <w:rPr>
          <w:rFonts w:ascii="Verdana" w:hAnsi="Verdana" w:eastAsia="Segoe UI" w:cs="Segoe UI"/>
          <w:i/>
          <w:iCs/>
          <w:color w:val="242424"/>
          <w:sz w:val="18"/>
          <w:szCs w:val="18"/>
        </w:rPr>
        <w:t xml:space="preserve"> De </w:t>
      </w:r>
      <w:r w:rsidRPr="00A047DD" w:rsidR="299BE325">
        <w:rPr>
          <w:rFonts w:ascii="Verdana" w:hAnsi="Verdana" w:eastAsia="Segoe UI" w:cs="Segoe UI"/>
          <w:i/>
          <w:iCs/>
          <w:color w:val="242424"/>
          <w:sz w:val="18"/>
          <w:szCs w:val="18"/>
        </w:rPr>
        <w:lastRenderedPageBreak/>
        <w:t>gemeenteraad heeft een duidelijke oproep gedaan aan</w:t>
      </w:r>
      <w:r w:rsidR="00A82510">
        <w:rPr>
          <w:rFonts w:ascii="Verdana" w:hAnsi="Verdana" w:eastAsia="Segoe UI" w:cs="Segoe UI"/>
          <w:i/>
          <w:iCs/>
          <w:color w:val="242424"/>
          <w:sz w:val="18"/>
          <w:szCs w:val="18"/>
        </w:rPr>
        <w:t xml:space="preserve"> provincie en</w:t>
      </w:r>
      <w:r w:rsidRPr="00A047DD" w:rsidR="299BE325">
        <w:rPr>
          <w:rFonts w:ascii="Verdana" w:hAnsi="Verdana" w:eastAsia="Segoe UI" w:cs="Segoe UI"/>
          <w:i/>
          <w:iCs/>
          <w:color w:val="242424"/>
          <w:sz w:val="18"/>
          <w:szCs w:val="18"/>
        </w:rPr>
        <w:t xml:space="preserve"> Rijk om hierbij aan te sluiten. </w:t>
      </w:r>
      <w:r w:rsidR="00642E0E">
        <w:rPr>
          <w:rFonts w:ascii="Verdana" w:hAnsi="Verdana" w:eastAsia="Segoe UI" w:cs="Segoe UI"/>
          <w:i/>
          <w:iCs/>
          <w:color w:val="242424"/>
          <w:sz w:val="18"/>
          <w:szCs w:val="18"/>
        </w:rPr>
        <w:t>Provincie en Rijk hebben respect voor de besluitvorming van de gemeente Moerdijk om hiermee duidelijkheid te verschaffen aan de bewoners</w:t>
      </w:r>
      <w:r w:rsidR="0004020C">
        <w:rPr>
          <w:rFonts w:ascii="Verdana" w:hAnsi="Verdana" w:eastAsia="Segoe UI" w:cs="Segoe UI"/>
          <w:i/>
          <w:iCs/>
          <w:color w:val="242424"/>
          <w:sz w:val="18"/>
          <w:szCs w:val="18"/>
        </w:rPr>
        <w:t xml:space="preserve">. </w:t>
      </w:r>
      <w:r w:rsidR="00862C04">
        <w:rPr>
          <w:rFonts w:ascii="Verdana" w:hAnsi="Verdana" w:eastAsia="Segoe UI" w:cs="Segoe UI"/>
          <w:i/>
          <w:iCs/>
          <w:color w:val="242424"/>
          <w:sz w:val="18"/>
          <w:szCs w:val="18"/>
        </w:rPr>
        <w:t xml:space="preserve">Provincie en Rijk zijn </w:t>
      </w:r>
      <w:r w:rsidRPr="6416E535" w:rsidR="00C96D6F">
        <w:rPr>
          <w:rFonts w:ascii="Verdana" w:hAnsi="Verdana"/>
          <w:i/>
          <w:color w:val="242424"/>
          <w:sz w:val="18"/>
          <w:szCs w:val="18"/>
        </w:rPr>
        <w:t>van mening dat er nog onderzoeken dienen plaats te vinden, voordat een voorkeur uitgesproken kan worden over een ontwikkelrichting</w:t>
      </w:r>
      <w:r w:rsidRPr="6416E535" w:rsidR="00C96D6F">
        <w:rPr>
          <w:rFonts w:ascii="Verdana" w:hAnsi="Verdana"/>
          <w:i/>
          <w:iCs/>
          <w:color w:val="242424"/>
          <w:sz w:val="18"/>
          <w:szCs w:val="18"/>
        </w:rPr>
        <w:t>.</w:t>
      </w:r>
      <w:r w:rsidR="005D1BA3">
        <w:rPr>
          <w:rFonts w:ascii="Verdana" w:hAnsi="Verdana" w:eastAsia="Segoe UI" w:cs="Segoe UI"/>
          <w:i/>
          <w:iCs/>
          <w:color w:val="242424"/>
          <w:sz w:val="18"/>
          <w:szCs w:val="18"/>
        </w:rPr>
        <w:t xml:space="preserve"> </w:t>
      </w:r>
      <w:r w:rsidR="00395A34">
        <w:rPr>
          <w:rFonts w:ascii="Verdana" w:hAnsi="Verdana" w:eastAsia="Segoe UI" w:cs="Segoe UI"/>
          <w:i/>
          <w:iCs/>
          <w:color w:val="242424"/>
          <w:sz w:val="18"/>
          <w:szCs w:val="18"/>
        </w:rPr>
        <w:t xml:space="preserve">Zowel provincie als Rijk zijn bereid om een </w:t>
      </w:r>
      <w:r w:rsidR="00F3377B">
        <w:rPr>
          <w:rFonts w:ascii="Verdana" w:hAnsi="Verdana" w:eastAsia="Segoe UI" w:cs="Segoe UI"/>
          <w:i/>
          <w:iCs/>
          <w:color w:val="242424"/>
          <w:sz w:val="18"/>
          <w:szCs w:val="18"/>
        </w:rPr>
        <w:t xml:space="preserve">principebesluit te nemen </w:t>
      </w:r>
      <w:r w:rsidR="004C5733">
        <w:rPr>
          <w:rFonts w:ascii="Verdana" w:hAnsi="Verdana" w:eastAsia="Segoe UI" w:cs="Segoe UI"/>
          <w:i/>
          <w:iCs/>
          <w:color w:val="242424"/>
          <w:sz w:val="18"/>
          <w:szCs w:val="18"/>
        </w:rPr>
        <w:t>in</w:t>
      </w:r>
      <w:r w:rsidR="00F3377B">
        <w:rPr>
          <w:rFonts w:ascii="Verdana" w:hAnsi="Verdana" w:eastAsia="Segoe UI" w:cs="Segoe UI"/>
          <w:i/>
          <w:iCs/>
          <w:color w:val="242424"/>
          <w:sz w:val="18"/>
          <w:szCs w:val="18"/>
        </w:rPr>
        <w:t xml:space="preserve"> </w:t>
      </w:r>
      <w:r w:rsidR="00814135">
        <w:rPr>
          <w:rFonts w:ascii="Verdana" w:hAnsi="Verdana" w:eastAsia="Segoe UI" w:cs="Segoe UI"/>
          <w:i/>
          <w:iCs/>
          <w:color w:val="242424"/>
          <w:sz w:val="18"/>
          <w:szCs w:val="18"/>
        </w:rPr>
        <w:t xml:space="preserve">een bestuurlijk overleg in </w:t>
      </w:r>
      <w:r w:rsidR="00F3377B">
        <w:rPr>
          <w:rFonts w:ascii="Verdana" w:hAnsi="Verdana" w:eastAsia="Segoe UI" w:cs="Segoe UI"/>
          <w:i/>
          <w:iCs/>
          <w:color w:val="242424"/>
          <w:sz w:val="18"/>
          <w:szCs w:val="18"/>
        </w:rPr>
        <w:t>juni 2026</w:t>
      </w:r>
      <w:r w:rsidR="008F35E5">
        <w:rPr>
          <w:rFonts w:ascii="Verdana" w:hAnsi="Verdana" w:eastAsia="Segoe UI" w:cs="Segoe UI"/>
          <w:i/>
          <w:iCs/>
          <w:color w:val="242424"/>
          <w:sz w:val="18"/>
          <w:szCs w:val="18"/>
        </w:rPr>
        <w:t xml:space="preserve"> en met een nieuw kabinet</w:t>
      </w:r>
      <w:r w:rsidR="001977D1">
        <w:rPr>
          <w:rFonts w:ascii="Verdana" w:hAnsi="Verdana" w:eastAsia="Segoe UI" w:cs="Segoe UI"/>
          <w:i/>
          <w:iCs/>
          <w:color w:val="242424"/>
          <w:sz w:val="18"/>
          <w:szCs w:val="18"/>
        </w:rPr>
        <w:t xml:space="preserve">, waarbij een gezamenlijke voorkeur wordt uitgesproken voor de ontwikkelrichting en </w:t>
      </w:r>
      <w:r w:rsidR="00496BDC">
        <w:rPr>
          <w:rFonts w:ascii="Verdana" w:hAnsi="Verdana" w:eastAsia="Segoe UI" w:cs="Segoe UI"/>
          <w:i/>
          <w:iCs/>
          <w:color w:val="242424"/>
          <w:sz w:val="18"/>
          <w:szCs w:val="18"/>
        </w:rPr>
        <w:t>randvoorwaarden worden vastgesteld</w:t>
      </w:r>
      <w:r w:rsidR="00CB61CF">
        <w:rPr>
          <w:rFonts w:ascii="Verdana" w:hAnsi="Verdana" w:eastAsia="Segoe UI" w:cs="Segoe UI"/>
          <w:i/>
          <w:iCs/>
          <w:color w:val="242424"/>
          <w:sz w:val="18"/>
          <w:szCs w:val="18"/>
        </w:rPr>
        <w:t>, mits alle</w:t>
      </w:r>
      <w:r w:rsidR="00C71FE7">
        <w:rPr>
          <w:rFonts w:ascii="Verdana" w:hAnsi="Verdana" w:eastAsia="Segoe UI" w:cs="Segoe UI"/>
          <w:i/>
          <w:iCs/>
          <w:color w:val="242424"/>
          <w:sz w:val="18"/>
          <w:szCs w:val="18"/>
        </w:rPr>
        <w:t xml:space="preserve"> afgesproken</w:t>
      </w:r>
      <w:r w:rsidR="00CB61CF">
        <w:rPr>
          <w:rFonts w:ascii="Verdana" w:hAnsi="Verdana" w:eastAsia="Segoe UI" w:cs="Segoe UI"/>
          <w:i/>
          <w:iCs/>
          <w:color w:val="242424"/>
          <w:sz w:val="18"/>
          <w:szCs w:val="18"/>
        </w:rPr>
        <w:t xml:space="preserve"> informatie om een afweging te maken voor handen is</w:t>
      </w:r>
      <w:r w:rsidR="00496BDC">
        <w:rPr>
          <w:rFonts w:ascii="Verdana" w:hAnsi="Verdana" w:eastAsia="Segoe UI" w:cs="Segoe UI"/>
          <w:i/>
          <w:iCs/>
          <w:color w:val="242424"/>
          <w:sz w:val="18"/>
          <w:szCs w:val="18"/>
        </w:rPr>
        <w:t>.</w:t>
      </w:r>
      <w:r w:rsidR="00750B23">
        <w:rPr>
          <w:rFonts w:ascii="Verdana" w:hAnsi="Verdana" w:eastAsia="Segoe UI" w:cs="Segoe UI"/>
          <w:i/>
          <w:iCs/>
          <w:color w:val="242424"/>
          <w:sz w:val="18"/>
          <w:szCs w:val="18"/>
        </w:rPr>
        <w:t xml:space="preserve"> </w:t>
      </w:r>
      <w:r w:rsidR="00C3052E">
        <w:rPr>
          <w:rFonts w:ascii="Verdana" w:hAnsi="Verdana" w:eastAsia="Segoe UI" w:cs="Segoe UI"/>
          <w:i/>
          <w:iCs/>
          <w:color w:val="242424"/>
          <w:sz w:val="18"/>
          <w:szCs w:val="18"/>
        </w:rPr>
        <w:t>Het Rijk gaat er hierbij vanuit dat deze besluitvorming zal plaatsvinden door een</w:t>
      </w:r>
      <w:r w:rsidR="00311A84">
        <w:rPr>
          <w:rFonts w:ascii="Verdana" w:hAnsi="Verdana" w:eastAsia="Segoe UI" w:cs="Segoe UI"/>
          <w:i/>
          <w:iCs/>
          <w:color w:val="242424"/>
          <w:sz w:val="18"/>
          <w:szCs w:val="18"/>
        </w:rPr>
        <w:t xml:space="preserve"> nieuw kabinet.</w:t>
      </w:r>
      <w:r w:rsidR="00750B23">
        <w:rPr>
          <w:rFonts w:ascii="Verdana" w:hAnsi="Verdana" w:eastAsia="Segoe UI" w:cs="Segoe UI"/>
          <w:i/>
          <w:iCs/>
          <w:color w:val="242424"/>
          <w:sz w:val="18"/>
          <w:szCs w:val="18"/>
        </w:rPr>
        <w:t xml:space="preserve"> Rijk, provincie</w:t>
      </w:r>
      <w:r w:rsidR="00AE37E1">
        <w:rPr>
          <w:rFonts w:ascii="Verdana" w:hAnsi="Verdana" w:eastAsia="Segoe UI" w:cs="Segoe UI"/>
          <w:i/>
          <w:iCs/>
          <w:color w:val="242424"/>
          <w:sz w:val="18"/>
          <w:szCs w:val="18"/>
        </w:rPr>
        <w:t>, Waterschap Brabantse Delta</w:t>
      </w:r>
      <w:r w:rsidR="00905961">
        <w:rPr>
          <w:rFonts w:ascii="Verdana" w:hAnsi="Verdana" w:eastAsia="Segoe UI" w:cs="Segoe UI"/>
          <w:i/>
          <w:iCs/>
          <w:color w:val="242424"/>
          <w:sz w:val="18"/>
          <w:szCs w:val="18"/>
        </w:rPr>
        <w:t xml:space="preserve"> </w:t>
      </w:r>
      <w:r w:rsidR="00750B23">
        <w:rPr>
          <w:rFonts w:ascii="Verdana" w:hAnsi="Verdana" w:eastAsia="Segoe UI" w:cs="Segoe UI"/>
          <w:i/>
          <w:iCs/>
          <w:color w:val="242424"/>
          <w:sz w:val="18"/>
          <w:szCs w:val="18"/>
        </w:rPr>
        <w:t xml:space="preserve"> en gemeente spreken af om vanaf 1 december</w:t>
      </w:r>
      <w:r w:rsidR="003C6A93">
        <w:rPr>
          <w:rFonts w:ascii="Verdana" w:hAnsi="Verdana" w:eastAsia="Segoe UI" w:cs="Segoe UI"/>
          <w:i/>
          <w:iCs/>
          <w:color w:val="242424"/>
          <w:sz w:val="18"/>
          <w:szCs w:val="18"/>
        </w:rPr>
        <w:t xml:space="preserve"> 2025</w:t>
      </w:r>
      <w:r w:rsidR="004F7A8B">
        <w:rPr>
          <w:rFonts w:ascii="Verdana" w:hAnsi="Verdana" w:eastAsia="Segoe UI" w:cs="Segoe UI"/>
          <w:i/>
          <w:iCs/>
          <w:color w:val="242424"/>
          <w:sz w:val="18"/>
          <w:szCs w:val="18"/>
        </w:rPr>
        <w:t>,</w:t>
      </w:r>
      <w:r w:rsidR="00750B23">
        <w:rPr>
          <w:rFonts w:ascii="Verdana" w:hAnsi="Verdana" w:eastAsia="Segoe UI" w:cs="Segoe UI"/>
          <w:i/>
          <w:iCs/>
          <w:color w:val="242424"/>
          <w:sz w:val="18"/>
          <w:szCs w:val="18"/>
        </w:rPr>
        <w:t xml:space="preserve"> </w:t>
      </w:r>
      <w:r w:rsidR="005D4A0B">
        <w:rPr>
          <w:rFonts w:ascii="Verdana" w:hAnsi="Verdana" w:eastAsia="Segoe UI" w:cs="Segoe UI"/>
          <w:i/>
          <w:iCs/>
          <w:color w:val="242424"/>
          <w:sz w:val="18"/>
          <w:szCs w:val="18"/>
        </w:rPr>
        <w:t>in voo</w:t>
      </w:r>
      <w:r w:rsidR="00B320A7">
        <w:rPr>
          <w:rFonts w:ascii="Verdana" w:hAnsi="Verdana" w:eastAsia="Segoe UI" w:cs="Segoe UI"/>
          <w:i/>
          <w:iCs/>
          <w:color w:val="242424"/>
          <w:sz w:val="18"/>
          <w:szCs w:val="18"/>
        </w:rPr>
        <w:t>rbereiding</w:t>
      </w:r>
      <w:r w:rsidR="00441B8B">
        <w:rPr>
          <w:rFonts w:ascii="Verdana" w:hAnsi="Verdana" w:eastAsia="Segoe UI" w:cs="Segoe UI"/>
          <w:i/>
          <w:iCs/>
          <w:color w:val="242424"/>
          <w:sz w:val="18"/>
          <w:szCs w:val="18"/>
        </w:rPr>
        <w:t xml:space="preserve"> op deze besluitvorming</w:t>
      </w:r>
      <w:r w:rsidR="004F7A8B">
        <w:rPr>
          <w:rFonts w:ascii="Verdana" w:hAnsi="Verdana" w:eastAsia="Segoe UI" w:cs="Segoe UI"/>
          <w:i/>
          <w:iCs/>
          <w:color w:val="242424"/>
          <w:sz w:val="18"/>
          <w:szCs w:val="18"/>
        </w:rPr>
        <w:t>,</w:t>
      </w:r>
      <w:r w:rsidR="00750B23">
        <w:rPr>
          <w:rFonts w:ascii="Verdana" w:hAnsi="Verdana" w:eastAsia="Segoe UI" w:cs="Segoe UI"/>
          <w:i/>
          <w:iCs/>
          <w:color w:val="242424"/>
          <w:sz w:val="18"/>
          <w:szCs w:val="18"/>
        </w:rPr>
        <w:t xml:space="preserve"> </w:t>
      </w:r>
      <w:r w:rsidR="00CA4060">
        <w:rPr>
          <w:rFonts w:ascii="Verdana" w:hAnsi="Verdana" w:eastAsia="Segoe UI" w:cs="Segoe UI"/>
          <w:i/>
          <w:iCs/>
          <w:color w:val="242424"/>
          <w:sz w:val="18"/>
          <w:szCs w:val="18"/>
        </w:rPr>
        <w:t>de</w:t>
      </w:r>
      <w:r w:rsidR="00750B23">
        <w:rPr>
          <w:rFonts w:ascii="Verdana" w:hAnsi="Verdana" w:eastAsia="Segoe UI" w:cs="Segoe UI"/>
          <w:i/>
          <w:iCs/>
          <w:color w:val="242424"/>
          <w:sz w:val="18"/>
          <w:szCs w:val="18"/>
        </w:rPr>
        <w:t xml:space="preserve"> </w:t>
      </w:r>
      <w:r w:rsidR="00460262">
        <w:rPr>
          <w:rFonts w:ascii="Verdana" w:hAnsi="Verdana" w:eastAsia="Segoe UI" w:cs="Segoe UI"/>
          <w:i/>
          <w:iCs/>
          <w:color w:val="242424"/>
          <w:sz w:val="18"/>
          <w:szCs w:val="18"/>
        </w:rPr>
        <w:t>randvoorwaarden</w:t>
      </w:r>
      <w:r w:rsidR="003C3124">
        <w:rPr>
          <w:rFonts w:ascii="Verdana" w:hAnsi="Verdana" w:eastAsia="Segoe UI" w:cs="Segoe UI"/>
          <w:i/>
          <w:iCs/>
          <w:color w:val="242424"/>
          <w:sz w:val="18"/>
          <w:szCs w:val="18"/>
        </w:rPr>
        <w:t xml:space="preserve"> vanuit Rijk </w:t>
      </w:r>
      <w:r w:rsidR="00C84CF4">
        <w:rPr>
          <w:rFonts w:ascii="Verdana" w:hAnsi="Verdana" w:eastAsia="Segoe UI" w:cs="Segoe UI"/>
          <w:i/>
          <w:iCs/>
          <w:color w:val="242424"/>
          <w:sz w:val="18"/>
          <w:szCs w:val="18"/>
        </w:rPr>
        <w:t xml:space="preserve">en </w:t>
      </w:r>
      <w:r w:rsidR="0050322E">
        <w:rPr>
          <w:rFonts w:ascii="Verdana" w:hAnsi="Verdana" w:eastAsia="Segoe UI" w:cs="Segoe UI"/>
          <w:i/>
          <w:iCs/>
          <w:color w:val="242424"/>
          <w:sz w:val="18"/>
          <w:szCs w:val="18"/>
        </w:rPr>
        <w:t>r</w:t>
      </w:r>
      <w:r w:rsidR="003C3124">
        <w:rPr>
          <w:rFonts w:ascii="Verdana" w:hAnsi="Verdana" w:eastAsia="Segoe UI" w:cs="Segoe UI"/>
          <w:i/>
          <w:iCs/>
          <w:color w:val="242424"/>
          <w:sz w:val="18"/>
          <w:szCs w:val="18"/>
        </w:rPr>
        <w:t>egio</w:t>
      </w:r>
      <w:r w:rsidR="00460262">
        <w:rPr>
          <w:rFonts w:ascii="Verdana" w:hAnsi="Verdana" w:eastAsia="Segoe UI" w:cs="Segoe UI"/>
          <w:i/>
          <w:iCs/>
          <w:color w:val="242424"/>
          <w:sz w:val="18"/>
          <w:szCs w:val="18"/>
        </w:rPr>
        <w:t xml:space="preserve">, </w:t>
      </w:r>
      <w:r w:rsidR="00C84CF4">
        <w:rPr>
          <w:rFonts w:ascii="Verdana" w:hAnsi="Verdana" w:eastAsia="Segoe UI" w:cs="Segoe UI"/>
          <w:i/>
          <w:iCs/>
          <w:color w:val="242424"/>
          <w:sz w:val="18"/>
          <w:szCs w:val="18"/>
        </w:rPr>
        <w:t xml:space="preserve">de </w:t>
      </w:r>
      <w:r w:rsidR="00460262">
        <w:rPr>
          <w:rFonts w:ascii="Verdana" w:hAnsi="Verdana" w:eastAsia="Segoe UI" w:cs="Segoe UI"/>
          <w:i/>
          <w:iCs/>
          <w:color w:val="242424"/>
          <w:sz w:val="18"/>
          <w:szCs w:val="18"/>
        </w:rPr>
        <w:t>te volgen plan</w:t>
      </w:r>
      <w:r w:rsidR="00C84CF4">
        <w:rPr>
          <w:rFonts w:ascii="Verdana" w:hAnsi="Verdana" w:eastAsia="Segoe UI" w:cs="Segoe UI"/>
          <w:i/>
          <w:iCs/>
          <w:color w:val="242424"/>
          <w:sz w:val="18"/>
          <w:szCs w:val="18"/>
        </w:rPr>
        <w:t>ologische procedure en vorm van gebiedsontwikkeling verder</w:t>
      </w:r>
      <w:r w:rsidR="00750B23">
        <w:rPr>
          <w:rFonts w:ascii="Verdana" w:hAnsi="Verdana" w:eastAsia="Segoe UI" w:cs="Segoe UI"/>
          <w:i/>
          <w:iCs/>
          <w:color w:val="242424"/>
          <w:sz w:val="18"/>
          <w:szCs w:val="18"/>
        </w:rPr>
        <w:t xml:space="preserve"> uit te werken.</w:t>
      </w:r>
      <w:r w:rsidR="00395A34">
        <w:rPr>
          <w:rFonts w:ascii="Verdana" w:hAnsi="Verdana" w:eastAsia="Segoe UI" w:cs="Segoe UI"/>
          <w:i/>
          <w:iCs/>
          <w:color w:val="242424"/>
          <w:sz w:val="18"/>
          <w:szCs w:val="18"/>
        </w:rPr>
        <w:t xml:space="preserve"> </w:t>
      </w:r>
      <w:r w:rsidR="00150BEA">
        <w:rPr>
          <w:rFonts w:ascii="Verdana" w:hAnsi="Verdana" w:eastAsia="Segoe UI" w:cs="Segoe UI"/>
          <w:i/>
          <w:iCs/>
          <w:color w:val="242424"/>
          <w:sz w:val="18"/>
          <w:szCs w:val="18"/>
        </w:rPr>
        <w:t>Het</w:t>
      </w:r>
      <w:r w:rsidRPr="00150BEA" w:rsidR="00150BEA">
        <w:rPr>
          <w:rFonts w:ascii="Verdana" w:hAnsi="Verdana" w:eastAsia="Segoe UI" w:cs="Segoe UI"/>
          <w:i/>
          <w:iCs/>
          <w:color w:val="242424"/>
          <w:sz w:val="18"/>
          <w:szCs w:val="18"/>
        </w:rPr>
        <w:t xml:space="preserve"> principebesluit wordt </w:t>
      </w:r>
      <w:r w:rsidR="00160E13">
        <w:rPr>
          <w:rFonts w:ascii="Verdana" w:hAnsi="Verdana" w:eastAsia="Segoe UI" w:cs="Segoe UI"/>
          <w:i/>
          <w:iCs/>
          <w:color w:val="242424"/>
          <w:sz w:val="18"/>
          <w:szCs w:val="18"/>
        </w:rPr>
        <w:t xml:space="preserve">daarna </w:t>
      </w:r>
      <w:r w:rsidRPr="00150BEA" w:rsidR="00150BEA">
        <w:rPr>
          <w:rFonts w:ascii="Verdana" w:hAnsi="Verdana" w:eastAsia="Segoe UI" w:cs="Segoe UI"/>
          <w:i/>
          <w:iCs/>
          <w:color w:val="242424"/>
          <w:sz w:val="18"/>
          <w:szCs w:val="18"/>
        </w:rPr>
        <w:t>uitgewerkt in een gezamenlijk, integraal gebiedsplan met juridisch planologische status inclusief de rechtsbescherming die daarbij hoort. Een</w:t>
      </w:r>
      <w:r w:rsidR="00517357">
        <w:rPr>
          <w:rFonts w:ascii="Verdana" w:hAnsi="Verdana" w:eastAsia="Segoe UI" w:cs="Segoe UI"/>
          <w:i/>
          <w:iCs/>
          <w:color w:val="242424"/>
          <w:sz w:val="18"/>
          <w:szCs w:val="18"/>
        </w:rPr>
        <w:t xml:space="preserve"> </w:t>
      </w:r>
      <w:r w:rsidR="00640326">
        <w:rPr>
          <w:rFonts w:ascii="Verdana" w:hAnsi="Verdana" w:eastAsia="Segoe UI" w:cs="Segoe UI"/>
          <w:i/>
          <w:iCs/>
          <w:color w:val="242424"/>
          <w:sz w:val="18"/>
          <w:szCs w:val="18"/>
        </w:rPr>
        <w:t>milieueffectrapportage</w:t>
      </w:r>
      <w:r w:rsidRPr="00150BEA" w:rsidR="00150BEA">
        <w:rPr>
          <w:rFonts w:ascii="Verdana" w:hAnsi="Verdana" w:eastAsia="Segoe UI" w:cs="Segoe UI"/>
          <w:i/>
          <w:iCs/>
          <w:color w:val="242424"/>
          <w:sz w:val="18"/>
          <w:szCs w:val="18"/>
        </w:rPr>
        <w:t xml:space="preserve"> maakt onderdeel uit van </w:t>
      </w:r>
      <w:r w:rsidR="004F62E0">
        <w:rPr>
          <w:rFonts w:ascii="Verdana" w:hAnsi="Verdana" w:eastAsia="Segoe UI" w:cs="Segoe UI"/>
          <w:i/>
          <w:iCs/>
          <w:color w:val="242424"/>
          <w:sz w:val="18"/>
          <w:szCs w:val="18"/>
        </w:rPr>
        <w:t>het</w:t>
      </w:r>
      <w:r w:rsidRPr="00150BEA" w:rsidR="00150BEA">
        <w:rPr>
          <w:rFonts w:ascii="Verdana" w:hAnsi="Verdana" w:eastAsia="Segoe UI" w:cs="Segoe UI"/>
          <w:i/>
          <w:iCs/>
          <w:color w:val="242424"/>
          <w:sz w:val="18"/>
          <w:szCs w:val="18"/>
        </w:rPr>
        <w:t xml:space="preserve"> </w:t>
      </w:r>
      <w:r w:rsidR="004F62E0">
        <w:rPr>
          <w:rFonts w:ascii="Verdana" w:hAnsi="Verdana" w:eastAsia="Segoe UI" w:cs="Segoe UI"/>
          <w:i/>
          <w:iCs/>
          <w:color w:val="242424"/>
          <w:sz w:val="18"/>
          <w:szCs w:val="18"/>
        </w:rPr>
        <w:t>traject</w:t>
      </w:r>
      <w:r w:rsidR="00517357">
        <w:rPr>
          <w:rFonts w:ascii="Verdana" w:hAnsi="Verdana" w:eastAsia="Segoe UI" w:cs="Segoe UI"/>
          <w:i/>
          <w:iCs/>
          <w:color w:val="242424"/>
          <w:sz w:val="18"/>
          <w:szCs w:val="18"/>
        </w:rPr>
        <w:t xml:space="preserve"> </w:t>
      </w:r>
      <w:r w:rsidRPr="00517357" w:rsidR="00517357">
        <w:rPr>
          <w:rFonts w:ascii="Verdana" w:hAnsi="Verdana" w:eastAsia="Segoe UI" w:cs="Segoe UI"/>
          <w:i/>
          <w:iCs/>
          <w:color w:val="242424"/>
          <w:sz w:val="18"/>
          <w:szCs w:val="18"/>
        </w:rPr>
        <w:t xml:space="preserve">en </w:t>
      </w:r>
      <w:r w:rsidR="00517357">
        <w:rPr>
          <w:rFonts w:ascii="Verdana" w:hAnsi="Verdana" w:eastAsia="Segoe UI" w:cs="Segoe UI"/>
          <w:i/>
          <w:iCs/>
          <w:color w:val="242424"/>
          <w:sz w:val="18"/>
          <w:szCs w:val="18"/>
        </w:rPr>
        <w:t>wordt</w:t>
      </w:r>
      <w:r w:rsidRPr="00517357" w:rsidR="00517357">
        <w:rPr>
          <w:rFonts w:ascii="Verdana" w:hAnsi="Verdana" w:eastAsia="Segoe UI" w:cs="Segoe UI"/>
          <w:i/>
          <w:iCs/>
          <w:color w:val="242424"/>
          <w:sz w:val="18"/>
          <w:szCs w:val="18"/>
        </w:rPr>
        <w:t xml:space="preserve"> vanaf 1 december opgestart</w:t>
      </w:r>
      <w:r w:rsidRPr="00150BEA" w:rsidR="00150BEA">
        <w:rPr>
          <w:rFonts w:ascii="Verdana" w:hAnsi="Verdana" w:eastAsia="Segoe UI" w:cs="Segoe UI"/>
          <w:i/>
          <w:iCs/>
          <w:color w:val="242424"/>
          <w:sz w:val="18"/>
          <w:szCs w:val="18"/>
        </w:rPr>
        <w:t>. De keuze voor de ontwikkelrichting wordt definitief na vaststelling van dit gebiedsplan.</w:t>
      </w:r>
      <w:r w:rsidR="00EB1090">
        <w:rPr>
          <w:rFonts w:ascii="Verdana" w:hAnsi="Verdana" w:eastAsia="Segoe UI" w:cs="Segoe UI"/>
          <w:i/>
          <w:iCs/>
          <w:color w:val="242424"/>
          <w:sz w:val="18"/>
          <w:szCs w:val="18"/>
        </w:rPr>
        <w:t xml:space="preserve"> </w:t>
      </w:r>
      <w:r w:rsidR="00AB427D">
        <w:rPr>
          <w:rFonts w:ascii="Verdana" w:hAnsi="Verdana" w:eastAsia="Segoe UI" w:cs="Segoe UI"/>
          <w:i/>
          <w:iCs/>
          <w:color w:val="242424"/>
          <w:sz w:val="18"/>
          <w:szCs w:val="18"/>
        </w:rPr>
        <w:t xml:space="preserve">De </w:t>
      </w:r>
      <w:r w:rsidR="007F27D6">
        <w:rPr>
          <w:rFonts w:ascii="Verdana" w:hAnsi="Verdana" w:eastAsia="Segoe UI" w:cs="Segoe UI"/>
          <w:i/>
          <w:iCs/>
          <w:color w:val="242424"/>
          <w:sz w:val="18"/>
          <w:szCs w:val="18"/>
        </w:rPr>
        <w:t xml:space="preserve">integrale opgave van de Ontwerptafel Powerport en de lopende energieprojecten VAWOZ en POM 380 KV station worden slim op elkaar uitgelijnd. </w:t>
      </w:r>
      <w:r w:rsidR="00EB1090">
        <w:rPr>
          <w:rFonts w:ascii="Verdana" w:hAnsi="Verdana" w:eastAsia="Segoe UI" w:cs="Segoe UI"/>
          <w:i/>
          <w:iCs/>
          <w:color w:val="242424"/>
          <w:sz w:val="18"/>
          <w:szCs w:val="18"/>
        </w:rPr>
        <w:t>Tot</w:t>
      </w:r>
      <w:r w:rsidDel="000561DF" w:rsidR="00B966F7">
        <w:rPr>
          <w:rFonts w:ascii="Verdana" w:hAnsi="Verdana" w:eastAsia="Segoe UI" w:cs="Segoe UI"/>
          <w:i/>
          <w:iCs/>
          <w:color w:val="242424"/>
          <w:sz w:val="18"/>
          <w:szCs w:val="18"/>
        </w:rPr>
        <w:t xml:space="preserve"> </w:t>
      </w:r>
      <w:r w:rsidR="00B966F7">
        <w:rPr>
          <w:rFonts w:ascii="Verdana" w:hAnsi="Verdana" w:eastAsia="Segoe UI" w:cs="Segoe UI"/>
          <w:i/>
          <w:iCs/>
          <w:color w:val="242424"/>
          <w:sz w:val="18"/>
          <w:szCs w:val="18"/>
        </w:rPr>
        <w:t>juni 2026</w:t>
      </w:r>
      <w:r w:rsidR="00CA2A62">
        <w:rPr>
          <w:rFonts w:ascii="Verdana" w:hAnsi="Verdana" w:eastAsia="Segoe UI" w:cs="Segoe UI"/>
          <w:i/>
          <w:iCs/>
          <w:color w:val="242424"/>
          <w:sz w:val="18"/>
          <w:szCs w:val="18"/>
        </w:rPr>
        <w:t xml:space="preserve"> vinden er geen </w:t>
      </w:r>
      <w:r w:rsidR="00D01CBB">
        <w:rPr>
          <w:rFonts w:ascii="Verdana" w:hAnsi="Verdana" w:eastAsia="Segoe UI" w:cs="Segoe UI"/>
          <w:i/>
          <w:iCs/>
          <w:color w:val="242424"/>
          <w:sz w:val="18"/>
          <w:szCs w:val="18"/>
        </w:rPr>
        <w:t xml:space="preserve">definitieve </w:t>
      </w:r>
      <w:r w:rsidR="00CA2A62">
        <w:rPr>
          <w:rFonts w:ascii="Verdana" w:hAnsi="Verdana" w:eastAsia="Segoe UI" w:cs="Segoe UI"/>
          <w:i/>
          <w:iCs/>
          <w:color w:val="242424"/>
          <w:sz w:val="18"/>
          <w:szCs w:val="18"/>
        </w:rPr>
        <w:t>locatiekeuze</w:t>
      </w:r>
      <w:r w:rsidR="00FF3E4D">
        <w:rPr>
          <w:rFonts w:ascii="Verdana" w:hAnsi="Verdana" w:eastAsia="Segoe UI" w:cs="Segoe UI"/>
          <w:i/>
          <w:iCs/>
          <w:color w:val="242424"/>
          <w:sz w:val="18"/>
          <w:szCs w:val="18"/>
        </w:rPr>
        <w:t>s</w:t>
      </w:r>
      <w:r w:rsidR="00CA2A62">
        <w:rPr>
          <w:rFonts w:ascii="Verdana" w:hAnsi="Verdana" w:eastAsia="Segoe UI" w:cs="Segoe UI"/>
          <w:i/>
          <w:iCs/>
          <w:color w:val="242424"/>
          <w:sz w:val="18"/>
          <w:szCs w:val="18"/>
        </w:rPr>
        <w:t xml:space="preserve"> plaats </w:t>
      </w:r>
      <w:r w:rsidR="00FF3E4D">
        <w:rPr>
          <w:rFonts w:ascii="Verdana" w:hAnsi="Verdana" w:eastAsia="Segoe UI" w:cs="Segoe UI"/>
          <w:i/>
          <w:iCs/>
          <w:color w:val="242424"/>
          <w:sz w:val="18"/>
          <w:szCs w:val="18"/>
        </w:rPr>
        <w:t>voor</w:t>
      </w:r>
      <w:r w:rsidR="00CA2A62">
        <w:rPr>
          <w:rFonts w:ascii="Verdana" w:hAnsi="Verdana" w:eastAsia="Segoe UI" w:cs="Segoe UI"/>
          <w:i/>
          <w:iCs/>
          <w:color w:val="242424"/>
          <w:sz w:val="18"/>
          <w:szCs w:val="18"/>
        </w:rPr>
        <w:t xml:space="preserve"> </w:t>
      </w:r>
      <w:r w:rsidR="007F27D6">
        <w:rPr>
          <w:rFonts w:ascii="Verdana" w:hAnsi="Verdana" w:eastAsia="Segoe UI" w:cs="Segoe UI"/>
          <w:i/>
          <w:iCs/>
          <w:color w:val="242424"/>
          <w:sz w:val="18"/>
          <w:szCs w:val="18"/>
        </w:rPr>
        <w:t xml:space="preserve">deze </w:t>
      </w:r>
      <w:r w:rsidR="00CA2A62">
        <w:rPr>
          <w:rFonts w:ascii="Verdana" w:hAnsi="Verdana" w:eastAsia="Segoe UI" w:cs="Segoe UI"/>
          <w:i/>
          <w:iCs/>
          <w:color w:val="242424"/>
          <w:sz w:val="18"/>
          <w:szCs w:val="18"/>
        </w:rPr>
        <w:t xml:space="preserve">energieprojecten. </w:t>
      </w:r>
    </w:p>
    <w:p w:rsidRPr="00C12126" w:rsidR="001A2747" w:rsidP="001A2747" w:rsidRDefault="001A2747" w14:paraId="31260A91" w14:textId="36364C17">
      <w:pPr>
        <w:pStyle w:val="Geenafstand"/>
        <w:rPr>
          <w:rFonts w:ascii="Verdana" w:hAnsi="Verdana" w:eastAsia="Verdana" w:cs="Verdana"/>
          <w:sz w:val="18"/>
          <w:szCs w:val="18"/>
        </w:rPr>
      </w:pPr>
    </w:p>
    <w:p w:rsidRPr="00C710C2" w:rsidR="00FD4966" w:rsidP="00FD4966" w:rsidRDefault="00FD4966" w14:paraId="6D6DD4A6" w14:textId="76C47C19">
      <w:pPr>
        <w:pStyle w:val="Geenafstand"/>
        <w:numPr>
          <w:ilvl w:val="0"/>
          <w:numId w:val="17"/>
        </w:numPr>
        <w:rPr>
          <w:rFonts w:ascii="Verdana" w:hAnsi="Verdana"/>
          <w:sz w:val="18"/>
          <w:szCs w:val="18"/>
        </w:rPr>
      </w:pPr>
      <w:r w:rsidRPr="007927B1">
        <w:rPr>
          <w:rFonts w:ascii="Verdana" w:hAnsi="Verdana" w:eastAsia="Times New Roman"/>
          <w:sz w:val="18"/>
          <w:szCs w:val="18"/>
        </w:rPr>
        <w:t xml:space="preserve">De definitieve keuze voor een ontwikkelrichting vergt een zorgvuldig proces en besluit met voldoende oog voor de leefbaarheid en welzijn van de inwoners van dorp Moerdijk en omliggende kernen. </w:t>
      </w:r>
      <w:r>
        <w:rPr>
          <w:rFonts w:ascii="Verdana" w:hAnsi="Verdana" w:eastAsia="Times New Roman"/>
          <w:sz w:val="18"/>
          <w:szCs w:val="18"/>
        </w:rPr>
        <w:t>In het dorp Moerdijk is een sterke sociale structuur</w:t>
      </w:r>
      <w:r w:rsidR="009C5B02">
        <w:rPr>
          <w:rFonts w:ascii="Verdana" w:hAnsi="Verdana" w:eastAsia="Times New Roman"/>
          <w:sz w:val="18"/>
          <w:szCs w:val="18"/>
        </w:rPr>
        <w:t xml:space="preserve"> aanwezig</w:t>
      </w:r>
      <w:r>
        <w:rPr>
          <w:rFonts w:ascii="Verdana" w:hAnsi="Verdana" w:eastAsia="Times New Roman"/>
          <w:sz w:val="18"/>
          <w:szCs w:val="18"/>
        </w:rPr>
        <w:t xml:space="preserve">. </w:t>
      </w:r>
      <w:r w:rsidRPr="007927B1">
        <w:rPr>
          <w:rFonts w:ascii="Verdana" w:hAnsi="Verdana" w:eastAsia="Times New Roman"/>
          <w:sz w:val="18"/>
          <w:szCs w:val="18"/>
        </w:rPr>
        <w:t>Rijk en regio werken</w:t>
      </w:r>
      <w:r w:rsidR="008C259D">
        <w:rPr>
          <w:rFonts w:ascii="Verdana" w:hAnsi="Verdana" w:eastAsia="Times New Roman"/>
          <w:sz w:val="18"/>
          <w:szCs w:val="18"/>
        </w:rPr>
        <w:t xml:space="preserve"> het</w:t>
      </w:r>
      <w:r w:rsidRPr="007927B1">
        <w:rPr>
          <w:rFonts w:ascii="Verdana" w:hAnsi="Verdana" w:eastAsia="Times New Roman"/>
          <w:sz w:val="18"/>
          <w:szCs w:val="18"/>
        </w:rPr>
        <w:t xml:space="preserve"> </w:t>
      </w:r>
      <w:r>
        <w:rPr>
          <w:rFonts w:ascii="Verdana" w:hAnsi="Verdana" w:eastAsia="Times New Roman"/>
          <w:sz w:val="18"/>
          <w:szCs w:val="18"/>
        </w:rPr>
        <w:t>gebieds</w:t>
      </w:r>
      <w:r w:rsidRPr="007927B1">
        <w:rPr>
          <w:rFonts w:ascii="Verdana" w:hAnsi="Verdana" w:eastAsia="Times New Roman"/>
          <w:sz w:val="18"/>
          <w:szCs w:val="18"/>
        </w:rPr>
        <w:t xml:space="preserve">plan uit met inzet op de leefbaarheid en welzijn in Moerdijk en aandacht voor de wijze waarop de sterke sociale structuren in het dorp ook bij </w:t>
      </w:r>
      <w:r w:rsidR="00963C52">
        <w:rPr>
          <w:rFonts w:ascii="Verdana" w:hAnsi="Verdana" w:eastAsia="Times New Roman"/>
          <w:sz w:val="18"/>
          <w:szCs w:val="18"/>
        </w:rPr>
        <w:t xml:space="preserve">eventuele </w:t>
      </w:r>
      <w:r w:rsidRPr="007927B1">
        <w:rPr>
          <w:rFonts w:ascii="Verdana" w:hAnsi="Verdana" w:eastAsia="Times New Roman"/>
          <w:sz w:val="18"/>
          <w:szCs w:val="18"/>
        </w:rPr>
        <w:t>verhuizing behouden kunnen blijven.</w:t>
      </w:r>
    </w:p>
    <w:p w:rsidRPr="00362991" w:rsidR="00FD4966" w:rsidP="00FD4966" w:rsidRDefault="00FD4966" w14:paraId="2983E389" w14:textId="45BB8FA0">
      <w:pPr>
        <w:pStyle w:val="Lijstalinea"/>
        <w:numPr>
          <w:ilvl w:val="0"/>
          <w:numId w:val="17"/>
        </w:numPr>
        <w:rPr>
          <w:rFonts w:eastAsiaTheme="minorHAnsi" w:cstheme="minorBidi"/>
          <w:color w:val="auto"/>
          <w:kern w:val="2"/>
          <w:lang w:eastAsia="en-US"/>
          <w14:ligatures w14:val="standardContextual"/>
        </w:rPr>
      </w:pPr>
      <w:r w:rsidRPr="00362991">
        <w:rPr>
          <w:rFonts w:eastAsiaTheme="minorHAnsi" w:cstheme="minorBidi"/>
          <w:color w:val="auto"/>
          <w:kern w:val="2"/>
          <w:lang w:eastAsia="en-US"/>
          <w14:ligatures w14:val="standardContextual"/>
        </w:rPr>
        <w:t>Rijk en regio spreken af om de bij bewoners</w:t>
      </w:r>
      <w:r>
        <w:rPr>
          <w:rFonts w:eastAsiaTheme="minorHAnsi" w:cstheme="minorBidi"/>
          <w:color w:val="auto"/>
          <w:kern w:val="2"/>
          <w:lang w:eastAsia="en-US"/>
          <w14:ligatures w14:val="standardContextual"/>
        </w:rPr>
        <w:t>, agrarische sector en industrie</w:t>
      </w:r>
      <w:r w:rsidRPr="00362991">
        <w:rPr>
          <w:rFonts w:eastAsiaTheme="minorHAnsi" w:cstheme="minorBidi"/>
          <w:color w:val="auto"/>
          <w:kern w:val="2"/>
          <w:lang w:eastAsia="en-US"/>
          <w14:ligatures w14:val="standardContextual"/>
        </w:rPr>
        <w:t xml:space="preserve"> opgehaalde randvoorwaarden</w:t>
      </w:r>
      <w:r>
        <w:rPr>
          <w:rFonts w:eastAsiaTheme="minorHAnsi" w:cstheme="minorBidi"/>
          <w:color w:val="auto"/>
          <w:kern w:val="2"/>
          <w:lang w:eastAsia="en-US"/>
          <w14:ligatures w14:val="standardContextual"/>
        </w:rPr>
        <w:t xml:space="preserve"> </w:t>
      </w:r>
      <w:r w:rsidR="00632125">
        <w:rPr>
          <w:rFonts w:eastAsiaTheme="minorHAnsi" w:cstheme="minorBidi"/>
          <w:color w:val="auto"/>
          <w:kern w:val="2"/>
          <w:lang w:eastAsia="en-US"/>
          <w14:ligatures w14:val="standardContextual"/>
        </w:rPr>
        <w:t>mee</w:t>
      </w:r>
      <w:r w:rsidRPr="00362991" w:rsidR="00632125">
        <w:rPr>
          <w:rFonts w:eastAsiaTheme="minorHAnsi" w:cstheme="minorBidi"/>
          <w:color w:val="auto"/>
          <w:kern w:val="2"/>
          <w:lang w:eastAsia="en-US"/>
          <w14:ligatures w14:val="standardContextual"/>
        </w:rPr>
        <w:t xml:space="preserve"> </w:t>
      </w:r>
      <w:r w:rsidRPr="00362991">
        <w:rPr>
          <w:rFonts w:eastAsiaTheme="minorHAnsi" w:cstheme="minorBidi"/>
          <w:color w:val="auto"/>
          <w:kern w:val="2"/>
          <w:lang w:eastAsia="en-US"/>
          <w14:ligatures w14:val="standardContextual"/>
        </w:rPr>
        <w:t xml:space="preserve">te nemen </w:t>
      </w:r>
      <w:r w:rsidR="005E1A90">
        <w:rPr>
          <w:rFonts w:eastAsiaTheme="minorHAnsi" w:cstheme="minorBidi"/>
          <w:color w:val="auto"/>
          <w:kern w:val="2"/>
          <w:lang w:eastAsia="en-US"/>
          <w14:ligatures w14:val="standardContextual"/>
        </w:rPr>
        <w:t>in</w:t>
      </w:r>
      <w:r w:rsidRPr="00362991">
        <w:rPr>
          <w:rFonts w:eastAsiaTheme="minorHAnsi" w:cstheme="minorBidi"/>
          <w:color w:val="auto"/>
          <w:kern w:val="2"/>
          <w:lang w:eastAsia="en-US"/>
          <w14:ligatures w14:val="standardContextual"/>
        </w:rPr>
        <w:t xml:space="preserve"> het vervolgproces en verder uit te werken</w:t>
      </w:r>
      <w:r>
        <w:rPr>
          <w:rFonts w:eastAsiaTheme="minorHAnsi" w:cstheme="minorBidi"/>
          <w:color w:val="auto"/>
          <w:kern w:val="2"/>
          <w:lang w:eastAsia="en-US"/>
          <w14:ligatures w14:val="standardContextual"/>
        </w:rPr>
        <w:t xml:space="preserve"> in het gebiedsplan</w:t>
      </w:r>
      <w:r w:rsidRPr="00362991">
        <w:rPr>
          <w:rFonts w:eastAsiaTheme="minorHAnsi" w:cstheme="minorBidi"/>
          <w:color w:val="auto"/>
          <w:kern w:val="2"/>
          <w:lang w:eastAsia="en-US"/>
          <w14:ligatures w14:val="standardContextual"/>
        </w:rPr>
        <w:t>.</w:t>
      </w:r>
    </w:p>
    <w:p w:rsidRPr="00615756" w:rsidR="00615756" w:rsidP="00615756" w:rsidRDefault="00615756" w14:paraId="14642E57" w14:textId="618D6572">
      <w:pPr>
        <w:numPr>
          <w:ilvl w:val="0"/>
          <w:numId w:val="17"/>
        </w:numPr>
        <w:contextualSpacing/>
        <w:rPr>
          <w:rFonts w:cs="Times New Roman" w:eastAsiaTheme="minorEastAsia"/>
          <w:color w:val="auto"/>
          <w:kern w:val="2"/>
          <w:lang w:eastAsia="en-US"/>
        </w:rPr>
      </w:pPr>
      <w:r w:rsidRPr="00615756">
        <w:rPr>
          <w:rFonts w:cs="Times New Roman" w:eastAsiaTheme="minorEastAsia"/>
          <w:color w:val="auto"/>
          <w:kern w:val="2"/>
          <w:lang w:eastAsia="en-US"/>
        </w:rPr>
        <w:t xml:space="preserve">Rijk en regio erkennen dat tegelijkertijd duidelijkheid en inwonersperspectief op korte termijn nodig is. Daarom zorgen Rijk en regio ervoor dat, parallel aan het gebiedsplan, een rechtvaardig en menselijk pakket van randvoorwaarden wordt uitgewerkt en tijdig geëffectueerd wordt voor inwoners en bedrijven in het gebied van de ontwikkelrichting. </w:t>
      </w:r>
      <w:r w:rsidR="00005B72">
        <w:rPr>
          <w:rFonts w:cs="Times New Roman" w:eastAsiaTheme="minorEastAsia"/>
          <w:color w:val="auto"/>
          <w:kern w:val="2"/>
          <w:lang w:eastAsia="en-US"/>
        </w:rPr>
        <w:t>Er wordt daarin meegenomen</w:t>
      </w:r>
      <w:r w:rsidRPr="00615756">
        <w:rPr>
          <w:rFonts w:cs="Times New Roman" w:eastAsiaTheme="minorEastAsia"/>
          <w:color w:val="auto"/>
          <w:kern w:val="2"/>
          <w:lang w:eastAsia="en-US"/>
        </w:rPr>
        <w:t xml:space="preserve"> dat blijven moet lonen om zo de leefbaarheid in het dorp te behouden, maar dat er wel de mogelijkheid moet zijn om te kunnen vertrekken. Rijk en regio spreken </w:t>
      </w:r>
      <w:r w:rsidR="008302E9">
        <w:rPr>
          <w:rFonts w:cs="Times New Roman" w:eastAsiaTheme="minorEastAsia"/>
          <w:color w:val="auto"/>
          <w:kern w:val="2"/>
          <w:lang w:eastAsia="en-US"/>
        </w:rPr>
        <w:t>hierover</w:t>
      </w:r>
      <w:r w:rsidR="00557841">
        <w:rPr>
          <w:rFonts w:cs="Times New Roman" w:eastAsiaTheme="minorEastAsia"/>
          <w:color w:val="auto"/>
          <w:kern w:val="2"/>
          <w:lang w:eastAsia="en-US"/>
        </w:rPr>
        <w:t xml:space="preserve"> </w:t>
      </w:r>
      <w:r w:rsidR="000C0F4B">
        <w:rPr>
          <w:rFonts w:cs="Times New Roman" w:eastAsiaTheme="minorEastAsia"/>
          <w:color w:val="auto"/>
          <w:kern w:val="2"/>
          <w:lang w:eastAsia="en-US"/>
        </w:rPr>
        <w:t>het volgende af</w:t>
      </w:r>
      <w:r w:rsidRPr="00615756">
        <w:rPr>
          <w:rFonts w:cs="Times New Roman" w:eastAsiaTheme="minorEastAsia"/>
          <w:color w:val="auto"/>
          <w:kern w:val="2"/>
          <w:lang w:eastAsia="en-US"/>
        </w:rPr>
        <w:t>:</w:t>
      </w:r>
    </w:p>
    <w:p w:rsidRPr="00615756" w:rsidR="00615756" w:rsidP="00615756" w:rsidRDefault="00615756" w14:paraId="62528ECE" w14:textId="700C88BF">
      <w:pPr>
        <w:numPr>
          <w:ilvl w:val="1"/>
          <w:numId w:val="17"/>
        </w:numPr>
        <w:contextualSpacing/>
        <w:rPr>
          <w:rFonts w:cs="Times New Roman" w:eastAsiaTheme="minorEastAsia"/>
          <w:color w:val="auto"/>
          <w:kern w:val="2"/>
          <w:lang w:eastAsia="en-US"/>
        </w:rPr>
      </w:pPr>
      <w:r w:rsidRPr="00615756">
        <w:rPr>
          <w:rFonts w:cs="Times New Roman" w:eastAsiaTheme="minorEastAsia"/>
          <w:color w:val="auto"/>
          <w:kern w:val="2"/>
          <w:lang w:eastAsia="en-US"/>
        </w:rPr>
        <w:t>De bestaande garantieregeling voor koopwoningen in het dorp Moerdijk wordt doorgezet</w:t>
      </w:r>
      <w:r w:rsidR="002A2577">
        <w:rPr>
          <w:rFonts w:cs="Times New Roman" w:eastAsiaTheme="minorEastAsia"/>
          <w:color w:val="auto"/>
          <w:kern w:val="2"/>
          <w:lang w:eastAsia="en-US"/>
        </w:rPr>
        <w:t>.</w:t>
      </w:r>
      <w:r w:rsidR="00AF4CAF">
        <w:rPr>
          <w:rFonts w:cs="Times New Roman" w:eastAsiaTheme="minorEastAsia"/>
          <w:color w:val="auto"/>
          <w:kern w:val="2"/>
          <w:lang w:eastAsia="en-US"/>
        </w:rPr>
        <w:t xml:space="preserve"> </w:t>
      </w:r>
      <w:r w:rsidRPr="00615756">
        <w:rPr>
          <w:rFonts w:cs="Times New Roman" w:eastAsiaTheme="minorEastAsia"/>
          <w:color w:val="auto"/>
          <w:kern w:val="2"/>
          <w:lang w:eastAsia="en-US"/>
        </w:rPr>
        <w:t xml:space="preserve">De regeling geeft recht op 100% van de getaxeerde en geïndexeerde waarde. </w:t>
      </w:r>
      <w:r w:rsidR="006D481F">
        <w:rPr>
          <w:rFonts w:cs="Times New Roman" w:eastAsiaTheme="minorEastAsia"/>
          <w:color w:val="auto"/>
          <w:kern w:val="2"/>
          <w:lang w:eastAsia="en-US"/>
        </w:rPr>
        <w:t xml:space="preserve">Aangekochte woningen zullen worden </w:t>
      </w:r>
      <w:r w:rsidR="00421811">
        <w:rPr>
          <w:rFonts w:cs="Times New Roman" w:eastAsiaTheme="minorEastAsia"/>
          <w:color w:val="auto"/>
          <w:kern w:val="2"/>
          <w:lang w:eastAsia="en-US"/>
        </w:rPr>
        <w:t>verkocht</w:t>
      </w:r>
      <w:r w:rsidR="006D481F">
        <w:rPr>
          <w:rFonts w:cs="Times New Roman" w:eastAsiaTheme="minorEastAsia"/>
          <w:color w:val="auto"/>
          <w:kern w:val="2"/>
          <w:lang w:eastAsia="en-US"/>
        </w:rPr>
        <w:t xml:space="preserve"> </w:t>
      </w:r>
      <w:r w:rsidR="002C7C45">
        <w:rPr>
          <w:rFonts w:cs="Times New Roman" w:eastAsiaTheme="minorEastAsia"/>
          <w:color w:val="auto"/>
          <w:kern w:val="2"/>
          <w:lang w:eastAsia="en-US"/>
        </w:rPr>
        <w:t>waarbij</w:t>
      </w:r>
      <w:r w:rsidR="00AC097B">
        <w:rPr>
          <w:rFonts w:cs="Times New Roman" w:eastAsiaTheme="minorEastAsia"/>
          <w:color w:val="auto"/>
          <w:kern w:val="2"/>
          <w:lang w:eastAsia="en-US"/>
        </w:rPr>
        <w:t xml:space="preserve"> oog </w:t>
      </w:r>
      <w:r w:rsidR="002C7C45">
        <w:rPr>
          <w:rFonts w:cs="Times New Roman" w:eastAsiaTheme="minorEastAsia"/>
          <w:color w:val="auto"/>
          <w:kern w:val="2"/>
          <w:lang w:eastAsia="en-US"/>
        </w:rPr>
        <w:t xml:space="preserve">is </w:t>
      </w:r>
      <w:r w:rsidR="00AC097B">
        <w:rPr>
          <w:rFonts w:cs="Times New Roman" w:eastAsiaTheme="minorEastAsia"/>
          <w:color w:val="auto"/>
          <w:kern w:val="2"/>
          <w:lang w:eastAsia="en-US"/>
        </w:rPr>
        <w:t xml:space="preserve">voor de </w:t>
      </w:r>
      <w:r w:rsidR="000D62C6">
        <w:rPr>
          <w:rFonts w:cs="Times New Roman" w:eastAsiaTheme="minorEastAsia"/>
          <w:color w:val="auto"/>
          <w:kern w:val="2"/>
          <w:lang w:eastAsia="en-US"/>
        </w:rPr>
        <w:t>leefbaarheid</w:t>
      </w:r>
      <w:r w:rsidR="002C7C45">
        <w:rPr>
          <w:rFonts w:cs="Times New Roman" w:eastAsiaTheme="minorEastAsia"/>
          <w:color w:val="auto"/>
          <w:kern w:val="2"/>
          <w:lang w:eastAsia="en-US"/>
        </w:rPr>
        <w:t xml:space="preserve"> </w:t>
      </w:r>
      <w:r w:rsidR="00706589">
        <w:rPr>
          <w:rFonts w:cs="Times New Roman" w:eastAsiaTheme="minorEastAsia"/>
          <w:color w:val="auto"/>
          <w:kern w:val="2"/>
          <w:lang w:eastAsia="en-US"/>
        </w:rPr>
        <w:t>in</w:t>
      </w:r>
      <w:r w:rsidR="002C7C45">
        <w:rPr>
          <w:rFonts w:cs="Times New Roman" w:eastAsiaTheme="minorEastAsia"/>
          <w:color w:val="auto"/>
          <w:kern w:val="2"/>
          <w:lang w:eastAsia="en-US"/>
        </w:rPr>
        <w:t xml:space="preserve"> het dorp</w:t>
      </w:r>
      <w:r w:rsidR="00AC097B">
        <w:rPr>
          <w:rFonts w:cs="Times New Roman" w:eastAsiaTheme="minorEastAsia"/>
          <w:color w:val="auto"/>
          <w:kern w:val="2"/>
          <w:lang w:eastAsia="en-US"/>
        </w:rPr>
        <w:t>.</w:t>
      </w:r>
      <w:r w:rsidR="006D481F">
        <w:rPr>
          <w:rFonts w:cs="Times New Roman" w:eastAsiaTheme="minorEastAsia"/>
          <w:color w:val="auto"/>
          <w:kern w:val="2"/>
          <w:lang w:eastAsia="en-US"/>
        </w:rPr>
        <w:t xml:space="preserve"> </w:t>
      </w:r>
      <w:r w:rsidR="00C07F60">
        <w:rPr>
          <w:rFonts w:cs="Times New Roman" w:eastAsiaTheme="minorEastAsia"/>
          <w:color w:val="auto"/>
          <w:kern w:val="2"/>
          <w:lang w:eastAsia="en-US"/>
        </w:rPr>
        <w:t>Rijk en regio maken separaat afspraken over de financiering van</w:t>
      </w:r>
      <w:r w:rsidR="004C5794">
        <w:rPr>
          <w:rFonts w:cs="Times New Roman" w:eastAsiaTheme="minorEastAsia"/>
          <w:color w:val="auto"/>
          <w:kern w:val="2"/>
          <w:lang w:eastAsia="en-US"/>
        </w:rPr>
        <w:t xml:space="preserve"> de aanpassing van</w:t>
      </w:r>
      <w:r w:rsidR="00C07F60">
        <w:rPr>
          <w:rFonts w:cs="Times New Roman" w:eastAsiaTheme="minorEastAsia"/>
          <w:color w:val="auto"/>
          <w:kern w:val="2"/>
          <w:lang w:eastAsia="en-US"/>
        </w:rPr>
        <w:t xml:space="preserve"> de regeling. </w:t>
      </w:r>
      <w:r w:rsidRPr="00615756">
        <w:rPr>
          <w:rFonts w:cs="Times New Roman" w:eastAsiaTheme="minorEastAsia"/>
          <w:color w:val="auto"/>
          <w:kern w:val="2"/>
          <w:lang w:eastAsia="en-US"/>
        </w:rPr>
        <w:t>De</w:t>
      </w:r>
      <w:r w:rsidR="00C37150">
        <w:rPr>
          <w:rFonts w:cs="Times New Roman" w:eastAsiaTheme="minorEastAsia"/>
          <w:color w:val="auto"/>
          <w:kern w:val="2"/>
          <w:lang w:eastAsia="en-US"/>
        </w:rPr>
        <w:t xml:space="preserve"> aangepaste</w:t>
      </w:r>
      <w:r w:rsidRPr="00615756">
        <w:rPr>
          <w:rFonts w:cs="Times New Roman" w:eastAsiaTheme="minorEastAsia"/>
          <w:color w:val="auto"/>
          <w:kern w:val="2"/>
          <w:lang w:eastAsia="en-US"/>
        </w:rPr>
        <w:t xml:space="preserve"> regeling zal per 1 juni 2026 in werking treden en zal met terugwerkende kracht </w:t>
      </w:r>
      <w:r w:rsidR="00097B84">
        <w:rPr>
          <w:rFonts w:cs="Times New Roman" w:eastAsiaTheme="minorEastAsia"/>
          <w:color w:val="auto"/>
          <w:kern w:val="2"/>
          <w:lang w:eastAsia="en-US"/>
        </w:rPr>
        <w:t xml:space="preserve">gelden voor de mensen die </w:t>
      </w:r>
      <w:r w:rsidR="003D0F4E">
        <w:rPr>
          <w:rFonts w:cs="Times New Roman" w:eastAsiaTheme="minorEastAsia"/>
          <w:color w:val="auto"/>
          <w:kern w:val="2"/>
          <w:lang w:eastAsia="en-US"/>
        </w:rPr>
        <w:t>per 1 december 2025 gebruik maken van de regeling.</w:t>
      </w:r>
      <w:r w:rsidRPr="00615756">
        <w:rPr>
          <w:rFonts w:cs="Times New Roman" w:eastAsiaTheme="minorEastAsia"/>
          <w:color w:val="auto"/>
          <w:kern w:val="2"/>
          <w:lang w:eastAsia="en-US"/>
        </w:rPr>
        <w:t xml:space="preserve"> </w:t>
      </w:r>
    </w:p>
    <w:p w:rsidRPr="00615756" w:rsidR="00615756" w:rsidP="00615756" w:rsidRDefault="00615756" w14:paraId="143D4E74" w14:textId="263BC98D">
      <w:pPr>
        <w:numPr>
          <w:ilvl w:val="1"/>
          <w:numId w:val="17"/>
        </w:numPr>
        <w:contextualSpacing/>
        <w:rPr>
          <w:rFonts w:cs="Times New Roman" w:eastAsiaTheme="minorEastAsia"/>
          <w:color w:val="auto"/>
          <w:kern w:val="2"/>
          <w:lang w:eastAsia="en-US"/>
        </w:rPr>
      </w:pPr>
      <w:r w:rsidRPr="00615756">
        <w:rPr>
          <w:rFonts w:cs="Times New Roman" w:eastAsiaTheme="minorEastAsia"/>
          <w:color w:val="auto"/>
          <w:kern w:val="2"/>
          <w:lang w:eastAsia="en-US"/>
        </w:rPr>
        <w:t>Rijk en regio erkennen de impact van onzekerheid in het heden en de toekomst en stellen</w:t>
      </w:r>
      <w:r w:rsidR="007D378B">
        <w:rPr>
          <w:rFonts w:cs="Times New Roman" w:eastAsiaTheme="minorEastAsia"/>
          <w:color w:val="auto"/>
          <w:kern w:val="2"/>
          <w:lang w:eastAsia="en-US"/>
        </w:rPr>
        <w:t xml:space="preserve"> per 1 december</w:t>
      </w:r>
      <w:r w:rsidRPr="00615756">
        <w:rPr>
          <w:rFonts w:cs="Times New Roman" w:eastAsiaTheme="minorEastAsia"/>
          <w:color w:val="auto"/>
          <w:kern w:val="2"/>
          <w:lang w:eastAsia="en-US"/>
        </w:rPr>
        <w:t xml:space="preserve"> middelen beschikbaar aan de gemeente Moerdijk voor sociaal-maatschappelijke</w:t>
      </w:r>
      <w:r w:rsidR="00C31A54">
        <w:rPr>
          <w:rFonts w:cs="Times New Roman" w:eastAsiaTheme="minorEastAsia"/>
          <w:color w:val="auto"/>
          <w:kern w:val="2"/>
          <w:lang w:eastAsia="en-US"/>
        </w:rPr>
        <w:t xml:space="preserve">, </w:t>
      </w:r>
      <w:r w:rsidRPr="00615756">
        <w:rPr>
          <w:rFonts w:cs="Times New Roman" w:eastAsiaTheme="minorEastAsia"/>
          <w:color w:val="auto"/>
          <w:kern w:val="2"/>
          <w:lang w:eastAsia="en-US"/>
        </w:rPr>
        <w:t xml:space="preserve">financiële- en juridische ondersteuning. </w:t>
      </w:r>
    </w:p>
    <w:p w:rsidR="005E4518" w:rsidP="00615756" w:rsidRDefault="00615756" w14:paraId="6E0298BA" w14:textId="70885F97">
      <w:pPr>
        <w:numPr>
          <w:ilvl w:val="0"/>
          <w:numId w:val="1"/>
        </w:numPr>
        <w:contextualSpacing/>
        <w:rPr>
          <w:rFonts w:cs="Times New Roman" w:eastAsiaTheme="minorEastAsia"/>
          <w:color w:val="auto"/>
          <w:kern w:val="2"/>
          <w:lang w:eastAsia="en-US"/>
        </w:rPr>
      </w:pPr>
      <w:r w:rsidRPr="00615756">
        <w:rPr>
          <w:rFonts w:cs="Times New Roman" w:eastAsiaTheme="minorEastAsia"/>
          <w:color w:val="auto"/>
          <w:kern w:val="2"/>
          <w:lang w:eastAsia="en-US"/>
        </w:rPr>
        <w:t xml:space="preserve">Rijk en regio spreken af om gezamenlijk een pakket van randvoorwaarden uit te zoeken, gegeven de forse impact van de besluitvorming op bewoners (kopers en huurders), ondernemers en de structurele (sociale) leefbaarheid </w:t>
      </w:r>
      <w:r w:rsidR="009D2D2E">
        <w:rPr>
          <w:rFonts w:cs="Times New Roman" w:eastAsiaTheme="minorEastAsia"/>
          <w:color w:val="auto"/>
          <w:kern w:val="2"/>
          <w:lang w:eastAsia="en-US"/>
        </w:rPr>
        <w:t xml:space="preserve">en brede welvaart </w:t>
      </w:r>
      <w:r w:rsidRPr="00615756">
        <w:rPr>
          <w:rFonts w:cs="Times New Roman" w:eastAsiaTheme="minorEastAsia"/>
          <w:color w:val="auto"/>
          <w:kern w:val="2"/>
          <w:lang w:eastAsia="en-US"/>
        </w:rPr>
        <w:t xml:space="preserve">in de omgeving. Dit wordt onderdeel van het besluit over de voorkeur van de ontwikkelrichting </w:t>
      </w:r>
      <w:r w:rsidR="00FC06A2">
        <w:rPr>
          <w:rFonts w:cs="Times New Roman" w:eastAsiaTheme="minorEastAsia"/>
          <w:color w:val="auto"/>
          <w:kern w:val="2"/>
          <w:lang w:eastAsia="en-US"/>
        </w:rPr>
        <w:t xml:space="preserve">naar verwachting </w:t>
      </w:r>
      <w:r w:rsidRPr="00615756">
        <w:rPr>
          <w:rFonts w:cs="Times New Roman" w:eastAsiaTheme="minorEastAsia"/>
          <w:color w:val="auto"/>
          <w:kern w:val="2"/>
          <w:lang w:eastAsia="en-US"/>
        </w:rPr>
        <w:t xml:space="preserve">in juni 2026 en </w:t>
      </w:r>
      <w:r w:rsidR="004063A2">
        <w:rPr>
          <w:rFonts w:cs="Times New Roman" w:eastAsiaTheme="minorEastAsia"/>
          <w:color w:val="auto"/>
          <w:kern w:val="2"/>
          <w:lang w:eastAsia="en-US"/>
        </w:rPr>
        <w:t>de</w:t>
      </w:r>
      <w:r w:rsidR="007274AB">
        <w:rPr>
          <w:rFonts w:cs="Times New Roman" w:eastAsiaTheme="minorEastAsia"/>
          <w:color w:val="auto"/>
          <w:kern w:val="2"/>
          <w:lang w:eastAsia="en-US"/>
        </w:rPr>
        <w:t xml:space="preserve"> vaststelling van</w:t>
      </w:r>
      <w:r w:rsidRPr="00615756">
        <w:rPr>
          <w:rFonts w:cs="Times New Roman" w:eastAsiaTheme="minorEastAsia"/>
          <w:color w:val="auto"/>
          <w:kern w:val="2"/>
          <w:lang w:eastAsia="en-US"/>
        </w:rPr>
        <w:t xml:space="preserve"> het nog op te stellen gebiedsplan</w:t>
      </w:r>
      <w:r w:rsidR="004728B0">
        <w:rPr>
          <w:rFonts w:cs="Times New Roman" w:eastAsiaTheme="minorEastAsia"/>
          <w:color w:val="auto"/>
          <w:kern w:val="2"/>
          <w:lang w:eastAsia="en-US"/>
        </w:rPr>
        <w:t xml:space="preserve">. </w:t>
      </w:r>
    </w:p>
    <w:p w:rsidRPr="00364DD1" w:rsidR="007D2DEF" w:rsidP="00364DD1" w:rsidRDefault="00132399" w14:paraId="029F62DA" w14:textId="63E10A2D">
      <w:pPr>
        <w:numPr>
          <w:ilvl w:val="0"/>
          <w:numId w:val="1"/>
        </w:numPr>
        <w:contextualSpacing/>
        <w:rPr>
          <w:rFonts w:cs="Times New Roman" w:eastAsiaTheme="minorEastAsia"/>
          <w:color w:val="auto"/>
          <w:kern w:val="2"/>
          <w:lang w:eastAsia="en-US"/>
        </w:rPr>
      </w:pPr>
      <w:r w:rsidRPr="00364DD1">
        <w:rPr>
          <w:rFonts w:cs="Times New Roman" w:eastAsiaTheme="minorEastAsia"/>
          <w:color w:val="auto"/>
          <w:kern w:val="2"/>
          <w:lang w:eastAsia="en-US"/>
        </w:rPr>
        <w:t xml:space="preserve">Rijk en regio werken als onderdeel van de randvoorwaarden een transitiesstrategie uit met én voor de inwoners in het gebied </w:t>
      </w:r>
      <w:r w:rsidRPr="00364DD1" w:rsidR="003726E5">
        <w:rPr>
          <w:rFonts w:cs="Times New Roman" w:eastAsiaTheme="minorEastAsia"/>
          <w:color w:val="auto"/>
          <w:kern w:val="2"/>
          <w:lang w:eastAsia="en-US"/>
        </w:rPr>
        <w:t xml:space="preserve">passend bij het principebesluit dat </w:t>
      </w:r>
      <w:r w:rsidR="00F570F0">
        <w:rPr>
          <w:rFonts w:cs="Times New Roman" w:eastAsiaTheme="minorEastAsia"/>
          <w:color w:val="auto"/>
          <w:kern w:val="2"/>
          <w:lang w:eastAsia="en-US"/>
        </w:rPr>
        <w:t xml:space="preserve">naar verwachting </w:t>
      </w:r>
      <w:r w:rsidRPr="00364DD1" w:rsidR="003726E5">
        <w:rPr>
          <w:rFonts w:cs="Times New Roman" w:eastAsiaTheme="minorEastAsia"/>
          <w:color w:val="auto"/>
          <w:kern w:val="2"/>
          <w:lang w:eastAsia="en-US"/>
        </w:rPr>
        <w:t>in juni 2026 genomen word</w:t>
      </w:r>
      <w:r w:rsidR="003C1FAD">
        <w:rPr>
          <w:rFonts w:cs="Times New Roman" w:eastAsiaTheme="minorEastAsia"/>
          <w:color w:val="auto"/>
          <w:kern w:val="2"/>
          <w:lang w:eastAsia="en-US"/>
        </w:rPr>
        <w:t>t.</w:t>
      </w:r>
      <w:r w:rsidRPr="00364DD1">
        <w:rPr>
          <w:rFonts w:cs="Times New Roman" w:eastAsiaTheme="minorEastAsia"/>
          <w:color w:val="auto"/>
          <w:kern w:val="2"/>
          <w:lang w:eastAsia="en-US"/>
        </w:rPr>
        <w:t> Hierin is oog is voor de verschillende wensen van de betrokken bewoners.</w:t>
      </w:r>
      <w:r w:rsidRPr="00364DD1" w:rsidR="00615756">
        <w:rPr>
          <w:rFonts w:cs="Times New Roman" w:eastAsiaTheme="minorEastAsia"/>
          <w:color w:val="auto"/>
          <w:kern w:val="2"/>
          <w:lang w:eastAsia="en-US"/>
        </w:rPr>
        <w:t xml:space="preserve"> Indien sprake is van beklemmende regelgeving die niet aansluit bij de unieke opgave die hier voorligt onderzoeken Rijk en regio of en hoe in specifieke gevallen afgeweken kan worden van bestaande kaders (inhoudelijk en procedureel). Onderdeel van de transitiestrategie is een sociale analyse naar o.a. de betekenis van sociale functies, de sociale gevolgen van </w:t>
      </w:r>
      <w:r w:rsidR="003D4F9E">
        <w:rPr>
          <w:rFonts w:cs="Times New Roman" w:eastAsiaTheme="minorEastAsia"/>
          <w:color w:val="auto"/>
          <w:kern w:val="2"/>
          <w:lang w:eastAsia="en-US"/>
        </w:rPr>
        <w:t xml:space="preserve">eventuele </w:t>
      </w:r>
      <w:r w:rsidRPr="00364DD1" w:rsidR="00615756">
        <w:rPr>
          <w:rFonts w:cs="Times New Roman" w:eastAsiaTheme="minorEastAsia"/>
          <w:color w:val="auto"/>
          <w:kern w:val="2"/>
          <w:lang w:eastAsia="en-US"/>
        </w:rPr>
        <w:t xml:space="preserve">leegstand en de wensen van dorpsinwoners daarover. </w:t>
      </w:r>
    </w:p>
    <w:p w:rsidRPr="00A340C2" w:rsidR="00FD4966" w:rsidP="00FD4966" w:rsidRDefault="00FD4966" w14:paraId="18FE10B5" w14:textId="6AD9D4DF">
      <w:pPr>
        <w:pStyle w:val="Geenafstand"/>
        <w:numPr>
          <w:ilvl w:val="0"/>
          <w:numId w:val="17"/>
        </w:numPr>
        <w:rPr>
          <w:rFonts w:ascii="Verdana" w:hAnsi="Verdana"/>
          <w:b/>
          <w:bCs/>
          <w:i/>
          <w:iCs/>
          <w:sz w:val="18"/>
          <w:szCs w:val="18"/>
        </w:rPr>
      </w:pPr>
      <w:r>
        <w:rPr>
          <w:rFonts w:ascii="Verdana" w:hAnsi="Verdana"/>
          <w:sz w:val="18"/>
          <w:szCs w:val="18"/>
        </w:rPr>
        <w:lastRenderedPageBreak/>
        <w:t>Rijk en regio concluderen dat de gebiedsontwikkeling voor Moerdijk een lang</w:t>
      </w:r>
      <w:r w:rsidR="003E74FC">
        <w:rPr>
          <w:rFonts w:ascii="Verdana" w:hAnsi="Verdana"/>
          <w:sz w:val="18"/>
          <w:szCs w:val="18"/>
        </w:rPr>
        <w:t>jarig</w:t>
      </w:r>
      <w:r>
        <w:rPr>
          <w:rFonts w:ascii="Verdana" w:hAnsi="Verdana"/>
          <w:sz w:val="18"/>
          <w:szCs w:val="18"/>
        </w:rPr>
        <w:t xml:space="preserve"> traject is dat zorgvuldig uitgevoerd moet worden. Op korte termijn gaan inwoners van het gebied geen grote ruimtelijke veranderingen ervaren. </w:t>
      </w:r>
      <w:r w:rsidR="00AE2439">
        <w:rPr>
          <w:rFonts w:ascii="Verdana" w:hAnsi="Verdana"/>
          <w:sz w:val="18"/>
          <w:szCs w:val="18"/>
        </w:rPr>
        <w:t xml:space="preserve">Afhankelijk van </w:t>
      </w:r>
      <w:r w:rsidR="00B744B0">
        <w:rPr>
          <w:rFonts w:ascii="Verdana" w:hAnsi="Verdana"/>
          <w:sz w:val="18"/>
          <w:szCs w:val="18"/>
        </w:rPr>
        <w:t xml:space="preserve">de </w:t>
      </w:r>
      <w:r w:rsidR="00AE2439">
        <w:rPr>
          <w:rFonts w:ascii="Verdana" w:hAnsi="Verdana"/>
          <w:sz w:val="18"/>
          <w:szCs w:val="18"/>
        </w:rPr>
        <w:t>verdere beslu</w:t>
      </w:r>
      <w:r w:rsidR="00B744B0">
        <w:rPr>
          <w:rFonts w:ascii="Verdana" w:hAnsi="Verdana"/>
          <w:sz w:val="18"/>
          <w:szCs w:val="18"/>
        </w:rPr>
        <w:t>itvorming worden d</w:t>
      </w:r>
      <w:r>
        <w:rPr>
          <w:rFonts w:ascii="Verdana" w:hAnsi="Verdana"/>
          <w:sz w:val="18"/>
          <w:szCs w:val="18"/>
        </w:rPr>
        <w:t xml:space="preserve">e ontwikkelingen </w:t>
      </w:r>
      <w:r w:rsidR="00E57D32">
        <w:rPr>
          <w:rFonts w:ascii="Verdana" w:hAnsi="Verdana"/>
          <w:sz w:val="18"/>
          <w:szCs w:val="18"/>
        </w:rPr>
        <w:t xml:space="preserve">naar verwachting </w:t>
      </w:r>
      <w:r w:rsidR="00B744B0">
        <w:rPr>
          <w:rFonts w:ascii="Verdana" w:hAnsi="Verdana"/>
          <w:sz w:val="18"/>
          <w:szCs w:val="18"/>
        </w:rPr>
        <w:t xml:space="preserve">pas </w:t>
      </w:r>
      <w:r>
        <w:rPr>
          <w:rFonts w:ascii="Verdana" w:hAnsi="Verdana"/>
          <w:sz w:val="18"/>
          <w:szCs w:val="18"/>
        </w:rPr>
        <w:t xml:space="preserve">merkbaar vanaf 2030, dan start de bouw van de eerste grote energieprojecten. </w:t>
      </w:r>
    </w:p>
    <w:p w:rsidR="00FD4966" w:rsidP="00FD4966" w:rsidRDefault="00FD4966" w14:paraId="65D39C56" w14:textId="77777777">
      <w:pPr>
        <w:pStyle w:val="Geenafstand"/>
        <w:rPr>
          <w:rFonts w:ascii="Verdana" w:hAnsi="Verdana"/>
          <w:sz w:val="18"/>
          <w:szCs w:val="18"/>
        </w:rPr>
      </w:pPr>
    </w:p>
    <w:p w:rsidRPr="0049108C" w:rsidR="00FD4966" w:rsidP="00FD4966" w:rsidRDefault="00FD4966" w14:paraId="02216C02" w14:textId="77777777">
      <w:pPr>
        <w:pStyle w:val="Geenafstand"/>
        <w:rPr>
          <w:rFonts w:ascii="Verdana" w:hAnsi="Verdana"/>
          <w:b/>
          <w:bCs/>
          <w:sz w:val="18"/>
          <w:szCs w:val="18"/>
        </w:rPr>
      </w:pPr>
      <w:r w:rsidRPr="0049108C">
        <w:rPr>
          <w:rFonts w:ascii="Verdana" w:hAnsi="Verdana"/>
          <w:b/>
          <w:bCs/>
          <w:sz w:val="18"/>
          <w:szCs w:val="18"/>
        </w:rPr>
        <w:t>Geertruidenberg:</w:t>
      </w:r>
    </w:p>
    <w:p w:rsidR="00FD4966" w:rsidP="00FD4966" w:rsidRDefault="00FD4966" w14:paraId="57393742" w14:textId="77777777">
      <w:pPr>
        <w:pStyle w:val="Geenafstand"/>
        <w:numPr>
          <w:ilvl w:val="0"/>
          <w:numId w:val="17"/>
        </w:numPr>
        <w:rPr>
          <w:rFonts w:ascii="Verdana" w:hAnsi="Verdana"/>
          <w:b/>
          <w:bCs/>
          <w:i/>
          <w:iCs/>
          <w:sz w:val="18"/>
          <w:szCs w:val="18"/>
        </w:rPr>
      </w:pPr>
      <w:r>
        <w:rPr>
          <w:rFonts w:ascii="Verdana" w:hAnsi="Verdana"/>
          <w:sz w:val="18"/>
          <w:szCs w:val="18"/>
        </w:rPr>
        <w:t>Rijk en regio spreken af om voor gemeente Geertruidenberg verder te werken aan de Amervisie. Hiervoor wordt een bestuurlijke overeenkomst getekend door in ieder geval het Rijk, provincie Noord-Brabant, gemeente Geertruidenberg en het waterschap Brabantse Delta. In de bestuurlijke overeenkomst worden afspraken gemaakt over de rollen en verantwoordelijkheden van partijen, financiën en hoe om te gaan met individuele projecten. Rijk en regio willen de overeenkomst in Q1 2026 ondertekenen.</w:t>
      </w:r>
    </w:p>
    <w:p w:rsidRPr="008D2F63" w:rsidR="00FD4966" w:rsidP="00FD4966" w:rsidRDefault="00FD4966" w14:paraId="4909B11A" w14:textId="7BC10A70">
      <w:pPr>
        <w:pStyle w:val="Geenafstand"/>
        <w:numPr>
          <w:ilvl w:val="0"/>
          <w:numId w:val="17"/>
        </w:numPr>
        <w:rPr>
          <w:rFonts w:ascii="Verdana" w:hAnsi="Verdana"/>
          <w:b/>
          <w:bCs/>
          <w:i/>
          <w:iCs/>
          <w:sz w:val="18"/>
          <w:szCs w:val="18"/>
        </w:rPr>
      </w:pPr>
      <w:r w:rsidRPr="008D2F63">
        <w:rPr>
          <w:rFonts w:ascii="Verdana" w:hAnsi="Verdana"/>
          <w:sz w:val="18"/>
          <w:szCs w:val="18"/>
        </w:rPr>
        <w:t xml:space="preserve">Rijk en regio stellen in </w:t>
      </w:r>
      <w:r>
        <w:rPr>
          <w:rFonts w:ascii="Verdana" w:hAnsi="Verdana"/>
          <w:sz w:val="18"/>
          <w:szCs w:val="18"/>
        </w:rPr>
        <w:t xml:space="preserve">juni </w:t>
      </w:r>
      <w:r w:rsidRPr="008D2F63">
        <w:rPr>
          <w:rFonts w:ascii="Verdana" w:hAnsi="Verdana"/>
          <w:sz w:val="18"/>
          <w:szCs w:val="18"/>
        </w:rPr>
        <w:t>2026 een gebiedsperspectief vast voor het Amergebied.</w:t>
      </w:r>
      <w:r w:rsidR="005E45F8">
        <w:rPr>
          <w:rFonts w:ascii="Verdana" w:hAnsi="Verdana"/>
          <w:sz w:val="18"/>
          <w:szCs w:val="18"/>
        </w:rPr>
        <w:t xml:space="preserve"> </w:t>
      </w:r>
      <w:r w:rsidRPr="005E45F8" w:rsidR="005E45F8">
        <w:rPr>
          <w:rFonts w:ascii="Verdana" w:hAnsi="Verdana"/>
          <w:sz w:val="18"/>
          <w:szCs w:val="18"/>
        </w:rPr>
        <w:t xml:space="preserve">Het gebiedsperspectief stelt de kaders en randvoorwaarden voor de ontwikkelrichting van het Amergebied. Het biedt de basis voor de nadere uitwerking van projecten, waarmee de ontwikkeling van het Amergebied zorgvuldig, samenhangend en </w:t>
      </w:r>
      <w:r w:rsidR="002A20D9">
        <w:rPr>
          <w:rFonts w:ascii="Verdana" w:hAnsi="Verdana"/>
          <w:sz w:val="18"/>
          <w:szCs w:val="18"/>
        </w:rPr>
        <w:t>in</w:t>
      </w:r>
      <w:r w:rsidRPr="005E45F8" w:rsidR="005E45F8">
        <w:rPr>
          <w:rFonts w:ascii="Verdana" w:hAnsi="Verdana"/>
          <w:sz w:val="18"/>
          <w:szCs w:val="18"/>
        </w:rPr>
        <w:t xml:space="preserve"> balans </w:t>
      </w:r>
      <w:r w:rsidR="002A20D9">
        <w:rPr>
          <w:rFonts w:ascii="Verdana" w:hAnsi="Verdana"/>
          <w:sz w:val="18"/>
          <w:szCs w:val="18"/>
        </w:rPr>
        <w:t>met</w:t>
      </w:r>
      <w:r w:rsidRPr="005E45F8" w:rsidR="005E45F8">
        <w:rPr>
          <w:rFonts w:ascii="Verdana" w:hAnsi="Verdana"/>
          <w:sz w:val="18"/>
          <w:szCs w:val="18"/>
        </w:rPr>
        <w:t xml:space="preserve"> de </w:t>
      </w:r>
      <w:r w:rsidR="002A20D9">
        <w:rPr>
          <w:rFonts w:ascii="Verdana" w:hAnsi="Verdana"/>
          <w:sz w:val="18"/>
          <w:szCs w:val="18"/>
        </w:rPr>
        <w:t>leef</w:t>
      </w:r>
      <w:r w:rsidRPr="005E45F8" w:rsidR="005E45F8">
        <w:rPr>
          <w:rFonts w:ascii="Verdana" w:hAnsi="Verdana"/>
          <w:sz w:val="18"/>
          <w:szCs w:val="18"/>
        </w:rPr>
        <w:t>omgeving vorm krijgt.</w:t>
      </w:r>
    </w:p>
    <w:p w:rsidR="00FD4966" w:rsidP="00FD4966" w:rsidRDefault="00FD4966" w14:paraId="13DBFFED" w14:textId="77777777">
      <w:pPr>
        <w:pStyle w:val="Geenafstand"/>
        <w:rPr>
          <w:rFonts w:ascii="Verdana" w:hAnsi="Verdana"/>
          <w:sz w:val="18"/>
          <w:szCs w:val="18"/>
        </w:rPr>
      </w:pPr>
    </w:p>
    <w:p w:rsidRPr="0049108C" w:rsidR="00FD4966" w:rsidP="00FD4966" w:rsidRDefault="00FD4966" w14:paraId="79F5D387" w14:textId="77777777">
      <w:pPr>
        <w:pStyle w:val="Geenafstand"/>
        <w:rPr>
          <w:rFonts w:ascii="Verdana" w:hAnsi="Verdana"/>
          <w:b/>
          <w:bCs/>
          <w:sz w:val="18"/>
          <w:szCs w:val="18"/>
        </w:rPr>
      </w:pPr>
      <w:r w:rsidRPr="0049108C">
        <w:rPr>
          <w:rFonts w:ascii="Verdana" w:hAnsi="Verdana"/>
          <w:b/>
          <w:bCs/>
          <w:sz w:val="18"/>
          <w:szCs w:val="18"/>
        </w:rPr>
        <w:t>Drimmelen</w:t>
      </w:r>
      <w:r>
        <w:rPr>
          <w:rFonts w:ascii="Verdana" w:hAnsi="Verdana"/>
          <w:b/>
          <w:bCs/>
          <w:sz w:val="18"/>
          <w:szCs w:val="18"/>
        </w:rPr>
        <w:t xml:space="preserve"> en landelijk gebied</w:t>
      </w:r>
      <w:r w:rsidRPr="0049108C">
        <w:rPr>
          <w:rFonts w:ascii="Verdana" w:hAnsi="Verdana"/>
          <w:b/>
          <w:bCs/>
          <w:sz w:val="18"/>
          <w:szCs w:val="18"/>
        </w:rPr>
        <w:t>:</w:t>
      </w:r>
    </w:p>
    <w:p w:rsidR="00FD4966" w:rsidP="00FD4966" w:rsidRDefault="00FD4966" w14:paraId="66C0D73B" w14:textId="5F9506BD">
      <w:pPr>
        <w:pStyle w:val="Geenafstand"/>
        <w:numPr>
          <w:ilvl w:val="0"/>
          <w:numId w:val="17"/>
        </w:numPr>
        <w:rPr>
          <w:rFonts w:ascii="Verdana" w:hAnsi="Verdana"/>
          <w:sz w:val="18"/>
          <w:szCs w:val="18"/>
        </w:rPr>
      </w:pPr>
      <w:r>
        <w:rPr>
          <w:rFonts w:ascii="Verdana" w:hAnsi="Verdana"/>
          <w:sz w:val="18"/>
          <w:szCs w:val="18"/>
        </w:rPr>
        <w:t xml:space="preserve">Rijk en regio erkennen dat gemeente Drimmelen een eigen dynamiek kent binnen de Powerport regio Moerdijk. De agrarische sector van de Powerport regio bevindt zich in gemeente Moerdijk en in gemeente Drimmelen. </w:t>
      </w:r>
      <w:r w:rsidRPr="00E904AA">
        <w:rPr>
          <w:rFonts w:ascii="Verdana" w:hAnsi="Verdana"/>
          <w:sz w:val="18"/>
          <w:szCs w:val="18"/>
        </w:rPr>
        <w:t xml:space="preserve">Rijk en regio concluderen dat de agrarische sector van groot belang is voor de Powerport regio. Rijk en regio spreken af om de randvoorwaarden en condities vanuit het agrarisch perspectief </w:t>
      </w:r>
      <w:r w:rsidR="005165A8">
        <w:rPr>
          <w:rFonts w:ascii="Verdana" w:hAnsi="Verdana"/>
          <w:sz w:val="18"/>
          <w:szCs w:val="18"/>
        </w:rPr>
        <w:t>mee</w:t>
      </w:r>
      <w:r w:rsidRPr="00E904AA">
        <w:rPr>
          <w:rFonts w:ascii="Verdana" w:hAnsi="Verdana"/>
          <w:sz w:val="18"/>
          <w:szCs w:val="18"/>
        </w:rPr>
        <w:t xml:space="preserve"> te nemen voor het vervolgproces en daarin ook verder uit te werken.</w:t>
      </w:r>
    </w:p>
    <w:p w:rsidRPr="00822EF2" w:rsidR="00FD4966" w:rsidP="00FD4966" w:rsidRDefault="00FD4966" w14:paraId="0F0DCF93" w14:textId="77777777">
      <w:pPr>
        <w:pStyle w:val="Lijstalinea"/>
        <w:numPr>
          <w:ilvl w:val="0"/>
          <w:numId w:val="17"/>
        </w:numPr>
        <w:rPr>
          <w:rFonts w:eastAsiaTheme="minorHAnsi" w:cstheme="minorBidi"/>
          <w:color w:val="auto"/>
          <w:kern w:val="2"/>
          <w:lang w:eastAsia="en-US"/>
          <w14:ligatures w14:val="standardContextual"/>
        </w:rPr>
      </w:pPr>
      <w:r w:rsidRPr="00822EF2">
        <w:rPr>
          <w:rFonts w:eastAsiaTheme="minorHAnsi" w:cstheme="minorBidi"/>
          <w:color w:val="auto"/>
          <w:kern w:val="2"/>
          <w:lang w:eastAsia="en-US"/>
          <w14:ligatures w14:val="standardContextual"/>
        </w:rPr>
        <w:t xml:space="preserve">Rijk en regio erkennen dat de doorsnijding van het agrarische landschap door energie-infrastructuur veel impact heeft op de bedrijfsvoering van agrarische bedrijven. Zij zetten zich ervoor in om de infrastructuur zoveel mogelijk te bundelen en slimme oplossingen te vinden voor de aanleg- en beheerfase.     </w:t>
      </w:r>
    </w:p>
    <w:p w:rsidRPr="00F55647" w:rsidR="00FD4966" w:rsidP="00FD4966" w:rsidRDefault="00FD4966" w14:paraId="1FE0E56A" w14:textId="77777777">
      <w:pPr>
        <w:pStyle w:val="Geenafstand"/>
        <w:rPr>
          <w:rFonts w:ascii="Verdana" w:hAnsi="Verdana"/>
          <w:sz w:val="18"/>
          <w:szCs w:val="18"/>
        </w:rPr>
      </w:pPr>
    </w:p>
    <w:p w:rsidRPr="00CB55A3" w:rsidR="00FD4966" w:rsidP="00FD4966" w:rsidRDefault="00FD4966" w14:paraId="11CDD107" w14:textId="77777777">
      <w:pPr>
        <w:pStyle w:val="Geenafstand"/>
        <w:rPr>
          <w:rFonts w:ascii="Verdana" w:hAnsi="Verdana"/>
          <w:b/>
          <w:bCs/>
          <w:i/>
          <w:iCs/>
          <w:sz w:val="18"/>
          <w:szCs w:val="18"/>
        </w:rPr>
      </w:pPr>
      <w:r>
        <w:rPr>
          <w:rFonts w:ascii="Verdana" w:hAnsi="Verdana"/>
          <w:b/>
          <w:bCs/>
          <w:sz w:val="18"/>
          <w:szCs w:val="18"/>
        </w:rPr>
        <w:t xml:space="preserve">Organisatie en vervolgproces: </w:t>
      </w:r>
    </w:p>
    <w:p w:rsidR="002F4E0E" w:rsidP="00EB2D83" w:rsidRDefault="002F4E0E" w14:paraId="08F9B861" w14:textId="46ADE94D">
      <w:pPr>
        <w:pStyle w:val="Geenafstand"/>
        <w:rPr>
          <w:rFonts w:ascii="Verdana" w:hAnsi="Verdana"/>
          <w:sz w:val="18"/>
          <w:szCs w:val="18"/>
        </w:rPr>
      </w:pPr>
      <w:r>
        <w:rPr>
          <w:rFonts w:ascii="Verdana" w:hAnsi="Verdana"/>
          <w:sz w:val="18"/>
          <w:szCs w:val="18"/>
        </w:rPr>
        <w:t xml:space="preserve">Rijk en regio stellen vast dat </w:t>
      </w:r>
      <w:r w:rsidR="000868E7">
        <w:rPr>
          <w:rFonts w:ascii="Verdana" w:hAnsi="Verdana"/>
          <w:sz w:val="18"/>
          <w:szCs w:val="18"/>
        </w:rPr>
        <w:t xml:space="preserve">planologische procedures </w:t>
      </w:r>
      <w:r>
        <w:rPr>
          <w:rFonts w:ascii="Verdana" w:hAnsi="Verdana"/>
          <w:sz w:val="18"/>
          <w:szCs w:val="18"/>
        </w:rPr>
        <w:t>pas k</w:t>
      </w:r>
      <w:r w:rsidR="000868E7">
        <w:rPr>
          <w:rFonts w:ascii="Verdana" w:hAnsi="Verdana"/>
          <w:sz w:val="18"/>
          <w:szCs w:val="18"/>
        </w:rPr>
        <w:t xml:space="preserve">unnen </w:t>
      </w:r>
      <w:r>
        <w:rPr>
          <w:rFonts w:ascii="Verdana" w:hAnsi="Verdana"/>
          <w:sz w:val="18"/>
          <w:szCs w:val="18"/>
        </w:rPr>
        <w:t xml:space="preserve">starten </w:t>
      </w:r>
      <w:r w:rsidR="00326709">
        <w:rPr>
          <w:rFonts w:ascii="Verdana" w:hAnsi="Verdana"/>
          <w:sz w:val="18"/>
          <w:szCs w:val="18"/>
        </w:rPr>
        <w:t xml:space="preserve">nadat </w:t>
      </w:r>
      <w:r>
        <w:rPr>
          <w:rFonts w:ascii="Verdana" w:hAnsi="Verdana"/>
          <w:sz w:val="18"/>
          <w:szCs w:val="18"/>
        </w:rPr>
        <w:t>er</w:t>
      </w:r>
      <w:r w:rsidR="00326709">
        <w:rPr>
          <w:rFonts w:ascii="Verdana" w:hAnsi="Verdana"/>
          <w:sz w:val="18"/>
          <w:szCs w:val="18"/>
        </w:rPr>
        <w:t xml:space="preserve"> in juni</w:t>
      </w:r>
      <w:r>
        <w:rPr>
          <w:rFonts w:ascii="Verdana" w:hAnsi="Verdana"/>
          <w:sz w:val="18"/>
          <w:szCs w:val="18"/>
        </w:rPr>
        <w:t xml:space="preserve"> een keuze gemaakt is voor een voorkeursrichting. Omdat deze keuze op dit moment niet genomen wordt spreken Rijk en Regio af dat de voorbereidingen voor </w:t>
      </w:r>
      <w:r w:rsidR="000868E7">
        <w:rPr>
          <w:rFonts w:ascii="Verdana" w:hAnsi="Verdana"/>
          <w:sz w:val="18"/>
          <w:szCs w:val="18"/>
        </w:rPr>
        <w:t xml:space="preserve">de procedures </w:t>
      </w:r>
      <w:r>
        <w:rPr>
          <w:rFonts w:ascii="Verdana" w:hAnsi="Verdana"/>
          <w:sz w:val="18"/>
          <w:szCs w:val="18"/>
        </w:rPr>
        <w:t xml:space="preserve">gestart worden en de randvoorwaarden worden uitgewerkt. </w:t>
      </w:r>
    </w:p>
    <w:p w:rsidR="004942CC" w:rsidP="00FD4966" w:rsidRDefault="004942CC" w14:paraId="07D36152" w14:textId="745ADA9C">
      <w:pPr>
        <w:pStyle w:val="Geenafstand"/>
        <w:numPr>
          <w:ilvl w:val="0"/>
          <w:numId w:val="17"/>
        </w:numPr>
        <w:rPr>
          <w:rFonts w:ascii="Verdana" w:hAnsi="Verdana"/>
          <w:sz w:val="18"/>
          <w:szCs w:val="18"/>
        </w:rPr>
      </w:pPr>
      <w:r w:rsidRPr="004942CC">
        <w:rPr>
          <w:rFonts w:ascii="Verdana" w:hAnsi="Verdana"/>
          <w:sz w:val="18"/>
          <w:szCs w:val="18"/>
        </w:rPr>
        <w:t xml:space="preserve">Rijk en regio spreken af om begin 2026 te starten met het </w:t>
      </w:r>
      <w:r w:rsidR="00232CCE">
        <w:rPr>
          <w:rFonts w:ascii="Verdana" w:hAnsi="Verdana"/>
          <w:sz w:val="18"/>
          <w:szCs w:val="18"/>
        </w:rPr>
        <w:t xml:space="preserve">voorbereiden van het </w:t>
      </w:r>
      <w:r w:rsidRPr="004942CC">
        <w:rPr>
          <w:rFonts w:ascii="Verdana" w:hAnsi="Verdana"/>
          <w:sz w:val="18"/>
          <w:szCs w:val="18"/>
        </w:rPr>
        <w:t xml:space="preserve">gebiedsplan </w:t>
      </w:r>
      <w:r w:rsidR="00466E70">
        <w:rPr>
          <w:rFonts w:ascii="Verdana" w:hAnsi="Verdana"/>
          <w:sz w:val="18"/>
          <w:szCs w:val="18"/>
        </w:rPr>
        <w:t xml:space="preserve">inclusief </w:t>
      </w:r>
      <w:r w:rsidR="00C138AC">
        <w:rPr>
          <w:rFonts w:ascii="Verdana" w:hAnsi="Verdana"/>
          <w:sz w:val="18"/>
          <w:szCs w:val="18"/>
        </w:rPr>
        <w:t xml:space="preserve">een milieueffectrapportage </w:t>
      </w:r>
      <w:r w:rsidRPr="004942CC">
        <w:rPr>
          <w:rFonts w:ascii="Verdana" w:hAnsi="Verdana"/>
          <w:sz w:val="18"/>
          <w:szCs w:val="18"/>
        </w:rPr>
        <w:t xml:space="preserve">waarin </w:t>
      </w:r>
      <w:r w:rsidR="009260FB">
        <w:rPr>
          <w:rFonts w:ascii="Verdana" w:hAnsi="Verdana"/>
          <w:sz w:val="18"/>
          <w:szCs w:val="18"/>
        </w:rPr>
        <w:t>R</w:t>
      </w:r>
      <w:r w:rsidRPr="004942CC">
        <w:rPr>
          <w:rFonts w:ascii="Verdana" w:hAnsi="Verdana"/>
          <w:sz w:val="18"/>
          <w:szCs w:val="18"/>
        </w:rPr>
        <w:t>ijk en regio in ieder geval een integrale brede verkenning (met daarin onder meer brede welvaart, milieu, leefbaarheid) willen uitvoeren. Binnen dit plan bestaan meerdere deelgebieden die in samenhang met elkaar gezien moeten worden.</w:t>
      </w:r>
    </w:p>
    <w:p w:rsidRPr="003763FE" w:rsidR="00FD4966" w:rsidP="00FD4966" w:rsidRDefault="00FD4966" w14:paraId="572D4215" w14:textId="705FBEF7">
      <w:pPr>
        <w:pStyle w:val="Lijstalinea"/>
        <w:numPr>
          <w:ilvl w:val="0"/>
          <w:numId w:val="17"/>
        </w:numPr>
        <w:rPr>
          <w:rFonts w:eastAsiaTheme="minorHAnsi" w:cstheme="minorBidi"/>
          <w:color w:val="auto"/>
          <w:kern w:val="2"/>
          <w:lang w:eastAsia="en-US"/>
          <w14:ligatures w14:val="standardContextual"/>
        </w:rPr>
      </w:pPr>
      <w:r w:rsidRPr="003763FE">
        <w:rPr>
          <w:rFonts w:eastAsiaTheme="minorHAnsi" w:cstheme="minorBidi"/>
          <w:color w:val="auto"/>
          <w:kern w:val="2"/>
          <w:lang w:eastAsia="en-US"/>
          <w14:ligatures w14:val="standardContextual"/>
        </w:rPr>
        <w:t>Rijk en regio hebbe</w:t>
      </w:r>
      <w:r>
        <w:rPr>
          <w:rFonts w:eastAsiaTheme="minorHAnsi" w:cstheme="minorBidi"/>
          <w:color w:val="auto"/>
          <w:kern w:val="2"/>
          <w:lang w:eastAsia="en-US"/>
          <w14:ligatures w14:val="standardContextual"/>
        </w:rPr>
        <w:t xml:space="preserve">n </w:t>
      </w:r>
      <w:r w:rsidRPr="003763FE">
        <w:rPr>
          <w:rFonts w:eastAsiaTheme="minorHAnsi" w:cstheme="minorBidi"/>
          <w:color w:val="auto"/>
          <w:kern w:val="2"/>
          <w:lang w:eastAsia="en-US"/>
          <w14:ligatures w14:val="standardContextual"/>
        </w:rPr>
        <w:t xml:space="preserve">randvoorwaarden en condities voor </w:t>
      </w:r>
      <w:r>
        <w:rPr>
          <w:rFonts w:eastAsiaTheme="minorHAnsi" w:cstheme="minorBidi"/>
          <w:color w:val="auto"/>
          <w:kern w:val="2"/>
          <w:lang w:eastAsia="en-US"/>
          <w14:ligatures w14:val="standardContextual"/>
        </w:rPr>
        <w:t>de ontwikkelingen</w:t>
      </w:r>
      <w:r w:rsidRPr="003763FE">
        <w:rPr>
          <w:rFonts w:eastAsiaTheme="minorHAnsi" w:cstheme="minorBidi"/>
          <w:color w:val="auto"/>
          <w:kern w:val="2"/>
          <w:lang w:eastAsia="en-US"/>
          <w14:ligatures w14:val="standardContextual"/>
        </w:rPr>
        <w:t xml:space="preserve"> opgehaald bij partijen</w:t>
      </w:r>
      <w:r>
        <w:rPr>
          <w:rFonts w:eastAsiaTheme="minorHAnsi" w:cstheme="minorBidi"/>
          <w:color w:val="auto"/>
          <w:kern w:val="2"/>
          <w:lang w:eastAsia="en-US"/>
          <w14:ligatures w14:val="standardContextual"/>
        </w:rPr>
        <w:t xml:space="preserve"> </w:t>
      </w:r>
      <w:r w:rsidRPr="003763FE">
        <w:rPr>
          <w:rFonts w:eastAsiaTheme="minorHAnsi" w:cstheme="minorBidi"/>
          <w:color w:val="auto"/>
          <w:kern w:val="2"/>
          <w:lang w:eastAsia="en-US"/>
          <w14:ligatures w14:val="standardContextual"/>
        </w:rPr>
        <w:t xml:space="preserve">sinds het BO Leefomgeving van juni </w:t>
      </w:r>
      <w:r>
        <w:rPr>
          <w:rFonts w:eastAsiaTheme="minorHAnsi" w:cstheme="minorBidi"/>
          <w:color w:val="auto"/>
          <w:kern w:val="2"/>
          <w:lang w:eastAsia="en-US"/>
          <w14:ligatures w14:val="standardContextual"/>
        </w:rPr>
        <w:t>2025</w:t>
      </w:r>
      <w:r w:rsidRPr="003763FE">
        <w:rPr>
          <w:rFonts w:eastAsiaTheme="minorHAnsi" w:cstheme="minorBidi"/>
          <w:color w:val="auto"/>
          <w:kern w:val="2"/>
          <w:lang w:eastAsia="en-US"/>
          <w14:ligatures w14:val="standardContextual"/>
        </w:rPr>
        <w:t xml:space="preserve">. Dit was een eerste stap in het participatieproces. In de volgende fase worden partijen betrokken bij uitwerking van deze randvoorwaarden en condities in de uitwerking van </w:t>
      </w:r>
      <w:r w:rsidR="002F4E0E">
        <w:rPr>
          <w:rFonts w:eastAsiaTheme="minorHAnsi" w:cstheme="minorBidi"/>
          <w:color w:val="auto"/>
          <w:kern w:val="2"/>
          <w:lang w:eastAsia="en-US"/>
          <w14:ligatures w14:val="standardContextual"/>
        </w:rPr>
        <w:t>de randvoorwaarden en gebiedsproces</w:t>
      </w:r>
      <w:r w:rsidRPr="003763FE">
        <w:rPr>
          <w:rFonts w:eastAsiaTheme="minorHAnsi" w:cstheme="minorBidi"/>
          <w:color w:val="auto"/>
          <w:kern w:val="2"/>
          <w:lang w:eastAsia="en-US"/>
          <w14:ligatures w14:val="standardContextual"/>
        </w:rPr>
        <w:t>.</w:t>
      </w:r>
      <w:r w:rsidR="00490E65">
        <w:rPr>
          <w:rFonts w:eastAsiaTheme="minorHAnsi" w:cstheme="minorBidi"/>
          <w:color w:val="auto"/>
          <w:kern w:val="2"/>
          <w:lang w:eastAsia="en-US"/>
          <w14:ligatures w14:val="standardContextual"/>
        </w:rPr>
        <w:t xml:space="preserve"> </w:t>
      </w:r>
      <w:r w:rsidRPr="00490E65" w:rsidR="00490E65">
        <w:rPr>
          <w:rFonts w:eastAsiaTheme="minorHAnsi" w:cstheme="minorBidi"/>
          <w:color w:val="auto"/>
          <w:kern w:val="2"/>
          <w:lang w:eastAsia="en-US"/>
          <w14:ligatures w14:val="standardContextual"/>
        </w:rPr>
        <w:t>Waar nodig faciliteren we het participatieproces.</w:t>
      </w:r>
    </w:p>
    <w:p w:rsidRPr="004F472B" w:rsidR="00FD4966" w:rsidP="00FD4966" w:rsidRDefault="00FD4966" w14:paraId="7E4CF9B0" w14:textId="77777777">
      <w:pPr>
        <w:pStyle w:val="Geenafstand"/>
        <w:numPr>
          <w:ilvl w:val="0"/>
          <w:numId w:val="17"/>
        </w:numPr>
        <w:rPr>
          <w:rFonts w:ascii="Verdana" w:hAnsi="Verdana"/>
          <w:b/>
          <w:bCs/>
          <w:i/>
          <w:iCs/>
          <w:sz w:val="18"/>
          <w:szCs w:val="18"/>
        </w:rPr>
      </w:pPr>
      <w:r w:rsidRPr="00545829">
        <w:rPr>
          <w:rFonts w:ascii="Verdana" w:hAnsi="Verdana"/>
          <w:sz w:val="18"/>
          <w:szCs w:val="18"/>
        </w:rPr>
        <w:t xml:space="preserve">Rijk en regio continueren de Ontwerptafel Powerport regio Moerdijk en zetten direct het onderzoek </w:t>
      </w:r>
      <w:r>
        <w:rPr>
          <w:rFonts w:ascii="Verdana" w:hAnsi="Verdana"/>
          <w:sz w:val="18"/>
          <w:szCs w:val="18"/>
        </w:rPr>
        <w:t xml:space="preserve">over de ruimtelijke ontwikkeling en participatie met de regio voort. Ook gaat de Ontwerptafel direct aan de slag met het opstarten van de nodige onderzoeken en acute vraagstukken vanuit perspectief van de inwoners, de agrarische sector en de industrie/economie.   </w:t>
      </w:r>
    </w:p>
    <w:p w:rsidRPr="00957E6A" w:rsidR="00FD4966" w:rsidP="00957E6A" w:rsidRDefault="00FD4966" w14:paraId="3863AB6C" w14:textId="18DC152D">
      <w:pPr>
        <w:pStyle w:val="Lijstalinea"/>
        <w:numPr>
          <w:ilvl w:val="0"/>
          <w:numId w:val="17"/>
        </w:numPr>
        <w:rPr>
          <w:rFonts w:eastAsiaTheme="minorEastAsia" w:cstheme="minorBidi"/>
          <w:color w:val="auto"/>
          <w:lang w:eastAsia="en-US"/>
        </w:rPr>
      </w:pPr>
      <w:r w:rsidRPr="000E4159">
        <w:rPr>
          <w:rFonts w:eastAsiaTheme="minorHAnsi" w:cstheme="minorBidi"/>
          <w:color w:val="auto"/>
          <w:kern w:val="2"/>
          <w:lang w:eastAsia="en-US"/>
          <w14:ligatures w14:val="standardContextual"/>
        </w:rPr>
        <w:t>Rijk en regio spreken af dat er gestart wordt met een verkenning naar de mogelijkheden van een gebiedsgerichte aanpak van het agrarisch landschap, een versterking van de agrarische structuur en de inzet van bestaande (</w:t>
      </w:r>
      <w:proofErr w:type="spellStart"/>
      <w:r w:rsidRPr="000E4159">
        <w:rPr>
          <w:rFonts w:eastAsiaTheme="minorHAnsi" w:cstheme="minorBidi"/>
          <w:color w:val="auto"/>
          <w:kern w:val="2"/>
          <w:lang w:eastAsia="en-US"/>
          <w14:ligatures w14:val="standardContextual"/>
        </w:rPr>
        <w:t>landinrichtings</w:t>
      </w:r>
      <w:proofErr w:type="spellEnd"/>
      <w:r w:rsidRPr="000E4159">
        <w:rPr>
          <w:rFonts w:eastAsiaTheme="minorHAnsi" w:cstheme="minorBidi"/>
          <w:color w:val="auto"/>
          <w:kern w:val="2"/>
          <w:lang w:eastAsia="en-US"/>
          <w14:ligatures w14:val="standardContextual"/>
        </w:rPr>
        <w:t xml:space="preserve">)instrumenten. </w:t>
      </w:r>
    </w:p>
    <w:p w:rsidRPr="002034F1" w:rsidR="00FD4966" w:rsidP="00FD4966" w:rsidRDefault="00FD4966" w14:paraId="62B431AA" w14:textId="77777777">
      <w:pPr>
        <w:pStyle w:val="Lijstalinea"/>
        <w:numPr>
          <w:ilvl w:val="0"/>
          <w:numId w:val="17"/>
        </w:numPr>
        <w:rPr>
          <w:rFonts w:eastAsiaTheme="minorEastAsia" w:cstheme="minorBidi"/>
          <w:color w:val="auto"/>
          <w:kern w:val="2"/>
          <w:lang w:eastAsia="en-US"/>
          <w14:ligatures w14:val="standardContextual"/>
        </w:rPr>
      </w:pPr>
      <w:r w:rsidRPr="0802C007">
        <w:rPr>
          <w:rFonts w:eastAsiaTheme="minorEastAsia" w:cstheme="minorBidi"/>
          <w:color w:val="auto"/>
          <w:kern w:val="2"/>
          <w:lang w:eastAsia="en-US"/>
          <w14:ligatures w14:val="standardContextual"/>
        </w:rPr>
        <w:t xml:space="preserve">Rijk en regio </w:t>
      </w:r>
      <w:r w:rsidRPr="0802C007">
        <w:rPr>
          <w:rFonts w:eastAsiaTheme="minorEastAsia" w:cstheme="minorBidi"/>
          <w:color w:val="auto"/>
          <w:lang w:eastAsia="en-US"/>
        </w:rPr>
        <w:t xml:space="preserve">erkennen dat duidelijke en heldere communicatie de komende tijd van belang is. De partijen </w:t>
      </w:r>
      <w:r w:rsidRPr="0802C007">
        <w:rPr>
          <w:rFonts w:eastAsiaTheme="minorEastAsia" w:cstheme="minorBidi"/>
          <w:color w:val="auto"/>
          <w:kern w:val="2"/>
          <w:lang w:eastAsia="en-US"/>
          <w14:ligatures w14:val="standardContextual"/>
        </w:rPr>
        <w:t xml:space="preserve">spreken af om </w:t>
      </w:r>
      <w:r w:rsidRPr="0802C007">
        <w:rPr>
          <w:rFonts w:eastAsiaTheme="minorEastAsia" w:cstheme="minorBidi"/>
          <w:color w:val="auto"/>
          <w:lang w:eastAsia="en-US"/>
        </w:rPr>
        <w:t xml:space="preserve">de </w:t>
      </w:r>
      <w:r w:rsidRPr="0802C007">
        <w:rPr>
          <w:rFonts w:eastAsiaTheme="minorEastAsia" w:cstheme="minorBidi"/>
          <w:color w:val="auto"/>
          <w:kern w:val="2"/>
          <w:lang w:eastAsia="en-US"/>
          <w14:ligatures w14:val="standardContextual"/>
        </w:rPr>
        <w:t xml:space="preserve">gezamenlijke communicatieaanpak </w:t>
      </w:r>
      <w:r w:rsidRPr="0802C007">
        <w:rPr>
          <w:rFonts w:eastAsiaTheme="minorEastAsia" w:cstheme="minorBidi"/>
          <w:color w:val="auto"/>
          <w:lang w:eastAsia="en-US"/>
        </w:rPr>
        <w:t>verder uit te werken</w:t>
      </w:r>
      <w:r w:rsidRPr="0802C007">
        <w:rPr>
          <w:rFonts w:eastAsiaTheme="minorEastAsia" w:cstheme="minorBidi"/>
          <w:color w:val="auto"/>
          <w:kern w:val="2"/>
          <w:lang w:eastAsia="en-US"/>
          <w14:ligatures w14:val="standardContextual"/>
        </w:rPr>
        <w:t>. Op 10 december 2025 vindt een informatiebijeenkomst plaats in Zevenbergen, gemeente Moerdijk</w:t>
      </w:r>
      <w:r>
        <w:rPr>
          <w:rFonts w:eastAsiaTheme="minorEastAsia" w:cstheme="minorBidi"/>
          <w:color w:val="auto"/>
          <w:kern w:val="2"/>
          <w:lang w:eastAsia="en-US"/>
          <w14:ligatures w14:val="standardContextual"/>
        </w:rPr>
        <w:t>,</w:t>
      </w:r>
      <w:r w:rsidRPr="0802C007">
        <w:rPr>
          <w:rFonts w:eastAsiaTheme="minorEastAsia" w:cstheme="minorBidi"/>
          <w:color w:val="auto"/>
          <w:kern w:val="2"/>
          <w:lang w:eastAsia="en-US"/>
          <w14:ligatures w14:val="standardContextual"/>
        </w:rPr>
        <w:t xml:space="preserve"> waarin bovengenoemde afspraken gezamenlijk worden uitgesproken en toegelicht. </w:t>
      </w:r>
      <w:r w:rsidRPr="002034F1">
        <w:tab/>
      </w:r>
    </w:p>
    <w:p w:rsidR="00FD4966" w:rsidP="00FD4966" w:rsidRDefault="00FD4966" w14:paraId="35E22205" w14:textId="77777777">
      <w:pPr>
        <w:pStyle w:val="Geenafstand"/>
        <w:rPr>
          <w:rFonts w:ascii="Verdana" w:hAnsi="Verdana"/>
          <w:b/>
          <w:bCs/>
          <w:sz w:val="18"/>
          <w:szCs w:val="18"/>
        </w:rPr>
      </w:pPr>
    </w:p>
    <w:p w:rsidR="0063714E" w:rsidRDefault="0063714E" w14:paraId="56B1C9C4" w14:textId="77777777">
      <w:pPr>
        <w:autoSpaceDN/>
        <w:spacing w:after="160" w:line="278" w:lineRule="auto"/>
        <w:textAlignment w:val="auto"/>
        <w:rPr>
          <w:rFonts w:eastAsiaTheme="minorHAnsi" w:cstheme="minorBidi"/>
          <w:b/>
          <w:bCs/>
          <w:color w:val="auto"/>
          <w:kern w:val="2"/>
          <w:lang w:eastAsia="en-US"/>
          <w14:ligatures w14:val="standardContextual"/>
        </w:rPr>
      </w:pPr>
      <w:r>
        <w:rPr>
          <w:b/>
          <w:bCs/>
        </w:rPr>
        <w:br w:type="page"/>
      </w:r>
    </w:p>
    <w:p w:rsidR="00FD4966" w:rsidP="00FD4966" w:rsidRDefault="00FD4966" w14:paraId="3F3FFCCC" w14:textId="03C9258A">
      <w:pPr>
        <w:pStyle w:val="Geenafstand"/>
        <w:rPr>
          <w:rFonts w:ascii="Verdana" w:hAnsi="Verdana"/>
          <w:b/>
          <w:bCs/>
          <w:sz w:val="18"/>
          <w:szCs w:val="18"/>
        </w:rPr>
      </w:pPr>
      <w:r w:rsidRPr="00CB3BA6">
        <w:rPr>
          <w:rFonts w:ascii="Verdana" w:hAnsi="Verdana"/>
          <w:b/>
          <w:bCs/>
          <w:sz w:val="18"/>
          <w:szCs w:val="18"/>
        </w:rPr>
        <w:t>Verwachte tijdlijn gebiedsuitwerking</w:t>
      </w:r>
    </w:p>
    <w:p w:rsidR="00FD4966" w:rsidP="00FD4966" w:rsidRDefault="00FD4966" w14:paraId="14D1F5EE" w14:textId="77777777">
      <w:pPr>
        <w:pStyle w:val="Geenafstand"/>
        <w:rPr>
          <w:rFonts w:ascii="Verdana" w:hAnsi="Verdana"/>
          <w:b/>
          <w:bCs/>
          <w:sz w:val="18"/>
          <w:szCs w:val="18"/>
        </w:rPr>
      </w:pPr>
    </w:p>
    <w:p w:rsidRPr="00CB3BA6" w:rsidR="00FD4966" w:rsidP="00FD4966" w:rsidRDefault="00FD4966" w14:paraId="55D45A71" w14:textId="77777777">
      <w:pPr>
        <w:pStyle w:val="Geenafstand"/>
        <w:rPr>
          <w:rFonts w:ascii="Verdana" w:hAnsi="Verdana"/>
          <w:b/>
          <w:bCs/>
          <w:sz w:val="18"/>
          <w:szCs w:val="18"/>
        </w:rPr>
      </w:pPr>
      <w:r w:rsidRPr="00092585">
        <w:rPr>
          <w:rFonts w:ascii="Verdana" w:hAnsi="Verdana"/>
          <w:b/>
          <w:bCs/>
          <w:i/>
          <w:iCs/>
          <w:sz w:val="18"/>
          <w:szCs w:val="18"/>
        </w:rPr>
        <w:t>Moerdijk</w:t>
      </w:r>
    </w:p>
    <w:p w:rsidR="00FD4966" w:rsidP="000D637C" w:rsidRDefault="00F52B1B" w14:paraId="4E9E769E" w14:textId="603CF0CB">
      <w:pPr>
        <w:pStyle w:val="Geenafstand"/>
        <w:numPr>
          <w:ilvl w:val="0"/>
          <w:numId w:val="15"/>
        </w:numPr>
        <w:rPr>
          <w:rFonts w:ascii="Verdana" w:hAnsi="Verdana"/>
          <w:sz w:val="18"/>
          <w:szCs w:val="18"/>
        </w:rPr>
      </w:pPr>
      <w:r>
        <w:rPr>
          <w:rFonts w:ascii="Verdana" w:hAnsi="Verdana"/>
          <w:sz w:val="18"/>
          <w:szCs w:val="18"/>
        </w:rPr>
        <w:t xml:space="preserve">1 </w:t>
      </w:r>
      <w:r w:rsidR="009B2F18">
        <w:rPr>
          <w:rFonts w:ascii="Verdana" w:hAnsi="Verdana"/>
          <w:sz w:val="18"/>
          <w:szCs w:val="18"/>
        </w:rPr>
        <w:t>D</w:t>
      </w:r>
      <w:r w:rsidRPr="00C77CFF" w:rsidR="00FD4966">
        <w:rPr>
          <w:rFonts w:ascii="Verdana" w:hAnsi="Verdana"/>
          <w:sz w:val="18"/>
          <w:szCs w:val="18"/>
        </w:rPr>
        <w:t xml:space="preserve">ecember 2025: </w:t>
      </w:r>
      <w:r>
        <w:rPr>
          <w:rFonts w:ascii="Verdana" w:hAnsi="Verdana"/>
          <w:sz w:val="18"/>
          <w:szCs w:val="18"/>
        </w:rPr>
        <w:t xml:space="preserve">Afspraken in dit </w:t>
      </w:r>
      <w:r w:rsidR="00D32679">
        <w:rPr>
          <w:rFonts w:ascii="Verdana" w:hAnsi="Verdana"/>
          <w:sz w:val="18"/>
          <w:szCs w:val="18"/>
        </w:rPr>
        <w:t xml:space="preserve">BO Powerport regio Moerdijk </w:t>
      </w:r>
    </w:p>
    <w:p w:rsidRPr="00CC727D" w:rsidR="0097566C" w:rsidP="000D637C" w:rsidRDefault="0097566C" w14:paraId="5F430CE3" w14:textId="37ECEB3E">
      <w:pPr>
        <w:pStyle w:val="Geenafstand"/>
        <w:numPr>
          <w:ilvl w:val="0"/>
          <w:numId w:val="15"/>
        </w:numPr>
        <w:rPr>
          <w:rFonts w:ascii="Verdana" w:hAnsi="Verdana"/>
          <w:sz w:val="18"/>
          <w:szCs w:val="18"/>
        </w:rPr>
      </w:pPr>
      <w:r>
        <w:rPr>
          <w:rFonts w:ascii="Verdana" w:hAnsi="Verdana"/>
          <w:sz w:val="18"/>
          <w:szCs w:val="18"/>
        </w:rPr>
        <w:t>10 december 2025: Informatiebijeenkomst</w:t>
      </w:r>
      <w:r w:rsidR="00401D9D">
        <w:rPr>
          <w:rFonts w:ascii="Verdana" w:hAnsi="Verdana"/>
          <w:sz w:val="18"/>
          <w:szCs w:val="18"/>
        </w:rPr>
        <w:t xml:space="preserve"> voor de Powerport regio Moerdijk</w:t>
      </w:r>
      <w:r>
        <w:rPr>
          <w:rFonts w:ascii="Verdana" w:hAnsi="Verdana"/>
          <w:sz w:val="18"/>
          <w:szCs w:val="18"/>
        </w:rPr>
        <w:t xml:space="preserve"> </w:t>
      </w:r>
      <w:r w:rsidR="002B30E9">
        <w:rPr>
          <w:rFonts w:ascii="Verdana" w:hAnsi="Verdana"/>
          <w:sz w:val="18"/>
          <w:szCs w:val="18"/>
        </w:rPr>
        <w:t>in Zevenbergen</w:t>
      </w:r>
    </w:p>
    <w:p w:rsidRPr="00C77CFF" w:rsidR="00FD4966" w:rsidP="00FD4966" w:rsidRDefault="009B2F18" w14:paraId="303975DF" w14:textId="3071A751">
      <w:pPr>
        <w:pStyle w:val="Geenafstand"/>
        <w:numPr>
          <w:ilvl w:val="0"/>
          <w:numId w:val="15"/>
        </w:numPr>
        <w:rPr>
          <w:rFonts w:ascii="Verdana" w:hAnsi="Verdana"/>
          <w:sz w:val="18"/>
          <w:szCs w:val="18"/>
        </w:rPr>
      </w:pPr>
      <w:r>
        <w:rPr>
          <w:rFonts w:ascii="Verdana" w:hAnsi="Verdana"/>
          <w:sz w:val="18"/>
          <w:szCs w:val="18"/>
        </w:rPr>
        <w:t>J</w:t>
      </w:r>
      <w:r w:rsidRPr="00C77CFF" w:rsidR="00FD4966">
        <w:rPr>
          <w:rFonts w:ascii="Verdana" w:hAnsi="Verdana"/>
          <w:sz w:val="18"/>
          <w:szCs w:val="18"/>
        </w:rPr>
        <w:t xml:space="preserve">anuari 2026: voorbereiding van het gezamenlijk, integraal gebiedsplan, </w:t>
      </w:r>
      <w:r w:rsidR="000D0AC9">
        <w:rPr>
          <w:rFonts w:ascii="Verdana" w:hAnsi="Verdana"/>
          <w:sz w:val="18"/>
          <w:szCs w:val="18"/>
        </w:rPr>
        <w:t xml:space="preserve">opstarten </w:t>
      </w:r>
      <w:r w:rsidRPr="00C77CFF" w:rsidR="00FD4966">
        <w:rPr>
          <w:rFonts w:ascii="Verdana" w:hAnsi="Verdana"/>
          <w:sz w:val="18"/>
          <w:szCs w:val="18"/>
        </w:rPr>
        <w:t>bijbehorende onderzoeken (milieueffectenrapportage)</w:t>
      </w:r>
    </w:p>
    <w:p w:rsidRPr="00C77CFF" w:rsidR="00FD4966" w:rsidP="00FD4966" w:rsidRDefault="00FD4966" w14:paraId="276BCA20" w14:textId="14B02E6D">
      <w:pPr>
        <w:pStyle w:val="Geenafstand"/>
        <w:numPr>
          <w:ilvl w:val="0"/>
          <w:numId w:val="15"/>
        </w:numPr>
        <w:rPr>
          <w:rFonts w:ascii="Verdana" w:hAnsi="Verdana"/>
          <w:sz w:val="18"/>
          <w:szCs w:val="18"/>
        </w:rPr>
      </w:pPr>
      <w:r w:rsidRPr="00C77CFF">
        <w:rPr>
          <w:rFonts w:ascii="Verdana" w:hAnsi="Verdana"/>
          <w:sz w:val="18"/>
          <w:szCs w:val="18"/>
        </w:rPr>
        <w:t xml:space="preserve">Januari 2026 – juni 2026: uitwerken van het plan van aanpak voor gebiedsplan en </w:t>
      </w:r>
      <w:r w:rsidR="00232CCE">
        <w:rPr>
          <w:rFonts w:ascii="Verdana" w:hAnsi="Verdana"/>
          <w:sz w:val="18"/>
          <w:szCs w:val="18"/>
        </w:rPr>
        <w:t xml:space="preserve">uitwerken van het </w:t>
      </w:r>
      <w:r w:rsidRPr="00C77CFF">
        <w:rPr>
          <w:rFonts w:ascii="Verdana" w:hAnsi="Verdana"/>
          <w:sz w:val="18"/>
          <w:szCs w:val="18"/>
        </w:rPr>
        <w:t xml:space="preserve">pakket van randvoorwaarden </w:t>
      </w:r>
      <w:r w:rsidR="006F4B59">
        <w:rPr>
          <w:rFonts w:ascii="Verdana" w:hAnsi="Verdana"/>
          <w:sz w:val="18"/>
          <w:szCs w:val="18"/>
        </w:rPr>
        <w:t xml:space="preserve">waaronder de </w:t>
      </w:r>
      <w:r w:rsidR="00232CCE">
        <w:rPr>
          <w:rFonts w:ascii="Verdana" w:hAnsi="Verdana"/>
          <w:sz w:val="18"/>
          <w:szCs w:val="18"/>
        </w:rPr>
        <w:t xml:space="preserve">sociale analyse en de start van de </w:t>
      </w:r>
      <w:r w:rsidR="006F4B59">
        <w:rPr>
          <w:rFonts w:ascii="Verdana" w:hAnsi="Verdana"/>
          <w:sz w:val="18"/>
          <w:szCs w:val="18"/>
        </w:rPr>
        <w:t>transitiestrategie</w:t>
      </w:r>
      <w:r w:rsidR="000845EA">
        <w:rPr>
          <w:rFonts w:ascii="Verdana" w:hAnsi="Verdana"/>
          <w:sz w:val="18"/>
          <w:szCs w:val="18"/>
        </w:rPr>
        <w:t>, samen met inwoners</w:t>
      </w:r>
    </w:p>
    <w:p w:rsidRPr="00C77CFF" w:rsidR="00FD4966" w:rsidP="00FD4966" w:rsidRDefault="009B2F18" w14:paraId="6D35E67E" w14:textId="4BFED740">
      <w:pPr>
        <w:pStyle w:val="Geenafstand"/>
        <w:numPr>
          <w:ilvl w:val="0"/>
          <w:numId w:val="15"/>
        </w:numPr>
        <w:rPr>
          <w:rFonts w:ascii="Verdana" w:hAnsi="Verdana"/>
          <w:sz w:val="18"/>
          <w:szCs w:val="18"/>
        </w:rPr>
      </w:pPr>
      <w:r>
        <w:rPr>
          <w:rFonts w:ascii="Verdana" w:hAnsi="Verdana"/>
          <w:sz w:val="18"/>
          <w:szCs w:val="18"/>
        </w:rPr>
        <w:t>J</w:t>
      </w:r>
      <w:r w:rsidRPr="00C77CFF" w:rsidR="00FD4966">
        <w:rPr>
          <w:rFonts w:ascii="Verdana" w:hAnsi="Verdana"/>
          <w:sz w:val="18"/>
          <w:szCs w:val="18"/>
        </w:rPr>
        <w:t xml:space="preserve">uni 2026: </w:t>
      </w:r>
      <w:r w:rsidR="00E52F77">
        <w:rPr>
          <w:rFonts w:ascii="Verdana" w:hAnsi="Verdana"/>
          <w:sz w:val="18"/>
          <w:szCs w:val="18"/>
        </w:rPr>
        <w:t>principebesluit over ontwikkelrichting Moerdijk, inclusief pakket van randvoorwaarden</w:t>
      </w:r>
      <w:r w:rsidR="005D694F">
        <w:rPr>
          <w:rFonts w:ascii="Verdana" w:hAnsi="Verdana"/>
          <w:sz w:val="18"/>
          <w:szCs w:val="18"/>
        </w:rPr>
        <w:t xml:space="preserve"> met bijbehorende financiële afspraken</w:t>
      </w:r>
      <w:r w:rsidR="00E52F77">
        <w:rPr>
          <w:rFonts w:ascii="Verdana" w:hAnsi="Verdana"/>
          <w:sz w:val="18"/>
          <w:szCs w:val="18"/>
        </w:rPr>
        <w:t xml:space="preserve">. </w:t>
      </w:r>
      <w:r w:rsidR="00C56C40">
        <w:rPr>
          <w:rFonts w:ascii="Verdana" w:hAnsi="Verdana"/>
          <w:sz w:val="18"/>
          <w:szCs w:val="18"/>
        </w:rPr>
        <w:t>F</w:t>
      </w:r>
      <w:r w:rsidRPr="00C77CFF" w:rsidR="00FD4966">
        <w:rPr>
          <w:rFonts w:ascii="Verdana" w:hAnsi="Verdana"/>
          <w:sz w:val="18"/>
          <w:szCs w:val="18"/>
        </w:rPr>
        <w:t>ormele start van het</w:t>
      </w:r>
      <w:r w:rsidR="00995652">
        <w:rPr>
          <w:rFonts w:ascii="Verdana" w:hAnsi="Verdana"/>
          <w:sz w:val="18"/>
          <w:szCs w:val="18"/>
        </w:rPr>
        <w:t xml:space="preserve"> traject</w:t>
      </w:r>
      <w:r w:rsidR="002A07AB">
        <w:rPr>
          <w:rFonts w:ascii="Verdana" w:hAnsi="Verdana"/>
          <w:sz w:val="18"/>
          <w:szCs w:val="18"/>
        </w:rPr>
        <w:t xml:space="preserve"> voor</w:t>
      </w:r>
      <w:r w:rsidR="00EE6CB7">
        <w:rPr>
          <w:rFonts w:ascii="Verdana" w:hAnsi="Verdana"/>
          <w:sz w:val="18"/>
          <w:szCs w:val="18"/>
        </w:rPr>
        <w:t xml:space="preserve"> het maken van een</w:t>
      </w:r>
      <w:r w:rsidRPr="00C77CFF" w:rsidR="00FD4966">
        <w:rPr>
          <w:rFonts w:ascii="Verdana" w:hAnsi="Verdana"/>
          <w:sz w:val="18"/>
          <w:szCs w:val="18"/>
        </w:rPr>
        <w:t xml:space="preserve"> gebiedsplan</w:t>
      </w:r>
      <w:r w:rsidR="00CC727D">
        <w:rPr>
          <w:rFonts w:ascii="Verdana" w:hAnsi="Verdana"/>
          <w:sz w:val="18"/>
          <w:szCs w:val="18"/>
        </w:rPr>
        <w:t xml:space="preserve"> </w:t>
      </w:r>
    </w:p>
    <w:p w:rsidRPr="00C77CFF" w:rsidR="00FD4966" w:rsidP="00FD4966" w:rsidRDefault="009B2F18" w14:paraId="54864491" w14:textId="12205465">
      <w:pPr>
        <w:pStyle w:val="Geenafstand"/>
        <w:numPr>
          <w:ilvl w:val="0"/>
          <w:numId w:val="15"/>
        </w:numPr>
        <w:rPr>
          <w:rFonts w:ascii="Verdana" w:hAnsi="Verdana"/>
          <w:sz w:val="18"/>
          <w:szCs w:val="18"/>
        </w:rPr>
      </w:pPr>
      <w:r>
        <w:rPr>
          <w:rFonts w:ascii="Verdana" w:hAnsi="Verdana"/>
          <w:sz w:val="18"/>
          <w:szCs w:val="18"/>
        </w:rPr>
        <w:t>J</w:t>
      </w:r>
      <w:r w:rsidRPr="00C77CFF" w:rsidR="00FD4966">
        <w:rPr>
          <w:rFonts w:ascii="Verdana" w:hAnsi="Verdana"/>
          <w:sz w:val="18"/>
          <w:szCs w:val="18"/>
        </w:rPr>
        <w:t xml:space="preserve">uni 2026 – juni 2028: uitwerken van het </w:t>
      </w:r>
      <w:r w:rsidR="00232CCE">
        <w:rPr>
          <w:rFonts w:ascii="Verdana" w:hAnsi="Verdana"/>
          <w:sz w:val="18"/>
          <w:szCs w:val="18"/>
        </w:rPr>
        <w:t>gebieds</w:t>
      </w:r>
      <w:r w:rsidRPr="00C77CFF" w:rsidR="00FD4966">
        <w:rPr>
          <w:rFonts w:ascii="Verdana" w:hAnsi="Verdana"/>
          <w:sz w:val="18"/>
          <w:szCs w:val="18"/>
        </w:rPr>
        <w:t>plan en bijbehorende onderzoeken</w:t>
      </w:r>
      <w:r w:rsidR="00FD4966">
        <w:rPr>
          <w:rFonts w:ascii="Verdana" w:hAnsi="Verdana"/>
          <w:sz w:val="18"/>
          <w:szCs w:val="18"/>
        </w:rPr>
        <w:t xml:space="preserve"> </w:t>
      </w:r>
    </w:p>
    <w:p w:rsidRPr="00C77CFF" w:rsidR="00FD4966" w:rsidP="00FD4966" w:rsidRDefault="009B2F18" w14:paraId="3E013F73" w14:textId="1774CB71">
      <w:pPr>
        <w:pStyle w:val="Geenafstand"/>
        <w:numPr>
          <w:ilvl w:val="0"/>
          <w:numId w:val="15"/>
        </w:numPr>
        <w:rPr>
          <w:rFonts w:ascii="Verdana" w:hAnsi="Verdana"/>
          <w:sz w:val="18"/>
          <w:szCs w:val="18"/>
        </w:rPr>
      </w:pPr>
      <w:r>
        <w:rPr>
          <w:rFonts w:ascii="Verdana" w:hAnsi="Verdana"/>
          <w:sz w:val="18"/>
          <w:szCs w:val="18"/>
        </w:rPr>
        <w:t>J</w:t>
      </w:r>
      <w:r w:rsidRPr="00C77CFF" w:rsidR="00FD4966">
        <w:rPr>
          <w:rFonts w:ascii="Verdana" w:hAnsi="Verdana"/>
          <w:sz w:val="18"/>
          <w:szCs w:val="18"/>
        </w:rPr>
        <w:t>uni 2028: uiterlijke vaststelling van het gebiedsplan</w:t>
      </w:r>
      <w:r w:rsidRPr="00672CC9" w:rsidR="00672CC9">
        <w:rPr>
          <w:rFonts w:ascii="Verdana" w:hAnsi="Verdana"/>
          <w:sz w:val="18"/>
          <w:szCs w:val="18"/>
        </w:rPr>
        <w:t xml:space="preserve"> </w:t>
      </w:r>
      <w:r w:rsidR="00672CC9">
        <w:rPr>
          <w:rFonts w:ascii="Verdana" w:hAnsi="Verdana"/>
          <w:sz w:val="18"/>
          <w:szCs w:val="18"/>
        </w:rPr>
        <w:t>en formeel definitief besluit over ontwikkelrichting</w:t>
      </w:r>
    </w:p>
    <w:p w:rsidR="00FD4966" w:rsidP="00FD4966" w:rsidRDefault="00FD4966" w14:paraId="50EBF146" w14:textId="77777777">
      <w:pPr>
        <w:pStyle w:val="Geenafstand"/>
        <w:numPr>
          <w:ilvl w:val="0"/>
          <w:numId w:val="15"/>
        </w:numPr>
        <w:rPr>
          <w:rFonts w:ascii="Verdana" w:hAnsi="Verdana"/>
          <w:sz w:val="18"/>
          <w:szCs w:val="18"/>
        </w:rPr>
      </w:pPr>
      <w:r w:rsidRPr="00C77CFF">
        <w:rPr>
          <w:rFonts w:ascii="Verdana" w:hAnsi="Verdana"/>
          <w:sz w:val="18"/>
          <w:szCs w:val="18"/>
        </w:rPr>
        <w:t>2030: onherroepelijk worden van het gebiedsplan. Juridische basis voor eventuele onteigening</w:t>
      </w:r>
    </w:p>
    <w:p w:rsidRPr="00C77CFF" w:rsidR="00FD4966" w:rsidP="00FD4966" w:rsidRDefault="00FD4966" w14:paraId="0693E3BF" w14:textId="77777777">
      <w:pPr>
        <w:pStyle w:val="Geenafstand"/>
        <w:numPr>
          <w:ilvl w:val="0"/>
          <w:numId w:val="15"/>
        </w:numPr>
        <w:rPr>
          <w:rFonts w:ascii="Verdana" w:hAnsi="Verdana"/>
          <w:sz w:val="18"/>
          <w:szCs w:val="18"/>
        </w:rPr>
      </w:pPr>
      <w:r>
        <w:rPr>
          <w:rFonts w:ascii="Verdana" w:hAnsi="Verdana"/>
          <w:sz w:val="18"/>
          <w:szCs w:val="18"/>
        </w:rPr>
        <w:t xml:space="preserve">2030: start bouw van eerste grote energieprojecten </w:t>
      </w:r>
    </w:p>
    <w:p w:rsidRPr="00C77CFF" w:rsidR="00FD4966" w:rsidP="00FD4966" w:rsidRDefault="00FD4966" w14:paraId="7294DDA4" w14:textId="77777777">
      <w:pPr>
        <w:pStyle w:val="Geenafstand"/>
        <w:numPr>
          <w:ilvl w:val="0"/>
          <w:numId w:val="15"/>
        </w:numPr>
        <w:rPr>
          <w:rFonts w:ascii="Verdana" w:hAnsi="Verdana"/>
          <w:sz w:val="18"/>
          <w:szCs w:val="18"/>
        </w:rPr>
      </w:pPr>
      <w:r w:rsidRPr="00C77CFF">
        <w:rPr>
          <w:rFonts w:ascii="Verdana" w:hAnsi="Verdana"/>
          <w:sz w:val="18"/>
          <w:szCs w:val="18"/>
        </w:rPr>
        <w:t xml:space="preserve">2033: eerste </w:t>
      </w:r>
      <w:r>
        <w:rPr>
          <w:rFonts w:ascii="Verdana" w:hAnsi="Verdana"/>
          <w:sz w:val="18"/>
          <w:szCs w:val="18"/>
        </w:rPr>
        <w:t>grote energieprojecten worden gerealiseerd</w:t>
      </w:r>
    </w:p>
    <w:p w:rsidR="00FD4966" w:rsidP="00FD4966" w:rsidRDefault="00FD4966" w14:paraId="5407D2D0" w14:textId="77777777">
      <w:pPr>
        <w:pStyle w:val="Geenafstand"/>
        <w:numPr>
          <w:ilvl w:val="0"/>
          <w:numId w:val="15"/>
        </w:numPr>
        <w:rPr>
          <w:rFonts w:ascii="Verdana" w:hAnsi="Verdana"/>
          <w:sz w:val="18"/>
          <w:szCs w:val="18"/>
        </w:rPr>
      </w:pPr>
      <w:r w:rsidRPr="00C77CFF">
        <w:rPr>
          <w:rFonts w:ascii="Verdana" w:hAnsi="Verdana"/>
          <w:sz w:val="18"/>
          <w:szCs w:val="18"/>
        </w:rPr>
        <w:t>2035: start werkzaamheden voor uitbreiding haventerrein</w:t>
      </w:r>
    </w:p>
    <w:p w:rsidR="00FD4966" w:rsidP="00FD4966" w:rsidRDefault="00FD4966" w14:paraId="4B2F67AE" w14:textId="77777777">
      <w:pPr>
        <w:pStyle w:val="Geenafstand"/>
        <w:rPr>
          <w:rFonts w:ascii="Verdana" w:hAnsi="Verdana"/>
          <w:sz w:val="18"/>
          <w:szCs w:val="18"/>
        </w:rPr>
      </w:pPr>
    </w:p>
    <w:p w:rsidRPr="00092585" w:rsidR="00FD4966" w:rsidP="00FD4966" w:rsidRDefault="00FD4966" w14:paraId="74A94A2F" w14:textId="77777777">
      <w:pPr>
        <w:pStyle w:val="Geenafstand"/>
        <w:rPr>
          <w:rFonts w:ascii="Verdana" w:hAnsi="Verdana"/>
          <w:b/>
          <w:bCs/>
          <w:i/>
          <w:iCs/>
          <w:sz w:val="18"/>
          <w:szCs w:val="18"/>
        </w:rPr>
      </w:pPr>
      <w:r w:rsidRPr="00092585">
        <w:rPr>
          <w:rFonts w:ascii="Verdana" w:hAnsi="Verdana"/>
          <w:b/>
          <w:bCs/>
          <w:i/>
          <w:iCs/>
          <w:sz w:val="18"/>
          <w:szCs w:val="18"/>
        </w:rPr>
        <w:t>Geertruidenberg</w:t>
      </w:r>
    </w:p>
    <w:p w:rsidRPr="00CB3BA6" w:rsidR="00FD4966" w:rsidP="00FD4966" w:rsidRDefault="00FD4966" w14:paraId="1D8FF452" w14:textId="0BBC2E93">
      <w:pPr>
        <w:pStyle w:val="Geenafstand"/>
        <w:numPr>
          <w:ilvl w:val="0"/>
          <w:numId w:val="12"/>
        </w:numPr>
        <w:rPr>
          <w:rFonts w:ascii="Verdana" w:hAnsi="Verdana"/>
          <w:sz w:val="18"/>
          <w:szCs w:val="18"/>
        </w:rPr>
      </w:pPr>
      <w:r w:rsidRPr="00CB3BA6">
        <w:rPr>
          <w:rFonts w:ascii="Verdana" w:hAnsi="Verdana"/>
          <w:sz w:val="18"/>
          <w:szCs w:val="18"/>
        </w:rPr>
        <w:t xml:space="preserve">November 2025: </w:t>
      </w:r>
      <w:r>
        <w:rPr>
          <w:rFonts w:ascii="Verdana" w:hAnsi="Verdana"/>
          <w:sz w:val="18"/>
          <w:szCs w:val="18"/>
        </w:rPr>
        <w:t>p</w:t>
      </w:r>
      <w:r w:rsidRPr="00CB3BA6">
        <w:rPr>
          <w:rFonts w:ascii="Verdana" w:hAnsi="Verdana"/>
          <w:sz w:val="18"/>
          <w:szCs w:val="18"/>
        </w:rPr>
        <w:t>resentatie participatie Amer</w:t>
      </w:r>
      <w:r w:rsidR="003B5898">
        <w:rPr>
          <w:rFonts w:ascii="Verdana" w:hAnsi="Verdana"/>
          <w:sz w:val="18"/>
          <w:szCs w:val="18"/>
        </w:rPr>
        <w:t xml:space="preserve"> </w:t>
      </w:r>
      <w:r w:rsidRPr="00CB3BA6">
        <w:rPr>
          <w:rFonts w:ascii="Verdana" w:hAnsi="Verdana"/>
          <w:sz w:val="18"/>
          <w:szCs w:val="18"/>
        </w:rPr>
        <w:t>Atelier</w:t>
      </w:r>
    </w:p>
    <w:p w:rsidR="00FD4966" w:rsidP="00FD4966" w:rsidRDefault="00FD4966" w14:paraId="369CC262" w14:textId="77777777">
      <w:pPr>
        <w:pStyle w:val="Geenafstand"/>
        <w:numPr>
          <w:ilvl w:val="0"/>
          <w:numId w:val="12"/>
        </w:numPr>
        <w:rPr>
          <w:rFonts w:ascii="Verdana" w:hAnsi="Verdana"/>
          <w:sz w:val="18"/>
          <w:szCs w:val="18"/>
        </w:rPr>
      </w:pPr>
      <w:r w:rsidRPr="00CB3BA6">
        <w:rPr>
          <w:rFonts w:ascii="Verdana" w:hAnsi="Verdana"/>
          <w:sz w:val="18"/>
          <w:szCs w:val="18"/>
        </w:rPr>
        <w:t xml:space="preserve">Februari 2026: </w:t>
      </w:r>
      <w:r>
        <w:rPr>
          <w:rFonts w:ascii="Verdana" w:hAnsi="Verdana"/>
          <w:sz w:val="18"/>
          <w:szCs w:val="18"/>
        </w:rPr>
        <w:t>b</w:t>
      </w:r>
      <w:r w:rsidRPr="00CB3BA6">
        <w:rPr>
          <w:rFonts w:ascii="Verdana" w:hAnsi="Verdana"/>
          <w:sz w:val="18"/>
          <w:szCs w:val="18"/>
        </w:rPr>
        <w:t>esluit gemeenteraad Geertruidenberg handelingsperspectief Visie Amergebied</w:t>
      </w:r>
    </w:p>
    <w:p w:rsidRPr="00CB3BA6" w:rsidR="00FD4966" w:rsidP="00FD4966" w:rsidRDefault="00FD4966" w14:paraId="36DA0637" w14:textId="77777777">
      <w:pPr>
        <w:pStyle w:val="Geenafstand"/>
        <w:numPr>
          <w:ilvl w:val="0"/>
          <w:numId w:val="12"/>
        </w:numPr>
        <w:rPr>
          <w:rFonts w:ascii="Verdana" w:hAnsi="Verdana"/>
          <w:sz w:val="18"/>
          <w:szCs w:val="18"/>
        </w:rPr>
      </w:pPr>
      <w:r>
        <w:rPr>
          <w:rFonts w:ascii="Verdana" w:hAnsi="Verdana"/>
          <w:sz w:val="18"/>
          <w:szCs w:val="18"/>
        </w:rPr>
        <w:t xml:space="preserve">Q1 2026: opstellen en ondertekening bestuursovereenkomst Rijk en regio </w:t>
      </w:r>
    </w:p>
    <w:p w:rsidRPr="00CB3BA6" w:rsidR="00FD4966" w:rsidP="00FD4966" w:rsidRDefault="00FD4966" w14:paraId="652D32F0" w14:textId="030E5C53">
      <w:pPr>
        <w:pStyle w:val="Geenafstand"/>
        <w:numPr>
          <w:ilvl w:val="0"/>
          <w:numId w:val="12"/>
        </w:numPr>
        <w:rPr>
          <w:rFonts w:ascii="Verdana" w:hAnsi="Verdana"/>
          <w:sz w:val="18"/>
          <w:szCs w:val="18"/>
        </w:rPr>
      </w:pPr>
      <w:r w:rsidRPr="00CB3BA6">
        <w:rPr>
          <w:rFonts w:ascii="Verdana" w:hAnsi="Verdana"/>
          <w:sz w:val="18"/>
          <w:szCs w:val="18"/>
        </w:rPr>
        <w:t xml:space="preserve">Juni 2026: </w:t>
      </w:r>
      <w:r>
        <w:rPr>
          <w:rFonts w:ascii="Verdana" w:hAnsi="Verdana"/>
          <w:sz w:val="18"/>
          <w:szCs w:val="18"/>
        </w:rPr>
        <w:t>v</w:t>
      </w:r>
      <w:r w:rsidRPr="00CB3BA6">
        <w:rPr>
          <w:rFonts w:ascii="Verdana" w:hAnsi="Verdana"/>
          <w:sz w:val="18"/>
          <w:szCs w:val="18"/>
        </w:rPr>
        <w:t>aststelling</w:t>
      </w:r>
      <w:r w:rsidR="00CE6D19">
        <w:rPr>
          <w:rFonts w:ascii="Verdana" w:hAnsi="Verdana"/>
          <w:sz w:val="18"/>
          <w:szCs w:val="18"/>
        </w:rPr>
        <w:t xml:space="preserve"> </w:t>
      </w:r>
      <w:r w:rsidR="00081133">
        <w:rPr>
          <w:rFonts w:ascii="Verdana" w:hAnsi="Verdana"/>
          <w:sz w:val="18"/>
          <w:szCs w:val="18"/>
        </w:rPr>
        <w:t>gebiedsperspectief Amergebied en</w:t>
      </w:r>
      <w:r w:rsidRPr="00CB3BA6">
        <w:rPr>
          <w:rFonts w:ascii="Verdana" w:hAnsi="Verdana"/>
          <w:sz w:val="18"/>
          <w:szCs w:val="18"/>
        </w:rPr>
        <w:t xml:space="preserve"> </w:t>
      </w:r>
      <w:r w:rsidR="00274A5A">
        <w:rPr>
          <w:rFonts w:ascii="Verdana" w:hAnsi="Verdana"/>
          <w:sz w:val="18"/>
          <w:szCs w:val="18"/>
        </w:rPr>
        <w:t xml:space="preserve">formele </w:t>
      </w:r>
      <w:r w:rsidR="00937E23">
        <w:rPr>
          <w:rFonts w:ascii="Verdana" w:hAnsi="Verdana"/>
          <w:sz w:val="18"/>
          <w:szCs w:val="18"/>
        </w:rPr>
        <w:t>start</w:t>
      </w:r>
      <w:r w:rsidRPr="00CB3BA6" w:rsidR="00937E23">
        <w:rPr>
          <w:rFonts w:ascii="Verdana" w:hAnsi="Verdana"/>
          <w:sz w:val="18"/>
          <w:szCs w:val="18"/>
        </w:rPr>
        <w:t xml:space="preserve"> </w:t>
      </w:r>
      <w:r w:rsidRPr="00CB3BA6">
        <w:rPr>
          <w:rFonts w:ascii="Verdana" w:hAnsi="Verdana"/>
          <w:sz w:val="18"/>
          <w:szCs w:val="18"/>
        </w:rPr>
        <w:t>gebieds</w:t>
      </w:r>
      <w:r w:rsidR="008629F9">
        <w:rPr>
          <w:rFonts w:ascii="Verdana" w:hAnsi="Verdana"/>
          <w:sz w:val="18"/>
          <w:szCs w:val="18"/>
        </w:rPr>
        <w:t>uitwerking</w:t>
      </w:r>
      <w:r w:rsidRPr="00CB3BA6">
        <w:rPr>
          <w:rFonts w:ascii="Verdana" w:hAnsi="Verdana"/>
          <w:sz w:val="18"/>
          <w:szCs w:val="18"/>
        </w:rPr>
        <w:t xml:space="preserve"> Amergebied </w:t>
      </w:r>
    </w:p>
    <w:p w:rsidRPr="00CB3BA6" w:rsidR="00FD4966" w:rsidP="00FD4966" w:rsidRDefault="00FD4966" w14:paraId="1207FB8E" w14:textId="7EA84F48">
      <w:pPr>
        <w:pStyle w:val="Geenafstand"/>
        <w:numPr>
          <w:ilvl w:val="0"/>
          <w:numId w:val="12"/>
        </w:numPr>
        <w:rPr>
          <w:rFonts w:ascii="Verdana" w:hAnsi="Verdana"/>
          <w:sz w:val="18"/>
          <w:szCs w:val="18"/>
        </w:rPr>
      </w:pPr>
      <w:r w:rsidRPr="00CB3BA6">
        <w:rPr>
          <w:rFonts w:ascii="Verdana" w:hAnsi="Verdana"/>
          <w:sz w:val="18"/>
          <w:szCs w:val="18"/>
        </w:rPr>
        <w:t xml:space="preserve">Juni 2026 - </w:t>
      </w:r>
      <w:r w:rsidR="00BA55B1">
        <w:rPr>
          <w:rFonts w:ascii="Verdana" w:hAnsi="Verdana"/>
          <w:sz w:val="18"/>
          <w:szCs w:val="18"/>
        </w:rPr>
        <w:t>j</w:t>
      </w:r>
      <w:r w:rsidRPr="00CB3BA6">
        <w:rPr>
          <w:rFonts w:ascii="Verdana" w:hAnsi="Verdana"/>
          <w:sz w:val="18"/>
          <w:szCs w:val="18"/>
        </w:rPr>
        <w:t xml:space="preserve">uni 2027: </w:t>
      </w:r>
      <w:r>
        <w:rPr>
          <w:rFonts w:ascii="Verdana" w:hAnsi="Verdana"/>
          <w:sz w:val="18"/>
          <w:szCs w:val="18"/>
        </w:rPr>
        <w:t>gebiedsuitwerking</w:t>
      </w:r>
      <w:r w:rsidRPr="00CB3BA6">
        <w:rPr>
          <w:rFonts w:ascii="Verdana" w:hAnsi="Verdana"/>
          <w:sz w:val="18"/>
          <w:szCs w:val="18"/>
        </w:rPr>
        <w:t xml:space="preserve"> Amergebied</w:t>
      </w:r>
    </w:p>
    <w:p w:rsidRPr="00CB3BA6" w:rsidR="00FD4966" w:rsidP="00FD4966" w:rsidRDefault="00FD4966" w14:paraId="574A2C4F" w14:textId="77777777">
      <w:pPr>
        <w:pStyle w:val="Geenafstand"/>
        <w:numPr>
          <w:ilvl w:val="0"/>
          <w:numId w:val="12"/>
        </w:numPr>
        <w:rPr>
          <w:rFonts w:ascii="Verdana" w:hAnsi="Verdana"/>
          <w:sz w:val="18"/>
          <w:szCs w:val="18"/>
        </w:rPr>
      </w:pPr>
      <w:r w:rsidRPr="00CB3BA6">
        <w:rPr>
          <w:rFonts w:ascii="Verdana" w:hAnsi="Verdana"/>
          <w:sz w:val="18"/>
          <w:szCs w:val="18"/>
        </w:rPr>
        <w:t xml:space="preserve">September 2027: </w:t>
      </w:r>
      <w:r>
        <w:rPr>
          <w:rFonts w:ascii="Verdana" w:hAnsi="Verdana"/>
          <w:sz w:val="18"/>
          <w:szCs w:val="18"/>
        </w:rPr>
        <w:t>s</w:t>
      </w:r>
      <w:r w:rsidRPr="00CB3BA6">
        <w:rPr>
          <w:rFonts w:ascii="Verdana" w:hAnsi="Verdana"/>
          <w:sz w:val="18"/>
          <w:szCs w:val="18"/>
        </w:rPr>
        <w:t>tart bouwwerkzaamheden Nederwiek 3</w:t>
      </w:r>
    </w:p>
    <w:p w:rsidR="00EE7EC0" w:rsidP="00FD4966" w:rsidRDefault="00FD4966" w14:paraId="2A310377" w14:textId="77777777">
      <w:pPr>
        <w:pStyle w:val="Geenafstand"/>
        <w:numPr>
          <w:ilvl w:val="0"/>
          <w:numId w:val="12"/>
        </w:numPr>
        <w:rPr>
          <w:rFonts w:ascii="Verdana" w:hAnsi="Verdana"/>
          <w:sz w:val="18"/>
          <w:szCs w:val="18"/>
        </w:rPr>
      </w:pPr>
      <w:r w:rsidRPr="00CB3BA6">
        <w:rPr>
          <w:rFonts w:ascii="Verdana" w:hAnsi="Verdana"/>
          <w:sz w:val="18"/>
          <w:szCs w:val="18"/>
        </w:rPr>
        <w:t>203</w:t>
      </w:r>
      <w:r>
        <w:rPr>
          <w:rFonts w:ascii="Verdana" w:hAnsi="Verdana"/>
          <w:sz w:val="18"/>
          <w:szCs w:val="18"/>
        </w:rPr>
        <w:t>1</w:t>
      </w:r>
      <w:r w:rsidRPr="00CB3BA6">
        <w:rPr>
          <w:rFonts w:ascii="Verdana" w:hAnsi="Verdana"/>
          <w:sz w:val="18"/>
          <w:szCs w:val="18"/>
        </w:rPr>
        <w:t xml:space="preserve">: </w:t>
      </w:r>
      <w:r>
        <w:rPr>
          <w:rFonts w:ascii="Verdana" w:hAnsi="Verdana"/>
          <w:sz w:val="18"/>
          <w:szCs w:val="18"/>
        </w:rPr>
        <w:t>i</w:t>
      </w:r>
      <w:r w:rsidRPr="00CB3BA6">
        <w:rPr>
          <w:rFonts w:ascii="Verdana" w:hAnsi="Verdana"/>
          <w:sz w:val="18"/>
          <w:szCs w:val="18"/>
        </w:rPr>
        <w:t>ngebruikname eerste project</w:t>
      </w:r>
      <w:r>
        <w:rPr>
          <w:rFonts w:ascii="Verdana" w:hAnsi="Verdana"/>
          <w:sz w:val="18"/>
          <w:szCs w:val="18"/>
        </w:rPr>
        <w:t>:</w:t>
      </w:r>
      <w:r w:rsidRPr="00CB3BA6">
        <w:rPr>
          <w:rFonts w:ascii="Verdana" w:hAnsi="Verdana"/>
          <w:sz w:val="18"/>
          <w:szCs w:val="18"/>
        </w:rPr>
        <w:t xml:space="preserve"> Nederwiek 3</w:t>
      </w:r>
    </w:p>
    <w:p w:rsidR="00EE7EC0" w:rsidP="00EE7EC0" w:rsidRDefault="00EE7EC0" w14:paraId="40E0AA70" w14:textId="77777777">
      <w:pPr>
        <w:pStyle w:val="Geenafstand"/>
        <w:rPr>
          <w:rFonts w:ascii="Verdana" w:hAnsi="Verdana"/>
          <w:sz w:val="18"/>
          <w:szCs w:val="18"/>
        </w:rPr>
      </w:pPr>
    </w:p>
    <w:p w:rsidRPr="00C532D0" w:rsidR="00EE7EC0" w:rsidP="00EE7EC0" w:rsidRDefault="00EE7EC0" w14:paraId="0C13C83D" w14:textId="77777777">
      <w:pPr>
        <w:pStyle w:val="Geenafstand"/>
        <w:rPr>
          <w:rFonts w:ascii="Verdana" w:hAnsi="Verdana"/>
          <w:b/>
          <w:bCs/>
          <w:sz w:val="18"/>
          <w:szCs w:val="18"/>
        </w:rPr>
      </w:pPr>
      <w:r w:rsidRPr="00C532D0">
        <w:rPr>
          <w:rFonts w:ascii="Verdana" w:hAnsi="Verdana"/>
          <w:b/>
          <w:bCs/>
          <w:sz w:val="18"/>
          <w:szCs w:val="18"/>
        </w:rPr>
        <w:t>Drimmelen</w:t>
      </w:r>
    </w:p>
    <w:p w:rsidRPr="00957E6A" w:rsidR="00FD4966" w:rsidP="00957E6A" w:rsidRDefault="00EE7EC0" w14:paraId="0DBFBD15" w14:textId="4146089E">
      <w:pPr>
        <w:pStyle w:val="Geenafstand"/>
        <w:numPr>
          <w:ilvl w:val="0"/>
          <w:numId w:val="19"/>
        </w:numPr>
        <w:rPr>
          <w:rFonts w:ascii="Verdana" w:hAnsi="Verdana"/>
          <w:sz w:val="18"/>
          <w:szCs w:val="18"/>
        </w:rPr>
      </w:pPr>
      <w:r>
        <w:rPr>
          <w:rFonts w:ascii="Verdana" w:hAnsi="Verdana"/>
          <w:sz w:val="18"/>
          <w:szCs w:val="18"/>
        </w:rPr>
        <w:t>Januari – juni 2026</w:t>
      </w:r>
      <w:r w:rsidR="00BA06C8">
        <w:rPr>
          <w:rFonts w:ascii="Verdana" w:hAnsi="Verdana"/>
          <w:sz w:val="18"/>
          <w:szCs w:val="18"/>
        </w:rPr>
        <w:t>:</w:t>
      </w:r>
      <w:r>
        <w:rPr>
          <w:rFonts w:ascii="Verdana" w:hAnsi="Verdana"/>
          <w:sz w:val="18"/>
          <w:szCs w:val="18"/>
        </w:rPr>
        <w:t xml:space="preserve"> </w:t>
      </w:r>
      <w:r w:rsidR="00BA06C8">
        <w:rPr>
          <w:rFonts w:ascii="Verdana" w:hAnsi="Verdana"/>
          <w:sz w:val="18"/>
          <w:szCs w:val="18"/>
        </w:rPr>
        <w:t>p</w:t>
      </w:r>
      <w:r>
        <w:rPr>
          <w:rFonts w:ascii="Verdana" w:hAnsi="Verdana"/>
          <w:sz w:val="18"/>
          <w:szCs w:val="18"/>
        </w:rPr>
        <w:t xml:space="preserve">lan van aanpak </w:t>
      </w:r>
      <w:r w:rsidR="00912382">
        <w:rPr>
          <w:rFonts w:ascii="Verdana" w:hAnsi="Verdana"/>
          <w:sz w:val="18"/>
          <w:szCs w:val="18"/>
        </w:rPr>
        <w:t>a</w:t>
      </w:r>
      <w:r>
        <w:rPr>
          <w:rFonts w:ascii="Verdana" w:hAnsi="Verdana"/>
          <w:sz w:val="18"/>
          <w:szCs w:val="18"/>
        </w:rPr>
        <w:t xml:space="preserve">grarisch </w:t>
      </w:r>
      <w:r w:rsidR="00912382">
        <w:rPr>
          <w:rFonts w:ascii="Verdana" w:hAnsi="Verdana"/>
          <w:sz w:val="18"/>
          <w:szCs w:val="18"/>
        </w:rPr>
        <w:t>l</w:t>
      </w:r>
      <w:r>
        <w:rPr>
          <w:rFonts w:ascii="Verdana" w:hAnsi="Verdana"/>
          <w:sz w:val="18"/>
          <w:szCs w:val="18"/>
        </w:rPr>
        <w:t>andschap</w:t>
      </w:r>
    </w:p>
    <w:sectPr w:rsidRPr="00957E6A" w:rsidR="00FD4966">
      <w:footerReference w:type="even" r:id="rId7"/>
      <w:footerReference w:type="default"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0D39" w14:textId="77777777" w:rsidR="003B7ADF" w:rsidRDefault="003B7ADF" w:rsidP="00FD4966">
      <w:pPr>
        <w:spacing w:line="240" w:lineRule="auto"/>
      </w:pPr>
      <w:r>
        <w:separator/>
      </w:r>
    </w:p>
  </w:endnote>
  <w:endnote w:type="continuationSeparator" w:id="0">
    <w:p w14:paraId="34558417" w14:textId="77777777" w:rsidR="003B7ADF" w:rsidRDefault="003B7ADF" w:rsidP="00FD4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53F3" w14:textId="5E424669" w:rsidR="00FD4966" w:rsidRDefault="00FD4966">
    <w:pPr>
      <w:pStyle w:val="Voettekst"/>
    </w:pPr>
    <w:r>
      <w:rPr>
        <w:noProof/>
        <w14:ligatures w14:val="standardContextual"/>
      </w:rPr>
      <mc:AlternateContent>
        <mc:Choice Requires="wps">
          <w:drawing>
            <wp:anchor distT="0" distB="0" distL="0" distR="0" simplePos="0" relativeHeight="251658241" behindDoc="0" locked="0" layoutInCell="1" allowOverlap="1" wp14:anchorId="2F940B7A" wp14:editId="31CFE5D0">
              <wp:simplePos x="635" y="635"/>
              <wp:positionH relativeFrom="page">
                <wp:align>left</wp:align>
              </wp:positionH>
              <wp:positionV relativeFrom="page">
                <wp:align>bottom</wp:align>
              </wp:positionV>
              <wp:extent cx="986155" cy="345440"/>
              <wp:effectExtent l="0" t="0" r="4445" b="0"/>
              <wp:wrapNone/>
              <wp:docPr id="532037587" name="Tekstvak 2" descr="Intern gebruik">
                <a:extLst xmlns:a="http://schemas.openxmlformats.org/drawingml/2006/main">
                  <a:ext uri="{FF2B5EF4-FFF2-40B4-BE49-F238E27FC236}">
                    <a16:creationId xmlns:a16="http://schemas.microsoft.com/office/drawing/2014/main" id="{5F950867-9173-4197-ABBD-CD7DC2E4469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9B183CC" w14:textId="3A1A1455" w:rsidR="00FD4966" w:rsidRPr="00FD4966" w:rsidRDefault="00FD4966" w:rsidP="00FD4966">
                          <w:pPr>
                            <w:rPr>
                              <w:rFonts w:ascii="Calibri" w:eastAsia="Calibri" w:hAnsi="Calibri" w:cs="Calibri"/>
                              <w:noProof/>
                              <w:sz w:val="20"/>
                              <w:szCs w:val="20"/>
                            </w:rPr>
                          </w:pPr>
                          <w:r w:rsidRPr="00FD4966">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940B7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9B183CC" w14:textId="3A1A1455" w:rsidR="00FD4966" w:rsidRPr="00FD4966" w:rsidRDefault="00FD4966" w:rsidP="00FD4966">
                    <w:pPr>
                      <w:rPr>
                        <w:rFonts w:ascii="Calibri" w:eastAsia="Calibri" w:hAnsi="Calibri" w:cs="Calibri"/>
                        <w:noProof/>
                        <w:sz w:val="20"/>
                        <w:szCs w:val="20"/>
                      </w:rPr>
                    </w:pPr>
                    <w:r w:rsidRPr="00FD4966">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34B0" w14:textId="728EE858" w:rsidR="00FD4966" w:rsidRDefault="00FD4966">
    <w:pPr>
      <w:pStyle w:val="Voettekst"/>
    </w:pPr>
    <w:r>
      <w:rPr>
        <w:noProof/>
        <w14:ligatures w14:val="standardContextual"/>
      </w:rPr>
      <mc:AlternateContent>
        <mc:Choice Requires="wps">
          <w:drawing>
            <wp:anchor distT="0" distB="0" distL="0" distR="0" simplePos="0" relativeHeight="251658242" behindDoc="0" locked="0" layoutInCell="1" allowOverlap="1" wp14:anchorId="6F745B9F" wp14:editId="7843604A">
              <wp:simplePos x="901700" y="10102850"/>
              <wp:positionH relativeFrom="page">
                <wp:align>left</wp:align>
              </wp:positionH>
              <wp:positionV relativeFrom="page">
                <wp:align>bottom</wp:align>
              </wp:positionV>
              <wp:extent cx="986155" cy="345440"/>
              <wp:effectExtent l="0" t="0" r="4445" b="0"/>
              <wp:wrapNone/>
              <wp:docPr id="877851262" name="Tekstvak 3" descr="Intern gebruik">
                <a:extLst xmlns:a="http://schemas.openxmlformats.org/drawingml/2006/main">
                  <a:ext uri="{FF2B5EF4-FFF2-40B4-BE49-F238E27FC236}">
                    <a16:creationId xmlns:a16="http://schemas.microsoft.com/office/drawing/2014/main" id="{5B900F80-2D47-4822-8378-CBE4DC4AB09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1964ADC" w14:textId="4DC2A154" w:rsidR="00FD4966" w:rsidRPr="00FD4966" w:rsidRDefault="00FD4966" w:rsidP="00FD4966">
                          <w:pPr>
                            <w:rPr>
                              <w:rFonts w:ascii="Calibri" w:eastAsia="Calibri" w:hAnsi="Calibri" w:cs="Calibri"/>
                              <w:noProof/>
                              <w:sz w:val="20"/>
                              <w:szCs w:val="20"/>
                            </w:rPr>
                          </w:pPr>
                          <w:r w:rsidRPr="00FD4966">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745B9F"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1964ADC" w14:textId="4DC2A154" w:rsidR="00FD4966" w:rsidRPr="00FD4966" w:rsidRDefault="00FD4966" w:rsidP="00FD4966">
                    <w:pPr>
                      <w:rPr>
                        <w:rFonts w:ascii="Calibri" w:eastAsia="Calibri" w:hAnsi="Calibri" w:cs="Calibri"/>
                        <w:noProof/>
                        <w:sz w:val="20"/>
                        <w:szCs w:val="20"/>
                      </w:rPr>
                    </w:pPr>
                    <w:r w:rsidRPr="00FD4966">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BA14" w14:textId="742F6149" w:rsidR="00FD4966" w:rsidRDefault="00FD4966">
    <w:pPr>
      <w:pStyle w:val="Voettekst"/>
    </w:pPr>
    <w:r>
      <w:rPr>
        <w:noProof/>
        <w14:ligatures w14:val="standardContextual"/>
      </w:rPr>
      <mc:AlternateContent>
        <mc:Choice Requires="wps">
          <w:drawing>
            <wp:anchor distT="0" distB="0" distL="0" distR="0" simplePos="0" relativeHeight="251658240" behindDoc="0" locked="0" layoutInCell="1" allowOverlap="1" wp14:anchorId="58B425A1" wp14:editId="44FAE687">
              <wp:simplePos x="635" y="635"/>
              <wp:positionH relativeFrom="page">
                <wp:align>left</wp:align>
              </wp:positionH>
              <wp:positionV relativeFrom="page">
                <wp:align>bottom</wp:align>
              </wp:positionV>
              <wp:extent cx="986155" cy="345440"/>
              <wp:effectExtent l="0" t="0" r="4445" b="0"/>
              <wp:wrapNone/>
              <wp:docPr id="1627317036" name="Tekstvak 1" descr="Intern gebruik">
                <a:extLst xmlns:a="http://schemas.openxmlformats.org/drawingml/2006/main">
                  <a:ext uri="{FF2B5EF4-FFF2-40B4-BE49-F238E27FC236}">
                    <a16:creationId xmlns:a16="http://schemas.microsoft.com/office/drawing/2014/main" id="{AD357E07-0C18-4900-816B-52F7CDFA71B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AFA3C35" w14:textId="2CE48616" w:rsidR="00FD4966" w:rsidRPr="00FD4966" w:rsidRDefault="00FD4966" w:rsidP="00FD4966">
                          <w:pPr>
                            <w:rPr>
                              <w:rFonts w:ascii="Calibri" w:eastAsia="Calibri" w:hAnsi="Calibri" w:cs="Calibri"/>
                              <w:noProof/>
                              <w:sz w:val="20"/>
                              <w:szCs w:val="20"/>
                            </w:rPr>
                          </w:pPr>
                          <w:r w:rsidRPr="00FD4966">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B425A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AFA3C35" w14:textId="2CE48616" w:rsidR="00FD4966" w:rsidRPr="00FD4966" w:rsidRDefault="00FD4966" w:rsidP="00FD4966">
                    <w:pPr>
                      <w:rPr>
                        <w:rFonts w:ascii="Calibri" w:eastAsia="Calibri" w:hAnsi="Calibri" w:cs="Calibri"/>
                        <w:noProof/>
                        <w:sz w:val="20"/>
                        <w:szCs w:val="20"/>
                      </w:rPr>
                    </w:pPr>
                    <w:r w:rsidRPr="00FD4966">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3B66" w14:textId="77777777" w:rsidR="003B7ADF" w:rsidRDefault="003B7ADF" w:rsidP="00FD4966">
      <w:pPr>
        <w:spacing w:line="240" w:lineRule="auto"/>
      </w:pPr>
      <w:r>
        <w:separator/>
      </w:r>
    </w:p>
  </w:footnote>
  <w:footnote w:type="continuationSeparator" w:id="0">
    <w:p w14:paraId="63D16E62" w14:textId="77777777" w:rsidR="003B7ADF" w:rsidRDefault="003B7ADF" w:rsidP="00FD49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0AA"/>
    <w:multiLevelType w:val="hybridMultilevel"/>
    <w:tmpl w:val="5D8645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3F389E"/>
    <w:multiLevelType w:val="hybridMultilevel"/>
    <w:tmpl w:val="471C88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A6B2493"/>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B607614"/>
    <w:multiLevelType w:val="hybridMultilevel"/>
    <w:tmpl w:val="78CEF4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DD950D1"/>
    <w:multiLevelType w:val="hybridMultilevel"/>
    <w:tmpl w:val="172694D4"/>
    <w:numStyleLink w:val="Gemporteerdestijl2"/>
  </w:abstractNum>
  <w:abstractNum w:abstractNumId="5" w15:restartNumberingAfterBreak="0">
    <w:nsid w:val="2D2B7A10"/>
    <w:multiLevelType w:val="hybridMultilevel"/>
    <w:tmpl w:val="2B6E66E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12B0E07"/>
    <w:multiLevelType w:val="hybridMultilevel"/>
    <w:tmpl w:val="B6CE9CE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4875866"/>
    <w:multiLevelType w:val="hybridMultilevel"/>
    <w:tmpl w:val="1512B0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063550C"/>
    <w:multiLevelType w:val="hybridMultilevel"/>
    <w:tmpl w:val="F542A3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1B92046"/>
    <w:multiLevelType w:val="hybridMultilevel"/>
    <w:tmpl w:val="8D0C6D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E497E40"/>
    <w:multiLevelType w:val="hybridMultilevel"/>
    <w:tmpl w:val="46CEC9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2FF358A"/>
    <w:multiLevelType w:val="hybridMultilevel"/>
    <w:tmpl w:val="4FB43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184713"/>
    <w:multiLevelType w:val="hybridMultilevel"/>
    <w:tmpl w:val="D132FA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B442FD"/>
    <w:multiLevelType w:val="hybridMultilevel"/>
    <w:tmpl w:val="BC685D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24B1F01"/>
    <w:multiLevelType w:val="hybridMultilevel"/>
    <w:tmpl w:val="D9FE975C"/>
    <w:lvl w:ilvl="0" w:tplc="E8E2B1C4">
      <w:start w:val="2"/>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65AA69A1"/>
    <w:multiLevelType w:val="hybridMultilevel"/>
    <w:tmpl w:val="7AE88D8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5796896"/>
    <w:multiLevelType w:val="hybridMultilevel"/>
    <w:tmpl w:val="172694D4"/>
    <w:styleLink w:val="Gemporteerdestijl2"/>
    <w:lvl w:ilvl="0" w:tplc="F04C30D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361A46">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0E2431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1E6B02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934652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CA6051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542979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486CDE2">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A82FF20">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57823380">
    <w:abstractNumId w:val="2"/>
  </w:num>
  <w:num w:numId="2" w16cid:durableId="1084298821">
    <w:abstractNumId w:val="16"/>
  </w:num>
  <w:num w:numId="3" w16cid:durableId="1119186464">
    <w:abstractNumId w:val="4"/>
  </w:num>
  <w:num w:numId="4" w16cid:durableId="1123959852">
    <w:abstractNumId w:val="3"/>
  </w:num>
  <w:num w:numId="5" w16cid:durableId="1155947907">
    <w:abstractNumId w:val="13"/>
  </w:num>
  <w:num w:numId="6" w16cid:durableId="1155997568">
    <w:abstractNumId w:val="6"/>
  </w:num>
  <w:num w:numId="7" w16cid:durableId="1298415961">
    <w:abstractNumId w:val="9"/>
  </w:num>
  <w:num w:numId="8" w16cid:durableId="1345788552">
    <w:abstractNumId w:val="0"/>
  </w:num>
  <w:num w:numId="9" w16cid:durableId="1441997684">
    <w:abstractNumId w:val="8"/>
  </w:num>
  <w:num w:numId="10" w16cid:durableId="1549610650">
    <w:abstractNumId w:val="14"/>
  </w:num>
  <w:num w:numId="11" w16cid:durableId="1737315204">
    <w:abstractNumId w:val="1"/>
  </w:num>
  <w:num w:numId="12" w16cid:durableId="1869638915">
    <w:abstractNumId w:val="10"/>
  </w:num>
  <w:num w:numId="13" w16cid:durableId="1938901465">
    <w:abstractNumId w:val="12"/>
  </w:num>
  <w:num w:numId="14" w16cid:durableId="2038771542">
    <w:abstractNumId w:val="5"/>
  </w:num>
  <w:num w:numId="15" w16cid:durableId="442578989">
    <w:abstractNumId w:val="15"/>
  </w:num>
  <w:num w:numId="16" w16cid:durableId="52435117">
    <w:abstractNumId w:val="11"/>
  </w:num>
  <w:num w:numId="17" w16cid:durableId="588582794">
    <w:abstractNumId w:val="13"/>
  </w:num>
  <w:num w:numId="18" w16cid:durableId="732776446">
    <w:abstractNumId w:val="5"/>
  </w:num>
  <w:num w:numId="19" w16cid:durableId="803036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66"/>
    <w:rsid w:val="00005660"/>
    <w:rsid w:val="00005998"/>
    <w:rsid w:val="00005B72"/>
    <w:rsid w:val="000240E3"/>
    <w:rsid w:val="0002494E"/>
    <w:rsid w:val="00025B72"/>
    <w:rsid w:val="00027CAA"/>
    <w:rsid w:val="00030537"/>
    <w:rsid w:val="0003077C"/>
    <w:rsid w:val="000337AE"/>
    <w:rsid w:val="00034D91"/>
    <w:rsid w:val="00035DA7"/>
    <w:rsid w:val="00035F2A"/>
    <w:rsid w:val="00036107"/>
    <w:rsid w:val="000401D7"/>
    <w:rsid w:val="0004020C"/>
    <w:rsid w:val="0004065B"/>
    <w:rsid w:val="00045328"/>
    <w:rsid w:val="00050F5E"/>
    <w:rsid w:val="000517C1"/>
    <w:rsid w:val="00051957"/>
    <w:rsid w:val="000561DF"/>
    <w:rsid w:val="00056B3B"/>
    <w:rsid w:val="000624AC"/>
    <w:rsid w:val="00064CB7"/>
    <w:rsid w:val="000654E6"/>
    <w:rsid w:val="00071915"/>
    <w:rsid w:val="00072706"/>
    <w:rsid w:val="00074150"/>
    <w:rsid w:val="000757C2"/>
    <w:rsid w:val="000761BC"/>
    <w:rsid w:val="00076A11"/>
    <w:rsid w:val="000809CC"/>
    <w:rsid w:val="00081133"/>
    <w:rsid w:val="00084069"/>
    <w:rsid w:val="000845EA"/>
    <w:rsid w:val="000868E7"/>
    <w:rsid w:val="00087264"/>
    <w:rsid w:val="0009107C"/>
    <w:rsid w:val="00091222"/>
    <w:rsid w:val="00095CF4"/>
    <w:rsid w:val="00097B84"/>
    <w:rsid w:val="000C0F4B"/>
    <w:rsid w:val="000C14C1"/>
    <w:rsid w:val="000C1657"/>
    <w:rsid w:val="000C1C09"/>
    <w:rsid w:val="000C589E"/>
    <w:rsid w:val="000C6C01"/>
    <w:rsid w:val="000D0A9A"/>
    <w:rsid w:val="000D0AC9"/>
    <w:rsid w:val="000D2C4A"/>
    <w:rsid w:val="000D525E"/>
    <w:rsid w:val="000D62C6"/>
    <w:rsid w:val="000D637C"/>
    <w:rsid w:val="000E51DE"/>
    <w:rsid w:val="000F0940"/>
    <w:rsid w:val="000F3560"/>
    <w:rsid w:val="000F6AE3"/>
    <w:rsid w:val="0010240E"/>
    <w:rsid w:val="00111A4F"/>
    <w:rsid w:val="0012006E"/>
    <w:rsid w:val="00121F68"/>
    <w:rsid w:val="00125A12"/>
    <w:rsid w:val="00127542"/>
    <w:rsid w:val="001300C8"/>
    <w:rsid w:val="001310C0"/>
    <w:rsid w:val="00131DA2"/>
    <w:rsid w:val="00132399"/>
    <w:rsid w:val="001379D7"/>
    <w:rsid w:val="00140E0E"/>
    <w:rsid w:val="00141EE8"/>
    <w:rsid w:val="00143157"/>
    <w:rsid w:val="00144900"/>
    <w:rsid w:val="00146BD9"/>
    <w:rsid w:val="00150BEA"/>
    <w:rsid w:val="001523D2"/>
    <w:rsid w:val="00153150"/>
    <w:rsid w:val="00154EB9"/>
    <w:rsid w:val="0016042A"/>
    <w:rsid w:val="00160E13"/>
    <w:rsid w:val="00162672"/>
    <w:rsid w:val="00164FE8"/>
    <w:rsid w:val="001700CD"/>
    <w:rsid w:val="00171C47"/>
    <w:rsid w:val="00172395"/>
    <w:rsid w:val="0017249D"/>
    <w:rsid w:val="001732E0"/>
    <w:rsid w:val="00175B89"/>
    <w:rsid w:val="0017623A"/>
    <w:rsid w:val="00180637"/>
    <w:rsid w:val="00182D28"/>
    <w:rsid w:val="001846B6"/>
    <w:rsid w:val="001848EF"/>
    <w:rsid w:val="00187C44"/>
    <w:rsid w:val="00193C14"/>
    <w:rsid w:val="001977D1"/>
    <w:rsid w:val="001A1372"/>
    <w:rsid w:val="001A2747"/>
    <w:rsid w:val="001A2D2B"/>
    <w:rsid w:val="001A4F9A"/>
    <w:rsid w:val="001B2F6D"/>
    <w:rsid w:val="001B6D93"/>
    <w:rsid w:val="001C36EB"/>
    <w:rsid w:val="001C5931"/>
    <w:rsid w:val="001D14B4"/>
    <w:rsid w:val="001D1EE6"/>
    <w:rsid w:val="001D6DDD"/>
    <w:rsid w:val="001D7605"/>
    <w:rsid w:val="001E2E26"/>
    <w:rsid w:val="001E39B5"/>
    <w:rsid w:val="001E7CA6"/>
    <w:rsid w:val="00204DE9"/>
    <w:rsid w:val="00206330"/>
    <w:rsid w:val="00211DEC"/>
    <w:rsid w:val="002120FD"/>
    <w:rsid w:val="00214CD1"/>
    <w:rsid w:val="0021764A"/>
    <w:rsid w:val="002221A2"/>
    <w:rsid w:val="002306E2"/>
    <w:rsid w:val="00232CCE"/>
    <w:rsid w:val="002355A9"/>
    <w:rsid w:val="00236D34"/>
    <w:rsid w:val="0024032D"/>
    <w:rsid w:val="00240634"/>
    <w:rsid w:val="00241779"/>
    <w:rsid w:val="00242069"/>
    <w:rsid w:val="00246CB0"/>
    <w:rsid w:val="002515A0"/>
    <w:rsid w:val="00253B50"/>
    <w:rsid w:val="00254BBD"/>
    <w:rsid w:val="00254F76"/>
    <w:rsid w:val="0026043A"/>
    <w:rsid w:val="00266B1D"/>
    <w:rsid w:val="002674EA"/>
    <w:rsid w:val="00270846"/>
    <w:rsid w:val="00273078"/>
    <w:rsid w:val="002746DB"/>
    <w:rsid w:val="00274A5A"/>
    <w:rsid w:val="0027618C"/>
    <w:rsid w:val="00286AB7"/>
    <w:rsid w:val="00287E92"/>
    <w:rsid w:val="00294843"/>
    <w:rsid w:val="00297495"/>
    <w:rsid w:val="002A07AB"/>
    <w:rsid w:val="002A1A22"/>
    <w:rsid w:val="002A20D9"/>
    <w:rsid w:val="002A2577"/>
    <w:rsid w:val="002A38DF"/>
    <w:rsid w:val="002B30E9"/>
    <w:rsid w:val="002B3E1C"/>
    <w:rsid w:val="002B7FE5"/>
    <w:rsid w:val="002C2A4C"/>
    <w:rsid w:val="002C484E"/>
    <w:rsid w:val="002C5409"/>
    <w:rsid w:val="002C7C45"/>
    <w:rsid w:val="002D1537"/>
    <w:rsid w:val="002D1AFE"/>
    <w:rsid w:val="002D5B41"/>
    <w:rsid w:val="002D733B"/>
    <w:rsid w:val="002E2422"/>
    <w:rsid w:val="002E3A10"/>
    <w:rsid w:val="002E569C"/>
    <w:rsid w:val="002E6583"/>
    <w:rsid w:val="002F0C2A"/>
    <w:rsid w:val="002F2334"/>
    <w:rsid w:val="002F4E0E"/>
    <w:rsid w:val="002F5CC6"/>
    <w:rsid w:val="00300109"/>
    <w:rsid w:val="00305B88"/>
    <w:rsid w:val="003070F2"/>
    <w:rsid w:val="00311A84"/>
    <w:rsid w:val="00311D29"/>
    <w:rsid w:val="00312B9C"/>
    <w:rsid w:val="00312EF5"/>
    <w:rsid w:val="003136B0"/>
    <w:rsid w:val="003139E8"/>
    <w:rsid w:val="003177B8"/>
    <w:rsid w:val="003207FD"/>
    <w:rsid w:val="00322053"/>
    <w:rsid w:val="0032275A"/>
    <w:rsid w:val="00322F9F"/>
    <w:rsid w:val="00324B85"/>
    <w:rsid w:val="00326709"/>
    <w:rsid w:val="00331868"/>
    <w:rsid w:val="00334FEC"/>
    <w:rsid w:val="00335335"/>
    <w:rsid w:val="00342BBA"/>
    <w:rsid w:val="0034396D"/>
    <w:rsid w:val="003460E6"/>
    <w:rsid w:val="00350AC5"/>
    <w:rsid w:val="00351D34"/>
    <w:rsid w:val="003523A8"/>
    <w:rsid w:val="0035563C"/>
    <w:rsid w:val="00356558"/>
    <w:rsid w:val="00356A8F"/>
    <w:rsid w:val="00357055"/>
    <w:rsid w:val="003632AB"/>
    <w:rsid w:val="00363C78"/>
    <w:rsid w:val="0036432E"/>
    <w:rsid w:val="00364DD1"/>
    <w:rsid w:val="003726E5"/>
    <w:rsid w:val="00372C44"/>
    <w:rsid w:val="00374A9F"/>
    <w:rsid w:val="003766B6"/>
    <w:rsid w:val="00381527"/>
    <w:rsid w:val="003821FE"/>
    <w:rsid w:val="00384CA8"/>
    <w:rsid w:val="0039060F"/>
    <w:rsid w:val="00392CEB"/>
    <w:rsid w:val="00393032"/>
    <w:rsid w:val="00393C98"/>
    <w:rsid w:val="00395995"/>
    <w:rsid w:val="00395A34"/>
    <w:rsid w:val="00397203"/>
    <w:rsid w:val="003A7DBD"/>
    <w:rsid w:val="003B13EC"/>
    <w:rsid w:val="003B16C9"/>
    <w:rsid w:val="003B32BB"/>
    <w:rsid w:val="003B4622"/>
    <w:rsid w:val="003B4E22"/>
    <w:rsid w:val="003B5898"/>
    <w:rsid w:val="003B5FC7"/>
    <w:rsid w:val="003B7ADF"/>
    <w:rsid w:val="003B7FB6"/>
    <w:rsid w:val="003C1FAD"/>
    <w:rsid w:val="003C23DA"/>
    <w:rsid w:val="003C3124"/>
    <w:rsid w:val="003C660C"/>
    <w:rsid w:val="003C6A93"/>
    <w:rsid w:val="003D0942"/>
    <w:rsid w:val="003D0F4E"/>
    <w:rsid w:val="003D2B58"/>
    <w:rsid w:val="003D4CF2"/>
    <w:rsid w:val="003D4F9E"/>
    <w:rsid w:val="003E00DB"/>
    <w:rsid w:val="003E1223"/>
    <w:rsid w:val="003E4F18"/>
    <w:rsid w:val="003E6368"/>
    <w:rsid w:val="003E74FC"/>
    <w:rsid w:val="003F1719"/>
    <w:rsid w:val="003F209A"/>
    <w:rsid w:val="003F54E2"/>
    <w:rsid w:val="003F7739"/>
    <w:rsid w:val="0040155C"/>
    <w:rsid w:val="00401D9D"/>
    <w:rsid w:val="00403907"/>
    <w:rsid w:val="004063A2"/>
    <w:rsid w:val="00406C06"/>
    <w:rsid w:val="004144EC"/>
    <w:rsid w:val="004147BC"/>
    <w:rsid w:val="0042008C"/>
    <w:rsid w:val="004201C8"/>
    <w:rsid w:val="00420437"/>
    <w:rsid w:val="00420A05"/>
    <w:rsid w:val="00421811"/>
    <w:rsid w:val="00421903"/>
    <w:rsid w:val="004231EB"/>
    <w:rsid w:val="00423490"/>
    <w:rsid w:val="0042676D"/>
    <w:rsid w:val="0043576B"/>
    <w:rsid w:val="00436A0B"/>
    <w:rsid w:val="00441B8B"/>
    <w:rsid w:val="004514B5"/>
    <w:rsid w:val="004533BA"/>
    <w:rsid w:val="00454BF5"/>
    <w:rsid w:val="004551A9"/>
    <w:rsid w:val="00460262"/>
    <w:rsid w:val="0046157E"/>
    <w:rsid w:val="004636D6"/>
    <w:rsid w:val="0046415B"/>
    <w:rsid w:val="004641C3"/>
    <w:rsid w:val="00465423"/>
    <w:rsid w:val="004654FB"/>
    <w:rsid w:val="00466E70"/>
    <w:rsid w:val="0046796A"/>
    <w:rsid w:val="004713AA"/>
    <w:rsid w:val="004728B0"/>
    <w:rsid w:val="00476AA4"/>
    <w:rsid w:val="00480FAC"/>
    <w:rsid w:val="004825B2"/>
    <w:rsid w:val="00483849"/>
    <w:rsid w:val="00484AE3"/>
    <w:rsid w:val="00485786"/>
    <w:rsid w:val="00486319"/>
    <w:rsid w:val="00490461"/>
    <w:rsid w:val="004905D9"/>
    <w:rsid w:val="00490E65"/>
    <w:rsid w:val="0049303C"/>
    <w:rsid w:val="004942CC"/>
    <w:rsid w:val="00496BDC"/>
    <w:rsid w:val="004B291D"/>
    <w:rsid w:val="004B469E"/>
    <w:rsid w:val="004B793E"/>
    <w:rsid w:val="004C30A2"/>
    <w:rsid w:val="004C3B22"/>
    <w:rsid w:val="004C5733"/>
    <w:rsid w:val="004C5794"/>
    <w:rsid w:val="004C6B20"/>
    <w:rsid w:val="004C72AD"/>
    <w:rsid w:val="004D1A2B"/>
    <w:rsid w:val="004D1B39"/>
    <w:rsid w:val="004D6102"/>
    <w:rsid w:val="004D61FA"/>
    <w:rsid w:val="004E0E60"/>
    <w:rsid w:val="004E1270"/>
    <w:rsid w:val="004E1A1E"/>
    <w:rsid w:val="004E4E1E"/>
    <w:rsid w:val="004E5440"/>
    <w:rsid w:val="004E57F7"/>
    <w:rsid w:val="004E72B0"/>
    <w:rsid w:val="004F01D3"/>
    <w:rsid w:val="004F0AF5"/>
    <w:rsid w:val="004F2CBF"/>
    <w:rsid w:val="004F506F"/>
    <w:rsid w:val="004F62E0"/>
    <w:rsid w:val="004F6B8F"/>
    <w:rsid w:val="004F75A5"/>
    <w:rsid w:val="004F7A8B"/>
    <w:rsid w:val="00501119"/>
    <w:rsid w:val="0050322E"/>
    <w:rsid w:val="005035AC"/>
    <w:rsid w:val="00503779"/>
    <w:rsid w:val="00507CB6"/>
    <w:rsid w:val="005119E0"/>
    <w:rsid w:val="00512957"/>
    <w:rsid w:val="00515816"/>
    <w:rsid w:val="005161A7"/>
    <w:rsid w:val="005165A8"/>
    <w:rsid w:val="00516CFA"/>
    <w:rsid w:val="00517357"/>
    <w:rsid w:val="00517793"/>
    <w:rsid w:val="00523563"/>
    <w:rsid w:val="00525867"/>
    <w:rsid w:val="005261E5"/>
    <w:rsid w:val="00530E26"/>
    <w:rsid w:val="00533088"/>
    <w:rsid w:val="0053709A"/>
    <w:rsid w:val="005370E3"/>
    <w:rsid w:val="0054220F"/>
    <w:rsid w:val="0055004C"/>
    <w:rsid w:val="00551BEB"/>
    <w:rsid w:val="0055266B"/>
    <w:rsid w:val="00553A33"/>
    <w:rsid w:val="005564A0"/>
    <w:rsid w:val="005575AB"/>
    <w:rsid w:val="00557841"/>
    <w:rsid w:val="005621CD"/>
    <w:rsid w:val="0056588B"/>
    <w:rsid w:val="005836C4"/>
    <w:rsid w:val="00583899"/>
    <w:rsid w:val="005841CE"/>
    <w:rsid w:val="00590F6C"/>
    <w:rsid w:val="005949C2"/>
    <w:rsid w:val="00594F7E"/>
    <w:rsid w:val="00595EED"/>
    <w:rsid w:val="00596DD9"/>
    <w:rsid w:val="005A06DB"/>
    <w:rsid w:val="005A09A9"/>
    <w:rsid w:val="005A3376"/>
    <w:rsid w:val="005A3EA1"/>
    <w:rsid w:val="005A650B"/>
    <w:rsid w:val="005B11DD"/>
    <w:rsid w:val="005B3467"/>
    <w:rsid w:val="005B41B9"/>
    <w:rsid w:val="005B6504"/>
    <w:rsid w:val="005C196F"/>
    <w:rsid w:val="005C2552"/>
    <w:rsid w:val="005C2BD4"/>
    <w:rsid w:val="005D1BA3"/>
    <w:rsid w:val="005D4A0B"/>
    <w:rsid w:val="005D694F"/>
    <w:rsid w:val="005D75B7"/>
    <w:rsid w:val="005D761F"/>
    <w:rsid w:val="005E1A90"/>
    <w:rsid w:val="005E2587"/>
    <w:rsid w:val="005E4518"/>
    <w:rsid w:val="005E45F8"/>
    <w:rsid w:val="005E7BE7"/>
    <w:rsid w:val="005F0391"/>
    <w:rsid w:val="005F11B5"/>
    <w:rsid w:val="005F2B3B"/>
    <w:rsid w:val="005F63B2"/>
    <w:rsid w:val="005F73E0"/>
    <w:rsid w:val="00605E9C"/>
    <w:rsid w:val="006103E1"/>
    <w:rsid w:val="006127D9"/>
    <w:rsid w:val="00615756"/>
    <w:rsid w:val="00621F16"/>
    <w:rsid w:val="0062202E"/>
    <w:rsid w:val="006279AA"/>
    <w:rsid w:val="00631680"/>
    <w:rsid w:val="00632125"/>
    <w:rsid w:val="00635EFB"/>
    <w:rsid w:val="0063714E"/>
    <w:rsid w:val="00640326"/>
    <w:rsid w:val="00641AEA"/>
    <w:rsid w:val="00642E0E"/>
    <w:rsid w:val="00652BC0"/>
    <w:rsid w:val="0066198E"/>
    <w:rsid w:val="006641EA"/>
    <w:rsid w:val="006676BF"/>
    <w:rsid w:val="00667BF9"/>
    <w:rsid w:val="0067030D"/>
    <w:rsid w:val="00672CC9"/>
    <w:rsid w:val="00673F91"/>
    <w:rsid w:val="006751C0"/>
    <w:rsid w:val="00680686"/>
    <w:rsid w:val="00681644"/>
    <w:rsid w:val="006824D0"/>
    <w:rsid w:val="00682931"/>
    <w:rsid w:val="0068643A"/>
    <w:rsid w:val="0068744D"/>
    <w:rsid w:val="00687890"/>
    <w:rsid w:val="00687B45"/>
    <w:rsid w:val="00691B11"/>
    <w:rsid w:val="006A1F0E"/>
    <w:rsid w:val="006B5FCB"/>
    <w:rsid w:val="006C01B4"/>
    <w:rsid w:val="006C09F4"/>
    <w:rsid w:val="006C1CAA"/>
    <w:rsid w:val="006C2625"/>
    <w:rsid w:val="006C484B"/>
    <w:rsid w:val="006C7F8B"/>
    <w:rsid w:val="006D09AD"/>
    <w:rsid w:val="006D3532"/>
    <w:rsid w:val="006D481F"/>
    <w:rsid w:val="006D5EC8"/>
    <w:rsid w:val="006D6C5A"/>
    <w:rsid w:val="006D764B"/>
    <w:rsid w:val="006E6DBA"/>
    <w:rsid w:val="006F15E2"/>
    <w:rsid w:val="006F327A"/>
    <w:rsid w:val="006F4B59"/>
    <w:rsid w:val="007014ED"/>
    <w:rsid w:val="007032F3"/>
    <w:rsid w:val="00703B7E"/>
    <w:rsid w:val="00704B79"/>
    <w:rsid w:val="00706589"/>
    <w:rsid w:val="0070680F"/>
    <w:rsid w:val="00707243"/>
    <w:rsid w:val="00713383"/>
    <w:rsid w:val="00713416"/>
    <w:rsid w:val="00714234"/>
    <w:rsid w:val="00715A85"/>
    <w:rsid w:val="00720C1B"/>
    <w:rsid w:val="0072352C"/>
    <w:rsid w:val="00724AC5"/>
    <w:rsid w:val="007274AB"/>
    <w:rsid w:val="007301D9"/>
    <w:rsid w:val="0073648C"/>
    <w:rsid w:val="00740EA1"/>
    <w:rsid w:val="007457FD"/>
    <w:rsid w:val="007460E2"/>
    <w:rsid w:val="007506CF"/>
    <w:rsid w:val="00750B23"/>
    <w:rsid w:val="00753CE3"/>
    <w:rsid w:val="0075435B"/>
    <w:rsid w:val="007570D4"/>
    <w:rsid w:val="007571D4"/>
    <w:rsid w:val="007572A8"/>
    <w:rsid w:val="00757958"/>
    <w:rsid w:val="0076139C"/>
    <w:rsid w:val="0076216D"/>
    <w:rsid w:val="007732DF"/>
    <w:rsid w:val="007749FC"/>
    <w:rsid w:val="00780306"/>
    <w:rsid w:val="00781B0D"/>
    <w:rsid w:val="00781F6A"/>
    <w:rsid w:val="00785F7C"/>
    <w:rsid w:val="0079017F"/>
    <w:rsid w:val="00790B7C"/>
    <w:rsid w:val="0079160D"/>
    <w:rsid w:val="00795AC9"/>
    <w:rsid w:val="00796849"/>
    <w:rsid w:val="007A04DF"/>
    <w:rsid w:val="007A4F41"/>
    <w:rsid w:val="007B37A1"/>
    <w:rsid w:val="007B4E27"/>
    <w:rsid w:val="007B775D"/>
    <w:rsid w:val="007C11BA"/>
    <w:rsid w:val="007C59F9"/>
    <w:rsid w:val="007D00F8"/>
    <w:rsid w:val="007D2DEF"/>
    <w:rsid w:val="007D378B"/>
    <w:rsid w:val="007D3F22"/>
    <w:rsid w:val="007D523B"/>
    <w:rsid w:val="007E1666"/>
    <w:rsid w:val="007E5AD3"/>
    <w:rsid w:val="007F012C"/>
    <w:rsid w:val="007F27D6"/>
    <w:rsid w:val="007F2939"/>
    <w:rsid w:val="007F33E1"/>
    <w:rsid w:val="007F4031"/>
    <w:rsid w:val="0080144C"/>
    <w:rsid w:val="00814135"/>
    <w:rsid w:val="008156C3"/>
    <w:rsid w:val="0081787B"/>
    <w:rsid w:val="008216CC"/>
    <w:rsid w:val="00823E2F"/>
    <w:rsid w:val="00824DE0"/>
    <w:rsid w:val="00824EE1"/>
    <w:rsid w:val="0082592B"/>
    <w:rsid w:val="00825ED5"/>
    <w:rsid w:val="00826C2D"/>
    <w:rsid w:val="008302E9"/>
    <w:rsid w:val="00834182"/>
    <w:rsid w:val="008402F6"/>
    <w:rsid w:val="008417D1"/>
    <w:rsid w:val="00841B4A"/>
    <w:rsid w:val="008429FD"/>
    <w:rsid w:val="00847D4A"/>
    <w:rsid w:val="00851650"/>
    <w:rsid w:val="008516E7"/>
    <w:rsid w:val="008536F8"/>
    <w:rsid w:val="00855A5A"/>
    <w:rsid w:val="00856833"/>
    <w:rsid w:val="008629F9"/>
    <w:rsid w:val="00862C04"/>
    <w:rsid w:val="00863D59"/>
    <w:rsid w:val="008670B3"/>
    <w:rsid w:val="008706D5"/>
    <w:rsid w:val="00871534"/>
    <w:rsid w:val="00876E22"/>
    <w:rsid w:val="00884FAB"/>
    <w:rsid w:val="00887214"/>
    <w:rsid w:val="00892C15"/>
    <w:rsid w:val="00892C5E"/>
    <w:rsid w:val="008A0CE0"/>
    <w:rsid w:val="008A43D3"/>
    <w:rsid w:val="008B0A3A"/>
    <w:rsid w:val="008B17BD"/>
    <w:rsid w:val="008B28B9"/>
    <w:rsid w:val="008B5CA1"/>
    <w:rsid w:val="008C1830"/>
    <w:rsid w:val="008C1C47"/>
    <w:rsid w:val="008C259D"/>
    <w:rsid w:val="008C25A3"/>
    <w:rsid w:val="008C46AA"/>
    <w:rsid w:val="008C4DE5"/>
    <w:rsid w:val="008C6E1B"/>
    <w:rsid w:val="008D026D"/>
    <w:rsid w:val="008D2F77"/>
    <w:rsid w:val="008D2FA5"/>
    <w:rsid w:val="008D3DF7"/>
    <w:rsid w:val="008D768F"/>
    <w:rsid w:val="008D7764"/>
    <w:rsid w:val="008E1E30"/>
    <w:rsid w:val="008E4E38"/>
    <w:rsid w:val="008E58FE"/>
    <w:rsid w:val="008F0CD6"/>
    <w:rsid w:val="008F35E5"/>
    <w:rsid w:val="008F3BDD"/>
    <w:rsid w:val="008F3C09"/>
    <w:rsid w:val="008F3C51"/>
    <w:rsid w:val="008F3EC2"/>
    <w:rsid w:val="00903AFF"/>
    <w:rsid w:val="00905961"/>
    <w:rsid w:val="00906598"/>
    <w:rsid w:val="0091117D"/>
    <w:rsid w:val="00911199"/>
    <w:rsid w:val="0091150D"/>
    <w:rsid w:val="00912382"/>
    <w:rsid w:val="00913F9C"/>
    <w:rsid w:val="009148A7"/>
    <w:rsid w:val="009223E7"/>
    <w:rsid w:val="0092358E"/>
    <w:rsid w:val="009260FB"/>
    <w:rsid w:val="0092617D"/>
    <w:rsid w:val="009276EE"/>
    <w:rsid w:val="0093002E"/>
    <w:rsid w:val="0093543C"/>
    <w:rsid w:val="00936177"/>
    <w:rsid w:val="00937067"/>
    <w:rsid w:val="00937E23"/>
    <w:rsid w:val="00940588"/>
    <w:rsid w:val="00943720"/>
    <w:rsid w:val="00943CFF"/>
    <w:rsid w:val="00944E39"/>
    <w:rsid w:val="009517A6"/>
    <w:rsid w:val="00955C20"/>
    <w:rsid w:val="00956963"/>
    <w:rsid w:val="00957E6A"/>
    <w:rsid w:val="00960FF7"/>
    <w:rsid w:val="00961751"/>
    <w:rsid w:val="00962A67"/>
    <w:rsid w:val="00963529"/>
    <w:rsid w:val="00963C52"/>
    <w:rsid w:val="0096434E"/>
    <w:rsid w:val="009647C0"/>
    <w:rsid w:val="0096500F"/>
    <w:rsid w:val="009666A0"/>
    <w:rsid w:val="00967202"/>
    <w:rsid w:val="009706A8"/>
    <w:rsid w:val="0097084D"/>
    <w:rsid w:val="0097566C"/>
    <w:rsid w:val="00977CD6"/>
    <w:rsid w:val="00980BD0"/>
    <w:rsid w:val="00982676"/>
    <w:rsid w:val="009831FD"/>
    <w:rsid w:val="00993451"/>
    <w:rsid w:val="009951D9"/>
    <w:rsid w:val="00995652"/>
    <w:rsid w:val="00996020"/>
    <w:rsid w:val="009961E0"/>
    <w:rsid w:val="009A6361"/>
    <w:rsid w:val="009B0AED"/>
    <w:rsid w:val="009B26AC"/>
    <w:rsid w:val="009B2F18"/>
    <w:rsid w:val="009B32A5"/>
    <w:rsid w:val="009B3FB0"/>
    <w:rsid w:val="009B44A5"/>
    <w:rsid w:val="009B4BB3"/>
    <w:rsid w:val="009C17D1"/>
    <w:rsid w:val="009C2C16"/>
    <w:rsid w:val="009C5B02"/>
    <w:rsid w:val="009C60D9"/>
    <w:rsid w:val="009D1413"/>
    <w:rsid w:val="009D2551"/>
    <w:rsid w:val="009D277E"/>
    <w:rsid w:val="009D2D2E"/>
    <w:rsid w:val="009D6C60"/>
    <w:rsid w:val="009D6D69"/>
    <w:rsid w:val="009D7CD2"/>
    <w:rsid w:val="009F0344"/>
    <w:rsid w:val="009F0656"/>
    <w:rsid w:val="009F2260"/>
    <w:rsid w:val="009F2A5B"/>
    <w:rsid w:val="009F53FE"/>
    <w:rsid w:val="00A004BF"/>
    <w:rsid w:val="00A00998"/>
    <w:rsid w:val="00A03082"/>
    <w:rsid w:val="00A047DD"/>
    <w:rsid w:val="00A10FCC"/>
    <w:rsid w:val="00A17465"/>
    <w:rsid w:val="00A177B7"/>
    <w:rsid w:val="00A17E34"/>
    <w:rsid w:val="00A22072"/>
    <w:rsid w:val="00A24390"/>
    <w:rsid w:val="00A31D3F"/>
    <w:rsid w:val="00A33377"/>
    <w:rsid w:val="00A334EB"/>
    <w:rsid w:val="00A33B13"/>
    <w:rsid w:val="00A340C2"/>
    <w:rsid w:val="00A36D48"/>
    <w:rsid w:val="00A44E67"/>
    <w:rsid w:val="00A47284"/>
    <w:rsid w:val="00A47910"/>
    <w:rsid w:val="00A503A3"/>
    <w:rsid w:val="00A50593"/>
    <w:rsid w:val="00A514F5"/>
    <w:rsid w:val="00A54A82"/>
    <w:rsid w:val="00A57B49"/>
    <w:rsid w:val="00A57DD6"/>
    <w:rsid w:val="00A66CD7"/>
    <w:rsid w:val="00A71C2A"/>
    <w:rsid w:val="00A72620"/>
    <w:rsid w:val="00A73FF4"/>
    <w:rsid w:val="00A741FE"/>
    <w:rsid w:val="00A75FEC"/>
    <w:rsid w:val="00A76658"/>
    <w:rsid w:val="00A81B74"/>
    <w:rsid w:val="00A82510"/>
    <w:rsid w:val="00A82595"/>
    <w:rsid w:val="00A83C2C"/>
    <w:rsid w:val="00A862D0"/>
    <w:rsid w:val="00A86F13"/>
    <w:rsid w:val="00A9546C"/>
    <w:rsid w:val="00A97990"/>
    <w:rsid w:val="00AA68A6"/>
    <w:rsid w:val="00AB3285"/>
    <w:rsid w:val="00AB377B"/>
    <w:rsid w:val="00AB3975"/>
    <w:rsid w:val="00AB427D"/>
    <w:rsid w:val="00AB511A"/>
    <w:rsid w:val="00AB6488"/>
    <w:rsid w:val="00AB6D0F"/>
    <w:rsid w:val="00AC097B"/>
    <w:rsid w:val="00AC1D9D"/>
    <w:rsid w:val="00AD1090"/>
    <w:rsid w:val="00AD137A"/>
    <w:rsid w:val="00AD184B"/>
    <w:rsid w:val="00AD2A74"/>
    <w:rsid w:val="00AD31DE"/>
    <w:rsid w:val="00AD3F54"/>
    <w:rsid w:val="00AE0BE8"/>
    <w:rsid w:val="00AE2439"/>
    <w:rsid w:val="00AE37E1"/>
    <w:rsid w:val="00AE58CE"/>
    <w:rsid w:val="00AE7A66"/>
    <w:rsid w:val="00AF0F37"/>
    <w:rsid w:val="00AF1A9C"/>
    <w:rsid w:val="00AF25A0"/>
    <w:rsid w:val="00AF3090"/>
    <w:rsid w:val="00AF4CAF"/>
    <w:rsid w:val="00AF54CB"/>
    <w:rsid w:val="00AF6BC1"/>
    <w:rsid w:val="00AF7E25"/>
    <w:rsid w:val="00B00E91"/>
    <w:rsid w:val="00B06451"/>
    <w:rsid w:val="00B10F03"/>
    <w:rsid w:val="00B11535"/>
    <w:rsid w:val="00B11B8D"/>
    <w:rsid w:val="00B13DC1"/>
    <w:rsid w:val="00B15C7F"/>
    <w:rsid w:val="00B170FA"/>
    <w:rsid w:val="00B2087E"/>
    <w:rsid w:val="00B21DEA"/>
    <w:rsid w:val="00B27FB9"/>
    <w:rsid w:val="00B3083A"/>
    <w:rsid w:val="00B31495"/>
    <w:rsid w:val="00B314FC"/>
    <w:rsid w:val="00B320A7"/>
    <w:rsid w:val="00B32C54"/>
    <w:rsid w:val="00B433AB"/>
    <w:rsid w:val="00B509BC"/>
    <w:rsid w:val="00B60F1C"/>
    <w:rsid w:val="00B6242E"/>
    <w:rsid w:val="00B66BBB"/>
    <w:rsid w:val="00B713A4"/>
    <w:rsid w:val="00B744B0"/>
    <w:rsid w:val="00B74EA8"/>
    <w:rsid w:val="00B81093"/>
    <w:rsid w:val="00B816F4"/>
    <w:rsid w:val="00B83870"/>
    <w:rsid w:val="00B8396B"/>
    <w:rsid w:val="00B83F6D"/>
    <w:rsid w:val="00B9224C"/>
    <w:rsid w:val="00B966F5"/>
    <w:rsid w:val="00B966F7"/>
    <w:rsid w:val="00BA0513"/>
    <w:rsid w:val="00BA06C8"/>
    <w:rsid w:val="00BA55B1"/>
    <w:rsid w:val="00BA64EC"/>
    <w:rsid w:val="00BA7CCC"/>
    <w:rsid w:val="00BB39FF"/>
    <w:rsid w:val="00BB75FB"/>
    <w:rsid w:val="00BC1C8F"/>
    <w:rsid w:val="00BC2B4D"/>
    <w:rsid w:val="00BD050F"/>
    <w:rsid w:val="00BD1FAD"/>
    <w:rsid w:val="00BD3465"/>
    <w:rsid w:val="00BD4320"/>
    <w:rsid w:val="00BD467D"/>
    <w:rsid w:val="00BD4892"/>
    <w:rsid w:val="00BD4E3C"/>
    <w:rsid w:val="00BE02AE"/>
    <w:rsid w:val="00BE0BCF"/>
    <w:rsid w:val="00BE4EE7"/>
    <w:rsid w:val="00BE6BF9"/>
    <w:rsid w:val="00BE7EEA"/>
    <w:rsid w:val="00BE7FFE"/>
    <w:rsid w:val="00BF2D6D"/>
    <w:rsid w:val="00BF59CB"/>
    <w:rsid w:val="00BF7530"/>
    <w:rsid w:val="00C038ED"/>
    <w:rsid w:val="00C043F8"/>
    <w:rsid w:val="00C074C1"/>
    <w:rsid w:val="00C07EAA"/>
    <w:rsid w:val="00C07F60"/>
    <w:rsid w:val="00C07FB0"/>
    <w:rsid w:val="00C11859"/>
    <w:rsid w:val="00C11C28"/>
    <w:rsid w:val="00C12126"/>
    <w:rsid w:val="00C13377"/>
    <w:rsid w:val="00C138AC"/>
    <w:rsid w:val="00C16272"/>
    <w:rsid w:val="00C17C98"/>
    <w:rsid w:val="00C20A1E"/>
    <w:rsid w:val="00C249C7"/>
    <w:rsid w:val="00C3052E"/>
    <w:rsid w:val="00C31A54"/>
    <w:rsid w:val="00C3300A"/>
    <w:rsid w:val="00C3373A"/>
    <w:rsid w:val="00C3478F"/>
    <w:rsid w:val="00C35C53"/>
    <w:rsid w:val="00C37150"/>
    <w:rsid w:val="00C371D7"/>
    <w:rsid w:val="00C4299C"/>
    <w:rsid w:val="00C431BF"/>
    <w:rsid w:val="00C43545"/>
    <w:rsid w:val="00C440CA"/>
    <w:rsid w:val="00C4420E"/>
    <w:rsid w:val="00C442AC"/>
    <w:rsid w:val="00C46785"/>
    <w:rsid w:val="00C46F61"/>
    <w:rsid w:val="00C5132E"/>
    <w:rsid w:val="00C532D0"/>
    <w:rsid w:val="00C53E68"/>
    <w:rsid w:val="00C53FF2"/>
    <w:rsid w:val="00C56C40"/>
    <w:rsid w:val="00C6084A"/>
    <w:rsid w:val="00C649A9"/>
    <w:rsid w:val="00C654A3"/>
    <w:rsid w:val="00C66849"/>
    <w:rsid w:val="00C710C3"/>
    <w:rsid w:val="00C71FE7"/>
    <w:rsid w:val="00C7561C"/>
    <w:rsid w:val="00C763AB"/>
    <w:rsid w:val="00C76C04"/>
    <w:rsid w:val="00C80A6F"/>
    <w:rsid w:val="00C84CF4"/>
    <w:rsid w:val="00C85633"/>
    <w:rsid w:val="00C874F6"/>
    <w:rsid w:val="00C9294D"/>
    <w:rsid w:val="00C93EA1"/>
    <w:rsid w:val="00C954D2"/>
    <w:rsid w:val="00C96D6F"/>
    <w:rsid w:val="00C97934"/>
    <w:rsid w:val="00CA0936"/>
    <w:rsid w:val="00CA0951"/>
    <w:rsid w:val="00CA2A62"/>
    <w:rsid w:val="00CA3716"/>
    <w:rsid w:val="00CA3C58"/>
    <w:rsid w:val="00CA4060"/>
    <w:rsid w:val="00CA55F2"/>
    <w:rsid w:val="00CA5E91"/>
    <w:rsid w:val="00CB54D2"/>
    <w:rsid w:val="00CB61CF"/>
    <w:rsid w:val="00CC71EC"/>
    <w:rsid w:val="00CC727D"/>
    <w:rsid w:val="00CD0A57"/>
    <w:rsid w:val="00CD2DFE"/>
    <w:rsid w:val="00CE258B"/>
    <w:rsid w:val="00CE34EE"/>
    <w:rsid w:val="00CE56DF"/>
    <w:rsid w:val="00CE5EEF"/>
    <w:rsid w:val="00CE6D19"/>
    <w:rsid w:val="00CE76A9"/>
    <w:rsid w:val="00CF2884"/>
    <w:rsid w:val="00CF53DE"/>
    <w:rsid w:val="00CF59A3"/>
    <w:rsid w:val="00CF5F6F"/>
    <w:rsid w:val="00D01CBB"/>
    <w:rsid w:val="00D0216D"/>
    <w:rsid w:val="00D05E10"/>
    <w:rsid w:val="00D07C76"/>
    <w:rsid w:val="00D10390"/>
    <w:rsid w:val="00D2236A"/>
    <w:rsid w:val="00D22BBA"/>
    <w:rsid w:val="00D23538"/>
    <w:rsid w:val="00D26593"/>
    <w:rsid w:val="00D27FF1"/>
    <w:rsid w:val="00D32302"/>
    <w:rsid w:val="00D3265F"/>
    <w:rsid w:val="00D32679"/>
    <w:rsid w:val="00D33DD5"/>
    <w:rsid w:val="00D34559"/>
    <w:rsid w:val="00D3481D"/>
    <w:rsid w:val="00D36250"/>
    <w:rsid w:val="00D42B22"/>
    <w:rsid w:val="00D43AEE"/>
    <w:rsid w:val="00D44314"/>
    <w:rsid w:val="00D5374F"/>
    <w:rsid w:val="00D56936"/>
    <w:rsid w:val="00D60C44"/>
    <w:rsid w:val="00D60E90"/>
    <w:rsid w:val="00D60FFA"/>
    <w:rsid w:val="00D62B57"/>
    <w:rsid w:val="00D63762"/>
    <w:rsid w:val="00D64D1C"/>
    <w:rsid w:val="00D64FA9"/>
    <w:rsid w:val="00D70069"/>
    <w:rsid w:val="00D70BDE"/>
    <w:rsid w:val="00D72655"/>
    <w:rsid w:val="00D72991"/>
    <w:rsid w:val="00D7522D"/>
    <w:rsid w:val="00D75B75"/>
    <w:rsid w:val="00D7783B"/>
    <w:rsid w:val="00D80E9F"/>
    <w:rsid w:val="00D849AF"/>
    <w:rsid w:val="00D86D8A"/>
    <w:rsid w:val="00D93873"/>
    <w:rsid w:val="00D941F0"/>
    <w:rsid w:val="00D9595C"/>
    <w:rsid w:val="00D9677C"/>
    <w:rsid w:val="00DA01B9"/>
    <w:rsid w:val="00DA24E0"/>
    <w:rsid w:val="00DA7DD3"/>
    <w:rsid w:val="00DB1822"/>
    <w:rsid w:val="00DB4107"/>
    <w:rsid w:val="00DB6E50"/>
    <w:rsid w:val="00DB7058"/>
    <w:rsid w:val="00DC224F"/>
    <w:rsid w:val="00DC4D7A"/>
    <w:rsid w:val="00DD4D29"/>
    <w:rsid w:val="00DD5BF9"/>
    <w:rsid w:val="00DE4C43"/>
    <w:rsid w:val="00DF0327"/>
    <w:rsid w:val="00DF0536"/>
    <w:rsid w:val="00DF1985"/>
    <w:rsid w:val="00DF207C"/>
    <w:rsid w:val="00DF2B70"/>
    <w:rsid w:val="00DF70C3"/>
    <w:rsid w:val="00DF76D5"/>
    <w:rsid w:val="00E000D6"/>
    <w:rsid w:val="00E01C20"/>
    <w:rsid w:val="00E039D4"/>
    <w:rsid w:val="00E05764"/>
    <w:rsid w:val="00E06A11"/>
    <w:rsid w:val="00E11440"/>
    <w:rsid w:val="00E13574"/>
    <w:rsid w:val="00E1374A"/>
    <w:rsid w:val="00E2014D"/>
    <w:rsid w:val="00E20610"/>
    <w:rsid w:val="00E216CD"/>
    <w:rsid w:val="00E2404E"/>
    <w:rsid w:val="00E26439"/>
    <w:rsid w:val="00E30D8C"/>
    <w:rsid w:val="00E418FE"/>
    <w:rsid w:val="00E422E8"/>
    <w:rsid w:val="00E43887"/>
    <w:rsid w:val="00E43963"/>
    <w:rsid w:val="00E4636D"/>
    <w:rsid w:val="00E47011"/>
    <w:rsid w:val="00E52F77"/>
    <w:rsid w:val="00E53262"/>
    <w:rsid w:val="00E53E2C"/>
    <w:rsid w:val="00E560CC"/>
    <w:rsid w:val="00E57D32"/>
    <w:rsid w:val="00E57D88"/>
    <w:rsid w:val="00E60D01"/>
    <w:rsid w:val="00E624AE"/>
    <w:rsid w:val="00E6393B"/>
    <w:rsid w:val="00E64121"/>
    <w:rsid w:val="00E654CA"/>
    <w:rsid w:val="00E65D60"/>
    <w:rsid w:val="00E66B8D"/>
    <w:rsid w:val="00E744B8"/>
    <w:rsid w:val="00E74EBA"/>
    <w:rsid w:val="00E81094"/>
    <w:rsid w:val="00E818A0"/>
    <w:rsid w:val="00E8434B"/>
    <w:rsid w:val="00E84956"/>
    <w:rsid w:val="00E87704"/>
    <w:rsid w:val="00E9060F"/>
    <w:rsid w:val="00E933C7"/>
    <w:rsid w:val="00E9354C"/>
    <w:rsid w:val="00E9465A"/>
    <w:rsid w:val="00E96AC5"/>
    <w:rsid w:val="00E976F1"/>
    <w:rsid w:val="00EA0E38"/>
    <w:rsid w:val="00EA2524"/>
    <w:rsid w:val="00EA40FD"/>
    <w:rsid w:val="00EA6A3B"/>
    <w:rsid w:val="00EB0204"/>
    <w:rsid w:val="00EB0919"/>
    <w:rsid w:val="00EB1090"/>
    <w:rsid w:val="00EB2D83"/>
    <w:rsid w:val="00EB4828"/>
    <w:rsid w:val="00EC1E69"/>
    <w:rsid w:val="00EC794A"/>
    <w:rsid w:val="00ED1A48"/>
    <w:rsid w:val="00ED4BCD"/>
    <w:rsid w:val="00ED7D5F"/>
    <w:rsid w:val="00EE27F5"/>
    <w:rsid w:val="00EE30F7"/>
    <w:rsid w:val="00EE5606"/>
    <w:rsid w:val="00EE6CB7"/>
    <w:rsid w:val="00EE7EC0"/>
    <w:rsid w:val="00EF0294"/>
    <w:rsid w:val="00EF1354"/>
    <w:rsid w:val="00EF6900"/>
    <w:rsid w:val="00EF6D23"/>
    <w:rsid w:val="00F03D63"/>
    <w:rsid w:val="00F04B89"/>
    <w:rsid w:val="00F055E8"/>
    <w:rsid w:val="00F05EBB"/>
    <w:rsid w:val="00F061AC"/>
    <w:rsid w:val="00F071C0"/>
    <w:rsid w:val="00F13E3F"/>
    <w:rsid w:val="00F21DCB"/>
    <w:rsid w:val="00F2397F"/>
    <w:rsid w:val="00F303C4"/>
    <w:rsid w:val="00F3377B"/>
    <w:rsid w:val="00F35891"/>
    <w:rsid w:val="00F35FCD"/>
    <w:rsid w:val="00F50EA5"/>
    <w:rsid w:val="00F52B1B"/>
    <w:rsid w:val="00F53410"/>
    <w:rsid w:val="00F55196"/>
    <w:rsid w:val="00F570F0"/>
    <w:rsid w:val="00F572B9"/>
    <w:rsid w:val="00F6125F"/>
    <w:rsid w:val="00F62C52"/>
    <w:rsid w:val="00F62F9F"/>
    <w:rsid w:val="00F64F43"/>
    <w:rsid w:val="00F6504E"/>
    <w:rsid w:val="00F72BDA"/>
    <w:rsid w:val="00F75FBF"/>
    <w:rsid w:val="00F77518"/>
    <w:rsid w:val="00F8056F"/>
    <w:rsid w:val="00F80727"/>
    <w:rsid w:val="00F80BAB"/>
    <w:rsid w:val="00F83256"/>
    <w:rsid w:val="00F85A7F"/>
    <w:rsid w:val="00F86839"/>
    <w:rsid w:val="00F924CE"/>
    <w:rsid w:val="00F92B31"/>
    <w:rsid w:val="00F930F5"/>
    <w:rsid w:val="00F93881"/>
    <w:rsid w:val="00F944E4"/>
    <w:rsid w:val="00F94A61"/>
    <w:rsid w:val="00F9601A"/>
    <w:rsid w:val="00F96E37"/>
    <w:rsid w:val="00F9716D"/>
    <w:rsid w:val="00FA04F3"/>
    <w:rsid w:val="00FA5172"/>
    <w:rsid w:val="00FA6A66"/>
    <w:rsid w:val="00FC06A2"/>
    <w:rsid w:val="00FC267D"/>
    <w:rsid w:val="00FC3E15"/>
    <w:rsid w:val="00FD4966"/>
    <w:rsid w:val="00FD569C"/>
    <w:rsid w:val="00FD78AD"/>
    <w:rsid w:val="00FE08B0"/>
    <w:rsid w:val="00FE454B"/>
    <w:rsid w:val="00FF20AF"/>
    <w:rsid w:val="00FF3E4D"/>
    <w:rsid w:val="00FF44E8"/>
    <w:rsid w:val="00FF480B"/>
    <w:rsid w:val="00FF6525"/>
    <w:rsid w:val="11CCEDEA"/>
    <w:rsid w:val="299BE325"/>
    <w:rsid w:val="38D9B785"/>
    <w:rsid w:val="668A27C9"/>
    <w:rsid w:val="671F6DB2"/>
    <w:rsid w:val="687BBBF2"/>
    <w:rsid w:val="6DB39F4D"/>
    <w:rsid w:val="7DDD45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C49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4966"/>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FD4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4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49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49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49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496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496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496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496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9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49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49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49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49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49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49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49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4966"/>
    <w:rPr>
      <w:rFonts w:eastAsiaTheme="majorEastAsia" w:cstheme="majorBidi"/>
      <w:color w:val="272727" w:themeColor="text1" w:themeTint="D8"/>
    </w:rPr>
  </w:style>
  <w:style w:type="paragraph" w:styleId="Titel">
    <w:name w:val="Title"/>
    <w:basedOn w:val="Standaard"/>
    <w:next w:val="Standaard"/>
    <w:link w:val="TitelChar"/>
    <w:uiPriority w:val="10"/>
    <w:qFormat/>
    <w:rsid w:val="00FD4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9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9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49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49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4966"/>
    <w:rPr>
      <w:i/>
      <w:iCs/>
      <w:color w:val="404040" w:themeColor="text1" w:themeTint="BF"/>
    </w:rPr>
  </w:style>
  <w:style w:type="paragraph" w:styleId="Lijstalinea">
    <w:name w:val="List Paragraph"/>
    <w:basedOn w:val="Standaard"/>
    <w:uiPriority w:val="34"/>
    <w:qFormat/>
    <w:rsid w:val="00FD4966"/>
    <w:pPr>
      <w:ind w:left="720"/>
      <w:contextualSpacing/>
    </w:pPr>
  </w:style>
  <w:style w:type="character" w:styleId="Intensievebenadrukking">
    <w:name w:val="Intense Emphasis"/>
    <w:basedOn w:val="Standaardalinea-lettertype"/>
    <w:uiPriority w:val="21"/>
    <w:qFormat/>
    <w:rsid w:val="00FD4966"/>
    <w:rPr>
      <w:i/>
      <w:iCs/>
      <w:color w:val="0F4761" w:themeColor="accent1" w:themeShade="BF"/>
    </w:rPr>
  </w:style>
  <w:style w:type="paragraph" w:styleId="Duidelijkcitaat">
    <w:name w:val="Intense Quote"/>
    <w:basedOn w:val="Standaard"/>
    <w:next w:val="Standaard"/>
    <w:link w:val="DuidelijkcitaatChar"/>
    <w:uiPriority w:val="30"/>
    <w:qFormat/>
    <w:rsid w:val="00FD4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4966"/>
    <w:rPr>
      <w:i/>
      <w:iCs/>
      <w:color w:val="0F4761" w:themeColor="accent1" w:themeShade="BF"/>
    </w:rPr>
  </w:style>
  <w:style w:type="character" w:styleId="Intensieveverwijzing">
    <w:name w:val="Intense Reference"/>
    <w:basedOn w:val="Standaardalinea-lettertype"/>
    <w:uiPriority w:val="32"/>
    <w:qFormat/>
    <w:rsid w:val="00FD4966"/>
    <w:rPr>
      <w:b/>
      <w:bCs/>
      <w:smallCaps/>
      <w:color w:val="0F4761" w:themeColor="accent1" w:themeShade="BF"/>
      <w:spacing w:val="5"/>
    </w:rPr>
  </w:style>
  <w:style w:type="paragraph" w:styleId="Geenafstand">
    <w:name w:val="No Spacing"/>
    <w:qFormat/>
    <w:rsid w:val="00FD4966"/>
    <w:pPr>
      <w:spacing w:after="0" w:line="240" w:lineRule="auto"/>
    </w:pPr>
  </w:style>
  <w:style w:type="table" w:styleId="Tabelraster">
    <w:name w:val="Table Grid"/>
    <w:basedOn w:val="Standaardtabel"/>
    <w:uiPriority w:val="39"/>
    <w:rsid w:val="00FD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D4966"/>
    <w:rPr>
      <w:sz w:val="16"/>
      <w:szCs w:val="16"/>
    </w:rPr>
  </w:style>
  <w:style w:type="paragraph" w:styleId="Tekstopmerking">
    <w:name w:val="annotation text"/>
    <w:basedOn w:val="Standaard"/>
    <w:link w:val="TekstopmerkingChar"/>
    <w:uiPriority w:val="99"/>
    <w:unhideWhenUsed/>
    <w:rsid w:val="00FD4966"/>
    <w:pPr>
      <w:spacing w:line="240" w:lineRule="auto"/>
    </w:pPr>
    <w:rPr>
      <w:sz w:val="20"/>
      <w:szCs w:val="20"/>
    </w:rPr>
  </w:style>
  <w:style w:type="character" w:customStyle="1" w:styleId="TekstopmerkingChar">
    <w:name w:val="Tekst opmerking Char"/>
    <w:basedOn w:val="Standaardalinea-lettertype"/>
    <w:link w:val="Tekstopmerking"/>
    <w:uiPriority w:val="99"/>
    <w:rsid w:val="00FD4966"/>
    <w:rPr>
      <w:rFonts w:ascii="Verdana" w:eastAsia="DejaVu Sans" w:hAnsi="Verdana" w:cs="Lohit Hindi"/>
      <w:color w:val="000000"/>
      <w:kern w:val="0"/>
      <w:sz w:val="20"/>
      <w:szCs w:val="20"/>
      <w:lang w:eastAsia="nl-NL"/>
      <w14:ligatures w14:val="none"/>
    </w:rPr>
  </w:style>
  <w:style w:type="paragraph" w:styleId="Voettekst">
    <w:name w:val="footer"/>
    <w:basedOn w:val="Standaard"/>
    <w:link w:val="VoettekstChar"/>
    <w:uiPriority w:val="99"/>
    <w:unhideWhenUsed/>
    <w:rsid w:val="00FD496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D4966"/>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530E26"/>
    <w:pPr>
      <w:spacing w:after="0" w:line="240" w:lineRule="auto"/>
    </w:pPr>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36177"/>
    <w:rPr>
      <w:b/>
      <w:bCs/>
    </w:rPr>
  </w:style>
  <w:style w:type="character" w:customStyle="1" w:styleId="OnderwerpvanopmerkingChar">
    <w:name w:val="Onderwerp van opmerking Char"/>
    <w:basedOn w:val="TekstopmerkingChar"/>
    <w:link w:val="Onderwerpvanopmerking"/>
    <w:uiPriority w:val="99"/>
    <w:semiHidden/>
    <w:rsid w:val="00936177"/>
    <w:rPr>
      <w:rFonts w:ascii="Verdana" w:eastAsia="DejaVu Sans" w:hAnsi="Verdana" w:cs="Lohit Hindi"/>
      <w:b/>
      <w:bCs/>
      <w:color w:val="000000"/>
      <w:kern w:val="0"/>
      <w:sz w:val="20"/>
      <w:szCs w:val="20"/>
      <w:lang w:eastAsia="nl-NL"/>
      <w14:ligatures w14:val="none"/>
    </w:rPr>
  </w:style>
  <w:style w:type="paragraph" w:styleId="Koptekst">
    <w:name w:val="header"/>
    <w:basedOn w:val="Standaard"/>
    <w:link w:val="KoptekstChar"/>
    <w:uiPriority w:val="99"/>
    <w:unhideWhenUsed/>
    <w:rsid w:val="0055266B"/>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D7764"/>
    <w:rPr>
      <w:rFonts w:ascii="Verdana" w:eastAsia="DejaVu Sans" w:hAnsi="Verdana" w:cs="Lohit Hindi"/>
      <w:color w:val="000000"/>
      <w:kern w:val="0"/>
      <w:sz w:val="18"/>
      <w:szCs w:val="18"/>
      <w:lang w:eastAsia="nl-NL"/>
      <w14:ligatures w14:val="none"/>
    </w:rPr>
  </w:style>
  <w:style w:type="character" w:styleId="Vermelding">
    <w:name w:val="Mention"/>
    <w:basedOn w:val="Standaardalinea-lettertype"/>
    <w:uiPriority w:val="99"/>
    <w:unhideWhenUsed/>
    <w:rsid w:val="009D7CD2"/>
    <w:rPr>
      <w:color w:val="2B579A"/>
      <w:shd w:val="clear" w:color="auto" w:fill="E1DFDD"/>
    </w:rPr>
  </w:style>
  <w:style w:type="numbering" w:customStyle="1" w:styleId="Gemporteerdestijl2">
    <w:name w:val="Geïmporteerde stijl 2"/>
    <w:rsid w:val="00C93EA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426">
      <w:bodyDiv w:val="1"/>
      <w:marLeft w:val="0"/>
      <w:marRight w:val="0"/>
      <w:marTop w:val="0"/>
      <w:marBottom w:val="0"/>
      <w:divBdr>
        <w:top w:val="none" w:sz="0" w:space="0" w:color="auto"/>
        <w:left w:val="none" w:sz="0" w:space="0" w:color="auto"/>
        <w:bottom w:val="none" w:sz="0" w:space="0" w:color="auto"/>
        <w:right w:val="none" w:sz="0" w:space="0" w:color="auto"/>
      </w:divBdr>
    </w:div>
    <w:div w:id="256443861">
      <w:bodyDiv w:val="1"/>
      <w:marLeft w:val="0"/>
      <w:marRight w:val="0"/>
      <w:marTop w:val="0"/>
      <w:marBottom w:val="0"/>
      <w:divBdr>
        <w:top w:val="none" w:sz="0" w:space="0" w:color="auto"/>
        <w:left w:val="none" w:sz="0" w:space="0" w:color="auto"/>
        <w:bottom w:val="none" w:sz="0" w:space="0" w:color="auto"/>
        <w:right w:val="none" w:sz="0" w:space="0" w:color="auto"/>
      </w:divBdr>
    </w:div>
    <w:div w:id="892427905">
      <w:bodyDiv w:val="1"/>
      <w:marLeft w:val="0"/>
      <w:marRight w:val="0"/>
      <w:marTop w:val="0"/>
      <w:marBottom w:val="0"/>
      <w:divBdr>
        <w:top w:val="none" w:sz="0" w:space="0" w:color="auto"/>
        <w:left w:val="none" w:sz="0" w:space="0" w:color="auto"/>
        <w:bottom w:val="none" w:sz="0" w:space="0" w:color="auto"/>
        <w:right w:val="none" w:sz="0" w:space="0" w:color="auto"/>
      </w:divBdr>
    </w:div>
    <w:div w:id="937906535">
      <w:bodyDiv w:val="1"/>
      <w:marLeft w:val="0"/>
      <w:marRight w:val="0"/>
      <w:marTop w:val="0"/>
      <w:marBottom w:val="0"/>
      <w:divBdr>
        <w:top w:val="none" w:sz="0" w:space="0" w:color="auto"/>
        <w:left w:val="none" w:sz="0" w:space="0" w:color="auto"/>
        <w:bottom w:val="none" w:sz="0" w:space="0" w:color="auto"/>
        <w:right w:val="none" w:sz="0" w:space="0" w:color="auto"/>
      </w:divBdr>
    </w:div>
    <w:div w:id="200319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2405</ap:Words>
  <ap:Characters>13231</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2025-12-02T19:01:00.0000000Z</dcterms:created>
  <dcterms:modified xsi:type="dcterms:W3CDTF">2025-12-02T19:01:00.0000000Z</dcterms:modified>
  <version/>
  <category/>
</coreProperties>
</file>