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066" w:rsidR="00C75837" w:rsidP="00314483" w:rsidRDefault="00C75837" w14:paraId="4825148A" w14:textId="77777777">
      <w:pPr>
        <w:spacing w:line="276" w:lineRule="auto"/>
        <w:rPr>
          <w:rFonts w:ascii="Verdana" w:hAnsi="Verdana"/>
          <w:sz w:val="18"/>
          <w:szCs w:val="18"/>
        </w:rPr>
      </w:pPr>
    </w:p>
    <w:p w:rsidRPr="000C2066" w:rsidR="00C75837" w:rsidP="00314483" w:rsidRDefault="00C75837" w14:paraId="625ED4B6" w14:textId="3B0E8F3C">
      <w:pPr>
        <w:spacing w:line="276" w:lineRule="auto"/>
        <w:rPr>
          <w:rFonts w:ascii="Verdana" w:hAnsi="Verdana"/>
          <w:sz w:val="18"/>
          <w:szCs w:val="18"/>
        </w:rPr>
      </w:pPr>
      <w:r w:rsidRPr="000C2066">
        <w:rPr>
          <w:rFonts w:ascii="Verdana" w:hAnsi="Verdana"/>
          <w:sz w:val="18"/>
          <w:szCs w:val="18"/>
        </w:rPr>
        <w:t>Geachte voorzitter,</w:t>
      </w:r>
    </w:p>
    <w:p w:rsidRPr="000C2066" w:rsidR="00C75837" w:rsidP="00314483" w:rsidRDefault="00C75837" w14:paraId="6B133DE1" w14:textId="752453D6">
      <w:pPr>
        <w:spacing w:line="276" w:lineRule="auto"/>
        <w:rPr>
          <w:rFonts w:ascii="Verdana" w:hAnsi="Verdana"/>
          <w:sz w:val="18"/>
          <w:szCs w:val="18"/>
        </w:rPr>
      </w:pPr>
      <w:r w:rsidRPr="000C2066">
        <w:rPr>
          <w:rFonts w:ascii="Verdana" w:hAnsi="Verdana"/>
          <w:sz w:val="18"/>
          <w:szCs w:val="18"/>
        </w:rPr>
        <w:t>Hierbij bied ik u de antwoorden aan op de schriftelijke vragen gesteld door het lid Kahraman (Nieuw Sociaal Contract) over de moordpartijen op orthodoxe christenen in Ethiopië. Deze vragen werden ingezonden op 11 november 2025 met kenmerk 2025Z19611.</w:t>
      </w:r>
    </w:p>
    <w:p w:rsidRPr="000C2066" w:rsidR="00C75837" w:rsidP="00314483" w:rsidRDefault="00C75837" w14:paraId="5C39D2ED" w14:textId="77777777">
      <w:pPr>
        <w:spacing w:line="276" w:lineRule="auto"/>
        <w:rPr>
          <w:rFonts w:ascii="Verdana" w:hAnsi="Verdana"/>
          <w:sz w:val="18"/>
          <w:szCs w:val="18"/>
        </w:rPr>
      </w:pPr>
    </w:p>
    <w:p w:rsidRPr="000C2066" w:rsidR="00C75837" w:rsidP="00314483" w:rsidRDefault="00C75837" w14:paraId="315DC768" w14:textId="0C27D0A6">
      <w:pPr>
        <w:spacing w:line="276" w:lineRule="auto"/>
        <w:rPr>
          <w:rFonts w:ascii="Verdana" w:hAnsi="Verdana"/>
          <w:sz w:val="18"/>
          <w:szCs w:val="18"/>
        </w:rPr>
      </w:pPr>
      <w:r w:rsidRPr="000C2066">
        <w:rPr>
          <w:rFonts w:ascii="Verdana" w:hAnsi="Verdana"/>
          <w:sz w:val="18"/>
          <w:szCs w:val="18"/>
        </w:rPr>
        <w:t>De minister van Buitenlandse Zaken,</w:t>
      </w:r>
      <w:r w:rsidRPr="000C2066">
        <w:rPr>
          <w:rFonts w:ascii="Verdana" w:hAnsi="Verdana"/>
          <w:sz w:val="18"/>
          <w:szCs w:val="18"/>
        </w:rPr>
        <w:br/>
      </w:r>
      <w:r w:rsidRPr="000C2066">
        <w:rPr>
          <w:rFonts w:ascii="Verdana" w:hAnsi="Verdana"/>
          <w:sz w:val="18"/>
          <w:szCs w:val="18"/>
        </w:rPr>
        <w:br/>
      </w:r>
      <w:r w:rsidRPr="000C2066">
        <w:rPr>
          <w:rFonts w:ascii="Verdana" w:hAnsi="Verdana"/>
          <w:sz w:val="18"/>
          <w:szCs w:val="18"/>
        </w:rPr>
        <w:br/>
      </w:r>
      <w:r w:rsidRPr="000C2066">
        <w:rPr>
          <w:rFonts w:ascii="Verdana" w:hAnsi="Verdana"/>
          <w:sz w:val="18"/>
          <w:szCs w:val="18"/>
        </w:rPr>
        <w:br/>
      </w:r>
      <w:r w:rsidRPr="000C2066">
        <w:rPr>
          <w:rFonts w:ascii="Verdana" w:hAnsi="Verdana"/>
          <w:sz w:val="18"/>
          <w:szCs w:val="18"/>
        </w:rPr>
        <w:br/>
      </w:r>
      <w:r w:rsidRPr="000C2066">
        <w:rPr>
          <w:rFonts w:ascii="Verdana" w:hAnsi="Verdana"/>
          <w:sz w:val="18"/>
          <w:szCs w:val="18"/>
        </w:rPr>
        <w:br/>
        <w:t>D</w:t>
      </w:r>
      <w:r w:rsidR="000C2066">
        <w:rPr>
          <w:rFonts w:ascii="Verdana" w:hAnsi="Verdana"/>
          <w:sz w:val="18"/>
          <w:szCs w:val="18"/>
        </w:rPr>
        <w:t>.M.</w:t>
      </w:r>
      <w:r w:rsidRPr="000C2066">
        <w:rPr>
          <w:rFonts w:ascii="Verdana" w:hAnsi="Verdana"/>
          <w:sz w:val="18"/>
          <w:szCs w:val="18"/>
        </w:rPr>
        <w:t xml:space="preserve"> van Weel</w:t>
      </w:r>
    </w:p>
    <w:p w:rsidRPr="000C2066" w:rsidR="00C75837" w:rsidP="00314483" w:rsidRDefault="00C75837" w14:paraId="75B7BD8A" w14:textId="77777777">
      <w:pPr>
        <w:pStyle w:val="WitregelW1bodytekst"/>
        <w:spacing w:line="276" w:lineRule="auto"/>
      </w:pPr>
      <w:r w:rsidRPr="000C2066">
        <w:br w:type="page"/>
      </w:r>
    </w:p>
    <w:p w:rsidRPr="000C2066" w:rsidR="00C75837" w:rsidP="00314483" w:rsidRDefault="00C75837" w14:paraId="24EF5264" w14:textId="77777777">
      <w:pPr>
        <w:spacing w:after="0" w:line="276" w:lineRule="auto"/>
        <w:rPr>
          <w:rFonts w:ascii="Verdana" w:hAnsi="Verdana"/>
          <w:b/>
          <w:sz w:val="18"/>
          <w:szCs w:val="18"/>
        </w:rPr>
      </w:pPr>
      <w:r w:rsidRPr="000C2066">
        <w:rPr>
          <w:rFonts w:ascii="Verdana" w:hAnsi="Verdana"/>
          <w:b/>
          <w:sz w:val="18"/>
          <w:szCs w:val="18"/>
        </w:rPr>
        <w:lastRenderedPageBreak/>
        <w:t>Antwoorden van de minister van Buitenlandse Zaken op vragen van het lid Kahraman (Nieuw Sociaal Contract) over de situatie van orthodoxe christenen in Ethiopië</w:t>
      </w:r>
    </w:p>
    <w:p w:rsidRPr="000C2066" w:rsidR="00C75837" w:rsidP="00314483" w:rsidRDefault="00C75837" w14:paraId="4A42937F" w14:textId="77777777">
      <w:pPr>
        <w:spacing w:after="0" w:line="276" w:lineRule="auto"/>
        <w:rPr>
          <w:rFonts w:ascii="Verdana" w:hAnsi="Verdana"/>
          <w:sz w:val="18"/>
          <w:szCs w:val="18"/>
        </w:rPr>
      </w:pPr>
    </w:p>
    <w:p w:rsidRPr="000C2066" w:rsidR="00C75837" w:rsidP="00314483" w:rsidRDefault="00C75837" w14:paraId="7B231055" w14:textId="77777777">
      <w:pPr>
        <w:spacing w:after="0" w:line="276" w:lineRule="auto"/>
        <w:rPr>
          <w:rFonts w:ascii="Verdana" w:hAnsi="Verdana"/>
          <w:b/>
          <w:bCs/>
          <w:sz w:val="18"/>
          <w:szCs w:val="18"/>
        </w:rPr>
      </w:pPr>
      <w:r w:rsidRPr="000C2066">
        <w:rPr>
          <w:rFonts w:ascii="Verdana" w:hAnsi="Verdana"/>
          <w:b/>
          <w:bCs/>
          <w:sz w:val="18"/>
          <w:szCs w:val="18"/>
        </w:rPr>
        <w:t>Vraag 1</w:t>
      </w:r>
    </w:p>
    <w:p w:rsidRPr="000C2066" w:rsidR="00C75837" w:rsidP="00314483" w:rsidRDefault="00C75837" w14:paraId="6D42070B" w14:textId="65C743E5">
      <w:pPr>
        <w:spacing w:after="0" w:line="276" w:lineRule="auto"/>
        <w:rPr>
          <w:rFonts w:ascii="Verdana" w:hAnsi="Verdana"/>
          <w:sz w:val="18"/>
          <w:szCs w:val="18"/>
        </w:rPr>
      </w:pPr>
      <w:r w:rsidRPr="000C2066">
        <w:rPr>
          <w:rFonts w:ascii="Verdana" w:hAnsi="Verdana"/>
          <w:sz w:val="18"/>
          <w:szCs w:val="18"/>
        </w:rPr>
        <w:t>Bent u bekend met de berichten over moordpartijen op orthodoxe Ethiopische christenen van begin november 2025, waaruit blijkt dat in het oostelijke deel van de Ethiopische regio Oromia tientallen christenen zijn vermoord in een reeks gewelddadige aanvallen? 1) 2) 3)</w:t>
      </w:r>
      <w:r w:rsidRPr="000C2066">
        <w:rPr>
          <w:rFonts w:ascii="Verdana" w:hAnsi="Verdana"/>
          <w:sz w:val="18"/>
          <w:szCs w:val="18"/>
        </w:rPr>
        <w:br/>
      </w:r>
    </w:p>
    <w:p w:rsidRPr="000C2066" w:rsidR="00C75837" w:rsidP="00314483" w:rsidRDefault="00C75837" w14:paraId="3A139ECD" w14:textId="6DAEFFC5">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D017F2" w:rsidP="00314483" w:rsidRDefault="00D017F2" w14:paraId="4902AF5F" w14:textId="77777777">
      <w:pPr>
        <w:spacing w:after="0" w:line="276" w:lineRule="auto"/>
        <w:rPr>
          <w:rFonts w:ascii="Verdana" w:hAnsi="Verdana"/>
          <w:sz w:val="18"/>
          <w:szCs w:val="18"/>
        </w:rPr>
      </w:pPr>
      <w:r w:rsidRPr="000C2066">
        <w:rPr>
          <w:rFonts w:ascii="Verdana" w:hAnsi="Verdana"/>
          <w:sz w:val="18"/>
          <w:szCs w:val="18"/>
        </w:rPr>
        <w:t>Ja.</w:t>
      </w:r>
    </w:p>
    <w:p w:rsidRPr="000C2066" w:rsidR="00D017F2" w:rsidP="00314483" w:rsidRDefault="00D017F2" w14:paraId="399B204D" w14:textId="77777777">
      <w:pPr>
        <w:spacing w:after="0" w:line="276" w:lineRule="auto"/>
        <w:rPr>
          <w:rFonts w:ascii="Verdana" w:hAnsi="Verdana"/>
          <w:sz w:val="18"/>
          <w:szCs w:val="18"/>
        </w:rPr>
      </w:pPr>
    </w:p>
    <w:p w:rsidRPr="000C2066" w:rsidR="00C75837" w:rsidP="00314483" w:rsidRDefault="00C75837" w14:paraId="6B5DED96" w14:textId="6DCF0260">
      <w:pPr>
        <w:spacing w:after="0" w:line="276" w:lineRule="auto"/>
        <w:rPr>
          <w:rFonts w:ascii="Verdana" w:hAnsi="Verdana"/>
          <w:b/>
          <w:bCs/>
          <w:sz w:val="18"/>
          <w:szCs w:val="18"/>
        </w:rPr>
      </w:pPr>
      <w:r w:rsidRPr="000C2066">
        <w:rPr>
          <w:rFonts w:ascii="Verdana" w:hAnsi="Verdana"/>
          <w:b/>
          <w:bCs/>
          <w:sz w:val="18"/>
          <w:szCs w:val="18"/>
        </w:rPr>
        <w:t>Vraag 2</w:t>
      </w:r>
    </w:p>
    <w:p w:rsidRPr="000C2066" w:rsidR="00C75837" w:rsidP="00314483" w:rsidRDefault="00C75837" w14:paraId="19151F12" w14:textId="5C03BB63">
      <w:pPr>
        <w:spacing w:after="0" w:line="276" w:lineRule="auto"/>
        <w:rPr>
          <w:rFonts w:ascii="Verdana" w:hAnsi="Verdana"/>
          <w:sz w:val="18"/>
          <w:szCs w:val="18"/>
        </w:rPr>
      </w:pPr>
      <w:r w:rsidRPr="000C2066">
        <w:rPr>
          <w:rFonts w:ascii="Verdana" w:hAnsi="Verdana"/>
          <w:sz w:val="18"/>
          <w:szCs w:val="18"/>
        </w:rPr>
        <w:t>Wat weet u, op basis van eigen diplomatieke informatie of internationale bronnen, over deze gebeurtenissen, de vermoedelijke daders en de reactie van de Ethiopische autoriteiten?</w:t>
      </w:r>
      <w:r w:rsidRPr="000C2066">
        <w:rPr>
          <w:rFonts w:ascii="Verdana" w:hAnsi="Verdana"/>
          <w:sz w:val="18"/>
          <w:szCs w:val="18"/>
        </w:rPr>
        <w:br/>
      </w:r>
    </w:p>
    <w:p w:rsidRPr="000C2066" w:rsidR="00C75837" w:rsidP="00314483" w:rsidRDefault="00C75837" w14:paraId="62CB6ABA"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D017F2" w:rsidP="00314483" w:rsidRDefault="00D017F2" w14:paraId="37BBACA1" w14:textId="21843036">
      <w:pPr>
        <w:spacing w:after="0" w:line="276" w:lineRule="auto"/>
        <w:rPr>
          <w:rFonts w:ascii="Verdana" w:hAnsi="Verdana"/>
          <w:sz w:val="18"/>
          <w:szCs w:val="18"/>
        </w:rPr>
      </w:pPr>
      <w:r w:rsidRPr="000C2066">
        <w:rPr>
          <w:rFonts w:ascii="Verdana" w:hAnsi="Verdana"/>
          <w:sz w:val="18"/>
          <w:szCs w:val="18"/>
        </w:rPr>
        <w:t xml:space="preserve">De informatie die het kabinet tot </w:t>
      </w:r>
      <w:r w:rsidRPr="000C2066" w:rsidR="005F40B0">
        <w:rPr>
          <w:rFonts w:ascii="Verdana" w:hAnsi="Verdana"/>
          <w:sz w:val="18"/>
          <w:szCs w:val="18"/>
        </w:rPr>
        <w:t>zijn</w:t>
      </w:r>
      <w:r w:rsidRPr="000C2066">
        <w:rPr>
          <w:rFonts w:ascii="Verdana" w:hAnsi="Verdana"/>
          <w:sz w:val="18"/>
          <w:szCs w:val="18"/>
        </w:rPr>
        <w:t xml:space="preserve"> beschikking heeft</w:t>
      </w:r>
      <w:r w:rsidRPr="000C2066" w:rsidR="005F40B0">
        <w:rPr>
          <w:rFonts w:ascii="Verdana" w:hAnsi="Verdana"/>
          <w:sz w:val="18"/>
          <w:szCs w:val="18"/>
        </w:rPr>
        <w:t>,</w:t>
      </w:r>
      <w:r w:rsidRPr="000C2066">
        <w:rPr>
          <w:rFonts w:ascii="Verdana" w:hAnsi="Verdana"/>
          <w:sz w:val="18"/>
          <w:szCs w:val="18"/>
        </w:rPr>
        <w:t xml:space="preserve"> bevestigt de vermoedelijk religieuze dimensie van deze aanvallen. Naast religie spelen echter </w:t>
      </w:r>
      <w:r w:rsidR="00901841">
        <w:rPr>
          <w:rFonts w:ascii="Verdana" w:hAnsi="Verdana"/>
          <w:sz w:val="18"/>
          <w:szCs w:val="18"/>
        </w:rPr>
        <w:t xml:space="preserve">mogelijk </w:t>
      </w:r>
      <w:r w:rsidRPr="000C2066">
        <w:rPr>
          <w:rFonts w:ascii="Verdana" w:hAnsi="Verdana"/>
          <w:sz w:val="18"/>
          <w:szCs w:val="18"/>
        </w:rPr>
        <w:t xml:space="preserve">ook andere dimensies een rol, waaronder etniciteit, historische binnenlandse spanningen tussen bevolkingsgroepen en een actueel conflict tussen de federale overheid en lokale en regionale milities en rebellengroepen. De aanslagen zijn niet opgeëist en het is </w:t>
      </w:r>
      <w:r w:rsidRPr="000C2066" w:rsidR="00D7290E">
        <w:rPr>
          <w:rFonts w:ascii="Verdana" w:hAnsi="Verdana"/>
          <w:sz w:val="18"/>
          <w:szCs w:val="18"/>
        </w:rPr>
        <w:t xml:space="preserve">vooralsnog niet mogelijk gebleken </w:t>
      </w:r>
      <w:r w:rsidRPr="000C2066">
        <w:rPr>
          <w:rFonts w:ascii="Verdana" w:hAnsi="Verdana"/>
          <w:sz w:val="18"/>
          <w:szCs w:val="18"/>
        </w:rPr>
        <w:t xml:space="preserve">te achterhalen wie de daders waren en </w:t>
      </w:r>
      <w:r w:rsidRPr="000C2066" w:rsidR="005F40B0">
        <w:rPr>
          <w:rFonts w:ascii="Verdana" w:hAnsi="Verdana"/>
          <w:sz w:val="18"/>
          <w:szCs w:val="18"/>
        </w:rPr>
        <w:t xml:space="preserve">wat </w:t>
      </w:r>
      <w:r w:rsidRPr="000C2066">
        <w:rPr>
          <w:rFonts w:ascii="Verdana" w:hAnsi="Verdana"/>
          <w:sz w:val="18"/>
          <w:szCs w:val="18"/>
        </w:rPr>
        <w:t>hun motief</w:t>
      </w:r>
      <w:r w:rsidRPr="000C2066" w:rsidR="005F40B0">
        <w:rPr>
          <w:rFonts w:ascii="Verdana" w:hAnsi="Verdana"/>
          <w:sz w:val="18"/>
          <w:szCs w:val="18"/>
        </w:rPr>
        <w:t xml:space="preserve"> was</w:t>
      </w:r>
      <w:r w:rsidRPr="000C2066">
        <w:rPr>
          <w:rFonts w:ascii="Verdana" w:hAnsi="Verdana"/>
          <w:sz w:val="18"/>
          <w:szCs w:val="18"/>
        </w:rPr>
        <w:t xml:space="preserve">. </w:t>
      </w:r>
    </w:p>
    <w:p w:rsidRPr="000C2066" w:rsidR="00D017F2" w:rsidP="00314483" w:rsidRDefault="00D017F2" w14:paraId="755C5F0A" w14:textId="77777777">
      <w:pPr>
        <w:spacing w:after="0" w:line="276" w:lineRule="auto"/>
        <w:rPr>
          <w:rFonts w:ascii="Verdana" w:hAnsi="Verdana"/>
          <w:sz w:val="18"/>
          <w:szCs w:val="18"/>
        </w:rPr>
      </w:pPr>
    </w:p>
    <w:p w:rsidRPr="000C2066" w:rsidR="00C75837" w:rsidP="00314483" w:rsidRDefault="00D017F2" w14:paraId="60AF1798" w14:textId="59D7C8EF">
      <w:pPr>
        <w:spacing w:after="0" w:line="276" w:lineRule="auto"/>
        <w:rPr>
          <w:rFonts w:ascii="Verdana" w:hAnsi="Verdana"/>
          <w:sz w:val="18"/>
          <w:szCs w:val="18"/>
        </w:rPr>
      </w:pPr>
      <w:r w:rsidRPr="000C2066">
        <w:rPr>
          <w:rFonts w:ascii="Verdana" w:hAnsi="Verdana"/>
          <w:sz w:val="18"/>
          <w:szCs w:val="18"/>
        </w:rPr>
        <w:t xml:space="preserve">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w:t>
      </w:r>
      <w:r w:rsidRPr="000C2066" w:rsidR="00D7290E">
        <w:rPr>
          <w:rFonts w:ascii="Verdana" w:hAnsi="Verdana"/>
          <w:sz w:val="18"/>
          <w:szCs w:val="18"/>
        </w:rPr>
        <w:t>de Interreligieuze Raad</w:t>
      </w:r>
      <w:r w:rsidRPr="000C2066" w:rsidR="00AA202B">
        <w:rPr>
          <w:rFonts w:ascii="Verdana" w:hAnsi="Verdana"/>
          <w:sz w:val="18"/>
          <w:szCs w:val="18"/>
        </w:rPr>
        <w:t xml:space="preserve">, bestaande uit vertegenwoordigers van verschillende religieuze denominaties, </w:t>
      </w:r>
      <w:r w:rsidRPr="000C2066" w:rsidR="00D7290E">
        <w:rPr>
          <w:rFonts w:ascii="Verdana" w:hAnsi="Verdana"/>
          <w:sz w:val="18"/>
          <w:szCs w:val="18"/>
        </w:rPr>
        <w:t xml:space="preserve">te verzoeken </w:t>
      </w:r>
      <w:r w:rsidRPr="000C2066">
        <w:rPr>
          <w:rFonts w:ascii="Verdana" w:hAnsi="Verdana"/>
          <w:sz w:val="18"/>
          <w:szCs w:val="18"/>
        </w:rPr>
        <w:t>een onderzoek naar de aanvallen in te stellen.</w:t>
      </w:r>
    </w:p>
    <w:p w:rsidRPr="000C2066" w:rsidR="00D017F2" w:rsidP="00314483" w:rsidRDefault="00D017F2" w14:paraId="3014BF1B" w14:textId="77777777">
      <w:pPr>
        <w:spacing w:after="0" w:line="276" w:lineRule="auto"/>
        <w:rPr>
          <w:rFonts w:ascii="Verdana" w:hAnsi="Verdana"/>
          <w:b/>
          <w:bCs/>
          <w:sz w:val="18"/>
          <w:szCs w:val="18"/>
        </w:rPr>
      </w:pPr>
    </w:p>
    <w:p w:rsidRPr="000C2066" w:rsidR="00C75837" w:rsidP="00314483" w:rsidRDefault="00C75837" w14:paraId="339767C1" w14:textId="276B7688">
      <w:pPr>
        <w:spacing w:after="0" w:line="276" w:lineRule="auto"/>
        <w:rPr>
          <w:rFonts w:ascii="Verdana" w:hAnsi="Verdana"/>
          <w:b/>
          <w:bCs/>
          <w:sz w:val="18"/>
          <w:szCs w:val="18"/>
        </w:rPr>
      </w:pPr>
      <w:r w:rsidRPr="000C2066">
        <w:rPr>
          <w:rFonts w:ascii="Verdana" w:hAnsi="Verdana"/>
          <w:b/>
          <w:bCs/>
          <w:sz w:val="18"/>
          <w:szCs w:val="18"/>
        </w:rPr>
        <w:t>Vraag 3</w:t>
      </w:r>
    </w:p>
    <w:p w:rsidRPr="000C2066" w:rsidR="00C75837" w:rsidP="00314483" w:rsidRDefault="00C75837" w14:paraId="5A55A292" w14:textId="40EBB4E7">
      <w:pPr>
        <w:spacing w:after="0" w:line="276" w:lineRule="auto"/>
        <w:rPr>
          <w:rFonts w:ascii="Verdana" w:hAnsi="Verdana"/>
          <w:sz w:val="18"/>
          <w:szCs w:val="18"/>
        </w:rPr>
      </w:pPr>
      <w:r w:rsidRPr="000C2066">
        <w:rPr>
          <w:rFonts w:ascii="Verdana" w:hAnsi="Verdana"/>
          <w:sz w:val="18"/>
          <w:szCs w:val="18"/>
        </w:rPr>
        <w:t>Deelt u de analyse dat deze moorden passen in een structureel patroon van geweld tegen leden van de Ethiopisch-Orthodoxe Tewahedo Kerk in de regio Oromia, waar volgens kerkelijke bronnen de afgelopen jaren honderden gelovigen zijn omgebracht?</w:t>
      </w:r>
      <w:r w:rsidRPr="000C2066">
        <w:rPr>
          <w:rFonts w:ascii="Verdana" w:hAnsi="Verdana"/>
          <w:sz w:val="18"/>
          <w:szCs w:val="18"/>
        </w:rPr>
        <w:br/>
      </w:r>
    </w:p>
    <w:p w:rsidRPr="000C2066" w:rsidR="00C75837" w:rsidP="00314483" w:rsidRDefault="00C75837" w14:paraId="074C7316"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3FCF4FDF" w14:textId="4F2E1172">
      <w:pPr>
        <w:spacing w:after="0" w:line="276" w:lineRule="auto"/>
        <w:rPr>
          <w:rFonts w:ascii="Verdana" w:hAnsi="Verdana"/>
          <w:sz w:val="18"/>
          <w:szCs w:val="18"/>
        </w:rPr>
      </w:pPr>
      <w:r w:rsidRPr="000C2066">
        <w:rPr>
          <w:rFonts w:ascii="Verdana" w:hAnsi="Verdana"/>
          <w:sz w:val="18"/>
          <w:szCs w:val="18"/>
        </w:rPr>
        <w:t xml:space="preserve">De informatie die het kabinet tot </w:t>
      </w:r>
      <w:r w:rsidRPr="000C2066" w:rsidR="005F40B0">
        <w:rPr>
          <w:rFonts w:ascii="Verdana" w:hAnsi="Verdana"/>
          <w:sz w:val="18"/>
          <w:szCs w:val="18"/>
        </w:rPr>
        <w:t>zijn</w:t>
      </w:r>
      <w:r w:rsidRPr="000C2066">
        <w:rPr>
          <w:rFonts w:ascii="Verdana" w:hAnsi="Verdana"/>
          <w:sz w:val="18"/>
          <w:szCs w:val="18"/>
        </w:rPr>
        <w:t xml:space="preserve"> beschikking heeft</w:t>
      </w:r>
      <w:r w:rsidRPr="000C2066" w:rsidR="005F40B0">
        <w:rPr>
          <w:rFonts w:ascii="Verdana" w:hAnsi="Verdana"/>
          <w:sz w:val="18"/>
          <w:szCs w:val="18"/>
        </w:rPr>
        <w:t>,</w:t>
      </w:r>
      <w:r w:rsidRPr="000C2066">
        <w:rPr>
          <w:rFonts w:ascii="Verdana" w:hAnsi="Verdana"/>
          <w:sz w:val="18"/>
          <w:szCs w:val="18"/>
        </w:rPr>
        <w:t xml:space="preserve"> bevestigt de vermoedelijk religieuze dimensie van deze aanvallen, waarbij leden van de Ethiopisch Orthodoxe kerk slachtoffer waren. Historisch gezien verschillen de slachtoffers van aanvallen per gebied binnen de Oromia regio en is het motief niet altijd duidelijk. Het kabinet is zich bewust van de kwetsbare positie van religieuze minderheden, zoals de Ethiopisch Orthodoxe kerk in sommige gebieden waar een meerderheid van de bevolking een andere geloofsovertuiging heeft.</w:t>
      </w:r>
      <w:r w:rsidR="00901841">
        <w:rPr>
          <w:rFonts w:ascii="Verdana" w:hAnsi="Verdana"/>
          <w:sz w:val="18"/>
          <w:szCs w:val="18"/>
        </w:rPr>
        <w:t xml:space="preserve"> Het kabinet veroordeelt </w:t>
      </w:r>
      <w:r w:rsidR="00901841">
        <w:rPr>
          <w:rFonts w:ascii="Verdana" w:hAnsi="Verdana"/>
          <w:sz w:val="18"/>
          <w:szCs w:val="18"/>
        </w:rPr>
        <w:lastRenderedPageBreak/>
        <w:t>met klem doelbewuste aanvallen op minderheden, waaronder Ethiopisch orthodoxe christenen.</w:t>
      </w:r>
    </w:p>
    <w:p w:rsidRPr="000C2066" w:rsidR="00D017F2" w:rsidP="00314483" w:rsidRDefault="00D017F2" w14:paraId="1400424F" w14:textId="77777777">
      <w:pPr>
        <w:spacing w:after="0" w:line="276" w:lineRule="auto"/>
        <w:rPr>
          <w:rFonts w:ascii="Verdana" w:hAnsi="Verdana"/>
          <w:sz w:val="18"/>
          <w:szCs w:val="18"/>
        </w:rPr>
      </w:pPr>
    </w:p>
    <w:p w:rsidRPr="000C2066" w:rsidR="00C75837" w:rsidP="00314483" w:rsidRDefault="00C75837" w14:paraId="24F3AB49" w14:textId="6400C514">
      <w:pPr>
        <w:spacing w:after="0" w:line="276" w:lineRule="auto"/>
        <w:rPr>
          <w:rFonts w:ascii="Verdana" w:hAnsi="Verdana"/>
          <w:b/>
          <w:bCs/>
          <w:sz w:val="18"/>
          <w:szCs w:val="18"/>
        </w:rPr>
      </w:pPr>
      <w:r w:rsidRPr="000C2066">
        <w:rPr>
          <w:rFonts w:ascii="Verdana" w:hAnsi="Verdana"/>
          <w:b/>
          <w:bCs/>
          <w:sz w:val="18"/>
          <w:szCs w:val="18"/>
        </w:rPr>
        <w:t>Vraag 4</w:t>
      </w:r>
    </w:p>
    <w:p w:rsidRPr="000C2066" w:rsidR="00C75837" w:rsidP="00314483" w:rsidRDefault="00C75837" w14:paraId="224A9B40" w14:textId="594FDD30">
      <w:pPr>
        <w:spacing w:after="0" w:line="276" w:lineRule="auto"/>
        <w:rPr>
          <w:rFonts w:ascii="Verdana" w:hAnsi="Verdana"/>
          <w:sz w:val="18"/>
          <w:szCs w:val="18"/>
        </w:rPr>
      </w:pPr>
      <w:r w:rsidRPr="000C2066">
        <w:rPr>
          <w:rFonts w:ascii="Verdana" w:hAnsi="Verdana"/>
          <w:sz w:val="18"/>
          <w:szCs w:val="18"/>
        </w:rPr>
        <w:t>Verschillende bronnen wijzen de Oromo Liberation Army (OLA) aan als vermoedelijke dader van deze en eerdere aanvallen in de Arsi- en East Arsi-zone; beschikt u over informatie die deze betrokkenheid bevestigt of juist weerlegt?</w:t>
      </w:r>
      <w:r w:rsidRPr="000C2066">
        <w:rPr>
          <w:rFonts w:ascii="Verdana" w:hAnsi="Verdana"/>
          <w:sz w:val="18"/>
          <w:szCs w:val="18"/>
        </w:rPr>
        <w:br/>
      </w:r>
    </w:p>
    <w:p w:rsidRPr="000C2066" w:rsidR="00C75837" w:rsidP="00314483" w:rsidRDefault="00C75837" w14:paraId="695000E0" w14:textId="0D9F2446">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6DD7AA85" w14:textId="7B72BD20">
      <w:pPr>
        <w:spacing w:after="0" w:line="276" w:lineRule="auto"/>
        <w:rPr>
          <w:rFonts w:ascii="Verdana" w:hAnsi="Verdana"/>
          <w:sz w:val="18"/>
          <w:szCs w:val="18"/>
        </w:rPr>
      </w:pPr>
      <w:r w:rsidRPr="000C2066">
        <w:rPr>
          <w:rFonts w:ascii="Verdana" w:hAnsi="Verdana"/>
          <w:sz w:val="18"/>
          <w:szCs w:val="18"/>
        </w:rPr>
        <w:t xml:space="preserve">De informatie die het kabinet tot </w:t>
      </w:r>
      <w:r w:rsidRPr="000C2066" w:rsidR="005F40B0">
        <w:rPr>
          <w:rFonts w:ascii="Verdana" w:hAnsi="Verdana"/>
          <w:sz w:val="18"/>
          <w:szCs w:val="18"/>
        </w:rPr>
        <w:t>zijn</w:t>
      </w:r>
      <w:r w:rsidRPr="000C2066">
        <w:rPr>
          <w:rFonts w:ascii="Verdana" w:hAnsi="Verdana"/>
          <w:sz w:val="18"/>
          <w:szCs w:val="18"/>
        </w:rPr>
        <w:t xml:space="preserve"> beschikking heeft over deze aanval is niet eenduidig. In de praktijk is de Oromo Liberation Army (OLA) geen homogene, centraal-gestuurde groepering. OLA opereert gefragmenteerd en vanuit </w:t>
      </w:r>
      <w:r w:rsidRPr="000C2066" w:rsidR="00D7290E">
        <w:rPr>
          <w:rFonts w:ascii="Verdana" w:hAnsi="Verdana"/>
          <w:sz w:val="18"/>
          <w:szCs w:val="18"/>
        </w:rPr>
        <w:t>uiteenlopende</w:t>
      </w:r>
      <w:r w:rsidRPr="000C2066">
        <w:rPr>
          <w:rFonts w:ascii="Verdana" w:hAnsi="Verdana"/>
          <w:sz w:val="18"/>
          <w:szCs w:val="18"/>
        </w:rPr>
        <w:t xml:space="preserve"> motieven. In de regio zijn ook andere gewapende groeperingen actief. Het is voor het kabinet niet mogelijk vast te stellen wie de daders waren.</w:t>
      </w:r>
    </w:p>
    <w:p w:rsidRPr="000C2066" w:rsidR="00D017F2" w:rsidP="00314483" w:rsidRDefault="00D017F2" w14:paraId="5ADFDBB5" w14:textId="77777777">
      <w:pPr>
        <w:spacing w:after="0" w:line="276" w:lineRule="auto"/>
        <w:rPr>
          <w:rFonts w:ascii="Verdana" w:hAnsi="Verdana"/>
          <w:sz w:val="18"/>
          <w:szCs w:val="18"/>
        </w:rPr>
      </w:pPr>
    </w:p>
    <w:p w:rsidRPr="000C2066" w:rsidR="00C75837" w:rsidP="00314483" w:rsidRDefault="00C75837" w14:paraId="512421C8" w14:textId="6607E77D">
      <w:pPr>
        <w:spacing w:after="0" w:line="276" w:lineRule="auto"/>
        <w:rPr>
          <w:rFonts w:ascii="Verdana" w:hAnsi="Verdana"/>
          <w:b/>
          <w:bCs/>
          <w:sz w:val="18"/>
          <w:szCs w:val="18"/>
        </w:rPr>
      </w:pPr>
      <w:r w:rsidRPr="000C2066">
        <w:rPr>
          <w:rFonts w:ascii="Verdana" w:hAnsi="Verdana"/>
          <w:b/>
          <w:bCs/>
          <w:sz w:val="18"/>
          <w:szCs w:val="18"/>
        </w:rPr>
        <w:t>Vraag 5</w:t>
      </w:r>
    </w:p>
    <w:p w:rsidRPr="000C2066" w:rsidR="00C75837" w:rsidP="00314483" w:rsidRDefault="00C75837" w14:paraId="2332A26B" w14:textId="60C450B5">
      <w:pPr>
        <w:spacing w:after="0" w:line="276" w:lineRule="auto"/>
        <w:rPr>
          <w:rFonts w:ascii="Verdana" w:hAnsi="Verdana"/>
          <w:sz w:val="18"/>
          <w:szCs w:val="18"/>
        </w:rPr>
      </w:pPr>
      <w:r w:rsidRPr="000C2066">
        <w:rPr>
          <w:rFonts w:ascii="Verdana" w:hAnsi="Verdana"/>
          <w:sz w:val="18"/>
          <w:szCs w:val="18"/>
        </w:rPr>
        <w:t>Hoe beoordeelt u de aard van het geweld van de OLA, mede in het licht van het Algemeen Ambtsbericht Ethiopië januari 2024, waarin wordt beschreven dat het conflict in Oromia vooral een etnisch en politiek karakter heeft, maar soms ook religieuze dimensies kent? 4)</w:t>
      </w:r>
      <w:r w:rsidRPr="000C2066">
        <w:rPr>
          <w:rFonts w:ascii="Verdana" w:hAnsi="Verdana"/>
          <w:sz w:val="18"/>
          <w:szCs w:val="18"/>
        </w:rPr>
        <w:br/>
      </w:r>
    </w:p>
    <w:p w:rsidRPr="000C2066" w:rsidR="00C75837" w:rsidP="00314483" w:rsidRDefault="00C75837" w14:paraId="366E3983"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67FA0206" w14:textId="0C4FD362">
      <w:pPr>
        <w:spacing w:after="0" w:line="276" w:lineRule="auto"/>
        <w:rPr>
          <w:rFonts w:ascii="Verdana" w:hAnsi="Verdana"/>
          <w:sz w:val="18"/>
          <w:szCs w:val="18"/>
        </w:rPr>
      </w:pPr>
      <w:r w:rsidRPr="000C2066">
        <w:rPr>
          <w:rFonts w:ascii="Verdana" w:hAnsi="Verdana"/>
          <w:sz w:val="18"/>
          <w:szCs w:val="18"/>
        </w:rPr>
        <w:t>Zie antwoord op vraag 4.</w:t>
      </w:r>
    </w:p>
    <w:p w:rsidRPr="000C2066" w:rsidR="00D017F2" w:rsidP="00314483" w:rsidRDefault="00D017F2" w14:paraId="20658257" w14:textId="77777777">
      <w:pPr>
        <w:spacing w:after="0" w:line="276" w:lineRule="auto"/>
        <w:rPr>
          <w:rFonts w:ascii="Verdana" w:hAnsi="Verdana"/>
          <w:sz w:val="18"/>
          <w:szCs w:val="18"/>
        </w:rPr>
      </w:pPr>
    </w:p>
    <w:p w:rsidRPr="000C2066" w:rsidR="00C75837" w:rsidP="00314483" w:rsidRDefault="00C75837" w14:paraId="06EAF922" w14:textId="2F1733B6">
      <w:pPr>
        <w:spacing w:after="0" w:line="276" w:lineRule="auto"/>
        <w:rPr>
          <w:rFonts w:ascii="Verdana" w:hAnsi="Verdana"/>
          <w:b/>
          <w:bCs/>
          <w:sz w:val="18"/>
          <w:szCs w:val="18"/>
        </w:rPr>
      </w:pPr>
      <w:r w:rsidRPr="000C2066">
        <w:rPr>
          <w:rFonts w:ascii="Verdana" w:hAnsi="Verdana"/>
          <w:b/>
          <w:bCs/>
          <w:sz w:val="18"/>
          <w:szCs w:val="18"/>
        </w:rPr>
        <w:t>Vraag 6</w:t>
      </w:r>
    </w:p>
    <w:p w:rsidRPr="000C2066" w:rsidR="00C75837" w:rsidP="00314483" w:rsidRDefault="00C75837" w14:paraId="688DB73D" w14:textId="11BF3B86">
      <w:pPr>
        <w:spacing w:after="0" w:line="276" w:lineRule="auto"/>
        <w:rPr>
          <w:rFonts w:ascii="Verdana" w:hAnsi="Verdana"/>
          <w:sz w:val="18"/>
          <w:szCs w:val="18"/>
        </w:rPr>
      </w:pPr>
      <w:r w:rsidRPr="000C2066">
        <w:rPr>
          <w:rFonts w:ascii="Verdana" w:hAnsi="Verdana"/>
          <w:sz w:val="18"/>
          <w:szCs w:val="18"/>
        </w:rPr>
        <w:t>Welke informatie- en verificatiekanalen gebruikt u om de veiligheid van religieuze minderheden in Ethiopië, met name orthodoxe christenen in de zones Arsi en East Arsi, te monitoren?</w:t>
      </w:r>
      <w:r w:rsidRPr="000C2066">
        <w:rPr>
          <w:rFonts w:ascii="Verdana" w:hAnsi="Verdana"/>
          <w:sz w:val="18"/>
          <w:szCs w:val="18"/>
        </w:rPr>
        <w:br/>
      </w:r>
    </w:p>
    <w:p w:rsidRPr="000C2066" w:rsidR="00C75837" w:rsidP="00314483" w:rsidRDefault="00C75837" w14:paraId="63D88316"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05C383D0" w14:textId="68B02487">
      <w:pPr>
        <w:spacing w:after="0" w:line="276" w:lineRule="auto"/>
        <w:rPr>
          <w:rFonts w:ascii="Verdana" w:hAnsi="Verdana"/>
          <w:sz w:val="18"/>
          <w:szCs w:val="18"/>
        </w:rPr>
      </w:pPr>
      <w:r w:rsidRPr="000C2066">
        <w:rPr>
          <w:rFonts w:ascii="Verdana" w:hAnsi="Verdana"/>
          <w:sz w:val="18"/>
          <w:szCs w:val="18"/>
        </w:rPr>
        <w:t>Nederland heeft een brede relatie met Ethiopië. Nederland en Ethiopië zijn handelspartners, Nederland investeert in de stabiliteit en ontwikkeling van Ethiopië en er is samenwerking om irreguliere migratie tegen te gaan. Vanuit die brede relatie onderhoudt Nederland contact met diverse partijen, waaronder overheden, maatschappelijk middenveld organisaties, bedrijven, kennisinstellingen en multilaterale organisaties. Het kabinet gebruikt elk van deze kanalen om ontwikkelingen in Ethiopië nauwlettend te volgen.</w:t>
      </w:r>
    </w:p>
    <w:p w:rsidRPr="000C2066" w:rsidR="00D017F2" w:rsidP="00314483" w:rsidRDefault="00D017F2" w14:paraId="5B40684E" w14:textId="77777777">
      <w:pPr>
        <w:spacing w:after="0" w:line="276" w:lineRule="auto"/>
        <w:rPr>
          <w:rFonts w:ascii="Verdana" w:hAnsi="Verdana"/>
          <w:sz w:val="18"/>
          <w:szCs w:val="18"/>
        </w:rPr>
      </w:pPr>
    </w:p>
    <w:p w:rsidRPr="000C2066" w:rsidR="00C75837" w:rsidP="00314483" w:rsidRDefault="00C75837" w14:paraId="0D270D72" w14:textId="0FC8F5E7">
      <w:pPr>
        <w:spacing w:after="0" w:line="276" w:lineRule="auto"/>
        <w:rPr>
          <w:rFonts w:ascii="Verdana" w:hAnsi="Verdana"/>
          <w:b/>
          <w:bCs/>
          <w:sz w:val="18"/>
          <w:szCs w:val="18"/>
        </w:rPr>
      </w:pPr>
      <w:r w:rsidRPr="000C2066">
        <w:rPr>
          <w:rFonts w:ascii="Verdana" w:hAnsi="Verdana"/>
          <w:b/>
          <w:bCs/>
          <w:sz w:val="18"/>
          <w:szCs w:val="18"/>
        </w:rPr>
        <w:t>Vraag 7</w:t>
      </w:r>
    </w:p>
    <w:p w:rsidRPr="000C2066" w:rsidR="00C75837" w:rsidP="00314483" w:rsidRDefault="00C75837" w14:paraId="1FBB8D3B" w14:textId="5CCCC8A9">
      <w:pPr>
        <w:spacing w:after="0" w:line="276" w:lineRule="auto"/>
        <w:rPr>
          <w:rFonts w:ascii="Verdana" w:hAnsi="Verdana"/>
          <w:sz w:val="18"/>
          <w:szCs w:val="18"/>
        </w:rPr>
      </w:pPr>
      <w:r w:rsidRPr="000C2066">
        <w:rPr>
          <w:rFonts w:ascii="Verdana" w:hAnsi="Verdana"/>
          <w:sz w:val="18"/>
          <w:szCs w:val="18"/>
        </w:rPr>
        <w:t>Worden kerkelijke en diaspora-signalen daarbij betrokken, waaronder die van de Ethiopisch-Orthodoxe Tewahedo Kerk in Nederland?</w:t>
      </w:r>
      <w:r w:rsidRPr="000C2066">
        <w:rPr>
          <w:rFonts w:ascii="Verdana" w:hAnsi="Verdana"/>
          <w:sz w:val="18"/>
          <w:szCs w:val="18"/>
        </w:rPr>
        <w:br/>
      </w:r>
    </w:p>
    <w:p w:rsidRPr="000C2066" w:rsidR="00C75837" w:rsidP="00314483" w:rsidRDefault="00C75837" w14:paraId="751D9318"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5EDEDC96" w14:textId="5DB55762">
      <w:pPr>
        <w:spacing w:after="0" w:line="276" w:lineRule="auto"/>
        <w:rPr>
          <w:rFonts w:ascii="Verdana" w:hAnsi="Verdana"/>
          <w:sz w:val="18"/>
          <w:szCs w:val="18"/>
        </w:rPr>
      </w:pPr>
      <w:r w:rsidRPr="000C2066">
        <w:rPr>
          <w:rFonts w:ascii="Verdana" w:hAnsi="Verdana"/>
          <w:sz w:val="18"/>
          <w:szCs w:val="18"/>
        </w:rPr>
        <w:t xml:space="preserve">Ja. Het kabinet weegt alle signalen die het ontvangt mee, waaronder die van kerkelijke organisaties en de Ethiopische diaspora. Begin december </w:t>
      </w:r>
      <w:r w:rsidRPr="000C2066" w:rsidR="005F40B0">
        <w:rPr>
          <w:rFonts w:ascii="Verdana" w:hAnsi="Verdana"/>
          <w:sz w:val="18"/>
          <w:szCs w:val="18"/>
        </w:rPr>
        <w:t>ontmoet</w:t>
      </w:r>
      <w:r w:rsidRPr="000C2066">
        <w:rPr>
          <w:rFonts w:ascii="Verdana" w:hAnsi="Verdana"/>
          <w:sz w:val="18"/>
          <w:szCs w:val="18"/>
        </w:rPr>
        <w:t xml:space="preserve"> de Speciaal Gezant voor Religie en Levensovertuiging met vertegenwoordigers van de Ethiopisch Orthodoxe gemeenschap in Nederland om hun zorgen nader te bespreken.</w:t>
      </w:r>
    </w:p>
    <w:p w:rsidR="00D017F2" w:rsidP="00314483" w:rsidRDefault="00D017F2" w14:paraId="041EA7EE" w14:textId="77777777">
      <w:pPr>
        <w:spacing w:after="0" w:line="276" w:lineRule="auto"/>
        <w:rPr>
          <w:rFonts w:ascii="Verdana" w:hAnsi="Verdana"/>
          <w:sz w:val="18"/>
          <w:szCs w:val="18"/>
        </w:rPr>
      </w:pPr>
    </w:p>
    <w:p w:rsidRPr="000C2066" w:rsidR="00D97FB4" w:rsidP="00314483" w:rsidRDefault="00D97FB4" w14:paraId="7ECF3D25" w14:textId="77777777">
      <w:pPr>
        <w:spacing w:after="0" w:line="276" w:lineRule="auto"/>
        <w:rPr>
          <w:rFonts w:ascii="Verdana" w:hAnsi="Verdana"/>
          <w:sz w:val="18"/>
          <w:szCs w:val="18"/>
        </w:rPr>
      </w:pPr>
    </w:p>
    <w:p w:rsidRPr="000C2066" w:rsidR="00C75837" w:rsidP="00314483" w:rsidRDefault="00C75837" w14:paraId="64367332" w14:textId="530EE2A9">
      <w:pPr>
        <w:spacing w:after="0" w:line="276" w:lineRule="auto"/>
        <w:rPr>
          <w:rFonts w:ascii="Verdana" w:hAnsi="Verdana"/>
          <w:b/>
          <w:bCs/>
          <w:sz w:val="18"/>
          <w:szCs w:val="18"/>
        </w:rPr>
      </w:pPr>
      <w:r w:rsidRPr="000C2066">
        <w:rPr>
          <w:rFonts w:ascii="Verdana" w:hAnsi="Verdana"/>
          <w:b/>
          <w:bCs/>
          <w:sz w:val="18"/>
          <w:szCs w:val="18"/>
        </w:rPr>
        <w:lastRenderedPageBreak/>
        <w:t>Vraag 8</w:t>
      </w:r>
    </w:p>
    <w:p w:rsidRPr="000C2066" w:rsidR="00C75837" w:rsidP="00314483" w:rsidRDefault="00C75837" w14:paraId="7925E3C0" w14:textId="41DF9E2E">
      <w:pPr>
        <w:spacing w:after="0" w:line="276" w:lineRule="auto"/>
        <w:rPr>
          <w:rFonts w:ascii="Verdana" w:hAnsi="Verdana"/>
          <w:sz w:val="18"/>
          <w:szCs w:val="18"/>
        </w:rPr>
      </w:pPr>
      <w:r w:rsidRPr="000C2066">
        <w:rPr>
          <w:rFonts w:ascii="Verdana" w:hAnsi="Verdana"/>
          <w:sz w:val="18"/>
          <w:szCs w:val="18"/>
        </w:rPr>
        <w:t>Bent u bereid om bij de Ethiopische regering en de regionale autoriteiten aan te dringen op een onmiddellijk, onafhankelijk en openbaar onderzoek naar deze moorden, en erop te staan dat de verantwoordelijken worden opgespoord en vervolgd, dan wel - indien dat uitblijft - in EU-verband worden aangepakt via het EU Global Human Rights Sanctions Regime?</w:t>
      </w:r>
      <w:r w:rsidRPr="000C2066">
        <w:rPr>
          <w:rFonts w:ascii="Verdana" w:hAnsi="Verdana"/>
          <w:sz w:val="18"/>
          <w:szCs w:val="18"/>
        </w:rPr>
        <w:br/>
      </w:r>
    </w:p>
    <w:p w:rsidRPr="000C2066" w:rsidR="00C75837" w:rsidP="00314483" w:rsidRDefault="00C75837" w14:paraId="1CF114FF"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D017F2" w:rsidP="00314483" w:rsidRDefault="00D017F2" w14:paraId="762C9941" w14:textId="77777777">
      <w:pPr>
        <w:spacing w:after="0" w:line="276" w:lineRule="auto"/>
        <w:rPr>
          <w:rFonts w:ascii="Verdana" w:hAnsi="Verdana"/>
          <w:sz w:val="18"/>
          <w:szCs w:val="18"/>
        </w:rPr>
      </w:pPr>
      <w:r w:rsidRPr="000C2066">
        <w:rPr>
          <w:rFonts w:ascii="Verdana" w:hAnsi="Verdana"/>
          <w:sz w:val="18"/>
          <w:szCs w:val="18"/>
        </w:rPr>
        <w:t xml:space="preserve">Zie antwoord op vraag 2. </w:t>
      </w:r>
    </w:p>
    <w:p w:rsidRPr="000C2066" w:rsidR="00D017F2" w:rsidP="00314483" w:rsidRDefault="00D017F2" w14:paraId="434CC941" w14:textId="77777777">
      <w:pPr>
        <w:spacing w:after="0" w:line="276" w:lineRule="auto"/>
        <w:rPr>
          <w:rFonts w:ascii="Verdana" w:hAnsi="Verdana"/>
          <w:sz w:val="18"/>
          <w:szCs w:val="18"/>
        </w:rPr>
      </w:pPr>
    </w:p>
    <w:p w:rsidRPr="000C2066" w:rsidR="00C75837" w:rsidP="00314483" w:rsidRDefault="00D017F2" w14:paraId="34CC48F1" w14:textId="5EF39FF8">
      <w:pPr>
        <w:spacing w:after="0" w:line="276" w:lineRule="auto"/>
        <w:rPr>
          <w:rFonts w:ascii="Verdana" w:hAnsi="Verdana"/>
          <w:sz w:val="18"/>
          <w:szCs w:val="18"/>
        </w:rPr>
      </w:pPr>
      <w:r w:rsidRPr="000C2066">
        <w:rPr>
          <w:rFonts w:ascii="Verdana" w:hAnsi="Verdana"/>
          <w:sz w:val="18"/>
          <w:szCs w:val="18"/>
        </w:rPr>
        <w:t>Voor plaatsing op de EU Mensenrechtensanctielijst moet worden voldaan aan de uitgangspunten van juridische soliditeit, bewijsstandaarden en EU-eenheid. Sancties werken alleen als deze stevig zijn verankerd in de bredere beleidsdoelstellingen. Deze weging moet zorgvuldig en op individuele basis worden gemaakt.</w:t>
      </w:r>
    </w:p>
    <w:p w:rsidRPr="000C2066" w:rsidR="00D017F2" w:rsidP="00314483" w:rsidRDefault="00D017F2" w14:paraId="39487D2F" w14:textId="77777777">
      <w:pPr>
        <w:spacing w:after="0" w:line="276" w:lineRule="auto"/>
        <w:rPr>
          <w:rFonts w:ascii="Verdana" w:hAnsi="Verdana"/>
          <w:sz w:val="18"/>
          <w:szCs w:val="18"/>
        </w:rPr>
      </w:pPr>
    </w:p>
    <w:p w:rsidRPr="000C2066" w:rsidR="00C75837" w:rsidP="00314483" w:rsidRDefault="00C75837" w14:paraId="36B45213" w14:textId="35C3E04E">
      <w:pPr>
        <w:spacing w:after="0" w:line="276" w:lineRule="auto"/>
        <w:rPr>
          <w:rFonts w:ascii="Verdana" w:hAnsi="Verdana"/>
          <w:b/>
          <w:bCs/>
          <w:sz w:val="18"/>
          <w:szCs w:val="18"/>
        </w:rPr>
      </w:pPr>
      <w:r w:rsidRPr="000C2066">
        <w:rPr>
          <w:rFonts w:ascii="Verdana" w:hAnsi="Verdana"/>
          <w:b/>
          <w:bCs/>
          <w:sz w:val="18"/>
          <w:szCs w:val="18"/>
        </w:rPr>
        <w:t>Vraag 9</w:t>
      </w:r>
    </w:p>
    <w:p w:rsidRPr="000C2066" w:rsidR="00C75837" w:rsidP="00314483" w:rsidRDefault="00C75837" w14:paraId="3D9F3C5A" w14:textId="28AC7871">
      <w:pPr>
        <w:spacing w:after="0" w:line="276" w:lineRule="auto"/>
        <w:rPr>
          <w:rFonts w:ascii="Verdana" w:hAnsi="Verdana"/>
          <w:sz w:val="18"/>
          <w:szCs w:val="18"/>
        </w:rPr>
      </w:pPr>
      <w:r w:rsidRPr="000C2066">
        <w:rPr>
          <w:rFonts w:ascii="Verdana" w:hAnsi="Verdana"/>
          <w:sz w:val="18"/>
          <w:szCs w:val="18"/>
        </w:rPr>
        <w:t>Heeft u sinds deze incidenten diplomatieke stappen gezet, bilateraal, in EU-verband of via de Verenigde Naties, om de bescherming van orthodoxe christenen in Ethiopië op de internationale agenda te plaatsen?</w:t>
      </w:r>
      <w:r w:rsidRPr="000C2066">
        <w:rPr>
          <w:rFonts w:ascii="Verdana" w:hAnsi="Verdana"/>
          <w:sz w:val="18"/>
          <w:szCs w:val="18"/>
        </w:rPr>
        <w:br/>
      </w:r>
    </w:p>
    <w:p w:rsidRPr="000C2066" w:rsidR="00C75837" w:rsidP="00314483" w:rsidRDefault="00C75837" w14:paraId="44F2CA9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6CF685DE" w14:textId="2C94A219">
      <w:pPr>
        <w:spacing w:after="0" w:line="276" w:lineRule="auto"/>
        <w:rPr>
          <w:rFonts w:ascii="Verdana" w:hAnsi="Verdana"/>
          <w:sz w:val="18"/>
          <w:szCs w:val="18"/>
        </w:rPr>
      </w:pPr>
      <w:r w:rsidRPr="000C2066">
        <w:rPr>
          <w:rFonts w:ascii="Verdana" w:hAnsi="Verdana"/>
          <w:sz w:val="18"/>
          <w:szCs w:val="18"/>
        </w:rPr>
        <w:t>Nederland blijft de mensenrechtensituatie in Ethiopië, inclusief de positie van orthodoxe christenen, nauwgezet volgen en brengt deze waar relevant onder de aandacht in EU- en VN-verband. Vrijheid van religie en levensovertuiging is een vaste Nederlandse prioriteit binnen multilaterale fora, waaronder de VN-Mensenrechtenraad, waar Nederland actief pleit voor bescherming van kwetsbare religieuze groepen.</w:t>
      </w:r>
    </w:p>
    <w:p w:rsidRPr="000C2066" w:rsidR="00D017F2" w:rsidP="00314483" w:rsidRDefault="00D017F2" w14:paraId="5E1866C2" w14:textId="77777777">
      <w:pPr>
        <w:spacing w:after="0" w:line="276" w:lineRule="auto"/>
        <w:rPr>
          <w:rFonts w:ascii="Verdana" w:hAnsi="Verdana"/>
          <w:sz w:val="18"/>
          <w:szCs w:val="18"/>
        </w:rPr>
      </w:pPr>
    </w:p>
    <w:p w:rsidRPr="000C2066" w:rsidR="00C75837" w:rsidP="00314483" w:rsidRDefault="00C75837" w14:paraId="54FF695D" w14:textId="39775A46">
      <w:pPr>
        <w:spacing w:after="0" w:line="276" w:lineRule="auto"/>
        <w:rPr>
          <w:rFonts w:ascii="Verdana" w:hAnsi="Verdana"/>
          <w:b/>
          <w:bCs/>
          <w:sz w:val="18"/>
          <w:szCs w:val="18"/>
        </w:rPr>
      </w:pPr>
      <w:r w:rsidRPr="000C2066">
        <w:rPr>
          <w:rFonts w:ascii="Verdana" w:hAnsi="Verdana"/>
          <w:b/>
          <w:bCs/>
          <w:sz w:val="18"/>
          <w:szCs w:val="18"/>
        </w:rPr>
        <w:t>Vraag 10</w:t>
      </w:r>
    </w:p>
    <w:p w:rsidRPr="000C2066" w:rsidR="00C75837" w:rsidP="00314483" w:rsidRDefault="00C75837" w14:paraId="20DB2F6D" w14:textId="3207CD0D">
      <w:pPr>
        <w:spacing w:after="0" w:line="276" w:lineRule="auto"/>
        <w:rPr>
          <w:rFonts w:ascii="Verdana" w:hAnsi="Verdana"/>
          <w:sz w:val="18"/>
          <w:szCs w:val="18"/>
        </w:rPr>
      </w:pPr>
      <w:r w:rsidRPr="000C2066">
        <w:rPr>
          <w:rFonts w:ascii="Verdana" w:hAnsi="Verdana"/>
          <w:sz w:val="18"/>
          <w:szCs w:val="18"/>
        </w:rPr>
        <w:t>Zo nee, bent u bereid dit alsnog te doen?</w:t>
      </w:r>
      <w:r w:rsidRPr="000C2066">
        <w:rPr>
          <w:rFonts w:ascii="Verdana" w:hAnsi="Verdana"/>
          <w:sz w:val="18"/>
          <w:szCs w:val="18"/>
        </w:rPr>
        <w:br/>
      </w:r>
    </w:p>
    <w:p w:rsidRPr="000C2066" w:rsidR="00C75837" w:rsidP="00314483" w:rsidRDefault="00C75837" w14:paraId="6A4D25D8"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106F703C" w14:textId="48155B40">
      <w:pPr>
        <w:spacing w:after="0" w:line="276" w:lineRule="auto"/>
        <w:rPr>
          <w:rFonts w:ascii="Verdana" w:hAnsi="Verdana"/>
          <w:sz w:val="18"/>
          <w:szCs w:val="18"/>
        </w:rPr>
      </w:pPr>
      <w:r w:rsidRPr="000C2066">
        <w:rPr>
          <w:rFonts w:ascii="Verdana" w:hAnsi="Verdana"/>
          <w:sz w:val="18"/>
          <w:szCs w:val="18"/>
        </w:rPr>
        <w:t>Waar nodig zal Nederland deze punten blijven adresseren. Vrijheid van religie en de bescherming van religieuze minderheden maken deel uit van de brede dialoog die Nederland met Ethiopië voert. De Mensenrechtenambassadeur is voornemens om in 2026 een bezoek te brengen aan Ethiopië. Tijdens dit bezoek zal vrijheid van religie nadrukkelijk op de agenda staan.</w:t>
      </w:r>
    </w:p>
    <w:p w:rsidRPr="000C2066" w:rsidR="00D017F2" w:rsidP="00314483" w:rsidRDefault="00D017F2" w14:paraId="53D0FD77" w14:textId="77777777">
      <w:pPr>
        <w:spacing w:after="0" w:line="276" w:lineRule="auto"/>
        <w:rPr>
          <w:rFonts w:ascii="Verdana" w:hAnsi="Verdana"/>
          <w:sz w:val="18"/>
          <w:szCs w:val="18"/>
        </w:rPr>
      </w:pPr>
    </w:p>
    <w:p w:rsidRPr="000C2066" w:rsidR="00C75837" w:rsidP="00314483" w:rsidRDefault="00C75837" w14:paraId="057FFC71" w14:textId="6661F547">
      <w:pPr>
        <w:spacing w:after="0" w:line="276" w:lineRule="auto"/>
        <w:rPr>
          <w:rFonts w:ascii="Verdana" w:hAnsi="Verdana"/>
          <w:b/>
          <w:bCs/>
          <w:sz w:val="18"/>
          <w:szCs w:val="18"/>
        </w:rPr>
      </w:pPr>
      <w:r w:rsidRPr="000C2066">
        <w:rPr>
          <w:rFonts w:ascii="Verdana" w:hAnsi="Verdana"/>
          <w:b/>
          <w:bCs/>
          <w:sz w:val="18"/>
          <w:szCs w:val="18"/>
        </w:rPr>
        <w:t>Vraag 11</w:t>
      </w:r>
    </w:p>
    <w:p w:rsidRPr="000C2066" w:rsidR="00C75837" w:rsidP="00314483" w:rsidRDefault="00C75837" w14:paraId="13B71D33" w14:textId="67B99198">
      <w:pPr>
        <w:spacing w:after="0" w:line="276" w:lineRule="auto"/>
        <w:rPr>
          <w:rFonts w:ascii="Verdana" w:hAnsi="Verdana"/>
          <w:sz w:val="18"/>
          <w:szCs w:val="18"/>
        </w:rPr>
      </w:pPr>
      <w:r w:rsidRPr="000C2066">
        <w:rPr>
          <w:rFonts w:ascii="Verdana" w:hAnsi="Verdana"/>
          <w:sz w:val="18"/>
          <w:szCs w:val="18"/>
        </w:rPr>
        <w:t>Ziet u aanleiding om binnen de EU te verkennen of personen of entiteiten die verantwoordelijkheid dragen voor deze aanvallen, waaronder de OLA, in aanmerking kunnen komen voor gerichte sancties onder het EU Global Human Rights Sanctions Regime?</w:t>
      </w:r>
      <w:r w:rsidRPr="000C2066">
        <w:rPr>
          <w:rFonts w:ascii="Verdana" w:hAnsi="Verdana"/>
          <w:sz w:val="18"/>
          <w:szCs w:val="18"/>
        </w:rPr>
        <w:br/>
      </w:r>
    </w:p>
    <w:p w:rsidRPr="000C2066" w:rsidR="00C75837" w:rsidP="00314483" w:rsidRDefault="00C75837" w14:paraId="4512744E"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C75837" w:rsidP="00314483" w:rsidRDefault="00D017F2" w14:paraId="36EB74A9" w14:textId="63DD3D15">
      <w:pPr>
        <w:spacing w:after="0" w:line="276" w:lineRule="auto"/>
        <w:rPr>
          <w:rFonts w:ascii="Verdana" w:hAnsi="Verdana"/>
          <w:sz w:val="18"/>
          <w:szCs w:val="18"/>
        </w:rPr>
      </w:pPr>
      <w:r w:rsidRPr="000C2066">
        <w:rPr>
          <w:rFonts w:ascii="Verdana" w:hAnsi="Verdana"/>
          <w:sz w:val="18"/>
          <w:szCs w:val="18"/>
        </w:rPr>
        <w:t>Zie antwoord op vraag 8.</w:t>
      </w:r>
    </w:p>
    <w:p w:rsidR="00D017F2" w:rsidP="00314483" w:rsidRDefault="00D017F2" w14:paraId="3C9D4A5D" w14:textId="77777777">
      <w:pPr>
        <w:spacing w:after="0" w:line="276" w:lineRule="auto"/>
        <w:rPr>
          <w:rFonts w:ascii="Verdana" w:hAnsi="Verdana"/>
          <w:sz w:val="18"/>
          <w:szCs w:val="18"/>
        </w:rPr>
      </w:pPr>
    </w:p>
    <w:p w:rsidR="00D97FB4" w:rsidP="00314483" w:rsidRDefault="00D97FB4" w14:paraId="1FBA88DD" w14:textId="77777777">
      <w:pPr>
        <w:spacing w:after="0" w:line="276" w:lineRule="auto"/>
        <w:rPr>
          <w:rFonts w:ascii="Verdana" w:hAnsi="Verdana"/>
          <w:sz w:val="18"/>
          <w:szCs w:val="18"/>
        </w:rPr>
      </w:pPr>
    </w:p>
    <w:p w:rsidRPr="000C2066" w:rsidR="00D97FB4" w:rsidP="00314483" w:rsidRDefault="00D97FB4" w14:paraId="0B36FD46" w14:textId="77777777">
      <w:pPr>
        <w:spacing w:after="0" w:line="276" w:lineRule="auto"/>
        <w:rPr>
          <w:rFonts w:ascii="Verdana" w:hAnsi="Verdana"/>
          <w:sz w:val="18"/>
          <w:szCs w:val="18"/>
        </w:rPr>
      </w:pPr>
    </w:p>
    <w:p w:rsidRPr="000C2066" w:rsidR="00C75837" w:rsidP="00314483" w:rsidRDefault="00C75837" w14:paraId="1799B916" w14:textId="4C66143D">
      <w:pPr>
        <w:spacing w:after="0" w:line="276" w:lineRule="auto"/>
        <w:rPr>
          <w:rFonts w:ascii="Verdana" w:hAnsi="Verdana"/>
          <w:b/>
          <w:bCs/>
          <w:sz w:val="18"/>
          <w:szCs w:val="18"/>
        </w:rPr>
      </w:pPr>
      <w:r w:rsidRPr="000C2066">
        <w:rPr>
          <w:rFonts w:ascii="Verdana" w:hAnsi="Verdana"/>
          <w:b/>
          <w:bCs/>
          <w:sz w:val="18"/>
          <w:szCs w:val="18"/>
        </w:rPr>
        <w:lastRenderedPageBreak/>
        <w:t>Vraag 12</w:t>
      </w:r>
    </w:p>
    <w:p w:rsidRPr="000C2066" w:rsidR="00C75837" w:rsidP="00314483" w:rsidRDefault="00C75837" w14:paraId="72E7F4A2" w14:textId="5DB9271B">
      <w:pPr>
        <w:spacing w:after="0" w:line="276" w:lineRule="auto"/>
        <w:rPr>
          <w:rFonts w:ascii="Verdana" w:hAnsi="Verdana"/>
          <w:sz w:val="18"/>
          <w:szCs w:val="18"/>
        </w:rPr>
      </w:pPr>
      <w:r w:rsidRPr="000C2066">
        <w:rPr>
          <w:rFonts w:ascii="Verdana" w:hAnsi="Verdana"/>
          <w:sz w:val="18"/>
          <w:szCs w:val="18"/>
        </w:rPr>
        <w:t>Hoe wordt in de ontwikkelingssamenwerking met Ethiopië en in het Nederlandse mensenrechtenbeleid rekening gehouden met de toenemende risico’s voor orthodoxe christenen, en bent u bereid de bescherming van deze groep als expliciete beleidsprioriteit op te nemen?</w:t>
      </w:r>
      <w:r w:rsidRPr="000C2066">
        <w:rPr>
          <w:rFonts w:ascii="Verdana" w:hAnsi="Verdana"/>
          <w:sz w:val="18"/>
          <w:szCs w:val="18"/>
        </w:rPr>
        <w:br/>
      </w:r>
    </w:p>
    <w:p w:rsidRPr="000C2066" w:rsidR="00C75837" w:rsidP="00314483" w:rsidRDefault="00C75837" w14:paraId="02711FA6" w14:textId="77777777">
      <w:pPr>
        <w:spacing w:after="0" w:line="276" w:lineRule="auto"/>
        <w:rPr>
          <w:rFonts w:ascii="Verdana" w:hAnsi="Verdana"/>
          <w:b/>
          <w:bCs/>
          <w:sz w:val="18"/>
          <w:szCs w:val="18"/>
        </w:rPr>
      </w:pPr>
      <w:r w:rsidRPr="000C2066">
        <w:rPr>
          <w:rFonts w:ascii="Verdana" w:hAnsi="Verdana"/>
          <w:b/>
          <w:bCs/>
          <w:sz w:val="18"/>
          <w:szCs w:val="18"/>
        </w:rPr>
        <w:t xml:space="preserve">Antwoord </w:t>
      </w:r>
    </w:p>
    <w:p w:rsidRPr="000C2066" w:rsidR="00D017F2" w:rsidP="00314483" w:rsidRDefault="00D017F2" w14:paraId="67D15FD5" w14:textId="77777777">
      <w:pPr>
        <w:spacing w:after="0" w:line="276" w:lineRule="auto"/>
        <w:rPr>
          <w:rFonts w:ascii="Verdana" w:hAnsi="Verdana"/>
          <w:sz w:val="18"/>
          <w:szCs w:val="18"/>
        </w:rPr>
      </w:pPr>
      <w:r w:rsidRPr="000C2066">
        <w:rPr>
          <w:rFonts w:ascii="Verdana" w:hAnsi="Verdana"/>
          <w:sz w:val="18"/>
          <w:szCs w:val="18"/>
        </w:rPr>
        <w:t>Nederland houdt bij de uitvoer het mensenrechten- en ontwikkelingsbeleid nadrukkelijk rekening met risico’s voor religieuze en etnische minderheden. Nederland doet dit door consequent conflict-sensitief te werk te gaan in beleidsvorming en -uitvoering en signalen van partners mee te wegen. In Ethiopië werkt Nederland onder meer samen met verschillende op geloof gebaseerde organisaties, waaronder de aan de orthodox christelijke kerk gelieerde organisatie Ethiopian Orthodox Church, Development and Inter Church Aid Commission (EOC-DICAC).</w:t>
      </w:r>
    </w:p>
    <w:p w:rsidRPr="000C2066" w:rsidR="00D017F2" w:rsidP="00314483" w:rsidRDefault="00D017F2" w14:paraId="66564D9C" w14:textId="77777777">
      <w:pPr>
        <w:spacing w:after="0" w:line="276" w:lineRule="auto"/>
        <w:rPr>
          <w:rFonts w:ascii="Verdana" w:hAnsi="Verdana"/>
          <w:sz w:val="18"/>
          <w:szCs w:val="18"/>
        </w:rPr>
      </w:pPr>
    </w:p>
    <w:p w:rsidRPr="000C2066" w:rsidR="00C75837" w:rsidP="00314483" w:rsidRDefault="00D017F2" w14:paraId="4DAC2765" w14:textId="17EC54B5">
      <w:pPr>
        <w:spacing w:after="0" w:line="276" w:lineRule="auto"/>
        <w:rPr>
          <w:rFonts w:ascii="Verdana" w:hAnsi="Verdana"/>
          <w:sz w:val="18"/>
          <w:szCs w:val="18"/>
        </w:rPr>
      </w:pPr>
      <w:r w:rsidRPr="000C2066">
        <w:rPr>
          <w:rFonts w:ascii="Verdana" w:hAnsi="Verdana"/>
          <w:sz w:val="18"/>
          <w:szCs w:val="18"/>
        </w:rPr>
        <w:t>Daarnaast steunt Nederland via het JISRA-programma in Ethiopië lokale religieuze actoren, waaronder ook orthodox-christelijke organisaties. Dit programma richt zich op interreligieuze dialoog, de-escalatie van spanningen en het tegengaan van discriminatie, en draagt zo direct bij aan de bescherming van orthodoxe christenen en andere kwetsbare groepen. Nederland kiest daarbij voor een brede, inclusieve benadering om polarisatie en veiligheidsrisico’s te voorkomen.</w:t>
      </w:r>
    </w:p>
    <w:p w:rsidRPr="000C2066" w:rsidR="00D017F2" w:rsidP="00314483" w:rsidRDefault="00D017F2" w14:paraId="6E1B9966" w14:textId="77777777">
      <w:pPr>
        <w:spacing w:after="0" w:line="276" w:lineRule="auto"/>
        <w:rPr>
          <w:rFonts w:ascii="Verdana" w:hAnsi="Verdana"/>
          <w:sz w:val="18"/>
          <w:szCs w:val="18"/>
        </w:rPr>
      </w:pPr>
    </w:p>
    <w:p w:rsidRPr="000C2066" w:rsidR="00D017F2" w:rsidP="00314483" w:rsidRDefault="00D017F2" w14:paraId="436365D9" w14:textId="77777777">
      <w:pPr>
        <w:spacing w:after="0" w:line="276" w:lineRule="auto"/>
        <w:rPr>
          <w:rFonts w:ascii="Verdana" w:hAnsi="Verdana"/>
          <w:sz w:val="18"/>
          <w:szCs w:val="18"/>
        </w:rPr>
      </w:pPr>
    </w:p>
    <w:p w:rsidRPr="000C2066" w:rsidR="00C75837" w:rsidP="00314483" w:rsidRDefault="00C75837" w14:paraId="47A0D327" w14:textId="77777777">
      <w:pPr>
        <w:spacing w:after="0" w:line="276" w:lineRule="auto"/>
        <w:rPr>
          <w:rFonts w:ascii="Verdana" w:hAnsi="Verdana"/>
          <w:sz w:val="18"/>
          <w:szCs w:val="18"/>
          <w:lang w:val="en-US"/>
        </w:rPr>
      </w:pPr>
      <w:r w:rsidRPr="000C2066">
        <w:rPr>
          <w:rFonts w:ascii="Verdana" w:hAnsi="Verdana"/>
          <w:sz w:val="18"/>
          <w:szCs w:val="18"/>
          <w:lang w:val="en-US"/>
        </w:rPr>
        <w:t>1) Borkena, 6 november 2025, (At Least Five Killed In A New Attack Against Orthodox Christians In Arsi) </w:t>
      </w:r>
      <w:r w:rsidRPr="000C2066">
        <w:rPr>
          <w:rFonts w:ascii="Verdana" w:hAnsi="Verdana"/>
          <w:sz w:val="18"/>
          <w:szCs w:val="18"/>
          <w:lang w:val="en-US"/>
        </w:rPr>
        <w:br/>
      </w:r>
    </w:p>
    <w:p w:rsidRPr="000C2066" w:rsidR="00C75837" w:rsidP="00314483" w:rsidRDefault="00C75837" w14:paraId="7FD15302" w14:textId="77777777">
      <w:pPr>
        <w:spacing w:after="0" w:line="276" w:lineRule="auto"/>
        <w:rPr>
          <w:rFonts w:ascii="Verdana" w:hAnsi="Verdana"/>
          <w:sz w:val="18"/>
          <w:szCs w:val="18"/>
          <w:lang w:val="en-US"/>
        </w:rPr>
      </w:pPr>
      <w:r w:rsidRPr="000C2066">
        <w:rPr>
          <w:rFonts w:ascii="Verdana" w:hAnsi="Verdana"/>
          <w:sz w:val="18"/>
          <w:szCs w:val="18"/>
          <w:lang w:val="en-US"/>
        </w:rPr>
        <w:t>2) OCP, 1 november 2025, (More than 25 Orthodox Christians Killed in a Week in Oromia, Ethiopia - Orthodoxy Cognate PAGE)</w:t>
      </w:r>
      <w:r w:rsidRPr="000C2066">
        <w:rPr>
          <w:rFonts w:ascii="Verdana" w:hAnsi="Verdana"/>
          <w:sz w:val="18"/>
          <w:szCs w:val="18"/>
          <w:lang w:val="en-US"/>
        </w:rPr>
        <w:br/>
      </w:r>
    </w:p>
    <w:p w:rsidRPr="000C2066" w:rsidR="00C75837" w:rsidP="00314483" w:rsidRDefault="00C75837" w14:paraId="1C6A7DBF" w14:textId="14544B7B">
      <w:pPr>
        <w:spacing w:after="0" w:line="276" w:lineRule="auto"/>
        <w:rPr>
          <w:rFonts w:ascii="Verdana" w:hAnsi="Verdana"/>
          <w:sz w:val="18"/>
          <w:szCs w:val="18"/>
          <w:lang w:val="en-US"/>
        </w:rPr>
      </w:pPr>
      <w:r w:rsidRPr="000C2066">
        <w:rPr>
          <w:rFonts w:ascii="Verdana" w:hAnsi="Verdana"/>
          <w:sz w:val="18"/>
          <w:szCs w:val="18"/>
          <w:lang w:val="en-US"/>
        </w:rPr>
        <w:t>3) Borkena, 30 oktober 2025, (24 Orthodox Christians Reportedly Massacred In Arsi; Ten Others Kidnapped)</w:t>
      </w:r>
      <w:r w:rsidRPr="000C2066">
        <w:rPr>
          <w:rFonts w:ascii="Verdana" w:hAnsi="Verdana"/>
          <w:sz w:val="18"/>
          <w:szCs w:val="18"/>
          <w:lang w:val="en-US"/>
        </w:rPr>
        <w:br/>
      </w:r>
    </w:p>
    <w:p w:rsidRPr="000C2066" w:rsidR="00C75837" w:rsidP="00314483" w:rsidRDefault="00C75837" w14:paraId="50974D97" w14:textId="0DD6A627">
      <w:pPr>
        <w:spacing w:after="0" w:line="276" w:lineRule="auto"/>
        <w:rPr>
          <w:rFonts w:ascii="Verdana" w:hAnsi="Verdana"/>
          <w:sz w:val="18"/>
          <w:szCs w:val="18"/>
        </w:rPr>
      </w:pPr>
      <w:r w:rsidRPr="000C2066">
        <w:rPr>
          <w:rFonts w:ascii="Verdana" w:hAnsi="Verdana"/>
          <w:sz w:val="18"/>
          <w:szCs w:val="18"/>
        </w:rPr>
        <w:t>4) Ministerie van Buitenlandse Zaken, 31 januari 2024, (Algemeen ambtsbericht Ethiopië januari 2024 | Ambtsbericht | Rijksoverheid.nl)</w:t>
      </w:r>
      <w:r w:rsidRPr="000C2066">
        <w:rPr>
          <w:rFonts w:ascii="Verdana" w:hAnsi="Verdana"/>
          <w:sz w:val="18"/>
          <w:szCs w:val="18"/>
        </w:rPr>
        <w:br/>
      </w:r>
    </w:p>
    <w:p w:rsidRPr="000C2066" w:rsidR="00753637" w:rsidP="00314483" w:rsidRDefault="00753637" w14:paraId="4982C5D0" w14:textId="77777777">
      <w:pPr>
        <w:spacing w:line="276" w:lineRule="auto"/>
        <w:rPr>
          <w:rFonts w:ascii="Verdana" w:hAnsi="Verdana"/>
          <w:sz w:val="18"/>
          <w:szCs w:val="18"/>
        </w:rPr>
      </w:pPr>
    </w:p>
    <w:sectPr w:rsidRPr="000C2066" w:rsidR="00753637" w:rsidSect="00C75837">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FD7E" w14:textId="77777777" w:rsidR="00CF492A" w:rsidRDefault="00CF492A" w:rsidP="00C75837">
      <w:pPr>
        <w:spacing w:after="0" w:line="240" w:lineRule="auto"/>
      </w:pPr>
      <w:r>
        <w:separator/>
      </w:r>
    </w:p>
  </w:endnote>
  <w:endnote w:type="continuationSeparator" w:id="0">
    <w:p w14:paraId="694206C2" w14:textId="77777777" w:rsidR="00CF492A" w:rsidRDefault="00CF492A" w:rsidP="00C7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B410" w14:textId="77777777" w:rsidR="00314483" w:rsidRDefault="00314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CC0" w14:textId="77777777" w:rsidR="00314483" w:rsidRDefault="00314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29FF" w14:textId="77777777" w:rsidR="00314483" w:rsidRDefault="0031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4A51" w14:textId="77777777" w:rsidR="00CF492A" w:rsidRDefault="00CF492A" w:rsidP="00C75837">
      <w:pPr>
        <w:spacing w:after="0" w:line="240" w:lineRule="auto"/>
      </w:pPr>
      <w:r>
        <w:separator/>
      </w:r>
    </w:p>
  </w:footnote>
  <w:footnote w:type="continuationSeparator" w:id="0">
    <w:p w14:paraId="61F1FF0D" w14:textId="77777777" w:rsidR="00CF492A" w:rsidRDefault="00CF492A" w:rsidP="00C75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5E96" w14:textId="77777777" w:rsidR="00314483" w:rsidRDefault="00314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0D29" w14:textId="77777777" w:rsidR="00E97EED" w:rsidRDefault="00E97EED">
    <w:r>
      <w:rPr>
        <w:noProof/>
      </w:rPr>
      <mc:AlternateContent>
        <mc:Choice Requires="wps">
          <w:drawing>
            <wp:anchor distT="0" distB="0" distL="0" distR="0" simplePos="0" relativeHeight="251659264" behindDoc="0" locked="1" layoutInCell="1" allowOverlap="1" wp14:anchorId="6D9BE4F7" wp14:editId="10ABC26E">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57888BBF" w14:textId="77777777" w:rsidR="00E97EED" w:rsidRPr="000C2066" w:rsidRDefault="00E97EED">
                          <w:pPr>
                            <w:rPr>
                              <w:rFonts w:ascii="Verdana" w:hAnsi="Verdana"/>
                              <w:b/>
                              <w:bCs/>
                              <w:sz w:val="14"/>
                              <w:szCs w:val="14"/>
                            </w:rPr>
                          </w:pPr>
                          <w:r w:rsidRPr="000C2066">
                            <w:rPr>
                              <w:rFonts w:ascii="Verdana" w:hAnsi="Verdana"/>
                              <w:b/>
                              <w:bCs/>
                              <w:sz w:val="14"/>
                              <w:szCs w:val="14"/>
                            </w:rP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6D9BE4F7"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57888BBF" w14:textId="77777777" w:rsidR="00E97EED" w:rsidRPr="000C2066" w:rsidRDefault="00E97EED">
                    <w:pPr>
                      <w:rPr>
                        <w:rFonts w:ascii="Verdana" w:hAnsi="Verdana"/>
                        <w:b/>
                        <w:bCs/>
                        <w:sz w:val="14"/>
                        <w:szCs w:val="14"/>
                      </w:rPr>
                    </w:pPr>
                    <w:r w:rsidRPr="000C2066">
                      <w:rPr>
                        <w:rFonts w:ascii="Verdana" w:hAnsi="Verdana"/>
                        <w:b/>
                        <w:bCs/>
                        <w:sz w:val="14"/>
                        <w:szCs w:val="14"/>
                      </w:rP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4EC29D" wp14:editId="708CD3E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7A9488" w14:textId="06A3FDBF" w:rsidR="00E97EED" w:rsidRPr="000C2066" w:rsidRDefault="00E97EED">
                          <w:pPr>
                            <w:rPr>
                              <w:sz w:val="16"/>
                              <w:szCs w:val="16"/>
                            </w:rPr>
                          </w:pPr>
                          <w:r w:rsidRPr="000C2066">
                            <w:rPr>
                              <w:sz w:val="16"/>
                              <w:szCs w:val="16"/>
                            </w:rPr>
                            <w:t xml:space="preserve">Pagina </w:t>
                          </w:r>
                          <w:r w:rsidRPr="000C2066">
                            <w:rPr>
                              <w:sz w:val="16"/>
                              <w:szCs w:val="16"/>
                            </w:rPr>
                            <w:fldChar w:fldCharType="begin"/>
                          </w:r>
                          <w:r w:rsidRPr="000C2066">
                            <w:rPr>
                              <w:sz w:val="16"/>
                              <w:szCs w:val="16"/>
                            </w:rPr>
                            <w:instrText>=</w:instrText>
                          </w:r>
                          <w:r w:rsidRPr="000C2066">
                            <w:rPr>
                              <w:sz w:val="16"/>
                              <w:szCs w:val="16"/>
                            </w:rPr>
                            <w:fldChar w:fldCharType="begin"/>
                          </w:r>
                          <w:r w:rsidRPr="000C2066">
                            <w:rPr>
                              <w:sz w:val="16"/>
                              <w:szCs w:val="16"/>
                            </w:rPr>
                            <w:instrText>PAGE</w:instrText>
                          </w:r>
                          <w:r w:rsidRPr="000C2066">
                            <w:rPr>
                              <w:sz w:val="16"/>
                              <w:szCs w:val="16"/>
                            </w:rPr>
                            <w:fldChar w:fldCharType="separate"/>
                          </w:r>
                          <w:r w:rsidR="00314483">
                            <w:rPr>
                              <w:noProof/>
                              <w:sz w:val="16"/>
                              <w:szCs w:val="16"/>
                            </w:rPr>
                            <w:instrText>2</w:instrText>
                          </w:r>
                          <w:r w:rsidRPr="000C2066">
                            <w:rPr>
                              <w:sz w:val="16"/>
                              <w:szCs w:val="16"/>
                            </w:rPr>
                            <w:fldChar w:fldCharType="end"/>
                          </w:r>
                          <w:r w:rsidRPr="000C2066">
                            <w:rPr>
                              <w:sz w:val="16"/>
                              <w:szCs w:val="16"/>
                            </w:rPr>
                            <w:instrText>-1</w:instrText>
                          </w:r>
                          <w:r w:rsidRPr="000C2066">
                            <w:rPr>
                              <w:sz w:val="16"/>
                              <w:szCs w:val="16"/>
                            </w:rPr>
                            <w:fldChar w:fldCharType="separate"/>
                          </w:r>
                          <w:r w:rsidR="00314483">
                            <w:rPr>
                              <w:noProof/>
                              <w:sz w:val="16"/>
                              <w:szCs w:val="16"/>
                            </w:rPr>
                            <w:t>1</w:t>
                          </w:r>
                          <w:r w:rsidRPr="000C2066">
                            <w:rPr>
                              <w:sz w:val="16"/>
                              <w:szCs w:val="16"/>
                            </w:rPr>
                            <w:fldChar w:fldCharType="end"/>
                          </w:r>
                          <w:r w:rsidRPr="000C2066">
                            <w:rPr>
                              <w:sz w:val="16"/>
                              <w:szCs w:val="16"/>
                            </w:rPr>
                            <w:t xml:space="preserve"> van </w:t>
                          </w:r>
                          <w:r w:rsidR="00A65C1D" w:rsidRPr="000C2066">
                            <w:rPr>
                              <w:sz w:val="16"/>
                              <w:szCs w:val="16"/>
                            </w:rPr>
                            <w:t>4</w:t>
                          </w:r>
                        </w:p>
                      </w:txbxContent>
                    </wps:txbx>
                    <wps:bodyPr vert="horz" wrap="square" lIns="0" tIns="0" rIns="0" bIns="0" anchor="t" anchorCtr="0"/>
                  </wps:wsp>
                </a:graphicData>
              </a:graphic>
            </wp:anchor>
          </w:drawing>
        </mc:Choice>
        <mc:Fallback>
          <w:pict>
            <v:shape w14:anchorId="284EC29D" id="41b1115b-80a4-11ea-b356-6230a4311406"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F7A9488" w14:textId="06A3FDBF" w:rsidR="00E97EED" w:rsidRPr="000C2066" w:rsidRDefault="00E97EED">
                    <w:pPr>
                      <w:rPr>
                        <w:sz w:val="16"/>
                        <w:szCs w:val="16"/>
                      </w:rPr>
                    </w:pPr>
                    <w:r w:rsidRPr="000C2066">
                      <w:rPr>
                        <w:sz w:val="16"/>
                        <w:szCs w:val="16"/>
                      </w:rPr>
                      <w:t xml:space="preserve">Pagina </w:t>
                    </w:r>
                    <w:r w:rsidRPr="000C2066">
                      <w:rPr>
                        <w:sz w:val="16"/>
                        <w:szCs w:val="16"/>
                      </w:rPr>
                      <w:fldChar w:fldCharType="begin"/>
                    </w:r>
                    <w:r w:rsidRPr="000C2066">
                      <w:rPr>
                        <w:sz w:val="16"/>
                        <w:szCs w:val="16"/>
                      </w:rPr>
                      <w:instrText>=</w:instrText>
                    </w:r>
                    <w:r w:rsidRPr="000C2066">
                      <w:rPr>
                        <w:sz w:val="16"/>
                        <w:szCs w:val="16"/>
                      </w:rPr>
                      <w:fldChar w:fldCharType="begin"/>
                    </w:r>
                    <w:r w:rsidRPr="000C2066">
                      <w:rPr>
                        <w:sz w:val="16"/>
                        <w:szCs w:val="16"/>
                      </w:rPr>
                      <w:instrText>PAGE</w:instrText>
                    </w:r>
                    <w:r w:rsidRPr="000C2066">
                      <w:rPr>
                        <w:sz w:val="16"/>
                        <w:szCs w:val="16"/>
                      </w:rPr>
                      <w:fldChar w:fldCharType="separate"/>
                    </w:r>
                    <w:r w:rsidR="00314483">
                      <w:rPr>
                        <w:noProof/>
                        <w:sz w:val="16"/>
                        <w:szCs w:val="16"/>
                      </w:rPr>
                      <w:instrText>2</w:instrText>
                    </w:r>
                    <w:r w:rsidRPr="000C2066">
                      <w:rPr>
                        <w:sz w:val="16"/>
                        <w:szCs w:val="16"/>
                      </w:rPr>
                      <w:fldChar w:fldCharType="end"/>
                    </w:r>
                    <w:r w:rsidRPr="000C2066">
                      <w:rPr>
                        <w:sz w:val="16"/>
                        <w:szCs w:val="16"/>
                      </w:rPr>
                      <w:instrText>-1</w:instrText>
                    </w:r>
                    <w:r w:rsidRPr="000C2066">
                      <w:rPr>
                        <w:sz w:val="16"/>
                        <w:szCs w:val="16"/>
                      </w:rPr>
                      <w:fldChar w:fldCharType="separate"/>
                    </w:r>
                    <w:r w:rsidR="00314483">
                      <w:rPr>
                        <w:noProof/>
                        <w:sz w:val="16"/>
                        <w:szCs w:val="16"/>
                      </w:rPr>
                      <w:t>1</w:t>
                    </w:r>
                    <w:r w:rsidRPr="000C2066">
                      <w:rPr>
                        <w:sz w:val="16"/>
                        <w:szCs w:val="16"/>
                      </w:rPr>
                      <w:fldChar w:fldCharType="end"/>
                    </w:r>
                    <w:r w:rsidRPr="000C2066">
                      <w:rPr>
                        <w:sz w:val="16"/>
                        <w:szCs w:val="16"/>
                      </w:rPr>
                      <w:t xml:space="preserve"> van </w:t>
                    </w:r>
                    <w:r w:rsidR="00A65C1D" w:rsidRPr="000C2066">
                      <w:rPr>
                        <w:sz w:val="16"/>
                        <w:szCs w:val="16"/>
                      </w:rPr>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D262" w14:textId="77777777" w:rsidR="00E97EED" w:rsidRDefault="00E97EED">
    <w:pPr>
      <w:spacing w:after="7131" w:line="14" w:lineRule="exact"/>
    </w:pPr>
    <w:r>
      <w:rPr>
        <w:noProof/>
      </w:rPr>
      <mc:AlternateContent>
        <mc:Choice Requires="wps">
          <w:drawing>
            <wp:anchor distT="0" distB="0" distL="0" distR="0" simplePos="0" relativeHeight="251661312" behindDoc="0" locked="1" layoutInCell="1" allowOverlap="1" wp14:anchorId="65AA4112" wp14:editId="4F8F4E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356E77" w14:textId="77777777" w:rsidR="00E97EED" w:rsidRDefault="00E97EED"/>
                      </w:txbxContent>
                    </wps:txbx>
                    <wps:bodyPr vert="horz" wrap="square" lIns="0" tIns="0" rIns="0" bIns="0" anchor="t" anchorCtr="0"/>
                  </wps:wsp>
                </a:graphicData>
              </a:graphic>
            </wp:anchor>
          </w:drawing>
        </mc:Choice>
        <mc:Fallback>
          <w:pict>
            <v:shapetype w14:anchorId="65AA411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356E77" w14:textId="77777777" w:rsidR="00E97EED" w:rsidRDefault="00E97EE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D63EFD" wp14:editId="013B4C2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A5E635" w14:textId="77777777" w:rsidR="00E97EED" w:rsidRPr="000C2066" w:rsidRDefault="00E97EED">
                          <w:pPr>
                            <w:rPr>
                              <w:rFonts w:ascii="Verdana" w:hAnsi="Verdana"/>
                              <w:sz w:val="18"/>
                              <w:szCs w:val="18"/>
                            </w:rPr>
                          </w:pPr>
                          <w:r w:rsidRPr="000C2066">
                            <w:rPr>
                              <w:rFonts w:ascii="Verdana" w:hAnsi="Verdana"/>
                              <w:sz w:val="18"/>
                              <w:szCs w:val="18"/>
                            </w:rPr>
                            <w:t>Aan de Voorzitter van de</w:t>
                          </w:r>
                          <w:r w:rsidRPr="000C2066">
                            <w:rPr>
                              <w:rFonts w:ascii="Verdana" w:hAnsi="Verdana"/>
                              <w:sz w:val="18"/>
                              <w:szCs w:val="18"/>
                            </w:rPr>
                            <w:br/>
                            <w:t>Tweede Kamer der Staten-Generaal</w:t>
                          </w:r>
                          <w:r w:rsidRPr="000C2066">
                            <w:rPr>
                              <w:rFonts w:ascii="Verdana" w:hAnsi="Verdana"/>
                              <w:sz w:val="18"/>
                              <w:szCs w:val="18"/>
                            </w:rPr>
                            <w:br/>
                            <w:t>Prinses Irenestraat 6</w:t>
                          </w:r>
                          <w:r w:rsidRPr="000C2066">
                            <w:rPr>
                              <w:rFonts w:ascii="Verdana" w:hAnsi="Verdana"/>
                              <w:sz w:val="18"/>
                              <w:szCs w:val="18"/>
                            </w:rPr>
                            <w:br/>
                            <w:t>Den Haag</w:t>
                          </w:r>
                        </w:p>
                      </w:txbxContent>
                    </wps:txbx>
                    <wps:bodyPr vert="horz" wrap="square" lIns="0" tIns="0" rIns="0" bIns="0" anchor="t" anchorCtr="0"/>
                  </wps:wsp>
                </a:graphicData>
              </a:graphic>
            </wp:anchor>
          </w:drawing>
        </mc:Choice>
        <mc:Fallback>
          <w:pict>
            <v:shape w14:anchorId="47D63EFD"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A5E635" w14:textId="77777777" w:rsidR="00E97EED" w:rsidRPr="000C2066" w:rsidRDefault="00E97EED">
                    <w:pPr>
                      <w:rPr>
                        <w:rFonts w:ascii="Verdana" w:hAnsi="Verdana"/>
                        <w:sz w:val="18"/>
                        <w:szCs w:val="18"/>
                      </w:rPr>
                    </w:pPr>
                    <w:r w:rsidRPr="000C2066">
                      <w:rPr>
                        <w:rFonts w:ascii="Verdana" w:hAnsi="Verdana"/>
                        <w:sz w:val="18"/>
                        <w:szCs w:val="18"/>
                      </w:rPr>
                      <w:t>Aan de Voorzitter van de</w:t>
                    </w:r>
                    <w:r w:rsidRPr="000C2066">
                      <w:rPr>
                        <w:rFonts w:ascii="Verdana" w:hAnsi="Verdana"/>
                        <w:sz w:val="18"/>
                        <w:szCs w:val="18"/>
                      </w:rPr>
                      <w:br/>
                      <w:t>Tweede Kamer der Staten-Generaal</w:t>
                    </w:r>
                    <w:r w:rsidRPr="000C2066">
                      <w:rPr>
                        <w:rFonts w:ascii="Verdana" w:hAnsi="Verdana"/>
                        <w:sz w:val="18"/>
                        <w:szCs w:val="18"/>
                      </w:rPr>
                      <w:br/>
                      <w:t>Prinses Irenestraat 6</w:t>
                    </w:r>
                    <w:r w:rsidRPr="000C2066">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E51848" wp14:editId="21E17121">
              <wp:simplePos x="0" y="0"/>
              <wp:positionH relativeFrom="page">
                <wp:posOffset>1009650</wp:posOffset>
              </wp:positionH>
              <wp:positionV relativeFrom="page">
                <wp:posOffset>3657600</wp:posOffset>
              </wp:positionV>
              <wp:extent cx="4780915" cy="71501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15010"/>
                      </a:xfrm>
                      <a:prstGeom prst="rect">
                        <a:avLst/>
                      </a:prstGeom>
                      <a:noFill/>
                    </wps:spPr>
                    <wps:txbx>
                      <w:txbxContent>
                        <w:p w14:paraId="4731E732" w14:textId="02879F0D" w:rsidR="00E97EED" w:rsidRPr="000C2066" w:rsidRDefault="00E97EED" w:rsidP="000C2066">
                          <w:pPr>
                            <w:spacing w:line="276" w:lineRule="auto"/>
                            <w:rPr>
                              <w:rFonts w:ascii="Verdana" w:hAnsi="Verdana"/>
                              <w:sz w:val="18"/>
                              <w:szCs w:val="18"/>
                            </w:rPr>
                          </w:pPr>
                          <w:r w:rsidRPr="000C2066">
                            <w:rPr>
                              <w:rFonts w:ascii="Verdana" w:hAnsi="Verdana"/>
                              <w:sz w:val="18"/>
                              <w:szCs w:val="18"/>
                            </w:rPr>
                            <w:t>Datum</w:t>
                          </w:r>
                          <w:r w:rsidR="00967658">
                            <w:rPr>
                              <w:rFonts w:ascii="Verdana" w:hAnsi="Verdana"/>
                              <w:sz w:val="18"/>
                              <w:szCs w:val="18"/>
                            </w:rPr>
                            <w:t xml:space="preserve"> 4</w:t>
                          </w:r>
                          <w:r w:rsidR="00085368">
                            <w:rPr>
                              <w:rFonts w:ascii="Verdana" w:hAnsi="Verdana"/>
                              <w:sz w:val="18"/>
                              <w:szCs w:val="18"/>
                            </w:rPr>
                            <w:t xml:space="preserve"> december</w:t>
                          </w:r>
                          <w:r w:rsidRPr="000C2066">
                            <w:rPr>
                              <w:rFonts w:ascii="Verdana" w:hAnsi="Verdana"/>
                              <w:sz w:val="18"/>
                              <w:szCs w:val="18"/>
                            </w:rPr>
                            <w:t xml:space="preserve"> 2025</w:t>
                          </w:r>
                          <w:r w:rsidR="000C2066">
                            <w:rPr>
                              <w:rFonts w:ascii="Verdana" w:hAnsi="Verdana"/>
                              <w:sz w:val="18"/>
                              <w:szCs w:val="18"/>
                            </w:rPr>
                            <w:br/>
                          </w:r>
                          <w:r w:rsidRPr="000C2066">
                            <w:rPr>
                              <w:rFonts w:ascii="Verdana" w:hAnsi="Verdana"/>
                              <w:sz w:val="18"/>
                              <w:szCs w:val="18"/>
                            </w:rPr>
                            <w:t xml:space="preserve">Betreft </w:t>
                          </w:r>
                          <w:r w:rsidR="000C2066">
                            <w:rPr>
                              <w:rFonts w:ascii="Verdana" w:hAnsi="Verdana"/>
                              <w:sz w:val="18"/>
                              <w:szCs w:val="18"/>
                            </w:rPr>
                            <w:t>B</w:t>
                          </w:r>
                          <w:r w:rsidRPr="000C2066">
                            <w:rPr>
                              <w:rFonts w:ascii="Verdana" w:hAnsi="Verdana"/>
                              <w:sz w:val="18"/>
                              <w:szCs w:val="18"/>
                            </w:rPr>
                            <w:t xml:space="preserve">eantwoording vragen van het lid </w:t>
                          </w:r>
                          <w:r w:rsidRPr="000C2066">
                            <w:rPr>
                              <w:rFonts w:ascii="Verdana" w:hAnsi="Verdana"/>
                              <w:bCs/>
                              <w:sz w:val="18"/>
                              <w:szCs w:val="18"/>
                            </w:rPr>
                            <w:t>van het lid Kahraman (Nieuw Sociaa</w:t>
                          </w:r>
                          <w:r w:rsidR="000C2066">
                            <w:rPr>
                              <w:rFonts w:ascii="Verdana" w:hAnsi="Verdana"/>
                              <w:bCs/>
                              <w:sz w:val="18"/>
                              <w:szCs w:val="18"/>
                            </w:rPr>
                            <w:t xml:space="preserve">l </w:t>
                          </w:r>
                          <w:r w:rsidRPr="000C2066">
                            <w:rPr>
                              <w:rFonts w:ascii="Verdana" w:hAnsi="Verdana"/>
                              <w:bCs/>
                              <w:sz w:val="18"/>
                              <w:szCs w:val="18"/>
                            </w:rPr>
                            <w:t xml:space="preserve">Contract) over </w:t>
                          </w:r>
                          <w:r w:rsidR="00C75837" w:rsidRPr="000C2066">
                            <w:rPr>
                              <w:rFonts w:ascii="Verdana" w:hAnsi="Verdana"/>
                              <w:bCs/>
                              <w:sz w:val="18"/>
                              <w:szCs w:val="18"/>
                            </w:rPr>
                            <w:t>de moordpartijen op orthodoxe christenen in Ethiopië</w:t>
                          </w:r>
                        </w:p>
                        <w:p w14:paraId="607F4FE4" w14:textId="77777777" w:rsidR="00E97EED" w:rsidRDefault="00E97EE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E51848" id="41b10c7e-80a4-11ea-b356-6230a4311406" o:spid="_x0000_s1030" type="#_x0000_t202" style="position:absolute;margin-left:79.5pt;margin-top:4in;width:376.45pt;height:56.3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vnwEAAC4DAAAOAAAAZHJzL2Uyb0RvYy54bWysUttO4zAQfUfiHyy/06RouWzUFO2CQEho&#10;QWL5ANexG0uxx4zdJuXrd+w0Ldp9Q/viTGbsM+ecmcXNYDu2VRgMuJrPZyVnyklojFvX/O33/dk1&#10;ZyEK14gOnKr5TgV+szw9WfS+UufQQtcoZATiQtX7mrcx+qoogmyVFWEGXjkqakArIv3iumhQ9IRu&#10;u+K8LC+LHrDxCFKFQNm7sciXGV9rJeOz1kFF1tWcuMV8Yj5X6SyWC1GtUfjWyD0N8QUWVhhHTQ9Q&#10;dyIKtkHzD5Q1EiGAjjMJtgCtjVRZA6mZl3+peW2FV1kLmRP8wabw/2Dlr+2rf0EWh58w0ACTIb0P&#10;VaBk0jNotOlLTBnVycLdwTY1RCYp+e3quvw+v+BMUu1qfkFCEkxxfO0xxAcFlqWg5khjyW6J7VOI&#10;49XpSmrm4N50XcofqaQoDquBmYY6TjRX0OyIPS0gwbaAH5z1NMyah/eNQMVZ9+jIrTT5KcApWE2B&#10;cJKe1jxyNoa3MW/ISOXHJoI2mWXiMHbcU6OhZJ37BUpT//yfbx3XfPkHAAD//wMAUEsDBBQABgAI&#10;AAAAIQCDNsek4AAAAAsBAAAPAAAAZHJzL2Rvd25yZXYueG1sTI/BTsMwEETvSP0Haytxo06QapIQ&#10;p6oQnJAQaThwdGI3sRqvQ+y24e9ZTnDb0Y5m3pS7xY3sYuZgPUpINwkwg53XFnsJH83LXQYsRIVa&#10;jR6NhG8TYFetbkpVaH/F2lwOsWcUgqFQEoYYp4Lz0A3GqbDxk0H6Hf3sVCQ591zP6krhbuT3SSK4&#10;UxapYVCTeRpMdzqcnYT9J9bP9uutfa+PtW2aPMFXcZLydr3sH4FFs8Q/M/ziEzpUxNT6M+rARtLb&#10;nLZECdsHQQc58jTNgbUSRJYJ4FXJ/2+ofgAAAP//AwBQSwECLQAUAAYACAAAACEAtoM4kv4AAADh&#10;AQAAEwAAAAAAAAAAAAAAAAAAAAAAW0NvbnRlbnRfVHlwZXNdLnhtbFBLAQItABQABgAIAAAAIQA4&#10;/SH/1gAAAJQBAAALAAAAAAAAAAAAAAAAAC8BAABfcmVscy8ucmVsc1BLAQItABQABgAIAAAAIQDR&#10;SghvnwEAAC4DAAAOAAAAAAAAAAAAAAAAAC4CAABkcnMvZTJvRG9jLnhtbFBLAQItABQABgAIAAAA&#10;IQCDNsek4AAAAAsBAAAPAAAAAAAAAAAAAAAAAPkDAABkcnMvZG93bnJldi54bWxQSwUGAAAAAAQA&#10;BADzAAAABgUAAAAA&#10;" filled="f" stroked="f">
              <v:textbox inset="0,0,0,0">
                <w:txbxContent>
                  <w:p w14:paraId="4731E732" w14:textId="02879F0D" w:rsidR="00E97EED" w:rsidRPr="000C2066" w:rsidRDefault="00E97EED" w:rsidP="000C2066">
                    <w:pPr>
                      <w:spacing w:line="276" w:lineRule="auto"/>
                      <w:rPr>
                        <w:rFonts w:ascii="Verdana" w:hAnsi="Verdana"/>
                        <w:sz w:val="18"/>
                        <w:szCs w:val="18"/>
                      </w:rPr>
                    </w:pPr>
                    <w:r w:rsidRPr="000C2066">
                      <w:rPr>
                        <w:rFonts w:ascii="Verdana" w:hAnsi="Verdana"/>
                        <w:sz w:val="18"/>
                        <w:szCs w:val="18"/>
                      </w:rPr>
                      <w:t>Datum</w:t>
                    </w:r>
                    <w:r w:rsidR="00967658">
                      <w:rPr>
                        <w:rFonts w:ascii="Verdana" w:hAnsi="Verdana"/>
                        <w:sz w:val="18"/>
                        <w:szCs w:val="18"/>
                      </w:rPr>
                      <w:t xml:space="preserve"> 4</w:t>
                    </w:r>
                    <w:r w:rsidR="00085368">
                      <w:rPr>
                        <w:rFonts w:ascii="Verdana" w:hAnsi="Verdana"/>
                        <w:sz w:val="18"/>
                        <w:szCs w:val="18"/>
                      </w:rPr>
                      <w:t xml:space="preserve"> december</w:t>
                    </w:r>
                    <w:r w:rsidRPr="000C2066">
                      <w:rPr>
                        <w:rFonts w:ascii="Verdana" w:hAnsi="Verdana"/>
                        <w:sz w:val="18"/>
                        <w:szCs w:val="18"/>
                      </w:rPr>
                      <w:t xml:space="preserve"> 2025</w:t>
                    </w:r>
                    <w:r w:rsidR="000C2066">
                      <w:rPr>
                        <w:rFonts w:ascii="Verdana" w:hAnsi="Verdana"/>
                        <w:sz w:val="18"/>
                        <w:szCs w:val="18"/>
                      </w:rPr>
                      <w:br/>
                    </w:r>
                    <w:r w:rsidRPr="000C2066">
                      <w:rPr>
                        <w:rFonts w:ascii="Verdana" w:hAnsi="Verdana"/>
                        <w:sz w:val="18"/>
                        <w:szCs w:val="18"/>
                      </w:rPr>
                      <w:t xml:space="preserve">Betreft </w:t>
                    </w:r>
                    <w:r w:rsidR="000C2066">
                      <w:rPr>
                        <w:rFonts w:ascii="Verdana" w:hAnsi="Verdana"/>
                        <w:sz w:val="18"/>
                        <w:szCs w:val="18"/>
                      </w:rPr>
                      <w:t>B</w:t>
                    </w:r>
                    <w:r w:rsidRPr="000C2066">
                      <w:rPr>
                        <w:rFonts w:ascii="Verdana" w:hAnsi="Verdana"/>
                        <w:sz w:val="18"/>
                        <w:szCs w:val="18"/>
                      </w:rPr>
                      <w:t xml:space="preserve">eantwoording vragen van het lid </w:t>
                    </w:r>
                    <w:r w:rsidRPr="000C2066">
                      <w:rPr>
                        <w:rFonts w:ascii="Verdana" w:hAnsi="Verdana"/>
                        <w:bCs/>
                        <w:sz w:val="18"/>
                        <w:szCs w:val="18"/>
                      </w:rPr>
                      <w:t>van het lid Kahraman (Nieuw Sociaa</w:t>
                    </w:r>
                    <w:r w:rsidR="000C2066">
                      <w:rPr>
                        <w:rFonts w:ascii="Verdana" w:hAnsi="Verdana"/>
                        <w:bCs/>
                        <w:sz w:val="18"/>
                        <w:szCs w:val="18"/>
                      </w:rPr>
                      <w:t xml:space="preserve">l </w:t>
                    </w:r>
                    <w:r w:rsidRPr="000C2066">
                      <w:rPr>
                        <w:rFonts w:ascii="Verdana" w:hAnsi="Verdana"/>
                        <w:bCs/>
                        <w:sz w:val="18"/>
                        <w:szCs w:val="18"/>
                      </w:rPr>
                      <w:t xml:space="preserve">Contract) over </w:t>
                    </w:r>
                    <w:r w:rsidR="00C75837" w:rsidRPr="000C2066">
                      <w:rPr>
                        <w:rFonts w:ascii="Verdana" w:hAnsi="Verdana"/>
                        <w:bCs/>
                        <w:sz w:val="18"/>
                        <w:szCs w:val="18"/>
                      </w:rPr>
                      <w:t>de moordpartijen op orthodoxe christenen in Ethiopië</w:t>
                    </w:r>
                  </w:p>
                  <w:p w14:paraId="607F4FE4" w14:textId="77777777" w:rsidR="00E97EED" w:rsidRDefault="00E97EED"/>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0BDBE4D" wp14:editId="6A3A7C77">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3A3AE79" w14:textId="77777777" w:rsidR="00E97EED" w:rsidRPr="000C2066" w:rsidRDefault="00E97EED" w:rsidP="000C2066">
                          <w:pPr>
                            <w:spacing w:after="0" w:line="360" w:lineRule="auto"/>
                            <w:rPr>
                              <w:rFonts w:ascii="Verdana" w:hAnsi="Verdana"/>
                              <w:b/>
                              <w:bCs/>
                              <w:sz w:val="14"/>
                              <w:szCs w:val="14"/>
                            </w:rPr>
                          </w:pPr>
                          <w:r w:rsidRPr="000C2066">
                            <w:rPr>
                              <w:rFonts w:ascii="Verdana" w:hAnsi="Verdana"/>
                              <w:b/>
                              <w:bCs/>
                              <w:sz w:val="14"/>
                              <w:szCs w:val="14"/>
                            </w:rPr>
                            <w:t>Ministerie van Buitenlandse Zaken</w:t>
                          </w:r>
                        </w:p>
                        <w:p w14:paraId="1969491A" w14:textId="77777777" w:rsidR="00E97EED" w:rsidRPr="000C2066" w:rsidRDefault="00E97EED" w:rsidP="000C2066">
                          <w:pPr>
                            <w:spacing w:after="0" w:line="360" w:lineRule="auto"/>
                            <w:rPr>
                              <w:rFonts w:ascii="Verdana" w:hAnsi="Verdana"/>
                              <w:sz w:val="14"/>
                              <w:szCs w:val="14"/>
                            </w:rPr>
                          </w:pPr>
                          <w:r w:rsidRPr="000C2066">
                            <w:rPr>
                              <w:rFonts w:ascii="Verdana" w:hAnsi="Verdana"/>
                              <w:sz w:val="14"/>
                              <w:szCs w:val="14"/>
                            </w:rPr>
                            <w:t>Rijnstraat 8</w:t>
                          </w:r>
                        </w:p>
                        <w:p w14:paraId="7726288F"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2515XP Den Haag</w:t>
                          </w:r>
                        </w:p>
                        <w:p w14:paraId="0DEEE60C"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Postbus 20061</w:t>
                          </w:r>
                        </w:p>
                        <w:p w14:paraId="20FC03A6"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Nederland</w:t>
                          </w:r>
                        </w:p>
                        <w:p w14:paraId="7F24AE00"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 xml:space="preserve">www.minbuza.nl </w:t>
                          </w:r>
                        </w:p>
                        <w:p w14:paraId="3D3426C5" w14:textId="77777777" w:rsidR="00E97EED" w:rsidRPr="000C2066" w:rsidRDefault="00E97EED" w:rsidP="000C2066">
                          <w:pPr>
                            <w:spacing w:after="0" w:line="360" w:lineRule="auto"/>
                            <w:rPr>
                              <w:rFonts w:ascii="Verdana" w:hAnsi="Verdana"/>
                              <w:sz w:val="14"/>
                              <w:szCs w:val="14"/>
                              <w:lang w:val="da-DK"/>
                            </w:rPr>
                          </w:pPr>
                        </w:p>
                        <w:p w14:paraId="14C01548" w14:textId="77777777" w:rsidR="00E97EED" w:rsidRPr="000C2066" w:rsidRDefault="00E97EED" w:rsidP="000C2066">
                          <w:pPr>
                            <w:spacing w:after="0" w:line="360" w:lineRule="auto"/>
                            <w:rPr>
                              <w:rFonts w:ascii="Verdana" w:hAnsi="Verdana"/>
                              <w:b/>
                              <w:bCs/>
                              <w:sz w:val="14"/>
                              <w:szCs w:val="14"/>
                            </w:rPr>
                          </w:pPr>
                          <w:r w:rsidRPr="000C2066">
                            <w:rPr>
                              <w:rFonts w:ascii="Verdana" w:hAnsi="Verdana"/>
                              <w:b/>
                              <w:bCs/>
                              <w:sz w:val="14"/>
                              <w:szCs w:val="14"/>
                            </w:rPr>
                            <w:t>Uw referentie</w:t>
                          </w:r>
                        </w:p>
                        <w:p w14:paraId="7265E3D2" w14:textId="4E3610D4" w:rsidR="00E97EED" w:rsidRDefault="00C75837" w:rsidP="000C2066">
                          <w:pPr>
                            <w:spacing w:after="120" w:line="360" w:lineRule="auto"/>
                            <w:rPr>
                              <w:rFonts w:ascii="Verdana" w:hAnsi="Verdana"/>
                              <w:sz w:val="14"/>
                              <w:szCs w:val="14"/>
                            </w:rPr>
                          </w:pPr>
                          <w:r w:rsidRPr="000C2066">
                            <w:rPr>
                              <w:rFonts w:ascii="Verdana" w:hAnsi="Verdana"/>
                              <w:sz w:val="14"/>
                              <w:szCs w:val="14"/>
                            </w:rPr>
                            <w:t>2025Z19611</w:t>
                          </w:r>
                        </w:p>
                        <w:p w14:paraId="16BF0388" w14:textId="77777777" w:rsidR="00967658" w:rsidRPr="00967658" w:rsidRDefault="00967658" w:rsidP="00967658">
                          <w:pPr>
                            <w:pStyle w:val="NoSpacing"/>
                            <w:rPr>
                              <w:rFonts w:ascii="Verdana" w:hAnsi="Verdana"/>
                              <w:sz w:val="13"/>
                              <w:szCs w:val="13"/>
                            </w:rPr>
                          </w:pPr>
                        </w:p>
                        <w:p w14:paraId="6221E5B4" w14:textId="32EF35C7" w:rsidR="00967658" w:rsidRPr="00967658" w:rsidRDefault="00967658" w:rsidP="00967658">
                          <w:pPr>
                            <w:pStyle w:val="NoSpacing"/>
                            <w:rPr>
                              <w:rFonts w:ascii="Verdana" w:hAnsi="Verdana"/>
                              <w:b/>
                              <w:bCs/>
                              <w:sz w:val="13"/>
                              <w:szCs w:val="13"/>
                            </w:rPr>
                          </w:pPr>
                          <w:r w:rsidRPr="00967658">
                            <w:rPr>
                              <w:rFonts w:ascii="Verdana" w:hAnsi="Verdana"/>
                              <w:b/>
                              <w:bCs/>
                              <w:sz w:val="13"/>
                              <w:szCs w:val="13"/>
                            </w:rPr>
                            <w:t>Onze referentie</w:t>
                          </w:r>
                        </w:p>
                        <w:p w14:paraId="4B029BE0" w14:textId="7F008C1B" w:rsidR="00967658" w:rsidRPr="00967658" w:rsidRDefault="00967658" w:rsidP="00967658">
                          <w:pPr>
                            <w:pStyle w:val="NoSpacing"/>
                            <w:rPr>
                              <w:rFonts w:ascii="Verdana" w:hAnsi="Verdana"/>
                              <w:sz w:val="13"/>
                              <w:szCs w:val="13"/>
                            </w:rPr>
                          </w:pPr>
                          <w:r w:rsidRPr="00967658">
                            <w:rPr>
                              <w:rFonts w:ascii="Verdana" w:hAnsi="Verdana"/>
                              <w:sz w:val="13"/>
                              <w:szCs w:val="13"/>
                            </w:rPr>
                            <w:t>BZ2522192</w:t>
                          </w:r>
                        </w:p>
                        <w:p w14:paraId="47A81E42" w14:textId="77777777" w:rsidR="00967658" w:rsidRPr="000C2066" w:rsidRDefault="00967658" w:rsidP="000C2066">
                          <w:pPr>
                            <w:spacing w:after="120" w:line="360" w:lineRule="auto"/>
                            <w:rPr>
                              <w:rFonts w:ascii="Verdana" w:hAnsi="Verdana"/>
                              <w:sz w:val="14"/>
                              <w:szCs w:val="14"/>
                            </w:rPr>
                          </w:pPr>
                        </w:p>
                      </w:txbxContent>
                    </wps:txbx>
                    <wps:bodyPr vert="horz" wrap="square" lIns="0" tIns="0" rIns="0" bIns="0" anchor="t" anchorCtr="0"/>
                  </wps:wsp>
                </a:graphicData>
              </a:graphic>
              <wp14:sizeRelH relativeFrom="margin">
                <wp14:pctWidth>0</wp14:pctWidth>
              </wp14:sizeRelH>
            </wp:anchor>
          </w:drawing>
        </mc:Choice>
        <mc:Fallback>
          <w:pict>
            <v:shape w14:anchorId="60BDBE4D" id="41b10cd4-80a4-11ea-b356-6230a4311406" o:spid="_x0000_s1031" type="#_x0000_t202" style="position:absolute;margin-left:466.5pt;margin-top:155pt;width:110.5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63A3AE79" w14:textId="77777777" w:rsidR="00E97EED" w:rsidRPr="000C2066" w:rsidRDefault="00E97EED" w:rsidP="000C2066">
                    <w:pPr>
                      <w:spacing w:after="0" w:line="360" w:lineRule="auto"/>
                      <w:rPr>
                        <w:rFonts w:ascii="Verdana" w:hAnsi="Verdana"/>
                        <w:b/>
                        <w:bCs/>
                        <w:sz w:val="14"/>
                        <w:szCs w:val="14"/>
                      </w:rPr>
                    </w:pPr>
                    <w:r w:rsidRPr="000C2066">
                      <w:rPr>
                        <w:rFonts w:ascii="Verdana" w:hAnsi="Verdana"/>
                        <w:b/>
                        <w:bCs/>
                        <w:sz w:val="14"/>
                        <w:szCs w:val="14"/>
                      </w:rPr>
                      <w:t>Ministerie van Buitenlandse Zaken</w:t>
                    </w:r>
                  </w:p>
                  <w:p w14:paraId="1969491A" w14:textId="77777777" w:rsidR="00E97EED" w:rsidRPr="000C2066" w:rsidRDefault="00E97EED" w:rsidP="000C2066">
                    <w:pPr>
                      <w:spacing w:after="0" w:line="360" w:lineRule="auto"/>
                      <w:rPr>
                        <w:rFonts w:ascii="Verdana" w:hAnsi="Verdana"/>
                        <w:sz w:val="14"/>
                        <w:szCs w:val="14"/>
                      </w:rPr>
                    </w:pPr>
                    <w:r w:rsidRPr="000C2066">
                      <w:rPr>
                        <w:rFonts w:ascii="Verdana" w:hAnsi="Verdana"/>
                        <w:sz w:val="14"/>
                        <w:szCs w:val="14"/>
                      </w:rPr>
                      <w:t>Rijnstraat 8</w:t>
                    </w:r>
                  </w:p>
                  <w:p w14:paraId="7726288F"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2515XP Den Haag</w:t>
                    </w:r>
                  </w:p>
                  <w:p w14:paraId="0DEEE60C"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Postbus 20061</w:t>
                    </w:r>
                  </w:p>
                  <w:p w14:paraId="20FC03A6"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Nederland</w:t>
                    </w:r>
                  </w:p>
                  <w:p w14:paraId="7F24AE00" w14:textId="77777777" w:rsidR="00E97EED" w:rsidRPr="000C2066" w:rsidRDefault="00E97EED" w:rsidP="000C2066">
                    <w:pPr>
                      <w:spacing w:after="0" w:line="360" w:lineRule="auto"/>
                      <w:rPr>
                        <w:rFonts w:ascii="Verdana" w:hAnsi="Verdana"/>
                        <w:sz w:val="14"/>
                        <w:szCs w:val="14"/>
                        <w:lang w:val="da-DK"/>
                      </w:rPr>
                    </w:pPr>
                    <w:r w:rsidRPr="000C2066">
                      <w:rPr>
                        <w:rFonts w:ascii="Verdana" w:hAnsi="Verdana"/>
                        <w:sz w:val="14"/>
                        <w:szCs w:val="14"/>
                        <w:lang w:val="da-DK"/>
                      </w:rPr>
                      <w:t xml:space="preserve">www.minbuza.nl </w:t>
                    </w:r>
                  </w:p>
                  <w:p w14:paraId="3D3426C5" w14:textId="77777777" w:rsidR="00E97EED" w:rsidRPr="000C2066" w:rsidRDefault="00E97EED" w:rsidP="000C2066">
                    <w:pPr>
                      <w:spacing w:after="0" w:line="360" w:lineRule="auto"/>
                      <w:rPr>
                        <w:rFonts w:ascii="Verdana" w:hAnsi="Verdana"/>
                        <w:sz w:val="14"/>
                        <w:szCs w:val="14"/>
                        <w:lang w:val="da-DK"/>
                      </w:rPr>
                    </w:pPr>
                  </w:p>
                  <w:p w14:paraId="14C01548" w14:textId="77777777" w:rsidR="00E97EED" w:rsidRPr="000C2066" w:rsidRDefault="00E97EED" w:rsidP="000C2066">
                    <w:pPr>
                      <w:spacing w:after="0" w:line="360" w:lineRule="auto"/>
                      <w:rPr>
                        <w:rFonts w:ascii="Verdana" w:hAnsi="Verdana"/>
                        <w:b/>
                        <w:bCs/>
                        <w:sz w:val="14"/>
                        <w:szCs w:val="14"/>
                      </w:rPr>
                    </w:pPr>
                    <w:r w:rsidRPr="000C2066">
                      <w:rPr>
                        <w:rFonts w:ascii="Verdana" w:hAnsi="Verdana"/>
                        <w:b/>
                        <w:bCs/>
                        <w:sz w:val="14"/>
                        <w:szCs w:val="14"/>
                      </w:rPr>
                      <w:t>Uw referentie</w:t>
                    </w:r>
                  </w:p>
                  <w:p w14:paraId="7265E3D2" w14:textId="4E3610D4" w:rsidR="00E97EED" w:rsidRDefault="00C75837" w:rsidP="000C2066">
                    <w:pPr>
                      <w:spacing w:after="120" w:line="360" w:lineRule="auto"/>
                      <w:rPr>
                        <w:rFonts w:ascii="Verdana" w:hAnsi="Verdana"/>
                        <w:sz w:val="14"/>
                        <w:szCs w:val="14"/>
                      </w:rPr>
                    </w:pPr>
                    <w:r w:rsidRPr="000C2066">
                      <w:rPr>
                        <w:rFonts w:ascii="Verdana" w:hAnsi="Verdana"/>
                        <w:sz w:val="14"/>
                        <w:szCs w:val="14"/>
                      </w:rPr>
                      <w:t>2025Z19611</w:t>
                    </w:r>
                  </w:p>
                  <w:p w14:paraId="16BF0388" w14:textId="77777777" w:rsidR="00967658" w:rsidRPr="00967658" w:rsidRDefault="00967658" w:rsidP="00967658">
                    <w:pPr>
                      <w:pStyle w:val="NoSpacing"/>
                      <w:rPr>
                        <w:rFonts w:ascii="Verdana" w:hAnsi="Verdana"/>
                        <w:sz w:val="13"/>
                        <w:szCs w:val="13"/>
                      </w:rPr>
                    </w:pPr>
                  </w:p>
                  <w:p w14:paraId="6221E5B4" w14:textId="32EF35C7" w:rsidR="00967658" w:rsidRPr="00967658" w:rsidRDefault="00967658" w:rsidP="00967658">
                    <w:pPr>
                      <w:pStyle w:val="NoSpacing"/>
                      <w:rPr>
                        <w:rFonts w:ascii="Verdana" w:hAnsi="Verdana"/>
                        <w:b/>
                        <w:bCs/>
                        <w:sz w:val="13"/>
                        <w:szCs w:val="13"/>
                      </w:rPr>
                    </w:pPr>
                    <w:r w:rsidRPr="00967658">
                      <w:rPr>
                        <w:rFonts w:ascii="Verdana" w:hAnsi="Verdana"/>
                        <w:b/>
                        <w:bCs/>
                        <w:sz w:val="13"/>
                        <w:szCs w:val="13"/>
                      </w:rPr>
                      <w:t>Onze referentie</w:t>
                    </w:r>
                  </w:p>
                  <w:p w14:paraId="4B029BE0" w14:textId="7F008C1B" w:rsidR="00967658" w:rsidRPr="00967658" w:rsidRDefault="00967658" w:rsidP="00967658">
                    <w:pPr>
                      <w:pStyle w:val="NoSpacing"/>
                      <w:rPr>
                        <w:rFonts w:ascii="Verdana" w:hAnsi="Verdana"/>
                        <w:sz w:val="13"/>
                        <w:szCs w:val="13"/>
                      </w:rPr>
                    </w:pPr>
                    <w:r w:rsidRPr="00967658">
                      <w:rPr>
                        <w:rFonts w:ascii="Verdana" w:hAnsi="Verdana"/>
                        <w:sz w:val="13"/>
                        <w:szCs w:val="13"/>
                      </w:rPr>
                      <w:t>BZ2522192</w:t>
                    </w:r>
                  </w:p>
                  <w:p w14:paraId="47A81E42" w14:textId="77777777" w:rsidR="00967658" w:rsidRPr="000C2066" w:rsidRDefault="00967658" w:rsidP="000C2066">
                    <w:pPr>
                      <w:spacing w:after="120" w:line="360" w:lineRule="auto"/>
                      <w:rPr>
                        <w:rFonts w:ascii="Verdana" w:hAnsi="Verdana"/>
                        <w:sz w:val="14"/>
                        <w:szCs w:val="14"/>
                      </w:rPr>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60C5E208" wp14:editId="227D2FF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292108" w14:textId="77777777" w:rsidR="00E97EED" w:rsidRDefault="00E97EED"/>
                      </w:txbxContent>
                    </wps:txbx>
                    <wps:bodyPr vert="horz" wrap="square" lIns="0" tIns="0" rIns="0" bIns="0" anchor="t" anchorCtr="0"/>
                  </wps:wsp>
                </a:graphicData>
              </a:graphic>
            </wp:anchor>
          </w:drawing>
        </mc:Choice>
        <mc:Fallback>
          <w:pict>
            <v:shape w14:anchorId="60C5E208"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C292108" w14:textId="77777777" w:rsidR="00E97EED" w:rsidRDefault="00E97EED"/>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37A5CF27" wp14:editId="6F08DC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E9A5B7" w14:textId="77777777" w:rsidR="00E97EED" w:rsidRDefault="00E97EED">
                          <w:pPr>
                            <w:spacing w:line="240" w:lineRule="auto"/>
                          </w:pPr>
                          <w:r>
                            <w:rPr>
                              <w:noProof/>
                            </w:rPr>
                            <w:drawing>
                              <wp:inline distT="0" distB="0" distL="0" distR="0" wp14:anchorId="0806F428" wp14:editId="0DD14F6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A5CF27"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1E9A5B7" w14:textId="77777777" w:rsidR="00E97EED" w:rsidRDefault="00E97EED">
                    <w:pPr>
                      <w:spacing w:line="240" w:lineRule="auto"/>
                    </w:pPr>
                    <w:r>
                      <w:rPr>
                        <w:noProof/>
                      </w:rPr>
                      <w:drawing>
                        <wp:inline distT="0" distB="0" distL="0" distR="0" wp14:anchorId="0806F428" wp14:editId="0DD14F6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41FBBE45" wp14:editId="71BF441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E067C8" w14:textId="77777777" w:rsidR="00E97EED" w:rsidRDefault="00E97EED">
                          <w:pPr>
                            <w:spacing w:line="240" w:lineRule="auto"/>
                          </w:pPr>
                          <w:r>
                            <w:rPr>
                              <w:noProof/>
                            </w:rPr>
                            <w:drawing>
                              <wp:inline distT="0" distB="0" distL="0" distR="0" wp14:anchorId="7FDFE7CB" wp14:editId="4BCC4BD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FBBE45"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1E067C8" w14:textId="77777777" w:rsidR="00E97EED" w:rsidRDefault="00E97EED">
                    <w:pPr>
                      <w:spacing w:line="240" w:lineRule="auto"/>
                    </w:pPr>
                    <w:r>
                      <w:rPr>
                        <w:noProof/>
                      </w:rPr>
                      <w:drawing>
                        <wp:inline distT="0" distB="0" distL="0" distR="0" wp14:anchorId="7FDFE7CB" wp14:editId="4BCC4BD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34"/>
    <w:rsid w:val="00022DD7"/>
    <w:rsid w:val="00085368"/>
    <w:rsid w:val="000C2066"/>
    <w:rsid w:val="00147B52"/>
    <w:rsid w:val="00164180"/>
    <w:rsid w:val="001B2E49"/>
    <w:rsid w:val="002257F0"/>
    <w:rsid w:val="00277334"/>
    <w:rsid w:val="00314483"/>
    <w:rsid w:val="003C0FD1"/>
    <w:rsid w:val="004B080F"/>
    <w:rsid w:val="00584101"/>
    <w:rsid w:val="005F40B0"/>
    <w:rsid w:val="006763D5"/>
    <w:rsid w:val="006B3318"/>
    <w:rsid w:val="00730A5E"/>
    <w:rsid w:val="00753637"/>
    <w:rsid w:val="00782C61"/>
    <w:rsid w:val="008E52D6"/>
    <w:rsid w:val="008F1E5C"/>
    <w:rsid w:val="00901841"/>
    <w:rsid w:val="00967658"/>
    <w:rsid w:val="009D4C1E"/>
    <w:rsid w:val="00A65C1D"/>
    <w:rsid w:val="00AA202B"/>
    <w:rsid w:val="00B6529E"/>
    <w:rsid w:val="00C37E52"/>
    <w:rsid w:val="00C75837"/>
    <w:rsid w:val="00CF492A"/>
    <w:rsid w:val="00D017F2"/>
    <w:rsid w:val="00D43357"/>
    <w:rsid w:val="00D7290E"/>
    <w:rsid w:val="00D97FB4"/>
    <w:rsid w:val="00E3555F"/>
    <w:rsid w:val="00E97EED"/>
    <w:rsid w:val="00ED1305"/>
    <w:rsid w:val="00F63690"/>
    <w:rsid w:val="00FC0F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3101"/>
  <w15:chartTrackingRefBased/>
  <w15:docId w15:val="{CEF898B9-15DC-437F-BBA3-C7B22B6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37"/>
    <w:rPr>
      <w:kern w:val="0"/>
      <w14:ligatures w14:val="none"/>
    </w:rPr>
  </w:style>
  <w:style w:type="paragraph" w:styleId="Heading1">
    <w:name w:val="heading 1"/>
    <w:basedOn w:val="Normal"/>
    <w:next w:val="Normal"/>
    <w:link w:val="Heading1Char"/>
    <w:uiPriority w:val="9"/>
    <w:qFormat/>
    <w:rsid w:val="0027733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733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733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733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733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733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733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733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733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34"/>
    <w:rPr>
      <w:rFonts w:eastAsiaTheme="majorEastAsia" w:cstheme="majorBidi"/>
      <w:color w:val="272727" w:themeColor="text1" w:themeTint="D8"/>
    </w:rPr>
  </w:style>
  <w:style w:type="paragraph" w:styleId="Title">
    <w:name w:val="Title"/>
    <w:basedOn w:val="Normal"/>
    <w:next w:val="Normal"/>
    <w:link w:val="TitleChar"/>
    <w:uiPriority w:val="10"/>
    <w:qFormat/>
    <w:rsid w:val="0027733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3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3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7334"/>
    <w:rPr>
      <w:i/>
      <w:iCs/>
      <w:color w:val="404040" w:themeColor="text1" w:themeTint="BF"/>
    </w:rPr>
  </w:style>
  <w:style w:type="paragraph" w:styleId="ListParagraph">
    <w:name w:val="List Paragraph"/>
    <w:basedOn w:val="Normal"/>
    <w:uiPriority w:val="34"/>
    <w:qFormat/>
    <w:rsid w:val="00277334"/>
    <w:pPr>
      <w:ind w:left="720"/>
      <w:contextualSpacing/>
    </w:pPr>
    <w:rPr>
      <w:kern w:val="2"/>
      <w14:ligatures w14:val="standardContextual"/>
    </w:rPr>
  </w:style>
  <w:style w:type="character" w:styleId="IntenseEmphasis">
    <w:name w:val="Intense Emphasis"/>
    <w:basedOn w:val="DefaultParagraphFont"/>
    <w:uiPriority w:val="21"/>
    <w:qFormat/>
    <w:rsid w:val="00277334"/>
    <w:rPr>
      <w:i/>
      <w:iCs/>
      <w:color w:val="0F4761" w:themeColor="accent1" w:themeShade="BF"/>
    </w:rPr>
  </w:style>
  <w:style w:type="paragraph" w:styleId="IntenseQuote">
    <w:name w:val="Intense Quote"/>
    <w:basedOn w:val="Normal"/>
    <w:next w:val="Normal"/>
    <w:link w:val="IntenseQuoteChar"/>
    <w:uiPriority w:val="30"/>
    <w:qFormat/>
    <w:rsid w:val="0027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7334"/>
    <w:rPr>
      <w:i/>
      <w:iCs/>
      <w:color w:val="0F4761" w:themeColor="accent1" w:themeShade="BF"/>
    </w:rPr>
  </w:style>
  <w:style w:type="character" w:styleId="IntenseReference">
    <w:name w:val="Intense Reference"/>
    <w:basedOn w:val="DefaultParagraphFont"/>
    <w:uiPriority w:val="32"/>
    <w:qFormat/>
    <w:rsid w:val="00277334"/>
    <w:rPr>
      <w:b/>
      <w:bCs/>
      <w:smallCaps/>
      <w:color w:val="0F4761" w:themeColor="accent1" w:themeShade="BF"/>
      <w:spacing w:val="5"/>
    </w:rPr>
  </w:style>
  <w:style w:type="paragraph" w:customStyle="1" w:styleId="WitregelW1bodytekst">
    <w:name w:val="Witregel W1 (bodytekst)"/>
    <w:basedOn w:val="Normal"/>
    <w:next w:val="Normal"/>
    <w:rsid w:val="00C75837"/>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er">
    <w:name w:val="header"/>
    <w:basedOn w:val="Normal"/>
    <w:link w:val="HeaderChar"/>
    <w:uiPriority w:val="99"/>
    <w:unhideWhenUsed/>
    <w:rsid w:val="00C7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837"/>
    <w:rPr>
      <w:kern w:val="0"/>
      <w14:ligatures w14:val="none"/>
    </w:rPr>
  </w:style>
  <w:style w:type="paragraph" w:styleId="Footer">
    <w:name w:val="footer"/>
    <w:basedOn w:val="Normal"/>
    <w:link w:val="FooterChar"/>
    <w:uiPriority w:val="99"/>
    <w:unhideWhenUsed/>
    <w:rsid w:val="00C7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837"/>
    <w:rPr>
      <w:kern w:val="0"/>
      <w14:ligatures w14:val="none"/>
    </w:rPr>
  </w:style>
  <w:style w:type="paragraph" w:styleId="Revision">
    <w:name w:val="Revision"/>
    <w:hidden/>
    <w:uiPriority w:val="99"/>
    <w:semiHidden/>
    <w:rsid w:val="005F40B0"/>
    <w:pPr>
      <w:spacing w:after="0" w:line="240" w:lineRule="auto"/>
    </w:pPr>
    <w:rPr>
      <w:kern w:val="0"/>
      <w14:ligatures w14:val="none"/>
    </w:rPr>
  </w:style>
  <w:style w:type="character" w:styleId="CommentReference">
    <w:name w:val="annotation reference"/>
    <w:basedOn w:val="DefaultParagraphFont"/>
    <w:uiPriority w:val="99"/>
    <w:semiHidden/>
    <w:unhideWhenUsed/>
    <w:rsid w:val="00D7290E"/>
    <w:rPr>
      <w:sz w:val="16"/>
      <w:szCs w:val="16"/>
    </w:rPr>
  </w:style>
  <w:style w:type="paragraph" w:styleId="CommentText">
    <w:name w:val="annotation text"/>
    <w:basedOn w:val="Normal"/>
    <w:link w:val="CommentTextChar"/>
    <w:uiPriority w:val="99"/>
    <w:unhideWhenUsed/>
    <w:rsid w:val="00D7290E"/>
    <w:pPr>
      <w:spacing w:line="240" w:lineRule="auto"/>
    </w:pPr>
    <w:rPr>
      <w:sz w:val="20"/>
      <w:szCs w:val="20"/>
    </w:rPr>
  </w:style>
  <w:style w:type="character" w:customStyle="1" w:styleId="CommentTextChar">
    <w:name w:val="Comment Text Char"/>
    <w:basedOn w:val="DefaultParagraphFont"/>
    <w:link w:val="CommentText"/>
    <w:uiPriority w:val="99"/>
    <w:rsid w:val="00D7290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290E"/>
    <w:rPr>
      <w:b/>
      <w:bCs/>
    </w:rPr>
  </w:style>
  <w:style w:type="character" w:customStyle="1" w:styleId="CommentSubjectChar">
    <w:name w:val="Comment Subject Char"/>
    <w:basedOn w:val="CommentTextChar"/>
    <w:link w:val="CommentSubject"/>
    <w:uiPriority w:val="99"/>
    <w:semiHidden/>
    <w:rsid w:val="00D7290E"/>
    <w:rPr>
      <w:b/>
      <w:bCs/>
      <w:kern w:val="0"/>
      <w:sz w:val="20"/>
      <w:szCs w:val="20"/>
      <w14:ligatures w14:val="none"/>
    </w:rPr>
  </w:style>
  <w:style w:type="paragraph" w:styleId="NoSpacing">
    <w:name w:val="No Spacing"/>
    <w:uiPriority w:val="1"/>
    <w:qFormat/>
    <w:rsid w:val="0096765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1357</ap:Words>
  <ap:Characters>7465</ap:Characters>
  <ap:DocSecurity>0</ap:DocSecurity>
  <ap:Lines>62</ap:Lines>
  <ap:Paragraphs>17</ap:Paragraphs>
  <ap:ScaleCrop>false</ap:ScaleCrop>
  <ap:LinksUpToDate>false</ap:LinksUpToDate>
  <ap:CharactersWithSpaces>8805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2025-12-04T11:46:00.0000000Z</dcterms:created>
  <dcterms:modified xsi:type="dcterms:W3CDTF">2025-12-04T11:55:00.0000000Z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84;#Organization|d3f777fe-abca-43dd-b11c-a7496ad32ea5</vt:lpwstr>
  </property>
  <property fmtid="{D5CDD505-2E9C-101B-9397-08002B2CF9AE}" pid="7" name="ContentTypeId">
    <vt:lpwstr>0x0101009C7CE436063D44E9BE7DC0259EF7C32F006EB9F9836A634AE58B6169785FD3936F009019CF5A0BDEB4478360BD9475F33AAB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682fbcc4-fb21-4907-b5b0-48814db57519</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