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6B7D" w:rsidR="009A3485" w:rsidP="009A3485" w:rsidRDefault="00535D3A" w14:paraId="5952889B" w14:textId="5E204AD3">
      <w:r w:rsidRPr="009B6B7D">
        <w:t xml:space="preserve">Met deze brief informeer ik uw Kamer over </w:t>
      </w:r>
      <w:r w:rsidRPr="009B6B7D" w:rsidR="00A508D2">
        <w:t xml:space="preserve">de actieve openbaarmaking van documenten inzake de totstandkoming </w:t>
      </w:r>
      <w:r w:rsidRPr="009B6B7D" w:rsidR="00EC00D5">
        <w:t xml:space="preserve">van de Wet kansspelen op afstand (Wet </w:t>
      </w:r>
      <w:proofErr w:type="spellStart"/>
      <w:r w:rsidRPr="009B6B7D" w:rsidR="00EC00D5">
        <w:t>koa</w:t>
      </w:r>
      <w:proofErr w:type="spellEnd"/>
      <w:r w:rsidRPr="009B6B7D" w:rsidR="00EC00D5">
        <w:t>) en lagere regelgeving en documenten op het gebied van reclame</w:t>
      </w:r>
      <w:r w:rsidRPr="009B6B7D" w:rsidR="00CC7249">
        <w:t xml:space="preserve">. </w:t>
      </w:r>
      <w:r w:rsidRPr="009B6B7D" w:rsidR="002649E6">
        <w:t>De</w:t>
      </w:r>
      <w:r w:rsidRPr="009B6B7D" w:rsidR="00491EF0">
        <w:t>ze</w:t>
      </w:r>
      <w:r w:rsidRPr="009B6B7D" w:rsidR="002649E6">
        <w:t xml:space="preserve"> actieve openbaarmaking is </w:t>
      </w:r>
      <w:r w:rsidRPr="009B6B7D" w:rsidR="00A508D2">
        <w:t xml:space="preserve">toegezegd in de beantwoording van de Kamervragen </w:t>
      </w:r>
      <w:r w:rsidRPr="009B6B7D" w:rsidR="00943182">
        <w:t xml:space="preserve">van de leden Bikker (ChristenUnie) en Van Nispen (SP) op 11 juli 2023 </w:t>
      </w:r>
      <w:r w:rsidRPr="009B6B7D" w:rsidR="00A508D2">
        <w:t>over het bericht ‘Keer op keer werd de minister gewaarschuwd, en nu heeft Nederland 450.000 nieuwe gokkers’.</w:t>
      </w:r>
      <w:r w:rsidRPr="009B6B7D" w:rsidR="00550D7D">
        <w:rPr>
          <w:rStyle w:val="Voetnootmarkering"/>
        </w:rPr>
        <w:footnoteReference w:id="1"/>
      </w:r>
      <w:r w:rsidRPr="009B6B7D" w:rsidR="00A508D2">
        <w:t xml:space="preserve"> </w:t>
      </w:r>
    </w:p>
    <w:p w:rsidRPr="009B6B7D" w:rsidR="009A3485" w:rsidP="009A3485" w:rsidRDefault="009A3485" w14:paraId="3B03E386" w14:textId="77777777"/>
    <w:p w:rsidRPr="009B6B7D" w:rsidR="00BE631C" w:rsidP="00943182" w:rsidRDefault="00CC7249" w14:paraId="01128921" w14:textId="77777777">
      <w:pPr>
        <w:rPr>
          <w:color w:val="auto"/>
        </w:rPr>
      </w:pPr>
      <w:r w:rsidRPr="009B6B7D">
        <w:t>De stukken zijn inmiddels gepubliceerd op de site van de Rijksoverheid.</w:t>
      </w:r>
      <w:r w:rsidRPr="009B6B7D">
        <w:rPr>
          <w:rStyle w:val="Voetnootmarkering"/>
        </w:rPr>
        <w:footnoteReference w:id="2"/>
      </w:r>
      <w:r w:rsidRPr="009B6B7D">
        <w:t xml:space="preserve"> </w:t>
      </w:r>
      <w:r w:rsidRPr="009B6B7D" w:rsidR="009A3485">
        <w:rPr>
          <w:color w:val="auto"/>
        </w:rPr>
        <w:t xml:space="preserve">De openbaar gemaakte documenten bieden inzicht in de totstandkoming van de Wet </w:t>
      </w:r>
      <w:proofErr w:type="spellStart"/>
      <w:r w:rsidRPr="009B6B7D" w:rsidR="009A3485">
        <w:rPr>
          <w:color w:val="auto"/>
        </w:rPr>
        <w:t>koa</w:t>
      </w:r>
      <w:proofErr w:type="spellEnd"/>
      <w:r w:rsidRPr="009B6B7D" w:rsidR="009A3485">
        <w:rPr>
          <w:color w:val="auto"/>
        </w:rPr>
        <w:t xml:space="preserve"> en lagere regelgeving op het gebied van reclame. Tevens geven zij inzicht in het contact dat heeft plaatsgevonden met partijen uit de kansspelsector.</w:t>
      </w:r>
      <w:r w:rsidRPr="009B6B7D" w:rsidR="004E44FF">
        <w:rPr>
          <w:color w:val="auto"/>
        </w:rPr>
        <w:t xml:space="preserve"> </w:t>
      </w:r>
    </w:p>
    <w:p w:rsidRPr="009B6B7D" w:rsidR="00BE631C" w:rsidP="00943182" w:rsidRDefault="00BE631C" w14:paraId="4EB7D1E2" w14:textId="77777777">
      <w:pPr>
        <w:rPr>
          <w:color w:val="auto"/>
        </w:rPr>
      </w:pPr>
    </w:p>
    <w:p w:rsidRPr="009B6B7D" w:rsidR="00CC7249" w:rsidP="00943182" w:rsidRDefault="009A3485" w14:paraId="1AB7EED5" w14:textId="3AAC419F">
      <w:r w:rsidRPr="009B6B7D">
        <w:t xml:space="preserve">In </w:t>
      </w:r>
      <w:r w:rsidRPr="009B6B7D" w:rsidR="00A84EB8">
        <w:t>deze brief</w:t>
      </w:r>
      <w:r w:rsidRPr="009B6B7D">
        <w:t xml:space="preserve"> ga ik </w:t>
      </w:r>
      <w:r w:rsidRPr="009B6B7D" w:rsidR="00D657B5">
        <w:t xml:space="preserve">eerst </w:t>
      </w:r>
      <w:r w:rsidRPr="009B6B7D">
        <w:t>in op het proces van actieve openbaarmaking. Vervolgens geef ik een overzicht van de bevindingen uit de openbaar</w:t>
      </w:r>
      <w:r w:rsidRPr="009B6B7D" w:rsidR="00A2792E">
        <w:t xml:space="preserve"> </w:t>
      </w:r>
      <w:r w:rsidRPr="009B6B7D">
        <w:t>gemaakte documenten</w:t>
      </w:r>
      <w:r w:rsidRPr="009B6B7D" w:rsidR="00BE631C">
        <w:t xml:space="preserve"> en</w:t>
      </w:r>
      <w:r w:rsidRPr="009B6B7D">
        <w:t xml:space="preserve"> geef ik een reactie </w:t>
      </w:r>
      <w:r w:rsidRPr="009B6B7D" w:rsidR="00BE631C">
        <w:t>hierop</w:t>
      </w:r>
      <w:r w:rsidRPr="009B6B7D">
        <w:t>.</w:t>
      </w:r>
      <w:r w:rsidRPr="009B6B7D" w:rsidR="006F1FC2">
        <w:t xml:space="preserve"> Ik ga</w:t>
      </w:r>
      <w:r w:rsidRPr="009B6B7D" w:rsidR="00BE631C">
        <w:t xml:space="preserve"> daarbij</w:t>
      </w:r>
      <w:r w:rsidRPr="009B6B7D" w:rsidR="006F1FC2">
        <w:t xml:space="preserve"> in lijn met de gestelde Kamervragen eerst in op de </w:t>
      </w:r>
      <w:r w:rsidRPr="009B6B7D" w:rsidR="006C135C">
        <w:t>informatie</w:t>
      </w:r>
      <w:r w:rsidRPr="009B6B7D" w:rsidR="00B50CFB">
        <w:t xml:space="preserve"> </w:t>
      </w:r>
      <w:r w:rsidRPr="009B6B7D" w:rsidR="006F1FC2">
        <w:t xml:space="preserve">die het ministerie heeft ontvangen </w:t>
      </w:r>
      <w:r w:rsidRPr="009B6B7D" w:rsidR="00523D4E">
        <w:t xml:space="preserve">met betrekking tot </w:t>
      </w:r>
      <w:r w:rsidRPr="009B6B7D" w:rsidR="006F1FC2">
        <w:t xml:space="preserve">een eventuele toename van het aantal (jonge) gokkers door regulering van de online markt. Vervolgens ga ik in op de bevindingen aangaande het contact met de kansspelsector bij de totstandkoming van beleid. Tot slot ga ik specifiek in op het </w:t>
      </w:r>
      <w:r w:rsidRPr="009B6B7D" w:rsidR="00E02E36">
        <w:t>Besluit ongerichte reclame kansspelen op afstand (</w:t>
      </w:r>
      <w:r w:rsidRPr="009B6B7D" w:rsidR="006F1FC2">
        <w:t>Besluit orka</w:t>
      </w:r>
      <w:r w:rsidRPr="009B6B7D" w:rsidR="00E02E36">
        <w:t>)</w:t>
      </w:r>
      <w:r w:rsidRPr="009B6B7D" w:rsidR="006F1FC2">
        <w:t>.</w:t>
      </w:r>
    </w:p>
    <w:p w:rsidRPr="009B6B7D" w:rsidR="00880E16" w:rsidP="00880E16" w:rsidRDefault="00880E16" w14:paraId="2CFAD9C8" w14:textId="77777777"/>
    <w:p w:rsidRPr="009B6B7D" w:rsidR="00627430" w:rsidP="00880E16" w:rsidRDefault="00627430" w14:paraId="3B8C65CE" w14:textId="44E7B6C0">
      <w:pPr>
        <w:rPr>
          <w:b/>
          <w:bCs/>
        </w:rPr>
      </w:pPr>
      <w:r w:rsidRPr="009B6B7D">
        <w:rPr>
          <w:b/>
          <w:bCs/>
        </w:rPr>
        <w:t>Proces</w:t>
      </w:r>
    </w:p>
    <w:p w:rsidRPr="009B6B7D" w:rsidR="00BF3F1B" w:rsidP="00880E16" w:rsidRDefault="00943182" w14:paraId="42E08598" w14:textId="64156015">
      <w:r w:rsidRPr="009B6B7D">
        <w:t xml:space="preserve">Binnen het </w:t>
      </w:r>
      <w:r w:rsidRPr="009B6B7D" w:rsidR="00AE78BC">
        <w:t>M</w:t>
      </w:r>
      <w:r w:rsidRPr="009B6B7D">
        <w:t>inisterie van Justitie en Veiligheid</w:t>
      </w:r>
      <w:r w:rsidRPr="009B6B7D" w:rsidR="007D37D4">
        <w:t xml:space="preserve"> is een</w:t>
      </w:r>
      <w:r w:rsidRPr="009B6B7D" w:rsidR="00880E16">
        <w:t xml:space="preserve"> </w:t>
      </w:r>
      <w:r w:rsidRPr="009B6B7D" w:rsidR="00C802CA">
        <w:t>uitgebreide</w:t>
      </w:r>
      <w:r w:rsidRPr="009B6B7D" w:rsidR="00A848A3">
        <w:t xml:space="preserve"> geautomatiseerde</w:t>
      </w:r>
      <w:r w:rsidRPr="009B6B7D" w:rsidR="00C802CA">
        <w:t xml:space="preserve"> </w:t>
      </w:r>
      <w:r w:rsidRPr="009B6B7D" w:rsidR="00880E16">
        <w:t>zoekslag uitgevoerd, waarbij</w:t>
      </w:r>
      <w:r w:rsidRPr="009B6B7D" w:rsidR="00627430">
        <w:t xml:space="preserve"> meer dan 100.000 documenten </w:t>
      </w:r>
      <w:r w:rsidRPr="009B6B7D" w:rsidR="005C5C5C">
        <w:t>gescreend zijn</w:t>
      </w:r>
      <w:r w:rsidRPr="009B6B7D" w:rsidR="00627430">
        <w:t>. Die zoekslag besloeg documenten uit het digita</w:t>
      </w:r>
      <w:r w:rsidRPr="009B6B7D" w:rsidR="00C802CA">
        <w:t>le</w:t>
      </w:r>
      <w:r w:rsidRPr="009B6B7D" w:rsidR="00627430">
        <w:t xml:space="preserve"> informatiesysteem</w:t>
      </w:r>
      <w:r w:rsidRPr="009B6B7D" w:rsidR="00C802CA">
        <w:t xml:space="preserve"> </w:t>
      </w:r>
      <w:r w:rsidRPr="009B6B7D" w:rsidR="00E30EFD">
        <w:t xml:space="preserve">en </w:t>
      </w:r>
      <w:r w:rsidRPr="009B6B7D" w:rsidR="007A6F70">
        <w:t xml:space="preserve">het </w:t>
      </w:r>
      <w:r w:rsidRPr="009B6B7D" w:rsidR="00E30EFD">
        <w:t xml:space="preserve">archief </w:t>
      </w:r>
      <w:r w:rsidRPr="009B6B7D" w:rsidR="00C802CA">
        <w:t>van het ministerie</w:t>
      </w:r>
      <w:r w:rsidRPr="009B6B7D" w:rsidR="00E30EFD">
        <w:t xml:space="preserve">, </w:t>
      </w:r>
      <w:r w:rsidRPr="009B6B7D" w:rsidR="00627430">
        <w:t xml:space="preserve">mailboxen en </w:t>
      </w:r>
      <w:r w:rsidRPr="009B6B7D" w:rsidR="000E34CE">
        <w:t>chat</w:t>
      </w:r>
      <w:r w:rsidRPr="009B6B7D" w:rsidR="00627430">
        <w:t xml:space="preserve">gesprekken van betrokken </w:t>
      </w:r>
      <w:r w:rsidRPr="009B6B7D" w:rsidR="007A6F70">
        <w:t xml:space="preserve">ambtenaren </w:t>
      </w:r>
      <w:r w:rsidRPr="009B6B7D" w:rsidR="00627430">
        <w:t xml:space="preserve">binnen het ministerie. </w:t>
      </w:r>
      <w:r w:rsidRPr="009B6B7D" w:rsidR="00A848A3">
        <w:t xml:space="preserve">Daarbij zijn ook </w:t>
      </w:r>
      <w:r w:rsidRPr="009B6B7D" w:rsidR="006F1278">
        <w:t>gearchiveerde</w:t>
      </w:r>
      <w:r w:rsidRPr="009B6B7D" w:rsidR="00A848A3">
        <w:t xml:space="preserve"> e-mailboxen van </w:t>
      </w:r>
      <w:r w:rsidRPr="009B6B7D">
        <w:t xml:space="preserve">voormalige </w:t>
      </w:r>
      <w:r w:rsidRPr="009B6B7D" w:rsidR="00A848A3">
        <w:t xml:space="preserve">medewerkers en </w:t>
      </w:r>
      <w:r w:rsidRPr="009B6B7D" w:rsidR="000E34CE">
        <w:t>chat</w:t>
      </w:r>
      <w:r w:rsidRPr="009B6B7D" w:rsidR="00A848A3">
        <w:t xml:space="preserve">berichten van </w:t>
      </w:r>
      <w:r w:rsidRPr="009B6B7D" w:rsidR="00283A68">
        <w:t>een voormalig</w:t>
      </w:r>
      <w:r w:rsidRPr="009B6B7D" w:rsidR="00A848A3">
        <w:t xml:space="preserve"> bewindsperso</w:t>
      </w:r>
      <w:r w:rsidRPr="009B6B7D" w:rsidR="00283A68">
        <w:t>on</w:t>
      </w:r>
      <w:r w:rsidRPr="009B6B7D" w:rsidR="00545632">
        <w:t xml:space="preserve"> betrokken</w:t>
      </w:r>
      <w:r w:rsidRPr="009B6B7D" w:rsidR="00A848A3">
        <w:t xml:space="preserve">. </w:t>
      </w:r>
      <w:r w:rsidRPr="009B6B7D" w:rsidR="00627430">
        <w:t xml:space="preserve">Van die 100.000 documenten, zijn circa 22.000 documenten </w:t>
      </w:r>
      <w:r w:rsidRPr="009B6B7D" w:rsidR="00A848A3">
        <w:t xml:space="preserve">verder </w:t>
      </w:r>
      <w:r w:rsidRPr="009B6B7D" w:rsidR="00627430">
        <w:t>handmatig beoordeeld op relevantie</w:t>
      </w:r>
      <w:r w:rsidRPr="009B6B7D" w:rsidR="00C74E10">
        <w:t xml:space="preserve">. </w:t>
      </w:r>
      <w:r w:rsidRPr="009B6B7D" w:rsidR="001E3614">
        <w:t xml:space="preserve">De relevante documenten zijn geselecteerd aan de hand van een combinatie van brede zoektermen en termijnen die opgesteld zijn op basis van de Kamervragen. </w:t>
      </w:r>
      <w:r w:rsidRPr="009B6B7D" w:rsidR="007C05A4">
        <w:t>D</w:t>
      </w:r>
      <w:r w:rsidRPr="009B6B7D" w:rsidR="00627430">
        <w:t>e</w:t>
      </w:r>
      <w:r w:rsidRPr="009B6B7D" w:rsidR="004949D1">
        <w:t xml:space="preserve"> circa</w:t>
      </w:r>
      <w:r w:rsidRPr="009B6B7D" w:rsidR="00627430">
        <w:t xml:space="preserve"> </w:t>
      </w:r>
      <w:r w:rsidR="00BB5458">
        <w:t>1</w:t>
      </w:r>
      <w:r w:rsidRPr="009B6B7D" w:rsidR="008F01B4">
        <w:t>.</w:t>
      </w:r>
      <w:r w:rsidR="00BB5458">
        <w:t>9</w:t>
      </w:r>
      <w:r w:rsidRPr="009B6B7D" w:rsidR="008F01B4">
        <w:t>00</w:t>
      </w:r>
      <w:r w:rsidRPr="009B6B7D" w:rsidR="00627430">
        <w:t xml:space="preserve"> documenten die als relevant naar voren kwamen, zijn </w:t>
      </w:r>
      <w:r w:rsidRPr="009B6B7D" w:rsidR="00A848A3">
        <w:t>beoordeeld op grond van de Wet open overheid</w:t>
      </w:r>
      <w:r w:rsidRPr="009B6B7D" w:rsidR="00AE78BC">
        <w:t xml:space="preserve"> (</w:t>
      </w:r>
      <w:proofErr w:type="spellStart"/>
      <w:r w:rsidRPr="009B6B7D" w:rsidR="00AE78BC">
        <w:t>Woo</w:t>
      </w:r>
      <w:proofErr w:type="spellEnd"/>
      <w:r w:rsidRPr="009B6B7D" w:rsidR="00AE78BC">
        <w:t>)</w:t>
      </w:r>
      <w:r w:rsidRPr="009B6B7D" w:rsidR="00BF3F1B">
        <w:t xml:space="preserve"> en </w:t>
      </w:r>
      <w:r w:rsidRPr="009B6B7D" w:rsidR="00A848A3">
        <w:t>er is zienswijze gevraagd aan derden</w:t>
      </w:r>
      <w:r w:rsidRPr="009B6B7D" w:rsidR="00627430">
        <w:t xml:space="preserve">. </w:t>
      </w:r>
    </w:p>
    <w:p w:rsidRPr="009B6B7D" w:rsidR="00DE12E5" w:rsidP="00880E16" w:rsidRDefault="00E47588" w14:paraId="1812A29D" w14:textId="6B6337F2">
      <w:pPr>
        <w:rPr>
          <w:color w:val="auto"/>
        </w:rPr>
      </w:pPr>
      <w:r w:rsidRPr="009B6B7D">
        <w:rPr>
          <w:color w:val="auto"/>
        </w:rPr>
        <w:t xml:space="preserve">De actieve openbaarmaking van documenten is </w:t>
      </w:r>
      <w:r w:rsidRPr="009B6B7D" w:rsidR="00080C9B">
        <w:rPr>
          <w:color w:val="auto"/>
        </w:rPr>
        <w:t>conform</w:t>
      </w:r>
      <w:r w:rsidRPr="009B6B7D">
        <w:rPr>
          <w:color w:val="auto"/>
        </w:rPr>
        <w:t xml:space="preserve"> de </w:t>
      </w:r>
      <w:proofErr w:type="spellStart"/>
      <w:r w:rsidRPr="009B6B7D" w:rsidR="00135245">
        <w:rPr>
          <w:color w:val="auto"/>
        </w:rPr>
        <w:t>W</w:t>
      </w:r>
      <w:r w:rsidRPr="009B6B7D" w:rsidR="00080C9B">
        <w:rPr>
          <w:color w:val="auto"/>
        </w:rPr>
        <w:t>oo</w:t>
      </w:r>
      <w:proofErr w:type="spellEnd"/>
      <w:r w:rsidRPr="009B6B7D">
        <w:rPr>
          <w:color w:val="auto"/>
        </w:rPr>
        <w:t xml:space="preserve"> en heeft tot doel transparantie te bieden inzake de totstandkoming van Wet </w:t>
      </w:r>
      <w:proofErr w:type="spellStart"/>
      <w:r w:rsidRPr="009B6B7D">
        <w:rPr>
          <w:color w:val="auto"/>
        </w:rPr>
        <w:t>koa</w:t>
      </w:r>
      <w:proofErr w:type="spellEnd"/>
      <w:r w:rsidRPr="009B6B7D">
        <w:rPr>
          <w:color w:val="auto"/>
        </w:rPr>
        <w:t xml:space="preserve"> en lagere regelgeving op het gebied van reclame.</w:t>
      </w:r>
      <w:r w:rsidRPr="009B6B7D" w:rsidR="00080C9B">
        <w:rPr>
          <w:color w:val="auto"/>
        </w:rPr>
        <w:t xml:space="preserve"> Om zo veel mogelijk transparantie te bieden, is gekozen voor een brede reikwijdte.</w:t>
      </w:r>
      <w:r w:rsidRPr="009B6B7D">
        <w:rPr>
          <w:color w:val="auto"/>
        </w:rPr>
        <w:t xml:space="preserve"> </w:t>
      </w:r>
      <w:r w:rsidRPr="009B6B7D" w:rsidR="00080C9B">
        <w:t>Er is een grondige zoektocht uitgevoerd</w:t>
      </w:r>
      <w:r w:rsidRPr="009B6B7D" w:rsidR="009A466E">
        <w:t xml:space="preserve"> die verder r</w:t>
      </w:r>
      <w:r w:rsidRPr="009B6B7D" w:rsidR="005C5C5C">
        <w:t>ei</w:t>
      </w:r>
      <w:r w:rsidRPr="009B6B7D" w:rsidR="009A466E">
        <w:t xml:space="preserve">kt dan </w:t>
      </w:r>
      <w:r w:rsidRPr="009B6B7D" w:rsidR="00A848A3">
        <w:t xml:space="preserve">vragen uit </w:t>
      </w:r>
      <w:r w:rsidRPr="009B6B7D" w:rsidR="008D41F0">
        <w:t>eerdere</w:t>
      </w:r>
      <w:r w:rsidRPr="009B6B7D" w:rsidR="009A466E">
        <w:t xml:space="preserve"> </w:t>
      </w:r>
      <w:proofErr w:type="spellStart"/>
      <w:r w:rsidRPr="009B6B7D" w:rsidR="009A466E">
        <w:t>W</w:t>
      </w:r>
      <w:r w:rsidRPr="009B6B7D" w:rsidR="00340B0A">
        <w:t>oo</w:t>
      </w:r>
      <w:proofErr w:type="spellEnd"/>
      <w:r w:rsidRPr="009B6B7D" w:rsidR="009A466E">
        <w:t>-verzoeken</w:t>
      </w:r>
      <w:r w:rsidRPr="009B6B7D" w:rsidR="00A848A3">
        <w:t xml:space="preserve"> met betrekking tot dezelfde onderwerpen</w:t>
      </w:r>
      <w:r w:rsidRPr="009B6B7D" w:rsidR="007D37D4">
        <w:t>. Hierdoor is</w:t>
      </w:r>
      <w:r w:rsidRPr="009B6B7D" w:rsidR="009A466E">
        <w:t xml:space="preserve"> het mogelijk dat nieuwe documenten openbaar</w:t>
      </w:r>
      <w:r w:rsidRPr="009B6B7D" w:rsidR="003A6A6B">
        <w:t xml:space="preserve"> </w:t>
      </w:r>
      <w:r w:rsidRPr="009B6B7D" w:rsidR="009A466E">
        <w:t xml:space="preserve">gemaakt </w:t>
      </w:r>
      <w:r w:rsidRPr="009B6B7D" w:rsidR="00964333">
        <w:t xml:space="preserve">zijn </w:t>
      </w:r>
      <w:r w:rsidRPr="009B6B7D" w:rsidR="009A466E">
        <w:t xml:space="preserve">die niet eerder in het kader van </w:t>
      </w:r>
      <w:r w:rsidRPr="009B6B7D" w:rsidR="004936F3">
        <w:t>voorgaande</w:t>
      </w:r>
      <w:r w:rsidRPr="009B6B7D" w:rsidR="009A466E">
        <w:t xml:space="preserve"> verzoeken zijn verstrekt en daarmee aanvullende of bredere context </w:t>
      </w:r>
      <w:r w:rsidRPr="009B6B7D" w:rsidR="009A466E">
        <w:rPr>
          <w:color w:val="auto"/>
        </w:rPr>
        <w:t xml:space="preserve">bieden. </w:t>
      </w:r>
      <w:r w:rsidRPr="009B6B7D" w:rsidR="00283A68">
        <w:rPr>
          <w:color w:val="auto"/>
        </w:rPr>
        <w:t xml:space="preserve">Daarnaast heb ik er </w:t>
      </w:r>
      <w:r w:rsidRPr="009B6B7D" w:rsidR="0032326B">
        <w:rPr>
          <w:color w:val="auto"/>
        </w:rPr>
        <w:t xml:space="preserve">bij deze openbaarmaking </w:t>
      </w:r>
      <w:r w:rsidRPr="009B6B7D" w:rsidR="00283A68">
        <w:rPr>
          <w:color w:val="auto"/>
        </w:rPr>
        <w:t>voor gekozen om</w:t>
      </w:r>
      <w:r w:rsidRPr="009B6B7D" w:rsidR="000E34CE">
        <w:rPr>
          <w:color w:val="auto"/>
        </w:rPr>
        <w:t>, naast reguliere documenten, bij uitzondering</w:t>
      </w:r>
      <w:r w:rsidRPr="009B6B7D" w:rsidR="0032326B">
        <w:rPr>
          <w:color w:val="auto"/>
        </w:rPr>
        <w:t xml:space="preserve"> ook</w:t>
      </w:r>
      <w:r w:rsidRPr="009B6B7D" w:rsidR="00283A68">
        <w:rPr>
          <w:color w:val="auto"/>
        </w:rPr>
        <w:t xml:space="preserve"> </w:t>
      </w:r>
      <w:r w:rsidRPr="009B6B7D" w:rsidR="000E34CE">
        <w:rPr>
          <w:color w:val="auto"/>
        </w:rPr>
        <w:t>chat</w:t>
      </w:r>
      <w:r w:rsidRPr="009B6B7D" w:rsidR="0042598E">
        <w:rPr>
          <w:color w:val="auto"/>
        </w:rPr>
        <w:t>gesprekken</w:t>
      </w:r>
      <w:r w:rsidRPr="009B6B7D" w:rsidR="00283A68">
        <w:rPr>
          <w:color w:val="auto"/>
        </w:rPr>
        <w:t xml:space="preserve"> en </w:t>
      </w:r>
      <w:r w:rsidRPr="009B6B7D" w:rsidR="000E34CE">
        <w:rPr>
          <w:color w:val="auto"/>
        </w:rPr>
        <w:t>(verwijderde</w:t>
      </w:r>
      <w:r w:rsidRPr="009B6B7D" w:rsidR="00585E1E">
        <w:rPr>
          <w:color w:val="auto"/>
        </w:rPr>
        <w:t>, maar niet vernietigde</w:t>
      </w:r>
      <w:r w:rsidRPr="009B6B7D" w:rsidR="000E34CE">
        <w:rPr>
          <w:color w:val="auto"/>
        </w:rPr>
        <w:t xml:space="preserve">) </w:t>
      </w:r>
      <w:r w:rsidRPr="009B6B7D" w:rsidR="00283A68">
        <w:rPr>
          <w:color w:val="auto"/>
        </w:rPr>
        <w:t xml:space="preserve">mails </w:t>
      </w:r>
      <w:r w:rsidRPr="009B6B7D" w:rsidR="000E34CE">
        <w:rPr>
          <w:color w:val="auto"/>
        </w:rPr>
        <w:t xml:space="preserve">actief </w:t>
      </w:r>
      <w:r w:rsidRPr="009B6B7D" w:rsidR="00283A68">
        <w:rPr>
          <w:color w:val="auto"/>
        </w:rPr>
        <w:t>openbaar te maken.</w:t>
      </w:r>
      <w:r w:rsidRPr="009B6B7D" w:rsidR="008F01B4">
        <w:rPr>
          <w:color w:val="auto"/>
        </w:rPr>
        <w:t xml:space="preserve"> </w:t>
      </w:r>
    </w:p>
    <w:p w:rsidRPr="009B6B7D" w:rsidR="009A466E" w:rsidP="005660E1" w:rsidRDefault="009A466E" w14:paraId="2178BC5F" w14:textId="77777777"/>
    <w:p w:rsidRPr="009B6B7D" w:rsidR="002452A4" w:rsidP="005660E1" w:rsidRDefault="00AE62E2" w14:paraId="48564D3E" w14:textId="5EA6D278">
      <w:pPr>
        <w:rPr>
          <w:b/>
          <w:bCs/>
        </w:rPr>
      </w:pPr>
      <w:r w:rsidRPr="009B6B7D">
        <w:rPr>
          <w:b/>
          <w:bCs/>
        </w:rPr>
        <w:t>Bevindingen</w:t>
      </w:r>
    </w:p>
    <w:p w:rsidRPr="009B6B7D" w:rsidR="00AA5A2E" w:rsidP="005660E1" w:rsidRDefault="00AA5A2E" w14:paraId="228C3583" w14:textId="3B6EB936">
      <w:pPr>
        <w:rPr>
          <w:color w:val="auto"/>
        </w:rPr>
      </w:pPr>
      <w:r w:rsidRPr="009B6B7D">
        <w:rPr>
          <w:color w:val="auto"/>
        </w:rPr>
        <w:t xml:space="preserve">In het hiernavolgende </w:t>
      </w:r>
      <w:r w:rsidRPr="009B6B7D" w:rsidR="00A7102D">
        <w:rPr>
          <w:color w:val="auto"/>
        </w:rPr>
        <w:t>ga ik in op de bevindingen uit de openbaar</w:t>
      </w:r>
      <w:r w:rsidRPr="009B6B7D" w:rsidR="003A6A6B">
        <w:rPr>
          <w:color w:val="auto"/>
        </w:rPr>
        <w:t xml:space="preserve"> </w:t>
      </w:r>
      <w:r w:rsidRPr="009B6B7D" w:rsidR="00A7102D">
        <w:rPr>
          <w:color w:val="auto"/>
        </w:rPr>
        <w:t>gemaakte documenten</w:t>
      </w:r>
      <w:r w:rsidRPr="009B6B7D" w:rsidR="00DB396C">
        <w:rPr>
          <w:color w:val="auto"/>
        </w:rPr>
        <w:t xml:space="preserve">. </w:t>
      </w:r>
    </w:p>
    <w:p w:rsidRPr="009B6B7D" w:rsidR="0032326B" w:rsidP="005660E1" w:rsidRDefault="0032326B" w14:paraId="7C47BDF0" w14:textId="77777777">
      <w:pPr>
        <w:rPr>
          <w:b/>
          <w:bCs/>
        </w:rPr>
      </w:pPr>
    </w:p>
    <w:p w:rsidRPr="009B6B7D" w:rsidR="00A508D2" w:rsidP="00990A2D" w:rsidRDefault="006C135C" w14:paraId="3AC5BDE9" w14:textId="704C519F">
      <w:pPr>
        <w:rPr>
          <w:u w:val="single"/>
        </w:rPr>
      </w:pPr>
      <w:r w:rsidRPr="009B6B7D">
        <w:rPr>
          <w:u w:val="single"/>
        </w:rPr>
        <w:t>Ontvangen informatie</w:t>
      </w:r>
    </w:p>
    <w:p w:rsidRPr="009B6B7D" w:rsidR="00562527" w:rsidP="00562527" w:rsidRDefault="00562527" w14:paraId="0B42D368" w14:textId="48D02E87">
      <w:r w:rsidRPr="009B6B7D">
        <w:t>De openbaar gemaakte documenten laten zien dat het ministerie van meerdere organisaties inbreng ontvangen heeft met betrekking tot de</w:t>
      </w:r>
      <w:r w:rsidRPr="009B6B7D" w:rsidR="00C64E1B">
        <w:t xml:space="preserve"> mogelijke</w:t>
      </w:r>
      <w:r w:rsidRPr="009B6B7D">
        <w:t xml:space="preserve"> gevolgen van de Wet </w:t>
      </w:r>
      <w:proofErr w:type="spellStart"/>
      <w:r w:rsidRPr="009B6B7D">
        <w:t>koa</w:t>
      </w:r>
      <w:proofErr w:type="spellEnd"/>
      <w:r w:rsidRPr="009B6B7D">
        <w:t>.</w:t>
      </w:r>
    </w:p>
    <w:p w:rsidRPr="009B6B7D" w:rsidR="0032326B" w:rsidP="00C82027" w:rsidRDefault="0032326B" w14:paraId="774584F0" w14:textId="77777777"/>
    <w:p w:rsidRPr="009B6B7D" w:rsidR="00B20FA3" w:rsidP="00C82027" w:rsidRDefault="0032326B" w14:paraId="54586341" w14:textId="7A4378AB">
      <w:pPr>
        <w:rPr>
          <w:color w:val="auto"/>
        </w:rPr>
      </w:pPr>
      <w:r w:rsidRPr="009B6B7D">
        <w:t xml:space="preserve">Zo </w:t>
      </w:r>
      <w:r w:rsidRPr="009B6B7D" w:rsidR="00AB3733">
        <w:t>is</w:t>
      </w:r>
      <w:r w:rsidRPr="009B6B7D" w:rsidR="000A4462">
        <w:t xml:space="preserve"> uit de documenten op te maken dat</w:t>
      </w:r>
      <w:r w:rsidRPr="009B6B7D">
        <w:t xml:space="preserve"> </w:t>
      </w:r>
      <w:r w:rsidRPr="009B6B7D" w:rsidR="00AB3733">
        <w:t xml:space="preserve">een aantal </w:t>
      </w:r>
      <w:r w:rsidRPr="009B6B7D">
        <w:t xml:space="preserve">vragen </w:t>
      </w:r>
      <w:r w:rsidRPr="009B6B7D" w:rsidR="00C64E1B">
        <w:t xml:space="preserve">hierover </w:t>
      </w:r>
      <w:r w:rsidRPr="009B6B7D">
        <w:t xml:space="preserve">vanuit journalisten </w:t>
      </w:r>
      <w:r w:rsidRPr="009B6B7D" w:rsidR="003F27F2">
        <w:t xml:space="preserve">is </w:t>
      </w:r>
      <w:r w:rsidRPr="009B6B7D" w:rsidR="00161DD3">
        <w:t>ontvange</w:t>
      </w:r>
      <w:r w:rsidRPr="009B6B7D" w:rsidR="001D5FDC">
        <w:t>n</w:t>
      </w:r>
      <w:r w:rsidRPr="009B6B7D">
        <w:t xml:space="preserve">, die uiteindelijk hebben geleid tot publicaties in </w:t>
      </w:r>
      <w:r w:rsidRPr="009B6B7D">
        <w:rPr>
          <w:color w:val="auto"/>
        </w:rPr>
        <w:t xml:space="preserve">de media. </w:t>
      </w:r>
      <w:r w:rsidRPr="009B6B7D" w:rsidR="00806397">
        <w:rPr>
          <w:color w:val="auto"/>
        </w:rPr>
        <w:t xml:space="preserve">Ook hebben verschillende belanghebbenden </w:t>
      </w:r>
      <w:r w:rsidRPr="009B6B7D" w:rsidR="00B5573E">
        <w:rPr>
          <w:color w:val="auto"/>
        </w:rPr>
        <w:t>zorgen</w:t>
      </w:r>
      <w:r w:rsidRPr="009B6B7D" w:rsidR="00806397">
        <w:rPr>
          <w:color w:val="auto"/>
        </w:rPr>
        <w:t xml:space="preserve"> geuit</w:t>
      </w:r>
      <w:r w:rsidRPr="009B6B7D" w:rsidR="004F6570">
        <w:rPr>
          <w:color w:val="auto"/>
        </w:rPr>
        <w:t xml:space="preserve">, waaronder brancheorganisaties, verslavings- en ervaringsdeskundigen en gezondheidsorganisaties. </w:t>
      </w:r>
      <w:r w:rsidRPr="009B6B7D" w:rsidR="00DC4924">
        <w:rPr>
          <w:color w:val="auto"/>
        </w:rPr>
        <w:t xml:space="preserve">Een </w:t>
      </w:r>
      <w:r w:rsidRPr="009B6B7D" w:rsidR="00B5573E">
        <w:rPr>
          <w:color w:val="auto"/>
        </w:rPr>
        <w:t>deel van d</w:t>
      </w:r>
      <w:r w:rsidRPr="009B6B7D" w:rsidR="003C4744">
        <w:rPr>
          <w:color w:val="auto"/>
        </w:rPr>
        <w:t>i</w:t>
      </w:r>
      <w:r w:rsidRPr="009B6B7D" w:rsidR="00B5573E">
        <w:rPr>
          <w:color w:val="auto"/>
        </w:rPr>
        <w:t>e inbreng</w:t>
      </w:r>
      <w:r w:rsidRPr="009B6B7D" w:rsidR="00DC4924">
        <w:rPr>
          <w:color w:val="auto"/>
        </w:rPr>
        <w:t xml:space="preserve"> stamt van voor de opening van de online kansspelmarkt in oktober 2021. </w:t>
      </w:r>
      <w:r w:rsidRPr="009B6B7D" w:rsidR="004A2E28">
        <w:rPr>
          <w:color w:val="auto"/>
        </w:rPr>
        <w:t xml:space="preserve">Zo heeft de Kansspelautoriteit in 2019 gewaarschuwd voor een groei van de markt als de reclames niet zouden worden beteugeld </w:t>
      </w:r>
      <w:r w:rsidRPr="009B6B7D" w:rsidR="00B20FA3">
        <w:rPr>
          <w:color w:val="auto"/>
        </w:rPr>
        <w:t>en we</w:t>
      </w:r>
      <w:r w:rsidRPr="009B6B7D" w:rsidR="00161DD3">
        <w:rPr>
          <w:color w:val="auto"/>
        </w:rPr>
        <w:t>es</w:t>
      </w:r>
      <w:r w:rsidRPr="009B6B7D" w:rsidR="00B20FA3">
        <w:rPr>
          <w:color w:val="auto"/>
        </w:rPr>
        <w:t xml:space="preserve"> z</w:t>
      </w:r>
      <w:r w:rsidRPr="009B6B7D" w:rsidR="00161DD3">
        <w:rPr>
          <w:color w:val="auto"/>
        </w:rPr>
        <w:t>ij</w:t>
      </w:r>
      <w:r w:rsidRPr="009B6B7D" w:rsidR="00B20FA3">
        <w:rPr>
          <w:color w:val="auto"/>
        </w:rPr>
        <w:t xml:space="preserve"> op het risico dat de reclames kwetsbare groepen zoals minderjarigen en jongvolwassenen raken</w:t>
      </w:r>
      <w:r w:rsidRPr="009B6B7D" w:rsidR="004A2E28">
        <w:rPr>
          <w:color w:val="auto"/>
        </w:rPr>
        <w:t xml:space="preserve">. </w:t>
      </w:r>
      <w:r w:rsidRPr="009B6B7D" w:rsidR="00B20FA3">
        <w:rPr>
          <w:color w:val="auto"/>
        </w:rPr>
        <w:t xml:space="preserve">Die </w:t>
      </w:r>
      <w:r w:rsidRPr="009B6B7D" w:rsidR="00B5573E">
        <w:rPr>
          <w:color w:val="auto"/>
        </w:rPr>
        <w:t xml:space="preserve">inbreng </w:t>
      </w:r>
      <w:r w:rsidRPr="009B6B7D" w:rsidR="00B20FA3">
        <w:rPr>
          <w:color w:val="auto"/>
        </w:rPr>
        <w:t xml:space="preserve">is in het kader van een eerder </w:t>
      </w:r>
      <w:proofErr w:type="spellStart"/>
      <w:r w:rsidRPr="009B6B7D" w:rsidR="00B20FA3">
        <w:rPr>
          <w:color w:val="auto"/>
        </w:rPr>
        <w:t>Woo</w:t>
      </w:r>
      <w:proofErr w:type="spellEnd"/>
      <w:r w:rsidRPr="009B6B7D" w:rsidR="00B20FA3">
        <w:rPr>
          <w:color w:val="auto"/>
        </w:rPr>
        <w:t xml:space="preserve">-verzoek reeds openbaar gemaakt. </w:t>
      </w:r>
      <w:r w:rsidRPr="009B6B7D" w:rsidR="004A2E28">
        <w:rPr>
          <w:color w:val="auto"/>
        </w:rPr>
        <w:t>Ook</w:t>
      </w:r>
      <w:r w:rsidRPr="009B6B7D" w:rsidR="00097B77">
        <w:rPr>
          <w:color w:val="auto"/>
        </w:rPr>
        <w:t xml:space="preserve"> </w:t>
      </w:r>
      <w:r w:rsidRPr="009B6B7D" w:rsidR="00DC4924">
        <w:rPr>
          <w:color w:val="auto"/>
        </w:rPr>
        <w:t>heeft een brancheorganisatie in september 2021 in een brief aangegeven bezorgd te zijn over de verwachte ontwikkelingen van het totale volume aan gokreclame.</w:t>
      </w:r>
      <w:r w:rsidRPr="009B6B7D" w:rsidR="00DC4924">
        <w:rPr>
          <w:rStyle w:val="Voetnootmarkering"/>
          <w:color w:val="auto"/>
        </w:rPr>
        <w:footnoteReference w:id="3"/>
      </w:r>
      <w:r w:rsidRPr="009B6B7D" w:rsidR="00DC4924">
        <w:rPr>
          <w:color w:val="auto"/>
        </w:rPr>
        <w:t xml:space="preserve"> </w:t>
      </w:r>
      <w:r w:rsidRPr="009B6B7D" w:rsidR="00D916E9">
        <w:rPr>
          <w:color w:val="auto"/>
        </w:rPr>
        <w:t xml:space="preserve"> </w:t>
      </w:r>
    </w:p>
    <w:p w:rsidRPr="009B6B7D" w:rsidR="00B20FA3" w:rsidP="00C82027" w:rsidRDefault="00B20FA3" w14:paraId="266D3077" w14:textId="77777777">
      <w:pPr>
        <w:rPr>
          <w:color w:val="auto"/>
        </w:rPr>
      </w:pPr>
    </w:p>
    <w:p w:rsidRPr="009B6B7D" w:rsidR="005660E1" w:rsidP="00C82027" w:rsidRDefault="00DC4924" w14:paraId="3C85FDDD" w14:textId="5B45CF57">
      <w:pPr>
        <w:rPr>
          <w:color w:val="auto"/>
        </w:rPr>
      </w:pPr>
      <w:r w:rsidRPr="009B6B7D">
        <w:rPr>
          <w:color w:val="auto"/>
        </w:rPr>
        <w:t xml:space="preserve">Het </w:t>
      </w:r>
      <w:r w:rsidRPr="009B6B7D">
        <w:t xml:space="preserve">merendeel van de </w:t>
      </w:r>
      <w:r w:rsidRPr="009B6B7D" w:rsidR="00B5573E">
        <w:t xml:space="preserve">inbreng waarin zorgen geuit worden over de gevolgen van de Wet </w:t>
      </w:r>
      <w:proofErr w:type="spellStart"/>
      <w:r w:rsidRPr="009B6B7D" w:rsidR="00B5573E">
        <w:t>koa</w:t>
      </w:r>
      <w:proofErr w:type="spellEnd"/>
      <w:r w:rsidRPr="009B6B7D" w:rsidR="00B5573E">
        <w:t>,</w:t>
      </w:r>
      <w:r w:rsidRPr="009B6B7D">
        <w:t xml:space="preserve"> stamt van na oktober 2021, toen de eerste effecten van de opening zichtbaar werden. Zo werden in een gesprek </w:t>
      </w:r>
      <w:r w:rsidRPr="009B6B7D" w:rsidR="00226DF4">
        <w:t>met ervaringsdeskundigen</w:t>
      </w:r>
      <w:r w:rsidRPr="009B6B7D">
        <w:rPr>
          <w:color w:val="FF0000"/>
        </w:rPr>
        <w:t xml:space="preserve"> </w:t>
      </w:r>
      <w:r w:rsidRPr="009B6B7D">
        <w:t>in april 2022 zorgen geuit over de rol die reclame en sponsoring spelen in de normalisering van gokken.</w:t>
      </w:r>
      <w:r w:rsidRPr="009B6B7D" w:rsidR="008206A2">
        <w:rPr>
          <w:rStyle w:val="Voetnootmarkering"/>
        </w:rPr>
        <w:footnoteReference w:id="4"/>
      </w:r>
      <w:r w:rsidRPr="009B6B7D" w:rsidR="00B20FA3">
        <w:rPr>
          <w:color w:val="auto"/>
        </w:rPr>
        <w:t xml:space="preserve"> </w:t>
      </w:r>
      <w:r w:rsidRPr="009B6B7D" w:rsidR="004F6570">
        <w:t xml:space="preserve">De </w:t>
      </w:r>
      <w:r w:rsidRPr="009B6B7D" w:rsidR="00B5573E">
        <w:t xml:space="preserve">inbreng </w:t>
      </w:r>
      <w:r w:rsidRPr="009B6B7D" w:rsidR="004F6570">
        <w:t>zie</w:t>
      </w:r>
      <w:r w:rsidRPr="009B6B7D" w:rsidR="00B5573E">
        <w:t>t</w:t>
      </w:r>
      <w:r w:rsidRPr="009B6B7D" w:rsidR="004F6570">
        <w:t xml:space="preserve"> deels op het risico van normalisering van gokken en het gebrek aan communicatie over de gevaren van gokken. In de </w:t>
      </w:r>
      <w:r w:rsidRPr="009B6B7D" w:rsidR="00B5573E">
        <w:t xml:space="preserve">inbreng </w:t>
      </w:r>
      <w:r w:rsidRPr="009B6B7D" w:rsidR="004F6570">
        <w:t>wordt de gezondheidsschade die door online kansspelen kan optreden benadrukt. Ook zie</w:t>
      </w:r>
      <w:r w:rsidRPr="009B6B7D" w:rsidR="00AA5A2E">
        <w:t>t</w:t>
      </w:r>
      <w:r w:rsidRPr="009B6B7D" w:rsidR="004F6570">
        <w:t xml:space="preserve"> een </w:t>
      </w:r>
      <w:r w:rsidRPr="009B6B7D" w:rsidR="00B5573E">
        <w:t>deel van de inbreng</w:t>
      </w:r>
      <w:r w:rsidRPr="009B6B7D" w:rsidR="004F6570">
        <w:t xml:space="preserve"> op de hoeveelheid reclame van </w:t>
      </w:r>
      <w:r w:rsidRPr="009B6B7D" w:rsidR="004F6570">
        <w:rPr>
          <w:color w:val="auto"/>
        </w:rPr>
        <w:t>kansspelaanbieders die men verwachtte bij de openstelling van de markt, waardoor meer mensen dan voorheen in aanraking zouden komen met online gokken</w:t>
      </w:r>
      <w:r w:rsidRPr="009B6B7D" w:rsidR="00AB3733">
        <w:rPr>
          <w:color w:val="auto"/>
        </w:rPr>
        <w:t>,</w:t>
      </w:r>
      <w:r w:rsidRPr="009B6B7D" w:rsidR="004F6570">
        <w:rPr>
          <w:color w:val="auto"/>
        </w:rPr>
        <w:t xml:space="preserve"> </w:t>
      </w:r>
      <w:r w:rsidRPr="009B6B7D" w:rsidR="00AB3733">
        <w:rPr>
          <w:color w:val="auto"/>
        </w:rPr>
        <w:t>wat</w:t>
      </w:r>
      <w:r w:rsidRPr="009B6B7D" w:rsidR="004F6570">
        <w:rPr>
          <w:color w:val="auto"/>
        </w:rPr>
        <w:t xml:space="preserve"> de risico’s op </w:t>
      </w:r>
      <w:r w:rsidRPr="009B6B7D" w:rsidR="00AA5A2E">
        <w:rPr>
          <w:color w:val="auto"/>
        </w:rPr>
        <w:t>gok</w:t>
      </w:r>
      <w:r w:rsidRPr="009B6B7D" w:rsidR="004F6570">
        <w:rPr>
          <w:color w:val="auto"/>
        </w:rPr>
        <w:t>schade zo</w:t>
      </w:r>
      <w:r w:rsidRPr="009B6B7D" w:rsidR="00AB3733">
        <w:rPr>
          <w:color w:val="auto"/>
        </w:rPr>
        <w:t>u doen</w:t>
      </w:r>
      <w:r w:rsidRPr="009B6B7D" w:rsidR="004F6570">
        <w:rPr>
          <w:color w:val="auto"/>
        </w:rPr>
        <w:t xml:space="preserve"> toenemen. </w:t>
      </w:r>
    </w:p>
    <w:p w:rsidR="00BC0D8C" w:rsidP="005660E1" w:rsidRDefault="00BC0D8C" w14:paraId="0D4ECB01" w14:textId="77777777">
      <w:pPr>
        <w:rPr>
          <w:u w:val="single"/>
        </w:rPr>
      </w:pPr>
    </w:p>
    <w:p w:rsidRPr="009B6B7D" w:rsidR="006608C2" w:rsidP="00170697" w:rsidRDefault="005660E1" w14:paraId="59CB6237" w14:textId="7FCBA5BF">
      <w:r w:rsidRPr="009B6B7D">
        <w:rPr>
          <w:u w:val="single"/>
        </w:rPr>
        <w:t xml:space="preserve">Contact </w:t>
      </w:r>
      <w:r w:rsidRPr="009B6B7D" w:rsidR="00DE38E3">
        <w:rPr>
          <w:color w:val="auto"/>
          <w:u w:val="single"/>
        </w:rPr>
        <w:t>kansspel</w:t>
      </w:r>
      <w:r w:rsidRPr="009B6B7D">
        <w:rPr>
          <w:u w:val="single"/>
        </w:rPr>
        <w:t>sector</w:t>
      </w:r>
      <w:r w:rsidR="00BC0D8C">
        <w:rPr>
          <w:u w:val="single"/>
        </w:rPr>
        <w:br/>
      </w:r>
      <w:r w:rsidRPr="009B6B7D" w:rsidR="00170697">
        <w:t>Uit de openbaar</w:t>
      </w:r>
      <w:r w:rsidRPr="009B6B7D" w:rsidR="00971814">
        <w:t xml:space="preserve"> </w:t>
      </w:r>
      <w:r w:rsidRPr="009B6B7D" w:rsidR="00170697">
        <w:t xml:space="preserve">gemaakte documenten </w:t>
      </w:r>
      <w:r w:rsidRPr="009B6B7D" w:rsidR="00971814">
        <w:t xml:space="preserve">blijkt dat er </w:t>
      </w:r>
      <w:r w:rsidRPr="009B6B7D" w:rsidR="0024673A">
        <w:t xml:space="preserve">bij de totstandkoming van de Wet </w:t>
      </w:r>
      <w:proofErr w:type="spellStart"/>
      <w:r w:rsidRPr="009B6B7D" w:rsidR="0024673A">
        <w:t>koa</w:t>
      </w:r>
      <w:proofErr w:type="spellEnd"/>
      <w:r w:rsidRPr="009B6B7D" w:rsidR="0024673A">
        <w:t xml:space="preserve"> en lagere regelgeving </w:t>
      </w:r>
      <w:r w:rsidRPr="009B6B7D" w:rsidR="008A2751">
        <w:t>veelvuldig</w:t>
      </w:r>
      <w:r w:rsidRPr="009B6B7D" w:rsidR="00170697">
        <w:t xml:space="preserve"> contact </w:t>
      </w:r>
      <w:r w:rsidRPr="009B6B7D" w:rsidR="00971814">
        <w:t xml:space="preserve">is geweest </w:t>
      </w:r>
      <w:r w:rsidRPr="009B6B7D" w:rsidR="00170697">
        <w:t xml:space="preserve">met </w:t>
      </w:r>
      <w:r w:rsidRPr="009B6B7D" w:rsidR="008A2751">
        <w:t>organisaties en personen uit de kansspel</w:t>
      </w:r>
      <w:r w:rsidRPr="009B6B7D" w:rsidR="00170697">
        <w:t xml:space="preserve">sector. Zo is er contact geweest met de sector omtrent </w:t>
      </w:r>
      <w:r w:rsidRPr="009B6B7D" w:rsidR="002048B4">
        <w:t>de</w:t>
      </w:r>
      <w:r w:rsidRPr="009B6B7D" w:rsidR="00170697">
        <w:t xml:space="preserve"> consultatie </w:t>
      </w:r>
      <w:r w:rsidRPr="009B6B7D" w:rsidR="00161DD3">
        <w:t>van het</w:t>
      </w:r>
      <w:r w:rsidRPr="009B6B7D" w:rsidR="00170697">
        <w:t xml:space="preserve"> Besluit </w:t>
      </w:r>
      <w:r w:rsidRPr="009B6B7D" w:rsidR="00AE78BC">
        <w:t>kansspelen op afstand</w:t>
      </w:r>
      <w:r w:rsidRPr="009B6B7D" w:rsidR="00170697">
        <w:t xml:space="preserve"> </w:t>
      </w:r>
      <w:r w:rsidRPr="009B6B7D" w:rsidR="003403EE">
        <w:t xml:space="preserve">en </w:t>
      </w:r>
      <w:r w:rsidRPr="009B6B7D" w:rsidR="00862803">
        <w:t xml:space="preserve">hebben </w:t>
      </w:r>
      <w:r w:rsidRPr="009B6B7D" w:rsidR="00A73F8C">
        <w:t xml:space="preserve">reguliere </w:t>
      </w:r>
      <w:r w:rsidRPr="009B6B7D" w:rsidR="00926219">
        <w:t xml:space="preserve">ambtelijke </w:t>
      </w:r>
      <w:r w:rsidRPr="009B6B7D" w:rsidR="00170697">
        <w:t xml:space="preserve">overleggen </w:t>
      </w:r>
      <w:r w:rsidRPr="009B6B7D" w:rsidR="00862803">
        <w:t xml:space="preserve">plaatsgevonden </w:t>
      </w:r>
      <w:r w:rsidRPr="009B6B7D" w:rsidR="00971814">
        <w:t xml:space="preserve">over </w:t>
      </w:r>
      <w:r w:rsidRPr="009B6B7D" w:rsidR="00D0015C">
        <w:t>andere lopende beleidstrajecten</w:t>
      </w:r>
      <w:r w:rsidRPr="009B6B7D" w:rsidR="00170697">
        <w:t>.</w:t>
      </w:r>
      <w:r w:rsidRPr="009B6B7D" w:rsidR="00926219">
        <w:t xml:space="preserve"> </w:t>
      </w:r>
      <w:r w:rsidRPr="009B6B7D" w:rsidR="003403EE">
        <w:t>Ook zijn partijen in de kansspelsector geconsulteerd over het verbod op de inzet van rolmodellen</w:t>
      </w:r>
      <w:r w:rsidRPr="009B6B7D" w:rsidR="00666669">
        <w:t xml:space="preserve"> en is er contact geweest over de reclamecode</w:t>
      </w:r>
      <w:r w:rsidRPr="009B6B7D" w:rsidR="00161DD3">
        <w:t xml:space="preserve"> voor online kansspelen</w:t>
      </w:r>
      <w:r w:rsidRPr="009B6B7D" w:rsidR="003403EE">
        <w:t xml:space="preserve">. </w:t>
      </w:r>
      <w:r w:rsidRPr="009B6B7D" w:rsidR="00926219">
        <w:t>Daarnaast is in de openbaar gemaakte documenten te zien dat diverse aanbieders actief reageren op (</w:t>
      </w:r>
      <w:proofErr w:type="spellStart"/>
      <w:r w:rsidRPr="009B6B7D" w:rsidR="00926219">
        <w:t>beleids</w:t>
      </w:r>
      <w:proofErr w:type="spellEnd"/>
      <w:r w:rsidRPr="009B6B7D" w:rsidR="00926219">
        <w:t>)ontwikkelingen via de mail</w:t>
      </w:r>
      <w:r w:rsidRPr="009B6B7D" w:rsidR="00567BC3">
        <w:t xml:space="preserve"> en via appwisselingen met </w:t>
      </w:r>
      <w:r w:rsidRPr="009B6B7D" w:rsidR="00E629B4">
        <w:t>medewerkers van het departement</w:t>
      </w:r>
      <w:r w:rsidRPr="009B6B7D" w:rsidR="00926219">
        <w:t xml:space="preserve">. </w:t>
      </w:r>
      <w:r w:rsidRPr="009B6B7D" w:rsidR="006608C2">
        <w:t>Er heeft ook contact plaatsgevonden tussen de toenmalige bewindspersoon en verschillende partijen uit de sector, zowel tijdens formele overleggen als via</w:t>
      </w:r>
      <w:r w:rsidRPr="009B6B7D" w:rsidR="00097B77">
        <w:t xml:space="preserve"> </w:t>
      </w:r>
      <w:r w:rsidRPr="009B6B7D" w:rsidR="00AE78BC">
        <w:t>ee</w:t>
      </w:r>
      <w:r w:rsidRPr="009B6B7D" w:rsidR="00097B77">
        <w:t>n-op-</w:t>
      </w:r>
      <w:r w:rsidRPr="009B6B7D" w:rsidR="00AE78BC">
        <w:t>ee</w:t>
      </w:r>
      <w:r w:rsidRPr="009B6B7D" w:rsidR="00097B77">
        <w:t>n c</w:t>
      </w:r>
      <w:r w:rsidRPr="009B6B7D" w:rsidR="006608C2">
        <w:t xml:space="preserve">ommunicatie. </w:t>
      </w:r>
    </w:p>
    <w:p w:rsidRPr="009B6B7D" w:rsidR="00A665C9" w:rsidP="00170697" w:rsidRDefault="00A665C9" w14:paraId="10E0E23A" w14:textId="77777777"/>
    <w:p w:rsidRPr="009B6B7D" w:rsidR="00A665C9" w:rsidP="00170697" w:rsidRDefault="00226DF4" w14:paraId="051C07AC" w14:textId="5330E5A8">
      <w:pPr>
        <w:rPr>
          <w:u w:val="single"/>
        </w:rPr>
      </w:pPr>
      <w:r w:rsidRPr="009B6B7D">
        <w:rPr>
          <w:u w:val="single"/>
        </w:rPr>
        <w:t>Totstandkoming r</w:t>
      </w:r>
      <w:r w:rsidRPr="009B6B7D" w:rsidR="00A665C9">
        <w:rPr>
          <w:u w:val="single"/>
        </w:rPr>
        <w:t>eclame</w:t>
      </w:r>
      <w:r w:rsidRPr="009B6B7D">
        <w:rPr>
          <w:u w:val="single"/>
        </w:rPr>
        <w:t>beleid</w:t>
      </w:r>
    </w:p>
    <w:p w:rsidRPr="009B6B7D" w:rsidR="00A665C9" w:rsidP="00170697" w:rsidRDefault="002D0D34" w14:paraId="242E2334" w14:textId="77EF19A7">
      <w:r w:rsidRPr="009B6B7D">
        <w:t>De openbaar gemaakte documenten geven inzicht in het proces omtrent</w:t>
      </w:r>
      <w:r w:rsidRPr="009B6B7D" w:rsidR="0024673A">
        <w:t xml:space="preserve"> de totstandkoming van</w:t>
      </w:r>
      <w:r w:rsidRPr="009B6B7D">
        <w:t xml:space="preserve"> het reclamebeleid voor kansspelen, waaronder de uitvoering van</w:t>
      </w:r>
      <w:r w:rsidRPr="009B6B7D" w:rsidR="008F21E2">
        <w:t xml:space="preserve"> de</w:t>
      </w:r>
      <w:r w:rsidRPr="009B6B7D">
        <w:t xml:space="preserve"> moties</w:t>
      </w:r>
      <w:r w:rsidRPr="009B6B7D" w:rsidR="008F21E2">
        <w:t xml:space="preserve"> van de leden</w:t>
      </w:r>
      <w:r w:rsidRPr="009B6B7D">
        <w:t xml:space="preserve"> Van Nispen c.s. en Van Dijk c.s.</w:t>
      </w:r>
      <w:r w:rsidRPr="009B6B7D" w:rsidR="00103808">
        <w:t xml:space="preserve"> en het </w:t>
      </w:r>
      <w:r w:rsidRPr="009B6B7D" w:rsidR="00362C21">
        <w:t>Besluit orka</w:t>
      </w:r>
      <w:r w:rsidRPr="009B6B7D" w:rsidR="00103808">
        <w:t>.</w:t>
      </w:r>
      <w:r w:rsidRPr="009B6B7D">
        <w:rPr>
          <w:rStyle w:val="Voetnootmarkering"/>
        </w:rPr>
        <w:footnoteReference w:id="5"/>
      </w:r>
      <w:r w:rsidRPr="009B6B7D">
        <w:t xml:space="preserve"> </w:t>
      </w:r>
      <w:r w:rsidRPr="009B6B7D" w:rsidR="00804C3F">
        <w:t xml:space="preserve">Uit de stukken </w:t>
      </w:r>
      <w:r w:rsidRPr="009B6B7D" w:rsidR="00103808">
        <w:t xml:space="preserve">blijkt dat er veelvuldig overleg is gevoerd met uiteenlopende stakeholders, zoals kansspelaanbieders, brancheorganisaties en verslavings- en ervaringsdeskundigen. </w:t>
      </w:r>
      <w:r w:rsidRPr="009B6B7D" w:rsidR="00804C3F">
        <w:t>Voorts blijkt dat verscheidene partijen aanvullend schriftelijke input en zien</w:t>
      </w:r>
      <w:r w:rsidRPr="009B6B7D" w:rsidR="0024673A">
        <w:t>s</w:t>
      </w:r>
      <w:r w:rsidRPr="009B6B7D" w:rsidR="00804C3F">
        <w:t xml:space="preserve">wijzen hebben geleverd op vraagstukken rond het verbod. </w:t>
      </w:r>
      <w:r w:rsidRPr="009B6B7D" w:rsidR="00103808">
        <w:t>Daarbij is een aantal aspecten in het bijzonder belicht: de definitie van gerichte en ongerichte reclame, de reikwijdte van het verbod</w:t>
      </w:r>
      <w:r w:rsidRPr="009B6B7D" w:rsidR="007D56F7">
        <w:t xml:space="preserve"> op ongerichte reclame</w:t>
      </w:r>
      <w:r w:rsidRPr="009B6B7D" w:rsidR="00103808">
        <w:t xml:space="preserve">, </w:t>
      </w:r>
      <w:r w:rsidRPr="009B6B7D" w:rsidR="007D56F7">
        <w:t xml:space="preserve">de reclamecode voor kansspelen op afstand, </w:t>
      </w:r>
      <w:r w:rsidRPr="009B6B7D" w:rsidR="00103808">
        <w:t>een verbod op sponsoring en de mogelijke introductie van online venstertijden</w:t>
      </w:r>
      <w:r w:rsidRPr="009B6B7D" w:rsidR="008F21E2">
        <w:t xml:space="preserve"> voor reclame</w:t>
      </w:r>
      <w:r w:rsidRPr="009B6B7D" w:rsidR="00103808">
        <w:t xml:space="preserve">. </w:t>
      </w:r>
    </w:p>
    <w:p w:rsidRPr="009B6B7D" w:rsidR="00AA5A2E" w:rsidP="005660E1" w:rsidRDefault="00AA5A2E" w14:paraId="345456EC" w14:textId="77777777">
      <w:pPr>
        <w:rPr>
          <w:color w:val="C00000"/>
        </w:rPr>
      </w:pPr>
    </w:p>
    <w:p w:rsidRPr="009B6B7D" w:rsidR="00AA5A2E" w:rsidP="005660E1" w:rsidRDefault="00AA5A2E" w14:paraId="249AFBB3" w14:textId="59CC4465">
      <w:pPr>
        <w:rPr>
          <w:b/>
          <w:bCs/>
          <w:color w:val="auto"/>
        </w:rPr>
      </w:pPr>
      <w:r w:rsidRPr="009B6B7D">
        <w:rPr>
          <w:b/>
          <w:bCs/>
          <w:color w:val="auto"/>
        </w:rPr>
        <w:t>Beleidsreactie</w:t>
      </w:r>
    </w:p>
    <w:p w:rsidRPr="009B6B7D" w:rsidR="00752573" w:rsidP="00AA5A2E" w:rsidRDefault="0024673A" w14:paraId="25BA7E4F" w14:textId="4E0AA24C">
      <w:r w:rsidRPr="009B6B7D">
        <w:t xml:space="preserve">Hieronder geef ik een reactie op de bevindingen omtrent de ontvangen </w:t>
      </w:r>
      <w:r w:rsidRPr="009B6B7D" w:rsidR="006C135C">
        <w:t>informatie</w:t>
      </w:r>
      <w:r w:rsidRPr="009B6B7D">
        <w:t>, het contact met de kansspelsector en de totstandkoming van het reclamebeleid, waaronde</w:t>
      </w:r>
      <w:r w:rsidRPr="009B6B7D" w:rsidR="008A742A">
        <w:t>r het</w:t>
      </w:r>
      <w:r w:rsidRPr="009B6B7D">
        <w:t xml:space="preserve"> Besluit orka. </w:t>
      </w:r>
    </w:p>
    <w:p w:rsidRPr="009B6B7D" w:rsidR="004A5620" w:rsidP="00AA5A2E" w:rsidRDefault="004A5620" w14:paraId="6F1CA24D" w14:textId="77777777"/>
    <w:p w:rsidRPr="009B6B7D" w:rsidR="00CC0567" w:rsidP="00AA5A2E" w:rsidRDefault="006C135C" w14:paraId="268AF6CC" w14:textId="49B4EF9C">
      <w:pPr>
        <w:rPr>
          <w:u w:val="single"/>
        </w:rPr>
      </w:pPr>
      <w:r w:rsidRPr="009B6B7D">
        <w:rPr>
          <w:u w:val="single"/>
        </w:rPr>
        <w:t>Ontvangen informatie</w:t>
      </w:r>
    </w:p>
    <w:p w:rsidRPr="009B6B7D" w:rsidR="009C45D1" w:rsidP="00E47588" w:rsidRDefault="00F23CD9" w14:paraId="512CBA89" w14:textId="3CFBF663">
      <w:pPr>
        <w:rPr>
          <w:color w:val="auto"/>
        </w:rPr>
      </w:pPr>
      <w:r w:rsidRPr="009B6B7D">
        <w:rPr>
          <w:color w:val="auto"/>
        </w:rPr>
        <w:t>U</w:t>
      </w:r>
      <w:r w:rsidRPr="009B6B7D" w:rsidR="00237297">
        <w:rPr>
          <w:color w:val="auto"/>
        </w:rPr>
        <w:t>i</w:t>
      </w:r>
      <w:r w:rsidRPr="009B6B7D">
        <w:rPr>
          <w:color w:val="auto"/>
        </w:rPr>
        <w:t xml:space="preserve">t de documenten blijkt dat het ministerie van verscheidene partijen </w:t>
      </w:r>
      <w:r w:rsidRPr="009B6B7D" w:rsidR="00C72E53">
        <w:rPr>
          <w:color w:val="auto"/>
        </w:rPr>
        <w:t xml:space="preserve">inbreng </w:t>
      </w:r>
      <w:r w:rsidRPr="009B6B7D" w:rsidR="004A5620">
        <w:rPr>
          <w:color w:val="auto"/>
        </w:rPr>
        <w:t>heeft ontvangen</w:t>
      </w:r>
      <w:r w:rsidRPr="009B6B7D" w:rsidR="00C72E53">
        <w:rPr>
          <w:color w:val="auto"/>
        </w:rPr>
        <w:t xml:space="preserve"> waarin zorgen geuit worden</w:t>
      </w:r>
      <w:r w:rsidRPr="009B6B7D" w:rsidR="004A5620">
        <w:rPr>
          <w:color w:val="auto"/>
        </w:rPr>
        <w:t xml:space="preserve"> </w:t>
      </w:r>
      <w:r w:rsidRPr="009B6B7D" w:rsidR="00313632">
        <w:rPr>
          <w:color w:val="auto"/>
        </w:rPr>
        <w:t>dat</w:t>
      </w:r>
      <w:r w:rsidRPr="009B6B7D" w:rsidR="004A5620">
        <w:rPr>
          <w:color w:val="auto"/>
        </w:rPr>
        <w:t xml:space="preserve"> de Wet </w:t>
      </w:r>
      <w:proofErr w:type="spellStart"/>
      <w:r w:rsidRPr="009B6B7D" w:rsidR="004A5620">
        <w:rPr>
          <w:color w:val="auto"/>
        </w:rPr>
        <w:t>koa</w:t>
      </w:r>
      <w:proofErr w:type="spellEnd"/>
      <w:r w:rsidRPr="009B6B7D" w:rsidR="005029B9">
        <w:rPr>
          <w:color w:val="auto"/>
        </w:rPr>
        <w:t xml:space="preserve"> </w:t>
      </w:r>
      <w:r w:rsidRPr="009B6B7D" w:rsidR="00C72E53">
        <w:rPr>
          <w:color w:val="auto"/>
        </w:rPr>
        <w:t xml:space="preserve">mogelijk </w:t>
      </w:r>
      <w:r w:rsidRPr="009B6B7D" w:rsidR="005029B9">
        <w:rPr>
          <w:color w:val="auto"/>
        </w:rPr>
        <w:t>een toename van het aantal gokkers en in het bijzonder van jonge gokkers</w:t>
      </w:r>
      <w:r w:rsidRPr="009B6B7D" w:rsidR="00313632">
        <w:rPr>
          <w:color w:val="auto"/>
        </w:rPr>
        <w:t xml:space="preserve"> tot gevolg heeft</w:t>
      </w:r>
      <w:r w:rsidRPr="009B6B7D" w:rsidR="004A5620">
        <w:rPr>
          <w:color w:val="auto"/>
        </w:rPr>
        <w:t xml:space="preserve">. </w:t>
      </w:r>
      <w:r w:rsidRPr="009B6B7D" w:rsidR="00190585">
        <w:rPr>
          <w:color w:val="auto"/>
        </w:rPr>
        <w:t xml:space="preserve">De inhoudelijke punten die in de inbreng naar voren komen, zijn betrokken bij de wetsbehandeling. Zo is bij de behandeling van de Wet </w:t>
      </w:r>
      <w:proofErr w:type="spellStart"/>
      <w:r w:rsidRPr="009B6B7D" w:rsidR="00190585">
        <w:rPr>
          <w:color w:val="auto"/>
        </w:rPr>
        <w:t>koa</w:t>
      </w:r>
      <w:proofErr w:type="spellEnd"/>
      <w:r w:rsidRPr="009B6B7D" w:rsidR="00190585">
        <w:rPr>
          <w:color w:val="auto"/>
        </w:rPr>
        <w:t xml:space="preserve"> in de Eerste en Tweede Kamer gesproken over de mogelijke risico’s van een toename van het aantal (jonge) spelers. Deze risico’s zijn meegewogen bij de totstandkoming van de Wet </w:t>
      </w:r>
      <w:proofErr w:type="spellStart"/>
      <w:r w:rsidRPr="009B6B7D" w:rsidR="00190585">
        <w:rPr>
          <w:color w:val="auto"/>
        </w:rPr>
        <w:t>koa</w:t>
      </w:r>
      <w:proofErr w:type="spellEnd"/>
      <w:r w:rsidRPr="009B6B7D" w:rsidR="00190585">
        <w:rPr>
          <w:color w:val="auto"/>
        </w:rPr>
        <w:t xml:space="preserve"> door het ministerie en in het parlementaire proces. </w:t>
      </w:r>
      <w:r w:rsidRPr="009B6B7D" w:rsidR="00483787">
        <w:rPr>
          <w:color w:val="auto"/>
        </w:rPr>
        <w:t>O</w:t>
      </w:r>
      <w:r w:rsidRPr="009B6B7D" w:rsidR="002E147D">
        <w:rPr>
          <w:color w:val="auto"/>
        </w:rPr>
        <w:t>p basis van de stukken</w:t>
      </w:r>
      <w:r w:rsidRPr="009B6B7D" w:rsidR="00483787">
        <w:rPr>
          <w:color w:val="auto"/>
        </w:rPr>
        <w:t xml:space="preserve"> </w:t>
      </w:r>
      <w:r w:rsidRPr="009B6B7D" w:rsidR="001C733E">
        <w:rPr>
          <w:color w:val="auto"/>
        </w:rPr>
        <w:t>valt</w:t>
      </w:r>
      <w:r w:rsidRPr="009B6B7D" w:rsidR="002E147D">
        <w:rPr>
          <w:color w:val="auto"/>
        </w:rPr>
        <w:t xml:space="preserve"> niet </w:t>
      </w:r>
      <w:r w:rsidRPr="009B6B7D" w:rsidR="00483787">
        <w:rPr>
          <w:color w:val="auto"/>
        </w:rPr>
        <w:t>per individue</w:t>
      </w:r>
      <w:r w:rsidRPr="009B6B7D" w:rsidR="00C72E53">
        <w:rPr>
          <w:color w:val="auto"/>
        </w:rPr>
        <w:t xml:space="preserve">el geval </w:t>
      </w:r>
      <w:r w:rsidRPr="009B6B7D" w:rsidR="002E147D">
        <w:rPr>
          <w:color w:val="auto"/>
        </w:rPr>
        <w:t xml:space="preserve">te achterhalen of </w:t>
      </w:r>
      <w:r w:rsidRPr="009B6B7D" w:rsidR="00483787">
        <w:rPr>
          <w:color w:val="auto"/>
        </w:rPr>
        <w:t>de</w:t>
      </w:r>
      <w:r w:rsidRPr="009B6B7D" w:rsidR="00C72E53">
        <w:rPr>
          <w:color w:val="auto"/>
        </w:rPr>
        <w:t xml:space="preserve"> inbreng</w:t>
      </w:r>
      <w:r w:rsidRPr="009B6B7D" w:rsidR="002E147D">
        <w:rPr>
          <w:color w:val="auto"/>
        </w:rPr>
        <w:t xml:space="preserve"> de </w:t>
      </w:r>
      <w:r w:rsidRPr="009B6B7D" w:rsidR="009D211A">
        <w:rPr>
          <w:color w:val="auto"/>
        </w:rPr>
        <w:t xml:space="preserve">politieke </w:t>
      </w:r>
      <w:r w:rsidRPr="009B6B7D" w:rsidR="002E147D">
        <w:rPr>
          <w:color w:val="auto"/>
        </w:rPr>
        <w:t>top</w:t>
      </w:r>
      <w:r w:rsidRPr="009B6B7D" w:rsidR="009D211A">
        <w:rPr>
          <w:color w:val="auto"/>
        </w:rPr>
        <w:t xml:space="preserve"> van het ministerie</w:t>
      </w:r>
      <w:r w:rsidRPr="009B6B7D" w:rsidR="002E147D">
        <w:rPr>
          <w:color w:val="auto"/>
        </w:rPr>
        <w:t xml:space="preserve"> </w:t>
      </w:r>
      <w:r w:rsidRPr="009B6B7D" w:rsidR="009552DA">
        <w:rPr>
          <w:color w:val="auto"/>
        </w:rPr>
        <w:t xml:space="preserve">heeft </w:t>
      </w:r>
      <w:r w:rsidRPr="009B6B7D" w:rsidR="009D211A">
        <w:rPr>
          <w:color w:val="auto"/>
        </w:rPr>
        <w:t>bereikt</w:t>
      </w:r>
      <w:r w:rsidRPr="009B6B7D" w:rsidR="009552DA">
        <w:rPr>
          <w:color w:val="auto"/>
        </w:rPr>
        <w:t xml:space="preserve">. </w:t>
      </w:r>
      <w:r w:rsidRPr="009B6B7D" w:rsidR="00672D95">
        <w:rPr>
          <w:color w:val="auto"/>
        </w:rPr>
        <w:t xml:space="preserve">Bij de totstandkoming van de Wet </w:t>
      </w:r>
      <w:proofErr w:type="spellStart"/>
      <w:r w:rsidRPr="009B6B7D" w:rsidR="00672D95">
        <w:rPr>
          <w:color w:val="auto"/>
        </w:rPr>
        <w:t>koa</w:t>
      </w:r>
      <w:proofErr w:type="spellEnd"/>
      <w:r w:rsidRPr="009B6B7D" w:rsidR="00672D95">
        <w:rPr>
          <w:color w:val="auto"/>
        </w:rPr>
        <w:t xml:space="preserve"> </w:t>
      </w:r>
      <w:r w:rsidRPr="009B6B7D" w:rsidR="00C72E53">
        <w:rPr>
          <w:color w:val="auto"/>
        </w:rPr>
        <w:t xml:space="preserve">zijn </w:t>
      </w:r>
      <w:r w:rsidRPr="009B6B7D" w:rsidR="00911D06">
        <w:rPr>
          <w:color w:val="auto"/>
        </w:rPr>
        <w:t xml:space="preserve">de betreffende </w:t>
      </w:r>
      <w:r w:rsidRPr="009B6B7D" w:rsidR="00C72E53">
        <w:rPr>
          <w:color w:val="auto"/>
        </w:rPr>
        <w:t xml:space="preserve">documenten met </w:t>
      </w:r>
      <w:r w:rsidRPr="009B6B7D" w:rsidR="00911D06">
        <w:rPr>
          <w:color w:val="auto"/>
        </w:rPr>
        <w:t xml:space="preserve">de </w:t>
      </w:r>
      <w:r w:rsidRPr="009B6B7D" w:rsidR="00C72E53">
        <w:rPr>
          <w:color w:val="auto"/>
        </w:rPr>
        <w:t>inbreng van</w:t>
      </w:r>
      <w:r w:rsidRPr="009B6B7D" w:rsidR="00911D06">
        <w:rPr>
          <w:color w:val="auto"/>
        </w:rPr>
        <w:t xml:space="preserve"> verschillende</w:t>
      </w:r>
      <w:r w:rsidRPr="009B6B7D" w:rsidR="00C72E53">
        <w:rPr>
          <w:color w:val="auto"/>
        </w:rPr>
        <w:t xml:space="preserve"> partijen </w:t>
      </w:r>
      <w:r w:rsidRPr="009B6B7D" w:rsidR="009552DA">
        <w:rPr>
          <w:color w:val="auto"/>
        </w:rPr>
        <w:t xml:space="preserve">niet individueel met de Kamer gedeeld. </w:t>
      </w:r>
    </w:p>
    <w:p w:rsidRPr="009B6B7D" w:rsidR="00993745" w:rsidP="00993745" w:rsidRDefault="00993745" w14:paraId="7A3CDA16" w14:textId="77777777">
      <w:pPr>
        <w:rPr>
          <w:color w:val="auto"/>
        </w:rPr>
      </w:pPr>
    </w:p>
    <w:p w:rsidRPr="009B6B7D" w:rsidR="00FC7910" w:rsidP="00AA5A2E" w:rsidRDefault="004A5620" w14:paraId="76C51508" w14:textId="0E5F56BE">
      <w:r w:rsidRPr="009B6B7D">
        <w:t>In de actieve openbaarmaking word</w:t>
      </w:r>
      <w:r w:rsidRPr="009B6B7D" w:rsidR="00C72E53">
        <w:t>t</w:t>
      </w:r>
      <w:r w:rsidRPr="009B6B7D">
        <w:t xml:space="preserve"> de ontvangen </w:t>
      </w:r>
      <w:r w:rsidRPr="009B6B7D" w:rsidR="006C135C">
        <w:t>informatie</w:t>
      </w:r>
      <w:r w:rsidRPr="009B6B7D" w:rsidR="00C72E53">
        <w:t xml:space="preserve"> </w:t>
      </w:r>
      <w:r w:rsidRPr="009B6B7D">
        <w:t xml:space="preserve">weergegeven zonder de context waarin deze indertijd </w:t>
      </w:r>
      <w:r w:rsidRPr="009B6B7D" w:rsidR="00C72E53">
        <w:t xml:space="preserve">is </w:t>
      </w:r>
      <w:r w:rsidRPr="009B6B7D">
        <w:t>besproken en gewogen.</w:t>
      </w:r>
      <w:r w:rsidRPr="009B6B7D" w:rsidR="00993745">
        <w:t xml:space="preserve"> Destijds zijn de </w:t>
      </w:r>
      <w:r w:rsidRPr="009B6B7D" w:rsidR="00C72E53">
        <w:t>zorgen die naar voren kwamen in de inbreng</w:t>
      </w:r>
      <w:r w:rsidRPr="009B6B7D" w:rsidR="00993745">
        <w:t xml:space="preserve"> beoordeeld in samenhang met overige beschikbare informatie en inzichten. </w:t>
      </w:r>
      <w:r w:rsidRPr="009B6B7D" w:rsidR="000368D7">
        <w:t>Deze informatie en inzichten zijn gedeeld en meegewogen in commissiedebatten, plenaire vergaderingen en</w:t>
      </w:r>
      <w:r w:rsidRPr="009B6B7D" w:rsidR="00072474">
        <w:t xml:space="preserve"> brieven </w:t>
      </w:r>
      <w:r w:rsidRPr="009B6B7D" w:rsidR="000368D7">
        <w:t xml:space="preserve">en stukken </w:t>
      </w:r>
      <w:r w:rsidRPr="009B6B7D" w:rsidR="00072474">
        <w:t>aan de Kamer</w:t>
      </w:r>
      <w:r w:rsidRPr="009B6B7D" w:rsidR="00AE78BC">
        <w:t>s</w:t>
      </w:r>
      <w:r w:rsidRPr="009B6B7D" w:rsidR="00072474">
        <w:t>.</w:t>
      </w:r>
      <w:r w:rsidRPr="009B6B7D" w:rsidR="00804C3F">
        <w:t xml:space="preserve"> </w:t>
      </w:r>
      <w:r w:rsidRPr="009B6B7D" w:rsidR="00F94442">
        <w:t>De gemaakte afwegingen en het daaruit volgende</w:t>
      </w:r>
      <w:r w:rsidRPr="009B6B7D" w:rsidR="00D52AC6">
        <w:t xml:space="preserve"> beleid indertijd wa</w:t>
      </w:r>
      <w:r w:rsidRPr="009B6B7D" w:rsidR="00F94442">
        <w:t>ren</w:t>
      </w:r>
      <w:r w:rsidRPr="009B6B7D" w:rsidR="00D52AC6">
        <w:t xml:space="preserve"> gestoeld op </w:t>
      </w:r>
      <w:r w:rsidRPr="009B6B7D" w:rsidR="00CB36D0">
        <w:t>de visie op kansspelen uit 2011, die de eigen verantwoordelijkheid van de speler en de markt tot uitgangspunt nam.</w:t>
      </w:r>
      <w:r w:rsidRPr="009B6B7D" w:rsidR="00AA3286">
        <w:t xml:space="preserve"> Een belangrijke overweging in de totstandkoming van de Wet </w:t>
      </w:r>
      <w:proofErr w:type="spellStart"/>
      <w:r w:rsidRPr="009B6B7D" w:rsidR="00AA3286">
        <w:t>koa</w:t>
      </w:r>
      <w:proofErr w:type="spellEnd"/>
      <w:r w:rsidRPr="009B6B7D" w:rsidR="00AA3286">
        <w:t xml:space="preserve"> was dat het legale aanbod attractief genoeg moet zijn om de beoogde kanalisatiegraad naar legaal aanbod van 80% te bereiken. </w:t>
      </w:r>
      <w:r w:rsidRPr="009B6B7D" w:rsidR="00D52AC6">
        <w:t>Inmiddels is</w:t>
      </w:r>
      <w:r w:rsidRPr="009B6B7D" w:rsidR="00BC3084">
        <w:t xml:space="preserve">, mede uit de evaluatie van de Wet </w:t>
      </w:r>
      <w:proofErr w:type="spellStart"/>
      <w:r w:rsidRPr="009B6B7D" w:rsidR="00BC3084">
        <w:t>koa</w:t>
      </w:r>
      <w:proofErr w:type="spellEnd"/>
      <w:r w:rsidRPr="009B6B7D" w:rsidR="00BC3084">
        <w:t xml:space="preserve">, gebleken dat het beleid onvoldoende bijdroeg </w:t>
      </w:r>
      <w:r w:rsidRPr="009B6B7D" w:rsidR="00DC1B8B">
        <w:t xml:space="preserve">aan een verantwoord en controleerbaar spelaanbod om de beleidsdoelstellingen </w:t>
      </w:r>
      <w:r w:rsidRPr="009B6B7D" w:rsidR="00AA3286">
        <w:t xml:space="preserve">van consumentenbescherming en verslavingspreventie daarmee </w:t>
      </w:r>
      <w:r w:rsidRPr="009B6B7D" w:rsidR="00DC1B8B">
        <w:t>op korte of lange termijn te realiseren.</w:t>
      </w:r>
      <w:r w:rsidRPr="009B6B7D" w:rsidR="00A02D1B">
        <w:rPr>
          <w:rStyle w:val="Voetnootmarkering"/>
        </w:rPr>
        <w:footnoteReference w:id="6"/>
      </w:r>
      <w:r w:rsidRPr="009B6B7D" w:rsidR="00DC1B8B">
        <w:t xml:space="preserve"> </w:t>
      </w:r>
      <w:r w:rsidRPr="009B6B7D" w:rsidR="00624909">
        <w:t xml:space="preserve">Op basis van de evaluatie van de Wet </w:t>
      </w:r>
      <w:proofErr w:type="spellStart"/>
      <w:r w:rsidRPr="009B6B7D" w:rsidR="00624909">
        <w:t>koa</w:t>
      </w:r>
      <w:proofErr w:type="spellEnd"/>
      <w:r w:rsidRPr="009B6B7D" w:rsidR="00624909">
        <w:t xml:space="preserve"> en andere ten behoeve van evaluatie en monitoring opgestelde rapportages over de online kansspelmarkt is </w:t>
      </w:r>
      <w:r w:rsidRPr="009B6B7D" w:rsidR="00483787">
        <w:t xml:space="preserve">het </w:t>
      </w:r>
      <w:r w:rsidRPr="009B6B7D" w:rsidR="00190585">
        <w:t xml:space="preserve">nieuwe </w:t>
      </w:r>
      <w:r w:rsidRPr="009B6B7D" w:rsidR="00483787">
        <w:t>kansspelbeleid</w:t>
      </w:r>
      <w:r w:rsidRPr="009B6B7D" w:rsidR="00624909">
        <w:t xml:space="preserve"> gevormd</w:t>
      </w:r>
      <w:r w:rsidRPr="009B6B7D" w:rsidR="00483787">
        <w:t xml:space="preserve">, </w:t>
      </w:r>
      <w:r w:rsidRPr="009B6B7D" w:rsidR="00190585">
        <w:t>waarin</w:t>
      </w:r>
      <w:r w:rsidRPr="009B6B7D" w:rsidR="00483787">
        <w:t xml:space="preserve"> de bescherming van burgers tegen </w:t>
      </w:r>
      <w:proofErr w:type="spellStart"/>
      <w:r w:rsidRPr="009B6B7D" w:rsidR="00483787">
        <w:t>kansspelgerelateerde</w:t>
      </w:r>
      <w:proofErr w:type="spellEnd"/>
      <w:r w:rsidRPr="009B6B7D" w:rsidR="00483787">
        <w:t xml:space="preserve"> schade centraal </w:t>
      </w:r>
      <w:r w:rsidRPr="009B6B7D" w:rsidR="00190585">
        <w:t>staat</w:t>
      </w:r>
      <w:r w:rsidRPr="009B6B7D" w:rsidR="00481DF2">
        <w:t>.</w:t>
      </w:r>
    </w:p>
    <w:p w:rsidRPr="009B6B7D" w:rsidR="00FC7910" w:rsidP="00AA5A2E" w:rsidRDefault="00FC7910" w14:paraId="11C57CC5" w14:textId="77777777"/>
    <w:p w:rsidRPr="009B6B7D" w:rsidR="006B5A89" w:rsidP="00AA5A2E" w:rsidRDefault="00AA5A2E" w14:paraId="5323EAED" w14:textId="063B81BC">
      <w:r w:rsidRPr="009B6B7D">
        <w:t xml:space="preserve">In de Kamerbrief van 14 februari </w:t>
      </w:r>
      <w:proofErr w:type="spellStart"/>
      <w:r w:rsidRPr="009B6B7D">
        <w:t>j.l</w:t>
      </w:r>
      <w:proofErr w:type="spellEnd"/>
      <w:r w:rsidRPr="009B6B7D">
        <w:t xml:space="preserve">. </w:t>
      </w:r>
      <w:r w:rsidRPr="009B6B7D" w:rsidR="00FC7910">
        <w:t xml:space="preserve">heeft de </w:t>
      </w:r>
      <w:r w:rsidRPr="009B6B7D" w:rsidR="008C014F">
        <w:t>toenmalig</w:t>
      </w:r>
      <w:r w:rsidRPr="009B6B7D" w:rsidR="00AE78BC">
        <w:t>e</w:t>
      </w:r>
      <w:r w:rsidRPr="009B6B7D" w:rsidR="008C014F">
        <w:t xml:space="preserve"> </w:t>
      </w:r>
      <w:r w:rsidRPr="009B6B7D" w:rsidR="00FC7910">
        <w:t>Staatssecretaris Rechtsbescherming</w:t>
      </w:r>
      <w:r w:rsidRPr="009B6B7D">
        <w:t xml:space="preserve"> </w:t>
      </w:r>
      <w:r w:rsidRPr="009B6B7D" w:rsidR="00624909">
        <w:t xml:space="preserve">dit </w:t>
      </w:r>
      <w:r w:rsidR="009A379B">
        <w:t xml:space="preserve">uiteengezet </w:t>
      </w:r>
      <w:r w:rsidRPr="009B6B7D" w:rsidR="00624909">
        <w:t xml:space="preserve">in </w:t>
      </w:r>
      <w:r w:rsidRPr="009B6B7D">
        <w:t>een nieuwe visie op kansspelen die de bescherming van mensen tegen de risico’s van de kansspelen vooropstelt in het beleid.</w:t>
      </w:r>
      <w:r w:rsidRPr="009B6B7D">
        <w:rPr>
          <w:rStyle w:val="Voetnootmarkering"/>
        </w:rPr>
        <w:footnoteReference w:id="7"/>
      </w:r>
      <w:r w:rsidRPr="009B6B7D">
        <w:t xml:space="preserve"> In lijn daarmee zet ik me in om fundamentele wijzigingen van de regels voor kansspelen op afstand te </w:t>
      </w:r>
      <w:r w:rsidRPr="009B6B7D">
        <w:rPr>
          <w:color w:val="auto"/>
        </w:rPr>
        <w:t xml:space="preserve">bewerkstelligen. Die wijzigingen zien onder meer op de aandachtspunten die in de </w:t>
      </w:r>
      <w:r w:rsidRPr="009B6B7D" w:rsidR="004409EC">
        <w:rPr>
          <w:color w:val="auto"/>
        </w:rPr>
        <w:t xml:space="preserve">inbreng </w:t>
      </w:r>
      <w:r w:rsidRPr="009B6B7D">
        <w:rPr>
          <w:color w:val="auto"/>
        </w:rPr>
        <w:t>naar voren kwamen. I</w:t>
      </w:r>
      <w:r w:rsidRPr="009B6B7D">
        <w:t xml:space="preserve">k werk momenteel </w:t>
      </w:r>
      <w:r w:rsidRPr="009B6B7D" w:rsidR="00AA3286">
        <w:t>de</w:t>
      </w:r>
      <w:r w:rsidRPr="009B6B7D">
        <w:t xml:space="preserve"> aangekondigde maatregelen uit die in samenhang de bescherming van mensen tegen </w:t>
      </w:r>
      <w:proofErr w:type="spellStart"/>
      <w:r w:rsidRPr="009B6B7D">
        <w:t>kansspelgerelateerde</w:t>
      </w:r>
      <w:proofErr w:type="spellEnd"/>
      <w:r w:rsidRPr="009B6B7D">
        <w:t xml:space="preserve"> schade </w:t>
      </w:r>
      <w:r w:rsidRPr="009B6B7D" w:rsidR="00AA3286">
        <w:t xml:space="preserve">bij kansspelen op afstand </w:t>
      </w:r>
      <w:r w:rsidRPr="009B6B7D">
        <w:t xml:space="preserve">beter moeten waarborgen. </w:t>
      </w:r>
    </w:p>
    <w:p w:rsidRPr="009B6B7D" w:rsidR="00DC1B8B" w:rsidP="00AA5A2E" w:rsidRDefault="00DC1B8B" w14:paraId="2AC87F5E" w14:textId="77777777"/>
    <w:p w:rsidRPr="009B6B7D" w:rsidR="00DC1B8B" w:rsidP="00AA5A2E" w:rsidRDefault="00DC1B8B" w14:paraId="4DAAB35D" w14:textId="4E15C119">
      <w:pPr>
        <w:rPr>
          <w:color w:val="auto"/>
          <w:u w:val="single"/>
        </w:rPr>
      </w:pPr>
      <w:r w:rsidRPr="009B6B7D">
        <w:rPr>
          <w:color w:val="auto"/>
          <w:u w:val="single"/>
        </w:rPr>
        <w:t>Contact sector</w:t>
      </w:r>
    </w:p>
    <w:p w:rsidRPr="009B6B7D" w:rsidR="00084A33" w:rsidP="008D66D4" w:rsidRDefault="00084A33" w14:paraId="52CF375D" w14:textId="03FE77B4">
      <w:r w:rsidRPr="009B6B7D">
        <w:rPr>
          <w:color w:val="auto"/>
        </w:rPr>
        <w:t>Uit d</w:t>
      </w:r>
      <w:r w:rsidRPr="009B6B7D" w:rsidR="007D5587">
        <w:rPr>
          <w:color w:val="auto"/>
        </w:rPr>
        <w:t xml:space="preserve">e openbaar gemaakte documenten </w:t>
      </w:r>
      <w:r w:rsidRPr="009B6B7D">
        <w:rPr>
          <w:color w:val="auto"/>
        </w:rPr>
        <w:t>blijkt veelvuldig contact in de period</w:t>
      </w:r>
      <w:r w:rsidRPr="009B6B7D" w:rsidR="00322C1F">
        <w:rPr>
          <w:color w:val="auto"/>
        </w:rPr>
        <w:t xml:space="preserve">e van de totstandkoming van de Wet </w:t>
      </w:r>
      <w:proofErr w:type="spellStart"/>
      <w:r w:rsidRPr="009B6B7D" w:rsidR="00322C1F">
        <w:rPr>
          <w:color w:val="auto"/>
        </w:rPr>
        <w:t>koa</w:t>
      </w:r>
      <w:proofErr w:type="spellEnd"/>
      <w:r w:rsidRPr="009B6B7D">
        <w:rPr>
          <w:color w:val="auto"/>
        </w:rPr>
        <w:t xml:space="preserve"> met partijen en personen uit de kansspelsector. </w:t>
      </w:r>
      <w:r w:rsidRPr="009B6B7D" w:rsidR="009859AC">
        <w:t>De</w:t>
      </w:r>
      <w:r w:rsidRPr="009B6B7D">
        <w:t xml:space="preserve"> inbreng van de kansspelsector</w:t>
      </w:r>
      <w:r w:rsidRPr="009B6B7D" w:rsidR="009859AC">
        <w:t xml:space="preserve"> is</w:t>
      </w:r>
      <w:r w:rsidRPr="009B6B7D">
        <w:t xml:space="preserve"> </w:t>
      </w:r>
      <w:r w:rsidRPr="009B6B7D" w:rsidR="00E45E03">
        <w:t xml:space="preserve">tot op zekere hoogte </w:t>
      </w:r>
      <w:r w:rsidRPr="009B6B7D">
        <w:t>noodzakelijk om uitvoeringsconsequenties van (wijzigingen van) wet- en regelgeving inzichtelijk te krijgen, zowel voorafgaand aan als na inwerkingtreding van wijzigingen.</w:t>
      </w:r>
      <w:r w:rsidRPr="009B6B7D" w:rsidR="00AA3286">
        <w:t xml:space="preserve"> </w:t>
      </w:r>
      <w:r w:rsidRPr="009B6B7D" w:rsidR="008D66D4">
        <w:t xml:space="preserve">Per 10 oktober 2024 geldt een nieuwe werkwijze voor omgang met de kansspelsector voor bewindspersonen en ambtenaren van het </w:t>
      </w:r>
      <w:r w:rsidRPr="009B6B7D" w:rsidR="00AE78BC">
        <w:t>M</w:t>
      </w:r>
      <w:r w:rsidRPr="009B6B7D" w:rsidR="008D66D4">
        <w:t>inisterie van Justitie en Veiligheid.</w:t>
      </w:r>
      <w:r w:rsidRPr="009B6B7D" w:rsidR="008D66D4">
        <w:rPr>
          <w:rStyle w:val="Voetnootmarkering"/>
        </w:rPr>
        <w:footnoteReference w:id="8"/>
      </w:r>
      <w:r w:rsidRPr="009B6B7D" w:rsidR="008D66D4">
        <w:t xml:space="preserve"> Die werkwijze doet recht aan het belang van terughoudendheid en transparantie in contacten tussen beleidsmakers en aanbieders van risicovolle producten zoals kansspelen, die hun eigen belang vertegenwoordigen.</w:t>
      </w:r>
      <w:r w:rsidRPr="009B6B7D" w:rsidR="00F240DF">
        <w:t xml:space="preserve"> </w:t>
      </w:r>
      <w:r w:rsidRPr="009B6B7D" w:rsidR="00DF191C">
        <w:t xml:space="preserve">Uitgangspunt </w:t>
      </w:r>
      <w:r w:rsidRPr="009B6B7D" w:rsidR="00EF4CD1">
        <w:t>van de werkwijze is</w:t>
      </w:r>
      <w:r w:rsidRPr="009B6B7D" w:rsidR="00DF191C">
        <w:t xml:space="preserve"> het beperken van contact tot wat strikt noodzakelijk is voor de kwaliteit van beleid, wet- en regelgeving en de uitvoering daarvan,</w:t>
      </w:r>
      <w:r w:rsidRPr="009B6B7D" w:rsidR="00EF4CD1">
        <w:t xml:space="preserve"> en transparantie over de omgang met de sector door een jaarlijkse actieve openbaarmaking.</w:t>
      </w:r>
      <w:r w:rsidRPr="009B6B7D" w:rsidR="0025757E">
        <w:t xml:space="preserve"> Op 26 maart </w:t>
      </w:r>
      <w:proofErr w:type="spellStart"/>
      <w:r w:rsidRPr="009B6B7D" w:rsidR="0025757E">
        <w:t>j.l</w:t>
      </w:r>
      <w:proofErr w:type="spellEnd"/>
      <w:r w:rsidRPr="009B6B7D" w:rsidR="0025757E">
        <w:t>. is de correspondentie met actoren uit de kansspelsector over de periode 10 oktober 2024 tot en met 31 december 2024 reeds gepubliceerd.</w:t>
      </w:r>
      <w:r w:rsidRPr="009B6B7D" w:rsidR="0025757E">
        <w:rPr>
          <w:rStyle w:val="Voetnootmarkering"/>
        </w:rPr>
        <w:footnoteReference w:id="9"/>
      </w:r>
    </w:p>
    <w:p w:rsidRPr="009B6B7D" w:rsidR="00D57B55" w:rsidP="00F240DF" w:rsidRDefault="00D57B55" w14:paraId="4CD95400" w14:textId="77777777"/>
    <w:p w:rsidRPr="009B6B7D" w:rsidR="00322C1F" w:rsidP="00F240DF" w:rsidRDefault="00F86BFF" w14:paraId="2D6C2650" w14:textId="3BA14FAE">
      <w:pPr>
        <w:rPr>
          <w:u w:val="single"/>
        </w:rPr>
      </w:pPr>
      <w:r w:rsidRPr="009B6B7D">
        <w:rPr>
          <w:u w:val="single"/>
        </w:rPr>
        <w:t>R</w:t>
      </w:r>
      <w:r w:rsidRPr="009B6B7D" w:rsidR="00D57B55">
        <w:rPr>
          <w:u w:val="single"/>
        </w:rPr>
        <w:t>eclamebeleid</w:t>
      </w:r>
    </w:p>
    <w:p w:rsidRPr="009B6B7D" w:rsidR="006603A0" w:rsidP="00AC629B" w:rsidRDefault="00312197" w14:paraId="4387BFEC" w14:textId="2ECA4045">
      <w:pPr>
        <w:rPr>
          <w:color w:val="auto"/>
        </w:rPr>
      </w:pPr>
      <w:r w:rsidRPr="009B6B7D">
        <w:rPr>
          <w:color w:val="auto"/>
        </w:rPr>
        <w:t>Met</w:t>
      </w:r>
      <w:r w:rsidRPr="009B6B7D" w:rsidR="00237297">
        <w:rPr>
          <w:color w:val="auto"/>
        </w:rPr>
        <w:t xml:space="preserve"> betrekking tot het reclamebeleid </w:t>
      </w:r>
      <w:r w:rsidRPr="009B6B7D">
        <w:rPr>
          <w:color w:val="auto"/>
        </w:rPr>
        <w:t xml:space="preserve">en specifiek de totstandkoming van </w:t>
      </w:r>
      <w:r w:rsidRPr="009B6B7D" w:rsidR="008A742A">
        <w:rPr>
          <w:color w:val="auto"/>
        </w:rPr>
        <w:t xml:space="preserve">het </w:t>
      </w:r>
      <w:r w:rsidRPr="009B6B7D">
        <w:rPr>
          <w:color w:val="auto"/>
        </w:rPr>
        <w:t xml:space="preserve">Besluit orka </w:t>
      </w:r>
      <w:r w:rsidRPr="009B6B7D" w:rsidR="00237297">
        <w:rPr>
          <w:color w:val="auto"/>
        </w:rPr>
        <w:t xml:space="preserve">blijkt uit de openbaar gemaakte stukken dat er op verschillende aspecten voorstellen zijn gedaan en input is geleverd </w:t>
      </w:r>
      <w:r w:rsidRPr="009B6B7D">
        <w:rPr>
          <w:color w:val="auto"/>
        </w:rPr>
        <w:t>door stakeholders uit de kansspelsector. Daarnaast zijn er gesprekken gevoerd over aspecten van het reclamebeleid met verschillende partijen uit de sector. Dit betreffen aanbieders</w:t>
      </w:r>
      <w:r w:rsidR="00C007F2">
        <w:rPr>
          <w:color w:val="auto"/>
        </w:rPr>
        <w:t xml:space="preserve"> </w:t>
      </w:r>
      <w:r w:rsidRPr="009B6B7D">
        <w:rPr>
          <w:color w:val="auto"/>
        </w:rPr>
        <w:t xml:space="preserve">van kansspelen, maar ook verslavings- en ervaringsdeskundigen en andere relevante partijen. </w:t>
      </w:r>
    </w:p>
    <w:p w:rsidRPr="009B6B7D" w:rsidR="006603A0" w:rsidP="00AC629B" w:rsidRDefault="006603A0" w14:paraId="4DC12766" w14:textId="77777777">
      <w:pPr>
        <w:rPr>
          <w:color w:val="auto"/>
        </w:rPr>
      </w:pPr>
    </w:p>
    <w:p w:rsidRPr="009B6B7D" w:rsidR="00FC0971" w:rsidP="00AC629B" w:rsidRDefault="006603A0" w14:paraId="555B03CD" w14:textId="2247C9DD">
      <w:pPr>
        <w:rPr>
          <w:color w:val="auto"/>
        </w:rPr>
      </w:pPr>
      <w:r w:rsidRPr="009B6B7D">
        <w:rPr>
          <w:color w:val="auto"/>
        </w:rPr>
        <w:t>De input van aanbieders</w:t>
      </w:r>
      <w:r w:rsidRPr="009B6B7D" w:rsidR="00AC629B">
        <w:rPr>
          <w:color w:val="auto"/>
        </w:rPr>
        <w:t xml:space="preserve"> is samen met de input van andere belanghebbenden </w:t>
      </w:r>
      <w:r w:rsidRPr="009B6B7D" w:rsidR="009140B2">
        <w:rPr>
          <w:color w:val="auto"/>
        </w:rPr>
        <w:t>meegenomen en in samenhang met andere beschikbare informatie</w:t>
      </w:r>
      <w:r w:rsidRPr="009B6B7D" w:rsidR="00FC0971">
        <w:rPr>
          <w:color w:val="auto"/>
        </w:rPr>
        <w:t xml:space="preserve"> en de </w:t>
      </w:r>
      <w:r w:rsidRPr="009B6B7D" w:rsidR="00762834">
        <w:rPr>
          <w:color w:val="auto"/>
        </w:rPr>
        <w:t>toen</w:t>
      </w:r>
      <w:r w:rsidRPr="009B6B7D" w:rsidR="00FC0971">
        <w:rPr>
          <w:color w:val="auto"/>
        </w:rPr>
        <w:t xml:space="preserve"> geldende context</w:t>
      </w:r>
      <w:r w:rsidRPr="009B6B7D" w:rsidR="009140B2">
        <w:rPr>
          <w:color w:val="auto"/>
        </w:rPr>
        <w:t xml:space="preserve"> afgewogen.</w:t>
      </w:r>
      <w:r w:rsidRPr="009B6B7D" w:rsidR="00762834">
        <w:rPr>
          <w:color w:val="auto"/>
        </w:rPr>
        <w:t xml:space="preserve"> </w:t>
      </w:r>
      <w:r w:rsidRPr="009B6B7D" w:rsidR="001C24F2">
        <w:rPr>
          <w:color w:val="auto"/>
        </w:rPr>
        <w:t xml:space="preserve">Over de uitkomsten van de afwegingen met betrekking tot het reclamebeleid bent u geïnformeerd middels brieven aan de Kamer. </w:t>
      </w:r>
      <w:r w:rsidRPr="009B6B7D" w:rsidR="00762834">
        <w:rPr>
          <w:color w:val="auto"/>
        </w:rPr>
        <w:t>Zoals hierboven vermeld, gold indertijd een andere visie op kansspelen die uitging van kanalisatie via attractief aanbod.</w:t>
      </w:r>
      <w:r w:rsidRPr="009B6B7D" w:rsidR="00E37CA6">
        <w:rPr>
          <w:color w:val="auto"/>
        </w:rPr>
        <w:t xml:space="preserve"> Met het destijds </w:t>
      </w:r>
      <w:r w:rsidRPr="009B6B7D" w:rsidR="001C24F2">
        <w:rPr>
          <w:color w:val="auto"/>
        </w:rPr>
        <w:t>gekozen</w:t>
      </w:r>
      <w:r w:rsidRPr="009B6B7D" w:rsidR="00E37CA6">
        <w:rPr>
          <w:color w:val="auto"/>
        </w:rPr>
        <w:t xml:space="preserve"> reclamebeleid is gepoogd een </w:t>
      </w:r>
      <w:r w:rsidRPr="009B6B7D" w:rsidR="001C24F2">
        <w:rPr>
          <w:color w:val="auto"/>
        </w:rPr>
        <w:t xml:space="preserve">goede </w:t>
      </w:r>
      <w:r w:rsidRPr="009B6B7D" w:rsidR="00E37CA6">
        <w:rPr>
          <w:color w:val="auto"/>
        </w:rPr>
        <w:t xml:space="preserve">balans te vinden tussen enerzijds de bescherming van kwetsbare maatschappelijke groepen en het voorkomen van onmatige deelname en anderzijds </w:t>
      </w:r>
      <w:r w:rsidRPr="009B6B7D" w:rsidR="00E54791">
        <w:rPr>
          <w:color w:val="auto"/>
        </w:rPr>
        <w:t>het tegengaan van illegaal aanbod en de deelname daaraan</w:t>
      </w:r>
      <w:r w:rsidRPr="009B6B7D" w:rsidR="00E37CA6">
        <w:rPr>
          <w:color w:val="auto"/>
        </w:rPr>
        <w:t xml:space="preserve">. </w:t>
      </w:r>
    </w:p>
    <w:p w:rsidRPr="009B6B7D" w:rsidR="00FC0971" w:rsidP="00F240DF" w:rsidRDefault="00FC0971" w14:paraId="6753108E" w14:textId="77777777">
      <w:pPr>
        <w:rPr>
          <w:color w:val="auto"/>
        </w:rPr>
      </w:pPr>
    </w:p>
    <w:p w:rsidRPr="009B6B7D" w:rsidR="00084A33" w:rsidP="00F240DF" w:rsidRDefault="00B235C3" w14:paraId="594E7253" w14:textId="4D0B8D72">
      <w:pPr>
        <w:rPr>
          <w:color w:val="auto"/>
        </w:rPr>
      </w:pPr>
      <w:r w:rsidRPr="009B6B7D">
        <w:rPr>
          <w:color w:val="auto"/>
        </w:rPr>
        <w:t>Ter uitvoering van de motie van het lid Van Dijk c.s. zijn</w:t>
      </w:r>
      <w:r w:rsidRPr="009B6B7D" w:rsidR="00C21C3F">
        <w:rPr>
          <w:color w:val="auto"/>
        </w:rPr>
        <w:t xml:space="preserve"> </w:t>
      </w:r>
      <w:r w:rsidRPr="009B6B7D" w:rsidR="00FC0971">
        <w:rPr>
          <w:color w:val="auto"/>
        </w:rPr>
        <w:t>twee onderzoeken uitgevoerd naar</w:t>
      </w:r>
      <w:r w:rsidRPr="009B6B7D" w:rsidR="00150D77">
        <w:rPr>
          <w:color w:val="auto"/>
        </w:rPr>
        <w:t xml:space="preserve"> onder andere</w:t>
      </w:r>
      <w:r w:rsidRPr="009B6B7D" w:rsidR="00FC0971">
        <w:rPr>
          <w:color w:val="auto"/>
        </w:rPr>
        <w:t xml:space="preserve"> de effectiviteit van (internationale) reclameverboden en -beperkingen en het effect ervan op het aantal spelers, het aantal verslaafden en kanalisatie.</w:t>
      </w:r>
      <w:r w:rsidRPr="009B6B7D" w:rsidR="0085016E">
        <w:rPr>
          <w:rStyle w:val="Voetnootmarkering"/>
          <w:color w:val="auto"/>
        </w:rPr>
        <w:footnoteReference w:id="10"/>
      </w:r>
      <w:r w:rsidRPr="009B6B7D" w:rsidR="00FC0971">
        <w:rPr>
          <w:color w:val="auto"/>
        </w:rPr>
        <w:t xml:space="preserve"> </w:t>
      </w:r>
      <w:r w:rsidRPr="009B6B7D">
        <w:rPr>
          <w:color w:val="auto"/>
        </w:rPr>
        <w:t xml:space="preserve">Daarnaast </w:t>
      </w:r>
      <w:r w:rsidRPr="009B6B7D" w:rsidR="00780C4A">
        <w:rPr>
          <w:color w:val="auto"/>
        </w:rPr>
        <w:t xml:space="preserve">werd overwogen dat </w:t>
      </w:r>
      <w:r w:rsidRPr="009B6B7D" w:rsidR="00FC0971">
        <w:rPr>
          <w:color w:val="auto"/>
        </w:rPr>
        <w:t>onderzoek</w:t>
      </w:r>
      <w:r w:rsidRPr="009B6B7D" w:rsidR="00780C4A">
        <w:rPr>
          <w:color w:val="auto"/>
        </w:rPr>
        <w:t xml:space="preserve"> enkel een tamelijk zwak verband </w:t>
      </w:r>
      <w:r w:rsidRPr="009B6B7D" w:rsidR="00FC0971">
        <w:rPr>
          <w:color w:val="auto"/>
        </w:rPr>
        <w:t>uitwees</w:t>
      </w:r>
      <w:r w:rsidRPr="009B6B7D" w:rsidR="00780C4A">
        <w:rPr>
          <w:color w:val="auto"/>
        </w:rPr>
        <w:t xml:space="preserve"> tussen reclame en problematisch speelgedrag, en dat het verband vooral bestaat bij risicogroepen en bestaande spelers.</w:t>
      </w:r>
      <w:r w:rsidRPr="009B6B7D" w:rsidR="0085016E">
        <w:rPr>
          <w:rStyle w:val="Voetnootmarkering"/>
          <w:color w:val="auto"/>
        </w:rPr>
        <w:footnoteReference w:id="11"/>
      </w:r>
      <w:r w:rsidRPr="009B6B7D" w:rsidR="00780C4A">
        <w:rPr>
          <w:color w:val="auto"/>
        </w:rPr>
        <w:t xml:space="preserve"> </w:t>
      </w:r>
      <w:r w:rsidRPr="009B6B7D" w:rsidR="00FC0971">
        <w:rPr>
          <w:color w:val="auto"/>
        </w:rPr>
        <w:t>Er werd daarom indertijd gekozen voor reclamebeperkende maatregelen gericht op kwetsbare groepen, in plaats van een totaalverbod op ongerichte reclame voor kansspelen op afstand</w:t>
      </w:r>
      <w:r w:rsidRPr="009B6B7D" w:rsidR="00AA3286">
        <w:rPr>
          <w:color w:val="auto"/>
        </w:rPr>
        <w:t xml:space="preserve"> of een beperking in de hoeveelheid reclame</w:t>
      </w:r>
      <w:r w:rsidRPr="009B6B7D" w:rsidR="00FC0971">
        <w:rPr>
          <w:color w:val="auto"/>
        </w:rPr>
        <w:t xml:space="preserve">. </w:t>
      </w:r>
    </w:p>
    <w:p w:rsidRPr="009B6B7D" w:rsidR="00762834" w:rsidP="00F240DF" w:rsidRDefault="00762834" w14:paraId="3FC8191B" w14:textId="77777777">
      <w:pPr>
        <w:rPr>
          <w:color w:val="auto"/>
        </w:rPr>
      </w:pPr>
    </w:p>
    <w:p w:rsidRPr="009B6B7D" w:rsidR="00F86BFF" w:rsidP="004C3D19" w:rsidRDefault="00762834" w14:paraId="23F734E5" w14:textId="56F638DD">
      <w:pPr>
        <w:rPr>
          <w:color w:val="auto"/>
        </w:rPr>
      </w:pPr>
      <w:r w:rsidRPr="009B6B7D">
        <w:rPr>
          <w:color w:val="auto"/>
        </w:rPr>
        <w:t xml:space="preserve">Inmiddels is </w:t>
      </w:r>
      <w:r w:rsidRPr="009B6B7D" w:rsidR="002106FF">
        <w:rPr>
          <w:color w:val="auto"/>
        </w:rPr>
        <w:t>onder andere</w:t>
      </w:r>
      <w:r w:rsidRPr="009B6B7D">
        <w:rPr>
          <w:color w:val="auto"/>
        </w:rPr>
        <w:t xml:space="preserve"> uit de </w:t>
      </w:r>
      <w:r w:rsidRPr="009B6B7D">
        <w:t xml:space="preserve">evaluatie van de Wet </w:t>
      </w:r>
      <w:proofErr w:type="spellStart"/>
      <w:r w:rsidRPr="009B6B7D">
        <w:t>koa</w:t>
      </w:r>
      <w:proofErr w:type="spellEnd"/>
      <w:r w:rsidRPr="009B6B7D" w:rsidR="002106FF">
        <w:t xml:space="preserve"> en de systeemanalyse van TNO gebleken dat het verder beperken van kansspelreclame nodig is om burgers te beschermen tegen </w:t>
      </w:r>
      <w:proofErr w:type="spellStart"/>
      <w:r w:rsidRPr="009B6B7D" w:rsidR="002106FF">
        <w:t>kansspelgerelateerde</w:t>
      </w:r>
      <w:proofErr w:type="spellEnd"/>
      <w:r w:rsidRPr="009B6B7D" w:rsidR="002106FF">
        <w:t xml:space="preserve"> schade.</w:t>
      </w:r>
      <w:r w:rsidRPr="009B6B7D" w:rsidR="002106FF">
        <w:rPr>
          <w:rStyle w:val="Voetnootmarkering"/>
        </w:rPr>
        <w:footnoteReference w:id="12"/>
      </w:r>
      <w:r w:rsidRPr="009B6B7D" w:rsidR="002106FF">
        <w:t xml:space="preserve"> Mijn ambtsvoorgangers hebben daar al stappen in gezet, </w:t>
      </w:r>
      <w:r w:rsidRPr="009B6B7D" w:rsidR="005A52A1">
        <w:t>onder andere met</w:t>
      </w:r>
      <w:r w:rsidRPr="009B6B7D" w:rsidR="002106FF">
        <w:t xml:space="preserve"> het verbod op de inzet van rolmodellen en het Besluit orka. Voorts </w:t>
      </w:r>
      <w:r w:rsidRPr="009B6B7D" w:rsidR="004B5D4C">
        <w:rPr>
          <w:color w:val="auto"/>
        </w:rPr>
        <w:t>werk ik aan</w:t>
      </w:r>
      <w:r w:rsidRPr="009B6B7D" w:rsidR="004C3D19">
        <w:rPr>
          <w:color w:val="auto"/>
        </w:rPr>
        <w:t xml:space="preserve"> een ‘nee, tenzij’</w:t>
      </w:r>
      <w:r w:rsidRPr="009B6B7D" w:rsidR="00C21C3F">
        <w:rPr>
          <w:color w:val="auto"/>
        </w:rPr>
        <w:t>-</w:t>
      </w:r>
      <w:r w:rsidRPr="009B6B7D" w:rsidR="004C3D19">
        <w:rPr>
          <w:color w:val="auto"/>
        </w:rPr>
        <w:t xml:space="preserve">stelsel voor reclame voor kansspelen op afstand. </w:t>
      </w:r>
    </w:p>
    <w:p w:rsidRPr="009B6B7D" w:rsidR="00022025" w:rsidP="005660E1" w:rsidRDefault="00022025" w14:paraId="3A5F11F7" w14:textId="77777777"/>
    <w:p w:rsidRPr="009B6B7D" w:rsidR="009B3BA8" w:rsidP="00990A2D" w:rsidRDefault="00550D7D" w14:paraId="509E7B8B" w14:textId="22CEA055">
      <w:r w:rsidRPr="009B6B7D">
        <w:rPr>
          <w:b/>
          <w:bCs/>
        </w:rPr>
        <w:t>Tot slot</w:t>
      </w:r>
    </w:p>
    <w:p w:rsidRPr="009B6B7D" w:rsidR="008425FA" w:rsidP="00990A2D" w:rsidRDefault="00B47B2D" w14:paraId="45E96BA7" w14:textId="7EC37990">
      <w:r w:rsidRPr="009B6B7D">
        <w:t xml:space="preserve">Op basis van de nieuwe koers van het kansspelbeleid </w:t>
      </w:r>
      <w:r w:rsidRPr="009B6B7D" w:rsidR="001F2FC0">
        <w:t>werk ik concrete maatregelen uit om de bescherming van mensen tegen gokschade bij kansspelen op afstand significant te verbeteren en om illegaal aanbod en deelname daaraan tegen te gaan.</w:t>
      </w:r>
      <w:r w:rsidRPr="009B6B7D" w:rsidR="00E54791">
        <w:t xml:space="preserve"> </w:t>
      </w:r>
      <w:r w:rsidRPr="009B6B7D" w:rsidR="00AD5070">
        <w:t>In lijn met de geldende werkwijze voor omgang met de kansspelsector beperk ik daarbij de contacten</w:t>
      </w:r>
      <w:r w:rsidRPr="009B6B7D" w:rsidR="00BE631C">
        <w:t xml:space="preserve"> met de kansspelsector</w:t>
      </w:r>
      <w:r w:rsidRPr="009B6B7D" w:rsidR="00AD5070">
        <w:t xml:space="preserve"> tot </w:t>
      </w:r>
      <w:r w:rsidRPr="009B6B7D" w:rsidR="00380298">
        <w:t>het</w:t>
      </w:r>
      <w:r w:rsidRPr="009B6B7D" w:rsidR="00AD5070">
        <w:t xml:space="preserve"> noodzakelijk</w:t>
      </w:r>
      <w:r w:rsidRPr="009B6B7D" w:rsidR="00380298">
        <w:t xml:space="preserve">e </w:t>
      </w:r>
      <w:r w:rsidRPr="009B6B7D" w:rsidR="00AD5070">
        <w:t xml:space="preserve">voor de kwaliteit van beleid, wet- en regelgeving en de uitvoering daarvan. Conform voornoemde </w:t>
      </w:r>
      <w:r w:rsidRPr="009B6B7D">
        <w:t xml:space="preserve">werkwijze </w:t>
      </w:r>
      <w:r w:rsidRPr="009B6B7D" w:rsidR="00BE631C">
        <w:t>zal ik alle beleidsinhoudelijke correspondentie en verslagen van overleggen met de kansspelsector</w:t>
      </w:r>
      <w:r w:rsidRPr="009B6B7D">
        <w:t xml:space="preserve"> </w:t>
      </w:r>
      <w:r w:rsidRPr="009B6B7D" w:rsidR="00A34AAC">
        <w:t>jaarlijks</w:t>
      </w:r>
      <w:r w:rsidRPr="009B6B7D">
        <w:t xml:space="preserve"> </w:t>
      </w:r>
      <w:r w:rsidRPr="009B6B7D" w:rsidR="00930F99">
        <w:t>actief openbaar</w:t>
      </w:r>
      <w:r w:rsidRPr="009B6B7D" w:rsidR="00AB77E8">
        <w:t xml:space="preserve"> </w:t>
      </w:r>
      <w:r w:rsidRPr="009B6B7D" w:rsidR="00930F99">
        <w:t>maken</w:t>
      </w:r>
      <w:r w:rsidRPr="009B6B7D">
        <w:t>.</w:t>
      </w:r>
      <w:r w:rsidRPr="009B6B7D" w:rsidR="00A34AAC">
        <w:t xml:space="preserve"> </w:t>
      </w:r>
    </w:p>
    <w:p w:rsidRPr="009B6B7D" w:rsidR="00BA0CAC" w:rsidP="007C69BF" w:rsidRDefault="00BA0CAC" w14:paraId="18F1F820" w14:textId="77777777"/>
    <w:p w:rsidRPr="00277593" w:rsidR="007C69BF" w:rsidP="007C69BF" w:rsidRDefault="00277593" w14:paraId="32A7AE6F" w14:textId="079553E2">
      <w:pPr>
        <w:rPr>
          <w:color w:val="auto"/>
        </w:rPr>
      </w:pPr>
      <w:r w:rsidRPr="009B6B7D">
        <w:rPr>
          <w:color w:val="auto"/>
        </w:rPr>
        <w:t xml:space="preserve">De Staatssecretaris </w:t>
      </w:r>
      <w:r w:rsidRPr="009B6B7D" w:rsidR="00686349">
        <w:rPr>
          <w:color w:val="auto"/>
        </w:rPr>
        <w:t>van Justitie en Veiligheid</w:t>
      </w:r>
      <w:r w:rsidRPr="009B6B7D">
        <w:rPr>
          <w:color w:val="auto"/>
        </w:rPr>
        <w:t>,</w:t>
      </w:r>
    </w:p>
    <w:p w:rsidR="00A3638A" w:rsidP="00277593" w:rsidRDefault="00A3638A" w14:paraId="7866CF3D" w14:textId="77777777">
      <w:pPr>
        <w:rPr>
          <w:color w:val="auto"/>
        </w:rPr>
      </w:pPr>
    </w:p>
    <w:p w:rsidR="00A3638A" w:rsidP="00277593" w:rsidRDefault="00A3638A" w14:paraId="1854C736" w14:textId="77777777">
      <w:pPr>
        <w:rPr>
          <w:color w:val="auto"/>
        </w:rPr>
      </w:pPr>
    </w:p>
    <w:p w:rsidR="00A3638A" w:rsidP="00277593" w:rsidRDefault="00A3638A" w14:paraId="35CA9F65" w14:textId="77777777">
      <w:pPr>
        <w:rPr>
          <w:color w:val="auto"/>
        </w:rPr>
      </w:pPr>
    </w:p>
    <w:p w:rsidR="00A3638A" w:rsidP="00277593" w:rsidRDefault="00A3638A" w14:paraId="0FCEBA59" w14:textId="77777777">
      <w:pPr>
        <w:rPr>
          <w:color w:val="auto"/>
        </w:rPr>
      </w:pPr>
    </w:p>
    <w:p w:rsidRPr="00816158" w:rsidR="005E5C3E" w:rsidP="00277593" w:rsidRDefault="00816158" w14:paraId="23161AC7" w14:textId="438A36CA">
      <w:pPr>
        <w:rPr>
          <w:color w:val="auto"/>
          <w:lang w:val="en-US"/>
        </w:rPr>
      </w:pPr>
      <w:proofErr w:type="spellStart"/>
      <w:r>
        <w:rPr>
          <w:color w:val="auto"/>
          <w:lang w:val="en-US"/>
        </w:rPr>
        <w:t>m</w:t>
      </w:r>
      <w:r w:rsidRPr="00816158">
        <w:rPr>
          <w:color w:val="auto"/>
          <w:lang w:val="en-US"/>
        </w:rPr>
        <w:t>r.</w:t>
      </w:r>
      <w:proofErr w:type="spellEnd"/>
      <w:r w:rsidRPr="00816158">
        <w:rPr>
          <w:color w:val="auto"/>
          <w:lang w:val="en-US"/>
        </w:rPr>
        <w:t xml:space="preserve"> </w:t>
      </w:r>
      <w:r w:rsidRPr="00816158" w:rsidR="00277593">
        <w:rPr>
          <w:color w:val="auto"/>
          <w:lang w:val="en-US"/>
        </w:rPr>
        <w:t>A.C</w:t>
      </w:r>
      <w:r w:rsidRPr="00816158" w:rsidR="004443BF">
        <w:rPr>
          <w:color w:val="auto"/>
          <w:lang w:val="en-US"/>
        </w:rPr>
        <w:t>.</w:t>
      </w:r>
      <w:r w:rsidRPr="00816158" w:rsidR="00277593">
        <w:rPr>
          <w:color w:val="auto"/>
          <w:lang w:val="en-US"/>
        </w:rPr>
        <w:t>L. Rutte</w:t>
      </w:r>
    </w:p>
    <w:sectPr w:rsidRPr="00816158" w:rsidR="005E5C3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EEE5" w14:textId="77777777" w:rsidR="0002710A" w:rsidRDefault="0002710A">
      <w:pPr>
        <w:spacing w:line="240" w:lineRule="auto"/>
      </w:pPr>
      <w:r>
        <w:separator/>
      </w:r>
    </w:p>
  </w:endnote>
  <w:endnote w:type="continuationSeparator" w:id="0">
    <w:p w14:paraId="143EBE9F" w14:textId="77777777" w:rsidR="0002710A" w:rsidRDefault="00027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Klee One"/>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CDB9" w14:textId="77777777" w:rsidR="00C86419" w:rsidRDefault="00C8641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1F8E" w14:textId="77777777" w:rsidR="0002710A" w:rsidRDefault="0002710A">
      <w:pPr>
        <w:spacing w:line="240" w:lineRule="auto"/>
      </w:pPr>
      <w:r>
        <w:separator/>
      </w:r>
    </w:p>
  </w:footnote>
  <w:footnote w:type="continuationSeparator" w:id="0">
    <w:p w14:paraId="0A9AC4F5" w14:textId="77777777" w:rsidR="0002710A" w:rsidRDefault="0002710A">
      <w:pPr>
        <w:spacing w:line="240" w:lineRule="auto"/>
      </w:pPr>
      <w:r>
        <w:continuationSeparator/>
      </w:r>
    </w:p>
  </w:footnote>
  <w:footnote w:id="1">
    <w:p w14:paraId="155B0D64" w14:textId="51BE08FB" w:rsidR="00550D7D" w:rsidRPr="00BC0D8C" w:rsidRDefault="00550D7D" w:rsidP="00BC0D8C">
      <w:pPr>
        <w:pStyle w:val="Voetnoottekst"/>
        <w:rPr>
          <w:sz w:val="16"/>
          <w:szCs w:val="16"/>
        </w:rPr>
      </w:pPr>
      <w:r w:rsidRPr="00BC0D8C">
        <w:rPr>
          <w:rStyle w:val="Voetnootmarkering"/>
          <w:sz w:val="16"/>
          <w:szCs w:val="16"/>
        </w:rPr>
        <w:footnoteRef/>
      </w:r>
      <w:r w:rsidRPr="00BC0D8C">
        <w:rPr>
          <w:sz w:val="16"/>
          <w:szCs w:val="16"/>
        </w:rPr>
        <w:t xml:space="preserve"> </w:t>
      </w:r>
      <w:bookmarkStart w:id="0" w:name="_Hlk212799407"/>
      <w:r w:rsidR="00AE78BC" w:rsidRPr="00BC0D8C">
        <w:rPr>
          <w:sz w:val="16"/>
          <w:szCs w:val="16"/>
        </w:rPr>
        <w:t>Aanhangsel Handelingen II 2022/23, nr. 3599.</w:t>
      </w:r>
      <w:bookmarkEnd w:id="0"/>
    </w:p>
  </w:footnote>
  <w:footnote w:id="2">
    <w:p w14:paraId="6EA64051" w14:textId="381AA68F" w:rsidR="00CC7249" w:rsidRPr="00BC0D8C" w:rsidRDefault="00CC7249" w:rsidP="00BC0D8C">
      <w:pPr>
        <w:pStyle w:val="Voetnoottekst"/>
        <w:rPr>
          <w:sz w:val="16"/>
          <w:szCs w:val="16"/>
        </w:rPr>
      </w:pPr>
      <w:r w:rsidRPr="00BC0D8C">
        <w:rPr>
          <w:rStyle w:val="Voetnootmarkering"/>
          <w:sz w:val="16"/>
          <w:szCs w:val="16"/>
        </w:rPr>
        <w:footnoteRef/>
      </w:r>
      <w:r w:rsidRPr="00BC0D8C">
        <w:rPr>
          <w:sz w:val="16"/>
          <w:szCs w:val="16"/>
        </w:rPr>
        <w:t xml:space="preserve"> </w:t>
      </w:r>
      <w:hyperlink r:id="rId1" w:history="1">
        <w:r w:rsidR="00112D30" w:rsidRPr="00BC0D8C">
          <w:rPr>
            <w:rStyle w:val="Hyperlink"/>
            <w:sz w:val="16"/>
            <w:szCs w:val="16"/>
          </w:rPr>
          <w:t>https://www.rijksoverheid.nl/documenten/publicaties/2025/12/05/documenten-bij-kamerbrief-inzake-gedane-toezegging-openbaarmaking-stukken-wet-kansspelen-op-afstand</w:t>
        </w:r>
      </w:hyperlink>
    </w:p>
  </w:footnote>
  <w:footnote w:id="3">
    <w:p w14:paraId="4CED1CD9" w14:textId="1FEC0F2D" w:rsidR="00DC4924" w:rsidRPr="00BC0D8C" w:rsidRDefault="00DC4924" w:rsidP="00BC0D8C">
      <w:pPr>
        <w:spacing w:line="240" w:lineRule="auto"/>
        <w:rPr>
          <w:rFonts w:ascii="Calibri" w:eastAsia="Times New Roman" w:hAnsi="Calibri" w:cs="Calibri"/>
          <w:sz w:val="16"/>
          <w:szCs w:val="16"/>
        </w:rPr>
      </w:pPr>
      <w:r w:rsidRPr="00BC0D8C">
        <w:rPr>
          <w:rStyle w:val="Voetnootmarkering"/>
          <w:sz w:val="16"/>
          <w:szCs w:val="16"/>
        </w:rPr>
        <w:footnoteRef/>
      </w:r>
      <w:r w:rsidRPr="00BC0D8C">
        <w:rPr>
          <w:sz w:val="16"/>
          <w:szCs w:val="16"/>
        </w:rPr>
        <w:t xml:space="preserve"> </w:t>
      </w:r>
      <w:r w:rsidR="00C21C3F" w:rsidRPr="00BC0D8C">
        <w:rPr>
          <w:sz w:val="16"/>
          <w:szCs w:val="16"/>
        </w:rPr>
        <w:t>Dit betreft een brief van 1</w:t>
      </w:r>
      <w:r w:rsidR="00D34B38" w:rsidRPr="00BC0D8C">
        <w:rPr>
          <w:sz w:val="16"/>
          <w:szCs w:val="16"/>
        </w:rPr>
        <w:t xml:space="preserve">6 september 2021 </w:t>
      </w:r>
      <w:r w:rsidR="00C21C3F" w:rsidRPr="00BC0D8C">
        <w:rPr>
          <w:sz w:val="16"/>
          <w:szCs w:val="16"/>
        </w:rPr>
        <w:t>van brancheorganisatie NOGA aan de Minister voor Rechtsbescherming</w:t>
      </w:r>
      <w:r w:rsidR="001D5FDC" w:rsidRPr="00BC0D8C">
        <w:rPr>
          <w:sz w:val="16"/>
          <w:szCs w:val="16"/>
        </w:rPr>
        <w:t>.</w:t>
      </w:r>
    </w:p>
  </w:footnote>
  <w:footnote w:id="4">
    <w:p w14:paraId="171F4062" w14:textId="4F3D9FF5" w:rsidR="008206A2" w:rsidRPr="00BC0D8C" w:rsidRDefault="008206A2" w:rsidP="00BC0D8C">
      <w:pPr>
        <w:spacing w:line="240" w:lineRule="auto"/>
        <w:rPr>
          <w:rFonts w:eastAsia="Times New Roman" w:cs="Calibri"/>
          <w:sz w:val="16"/>
          <w:szCs w:val="16"/>
        </w:rPr>
      </w:pPr>
      <w:r w:rsidRPr="00BC0D8C">
        <w:rPr>
          <w:rStyle w:val="Voetnootmarkering"/>
          <w:sz w:val="16"/>
          <w:szCs w:val="16"/>
        </w:rPr>
        <w:footnoteRef/>
      </w:r>
      <w:r w:rsidRPr="00BC0D8C">
        <w:rPr>
          <w:sz w:val="16"/>
          <w:szCs w:val="16"/>
        </w:rPr>
        <w:t xml:space="preserve"> </w:t>
      </w:r>
      <w:r w:rsidR="008069A2" w:rsidRPr="00BC0D8C">
        <w:rPr>
          <w:sz w:val="16"/>
          <w:szCs w:val="16"/>
        </w:rPr>
        <w:t>Dit betreft een verslag van een werkbezoek van de Minister voor Rechtsbescherming aan organisatie AGOG op 11 april 2022.</w:t>
      </w:r>
    </w:p>
  </w:footnote>
  <w:footnote w:id="5">
    <w:p w14:paraId="65E7D301" w14:textId="1C360C2A" w:rsidR="002D0D34" w:rsidRPr="00BC0D8C" w:rsidRDefault="002D0D34" w:rsidP="00BC0D8C">
      <w:pPr>
        <w:pStyle w:val="Voetnoottekst"/>
        <w:rPr>
          <w:sz w:val="16"/>
          <w:szCs w:val="16"/>
        </w:rPr>
      </w:pPr>
      <w:r w:rsidRPr="00BC0D8C">
        <w:rPr>
          <w:rStyle w:val="Voetnootmarkering"/>
          <w:sz w:val="16"/>
          <w:szCs w:val="16"/>
        </w:rPr>
        <w:footnoteRef/>
      </w:r>
      <w:r w:rsidRPr="00BC0D8C">
        <w:rPr>
          <w:sz w:val="16"/>
          <w:szCs w:val="16"/>
        </w:rPr>
        <w:t xml:space="preserve"> </w:t>
      </w:r>
      <w:r w:rsidR="00AE78BC" w:rsidRPr="00BC0D8C">
        <w:rPr>
          <w:sz w:val="16"/>
          <w:szCs w:val="16"/>
        </w:rPr>
        <w:t>Kamerstukken II 2022/23, 24 557, nr. 186; Kamerstukken I 2018/19, 33 996, N.</w:t>
      </w:r>
    </w:p>
  </w:footnote>
  <w:footnote w:id="6">
    <w:p w14:paraId="268C46C1" w14:textId="2A7E7253" w:rsidR="00A02D1B" w:rsidRPr="00BC0D8C" w:rsidRDefault="00A02D1B" w:rsidP="00BC0D8C">
      <w:pPr>
        <w:pStyle w:val="Voetnoottekst"/>
        <w:rPr>
          <w:sz w:val="16"/>
          <w:szCs w:val="16"/>
        </w:rPr>
      </w:pPr>
      <w:r w:rsidRPr="00BC0D8C">
        <w:rPr>
          <w:rStyle w:val="Voetnootmarkering"/>
          <w:sz w:val="16"/>
          <w:szCs w:val="16"/>
        </w:rPr>
        <w:footnoteRef/>
      </w:r>
      <w:r w:rsidRPr="00BC0D8C">
        <w:rPr>
          <w:sz w:val="16"/>
          <w:szCs w:val="16"/>
        </w:rPr>
        <w:t xml:space="preserve"> </w:t>
      </w:r>
      <w:r w:rsidR="008069A2" w:rsidRPr="00BC0D8C">
        <w:rPr>
          <w:sz w:val="16"/>
          <w:szCs w:val="16"/>
        </w:rPr>
        <w:t>Kamerstukken II 2023/24, 24 557, nr. 239 en 240</w:t>
      </w:r>
    </w:p>
  </w:footnote>
  <w:footnote w:id="7">
    <w:p w14:paraId="78910484" w14:textId="4DF3080B" w:rsidR="00AA5A2E" w:rsidRPr="00BC0D8C" w:rsidRDefault="00AA5A2E" w:rsidP="00BC0D8C">
      <w:pPr>
        <w:pStyle w:val="Voetnoottekst"/>
        <w:rPr>
          <w:sz w:val="16"/>
          <w:szCs w:val="16"/>
        </w:rPr>
      </w:pPr>
      <w:r w:rsidRPr="00BC0D8C">
        <w:rPr>
          <w:rStyle w:val="Voetnootmarkering"/>
          <w:sz w:val="16"/>
          <w:szCs w:val="16"/>
        </w:rPr>
        <w:footnoteRef/>
      </w:r>
      <w:r w:rsidRPr="00BC0D8C">
        <w:rPr>
          <w:sz w:val="16"/>
          <w:szCs w:val="16"/>
        </w:rPr>
        <w:t xml:space="preserve"> </w:t>
      </w:r>
      <w:r w:rsidR="008069A2" w:rsidRPr="00BC0D8C">
        <w:rPr>
          <w:sz w:val="16"/>
          <w:szCs w:val="16"/>
        </w:rPr>
        <w:t>Kamerstukken II 2024/25, 24 557, nr. 245</w:t>
      </w:r>
    </w:p>
  </w:footnote>
  <w:footnote w:id="8">
    <w:p w14:paraId="3028476F" w14:textId="77777777" w:rsidR="008D66D4" w:rsidRPr="00BC0D8C" w:rsidRDefault="008D66D4" w:rsidP="00BC0D8C">
      <w:pPr>
        <w:pStyle w:val="Voetnoottekst"/>
        <w:rPr>
          <w:sz w:val="16"/>
          <w:szCs w:val="16"/>
        </w:rPr>
      </w:pPr>
      <w:r w:rsidRPr="00BC0D8C">
        <w:rPr>
          <w:rStyle w:val="Voetnootmarkering"/>
          <w:sz w:val="16"/>
          <w:szCs w:val="16"/>
        </w:rPr>
        <w:footnoteRef/>
      </w:r>
      <w:r w:rsidRPr="00BC0D8C">
        <w:rPr>
          <w:sz w:val="16"/>
          <w:szCs w:val="16"/>
        </w:rPr>
        <w:t xml:space="preserve"> Kamerstukken II 2024/25, 24 557, nr. 243</w:t>
      </w:r>
    </w:p>
  </w:footnote>
  <w:footnote w:id="9">
    <w:p w14:paraId="4065C711" w14:textId="759E5EF1" w:rsidR="0025757E" w:rsidRPr="00BC0D8C" w:rsidRDefault="0025757E" w:rsidP="00BC0D8C">
      <w:pPr>
        <w:pStyle w:val="Voetnoottekst"/>
        <w:rPr>
          <w:sz w:val="16"/>
          <w:szCs w:val="16"/>
        </w:rPr>
      </w:pPr>
      <w:r w:rsidRPr="00BC0D8C">
        <w:rPr>
          <w:rStyle w:val="Voetnootmarkering"/>
          <w:sz w:val="16"/>
          <w:szCs w:val="16"/>
        </w:rPr>
        <w:footnoteRef/>
      </w:r>
      <w:r w:rsidRPr="00BC0D8C">
        <w:rPr>
          <w:sz w:val="16"/>
          <w:szCs w:val="16"/>
        </w:rPr>
        <w:t xml:space="preserve"> </w:t>
      </w:r>
      <w:hyperlink r:id="rId2" w:history="1">
        <w:proofErr w:type="spellStart"/>
        <w:r w:rsidRPr="00BC0D8C">
          <w:rPr>
            <w:color w:val="0000FF"/>
            <w:sz w:val="16"/>
            <w:szCs w:val="16"/>
            <w:u w:val="single"/>
          </w:rPr>
          <w:t>Documentenset</w:t>
        </w:r>
        <w:proofErr w:type="spellEnd"/>
        <w:r w:rsidRPr="00BC0D8C">
          <w:rPr>
            <w:color w:val="0000FF"/>
            <w:sz w:val="16"/>
            <w:szCs w:val="16"/>
            <w:u w:val="single"/>
          </w:rPr>
          <w:t xml:space="preserve"> van gepubliceerde correspondentie met actoren uit de kansspelsector 20241010-20241231 | Publicatie | Rijksoverheid.nl</w:t>
        </w:r>
      </w:hyperlink>
    </w:p>
  </w:footnote>
  <w:footnote w:id="10">
    <w:p w14:paraId="48EB461F" w14:textId="2F13A1E4" w:rsidR="0085016E" w:rsidRPr="00BC0D8C" w:rsidRDefault="0085016E" w:rsidP="00BC0D8C">
      <w:pPr>
        <w:pStyle w:val="Voetnoottekst"/>
        <w:rPr>
          <w:sz w:val="16"/>
          <w:szCs w:val="16"/>
        </w:rPr>
      </w:pPr>
      <w:r w:rsidRPr="00BC0D8C">
        <w:rPr>
          <w:rStyle w:val="Voetnootmarkering"/>
          <w:sz w:val="16"/>
          <w:szCs w:val="16"/>
        </w:rPr>
        <w:footnoteRef/>
      </w:r>
      <w:r w:rsidRPr="00BC0D8C">
        <w:rPr>
          <w:sz w:val="16"/>
          <w:szCs w:val="16"/>
        </w:rPr>
        <w:t xml:space="preserve"> </w:t>
      </w:r>
      <w:r w:rsidR="00AE78BC" w:rsidRPr="00BC0D8C">
        <w:rPr>
          <w:sz w:val="16"/>
          <w:szCs w:val="16"/>
        </w:rPr>
        <w:t>Kamerstukken I 2018/19, 33 996, N; Kamerstukken I 2019/20, 33 996, R.</w:t>
      </w:r>
    </w:p>
  </w:footnote>
  <w:footnote w:id="11">
    <w:p w14:paraId="5D254AF0" w14:textId="6C949488" w:rsidR="0085016E" w:rsidRPr="00BC0D8C" w:rsidRDefault="0085016E" w:rsidP="00BC0D8C">
      <w:pPr>
        <w:pStyle w:val="Voetnoottekst"/>
        <w:rPr>
          <w:sz w:val="16"/>
          <w:szCs w:val="16"/>
        </w:rPr>
      </w:pPr>
      <w:r w:rsidRPr="00BC0D8C">
        <w:rPr>
          <w:rStyle w:val="Voetnootmarkering"/>
          <w:sz w:val="16"/>
          <w:szCs w:val="16"/>
        </w:rPr>
        <w:footnoteRef/>
      </w:r>
      <w:r w:rsidRPr="00BC0D8C">
        <w:rPr>
          <w:sz w:val="16"/>
          <w:szCs w:val="16"/>
        </w:rPr>
        <w:t xml:space="preserve"> </w:t>
      </w:r>
      <w:r w:rsidR="00AE78BC" w:rsidRPr="00BC0D8C">
        <w:rPr>
          <w:sz w:val="16"/>
          <w:szCs w:val="16"/>
        </w:rPr>
        <w:t>Kamerstukken I 2019/20, 33 996, R.</w:t>
      </w:r>
    </w:p>
  </w:footnote>
  <w:footnote w:id="12">
    <w:p w14:paraId="4EE35F7B" w14:textId="4BDF3941" w:rsidR="002106FF" w:rsidRPr="00BC0D8C" w:rsidRDefault="002106FF" w:rsidP="00BC0D8C">
      <w:pPr>
        <w:pStyle w:val="Voetnoottekst"/>
        <w:rPr>
          <w:sz w:val="16"/>
          <w:szCs w:val="16"/>
        </w:rPr>
      </w:pPr>
      <w:r w:rsidRPr="00BC0D8C">
        <w:rPr>
          <w:rStyle w:val="Voetnootmarkering"/>
          <w:sz w:val="16"/>
          <w:szCs w:val="16"/>
        </w:rPr>
        <w:footnoteRef/>
      </w:r>
      <w:r w:rsidRPr="00BC0D8C">
        <w:rPr>
          <w:sz w:val="16"/>
          <w:szCs w:val="16"/>
        </w:rPr>
        <w:t xml:space="preserve"> TNO (2025). De dynamiek van online kansspelen: bijsturen in een zelf versterkend systeem</w:t>
      </w:r>
      <w:r w:rsidR="00570282" w:rsidRPr="00BC0D8C">
        <w:rPr>
          <w:sz w:val="16"/>
          <w:szCs w:val="16"/>
        </w:rPr>
        <w:t>; Kamerstukken II 2023/24, 24 557, nr. 239 en 240</w:t>
      </w:r>
      <w:r w:rsidR="00A354D6" w:rsidRPr="00BC0D8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A92" w14:textId="5D2BE4E1" w:rsidR="00C86419" w:rsidRDefault="006462F0">
    <w:r>
      <w:rPr>
        <w:noProof/>
      </w:rPr>
      <mc:AlternateContent>
        <mc:Choice Requires="wps">
          <w:drawing>
            <wp:anchor distT="0" distB="0" distL="0" distR="0" simplePos="0" relativeHeight="251652608" behindDoc="0" locked="1" layoutInCell="1" allowOverlap="1" wp14:anchorId="4600CA13" wp14:editId="7A45A730">
              <wp:simplePos x="0" y="0"/>
              <wp:positionH relativeFrom="page">
                <wp:posOffset>5921375</wp:posOffset>
              </wp:positionH>
              <wp:positionV relativeFrom="page">
                <wp:posOffset>1965325</wp:posOffset>
              </wp:positionV>
              <wp:extent cx="1277620" cy="8009890"/>
              <wp:effectExtent l="0" t="0" r="0" b="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13FD865E" w14:textId="77777777" w:rsidR="00C86419" w:rsidRDefault="00706F14">
                          <w:pPr>
                            <w:pStyle w:val="Referentiegegevensbold"/>
                          </w:pPr>
                          <w:r>
                            <w:t>Directoraat-Generaal Straffen en Beschermen</w:t>
                          </w:r>
                        </w:p>
                        <w:p w14:paraId="00188351" w14:textId="77777777" w:rsidR="00C86419" w:rsidRDefault="00706F14">
                          <w:pPr>
                            <w:pStyle w:val="Referentiegegevens"/>
                          </w:pPr>
                          <w:r>
                            <w:t>Directie Sanctie- en Slachtofferbeleid</w:t>
                          </w:r>
                        </w:p>
                        <w:p w14:paraId="4772729F" w14:textId="77777777" w:rsidR="00C86419" w:rsidRDefault="00706F14">
                          <w:pPr>
                            <w:pStyle w:val="Referentiegegevens"/>
                          </w:pPr>
                          <w:r>
                            <w:t>Integriteit en Kansspelen</w:t>
                          </w:r>
                        </w:p>
                        <w:p w14:paraId="0CA42072" w14:textId="77777777" w:rsidR="00C86419" w:rsidRDefault="00C86419">
                          <w:pPr>
                            <w:pStyle w:val="WitregelW2"/>
                          </w:pPr>
                        </w:p>
                        <w:p w14:paraId="0F7D7EFF" w14:textId="77777777" w:rsidR="00C86419" w:rsidRDefault="00706F14">
                          <w:pPr>
                            <w:pStyle w:val="Referentiegegevensbold"/>
                          </w:pPr>
                          <w:r>
                            <w:t>Datum</w:t>
                          </w:r>
                        </w:p>
                        <w:p w14:paraId="5C7DBE59" w14:textId="6DB0FAB6" w:rsidR="00C86419" w:rsidRDefault="00DC6623">
                          <w:pPr>
                            <w:pStyle w:val="Referentiegegevens"/>
                          </w:pPr>
                          <w:r>
                            <w:t xml:space="preserve">5 december </w:t>
                          </w:r>
                          <w:r w:rsidR="000E34CE">
                            <w:t>2025</w:t>
                          </w:r>
                        </w:p>
                        <w:p w14:paraId="5EFC41A2" w14:textId="77777777" w:rsidR="00C86419" w:rsidRDefault="00C86419">
                          <w:pPr>
                            <w:pStyle w:val="WitregelW1"/>
                          </w:pPr>
                        </w:p>
                        <w:p w14:paraId="0E6ED3DF" w14:textId="77777777" w:rsidR="00C86419" w:rsidRDefault="00706F14">
                          <w:pPr>
                            <w:pStyle w:val="Referentiegegevensbold"/>
                          </w:pPr>
                          <w:r>
                            <w:t>Ons kenmerk</w:t>
                          </w:r>
                        </w:p>
                        <w:p w14:paraId="4CC2DAB1" w14:textId="31888CBE" w:rsidR="00C86419" w:rsidRDefault="000E34CE">
                          <w:pPr>
                            <w:pStyle w:val="Referentiegegevens"/>
                          </w:pPr>
                          <w:r>
                            <w:t>6712647</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4600CA13" id="_x0000_t202" coordsize="21600,21600" o:spt="202" path="m,l,21600r21600,l21600,xe">
              <v:stroke joinstyle="miter"/>
              <v:path gradientshapeok="t" o:connecttype="rect"/>
            </v:shapetype>
            <v:shape id="Tekstvak 13" o:spid="_x0000_s1026" type="#_x0000_t202" style="position:absolute;margin-left:466.25pt;margin-top:154.75pt;width:100.6pt;height:630.7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" filled="f" stroked="f">
              <v:textbox inset="0,0,0,0">
                <w:txbxContent>
                  <w:p w14:paraId="13FD865E" w14:textId="77777777" w:rsidR="00C86419" w:rsidRDefault="00706F14">
                    <w:pPr>
                      <w:pStyle w:val="Referentiegegevensbold"/>
                    </w:pPr>
                    <w:r>
                      <w:t>Directoraat-Generaal Straffen en Beschermen</w:t>
                    </w:r>
                  </w:p>
                  <w:p w14:paraId="00188351" w14:textId="77777777" w:rsidR="00C86419" w:rsidRDefault="00706F14">
                    <w:pPr>
                      <w:pStyle w:val="Referentiegegevens"/>
                    </w:pPr>
                    <w:r>
                      <w:t>Directie Sanctie- en Slachtofferbeleid</w:t>
                    </w:r>
                  </w:p>
                  <w:p w14:paraId="4772729F" w14:textId="77777777" w:rsidR="00C86419" w:rsidRDefault="00706F14">
                    <w:pPr>
                      <w:pStyle w:val="Referentiegegevens"/>
                    </w:pPr>
                    <w:r>
                      <w:t>Integriteit en Kansspelen</w:t>
                    </w:r>
                  </w:p>
                  <w:p w14:paraId="0CA42072" w14:textId="77777777" w:rsidR="00C86419" w:rsidRDefault="00C86419">
                    <w:pPr>
                      <w:pStyle w:val="WitregelW2"/>
                    </w:pPr>
                  </w:p>
                  <w:p w14:paraId="0F7D7EFF" w14:textId="77777777" w:rsidR="00C86419" w:rsidRDefault="00706F14">
                    <w:pPr>
                      <w:pStyle w:val="Referentiegegevensbold"/>
                    </w:pPr>
                    <w:r>
                      <w:t>Datum</w:t>
                    </w:r>
                  </w:p>
                  <w:p w14:paraId="5C7DBE59" w14:textId="6DB0FAB6" w:rsidR="00C86419" w:rsidRDefault="00DC6623">
                    <w:pPr>
                      <w:pStyle w:val="Referentiegegevens"/>
                    </w:pPr>
                    <w:r>
                      <w:t xml:space="preserve">5 december </w:t>
                    </w:r>
                    <w:r w:rsidR="000E34CE">
                      <w:t>2025</w:t>
                    </w:r>
                  </w:p>
                  <w:p w14:paraId="5EFC41A2" w14:textId="77777777" w:rsidR="00C86419" w:rsidRDefault="00C86419">
                    <w:pPr>
                      <w:pStyle w:val="WitregelW1"/>
                    </w:pPr>
                  </w:p>
                  <w:p w14:paraId="0E6ED3DF" w14:textId="77777777" w:rsidR="00C86419" w:rsidRDefault="00706F14">
                    <w:pPr>
                      <w:pStyle w:val="Referentiegegevensbold"/>
                    </w:pPr>
                    <w:r>
                      <w:t>Ons kenmerk</w:t>
                    </w:r>
                  </w:p>
                  <w:p w14:paraId="4CC2DAB1" w14:textId="31888CBE" w:rsidR="00C86419" w:rsidRDefault="000E34CE">
                    <w:pPr>
                      <w:pStyle w:val="Referentiegegevens"/>
                    </w:pPr>
                    <w:r>
                      <w:t>6712647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9A67B70" wp14:editId="4F9F0CF7">
              <wp:simplePos x="0" y="0"/>
              <wp:positionH relativeFrom="page">
                <wp:posOffset>1007745</wp:posOffset>
              </wp:positionH>
              <wp:positionV relativeFrom="page">
                <wp:posOffset>10194925</wp:posOffset>
              </wp:positionV>
              <wp:extent cx="4787900" cy="161290"/>
              <wp:effectExtent l="0" t="0" r="0" b="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290"/>
                      </a:xfrm>
                      <a:prstGeom prst="rect">
                        <a:avLst/>
                      </a:prstGeom>
                      <a:noFill/>
                    </wps:spPr>
                    <wps:txbx>
                      <w:txbxContent>
                        <w:p w14:paraId="17A8F414" w14:textId="77777777" w:rsidR="00706F14" w:rsidRDefault="00706F14"/>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9A67B70" id="Tekstvak 11" o:spid="_x0000_s1027" type="#_x0000_t202" style="position:absolute;margin-left:79.35pt;margin-top:802.75pt;width:377pt;height:12.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" filled="f" stroked="f">
              <v:textbox inset="0,0,0,0">
                <w:txbxContent>
                  <w:p w14:paraId="17A8F414" w14:textId="77777777" w:rsidR="00706F14" w:rsidRDefault="00706F1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701829D" wp14:editId="2DE160CC">
              <wp:simplePos x="0" y="0"/>
              <wp:positionH relativeFrom="page">
                <wp:posOffset>5921375</wp:posOffset>
              </wp:positionH>
              <wp:positionV relativeFrom="page">
                <wp:posOffset>10194925</wp:posOffset>
              </wp:positionV>
              <wp:extent cx="1285875" cy="161290"/>
              <wp:effectExtent l="0" t="0" r="0" b="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290"/>
                      </a:xfrm>
                      <a:prstGeom prst="rect">
                        <a:avLst/>
                      </a:prstGeom>
                      <a:noFill/>
                    </wps:spPr>
                    <wps:txbx>
                      <w:txbxContent>
                        <w:p w14:paraId="22BAEA2D" w14:textId="62FC12B3" w:rsidR="00C86419" w:rsidRDefault="00706F14">
                          <w:pPr>
                            <w:pStyle w:val="Referentiegegevens"/>
                          </w:pPr>
                          <w:r>
                            <w:t xml:space="preserve">Pagina </w:t>
                          </w:r>
                          <w:r>
                            <w:fldChar w:fldCharType="begin"/>
                          </w:r>
                          <w:r>
                            <w:instrText>PAGE</w:instrText>
                          </w:r>
                          <w:r>
                            <w:fldChar w:fldCharType="separate"/>
                          </w:r>
                          <w:r w:rsidR="00535D3A">
                            <w:rPr>
                              <w:noProof/>
                            </w:rPr>
                            <w:t>2</w:t>
                          </w:r>
                          <w:r>
                            <w:fldChar w:fldCharType="end"/>
                          </w:r>
                          <w:r>
                            <w:t xml:space="preserve"> van </w:t>
                          </w:r>
                          <w:r>
                            <w:fldChar w:fldCharType="begin"/>
                          </w:r>
                          <w:r>
                            <w:instrText>NUMPAGES</w:instrText>
                          </w:r>
                          <w:r>
                            <w:fldChar w:fldCharType="separate"/>
                          </w:r>
                          <w:r w:rsidR="00535D3A">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701829D" id="Tekstvak 9" o:spid="_x0000_s1028" type="#_x0000_t202" style="position:absolute;margin-left:466.25pt;margin-top:802.75pt;width:101.25pt;height:12.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" filled="f" stroked="f">
              <v:textbox inset="0,0,0,0">
                <w:txbxContent>
                  <w:p w14:paraId="22BAEA2D" w14:textId="62FC12B3" w:rsidR="00C86419" w:rsidRDefault="00706F14">
                    <w:pPr>
                      <w:pStyle w:val="Referentiegegevens"/>
                    </w:pPr>
                    <w:r>
                      <w:t xml:space="preserve">Pagina </w:t>
                    </w:r>
                    <w:r>
                      <w:fldChar w:fldCharType="begin"/>
                    </w:r>
                    <w:r>
                      <w:instrText>PAGE</w:instrText>
                    </w:r>
                    <w:r>
                      <w:fldChar w:fldCharType="separate"/>
                    </w:r>
                    <w:r w:rsidR="00535D3A">
                      <w:rPr>
                        <w:noProof/>
                      </w:rPr>
                      <w:t>2</w:t>
                    </w:r>
                    <w:r>
                      <w:fldChar w:fldCharType="end"/>
                    </w:r>
                    <w:r>
                      <w:t xml:space="preserve"> van </w:t>
                    </w:r>
                    <w:r>
                      <w:fldChar w:fldCharType="begin"/>
                    </w:r>
                    <w:r>
                      <w:instrText>NUMPAGES</w:instrText>
                    </w:r>
                    <w:r>
                      <w:fldChar w:fldCharType="separate"/>
                    </w:r>
                    <w:r w:rsidR="00535D3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DE1" w14:textId="21A9558C" w:rsidR="00C86419" w:rsidRDefault="006462F0">
    <w:pPr>
      <w:spacing w:after="6377" w:line="14" w:lineRule="exact"/>
    </w:pPr>
    <w:r>
      <w:rPr>
        <w:noProof/>
      </w:rPr>
      <mc:AlternateContent>
        <mc:Choice Requires="wps">
          <w:drawing>
            <wp:anchor distT="0" distB="0" distL="0" distR="0" simplePos="0" relativeHeight="251655680" behindDoc="0" locked="1" layoutInCell="1" allowOverlap="1" wp14:anchorId="68A2D6DF" wp14:editId="3D7DE43A">
              <wp:simplePos x="0" y="0"/>
              <wp:positionH relativeFrom="page">
                <wp:posOffset>1007745</wp:posOffset>
              </wp:positionH>
              <wp:positionV relativeFrom="page">
                <wp:posOffset>1954530</wp:posOffset>
              </wp:positionV>
              <wp:extent cx="4787900" cy="1115695"/>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115695"/>
                      </a:xfrm>
                      <a:prstGeom prst="rect">
                        <a:avLst/>
                      </a:prstGeom>
                      <a:noFill/>
                    </wps:spPr>
                    <wps:txbx>
                      <w:txbxContent>
                        <w:p w14:paraId="7B0CABE3" w14:textId="77777777" w:rsidR="00C007F2" w:rsidRDefault="00706F14">
                          <w:r>
                            <w:t>Aan de Voorzitter van de Tweede Kamer</w:t>
                          </w:r>
                        </w:p>
                        <w:p w14:paraId="312F4D2A" w14:textId="302B0CAA" w:rsidR="00C86419" w:rsidRDefault="00706F14">
                          <w:r>
                            <w:t>der Staten-Generaal</w:t>
                          </w:r>
                        </w:p>
                        <w:p w14:paraId="7EB01CE5" w14:textId="77777777" w:rsidR="00C86419" w:rsidRDefault="00706F14">
                          <w:r>
                            <w:t xml:space="preserve">Postbus 20018 </w:t>
                          </w:r>
                        </w:p>
                        <w:p w14:paraId="455178D3" w14:textId="77777777" w:rsidR="00C86419" w:rsidRDefault="00706F14">
                          <w:r>
                            <w:t>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68A2D6DF" id="_x0000_t202" coordsize="21600,21600" o:spt="202" path="m,l,21600r21600,l21600,xe">
              <v:stroke joinstyle="miter"/>
              <v:path gradientshapeok="t" o:connecttype="rect"/>
            </v:shapetype>
            <v:shape id="Tekstvak 8" o:spid="_x0000_s1029" type="#_x0000_t202" style="position:absolute;margin-left:79.35pt;margin-top:153.9pt;width:377pt;height:87.8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" filled="f" stroked="f">
              <v:textbox inset="0,0,0,0">
                <w:txbxContent>
                  <w:p w14:paraId="7B0CABE3" w14:textId="77777777" w:rsidR="00C007F2" w:rsidRDefault="00706F14">
                    <w:r>
                      <w:t>Aan de Voorzitter van de Tweede Kamer</w:t>
                    </w:r>
                  </w:p>
                  <w:p w14:paraId="312F4D2A" w14:textId="302B0CAA" w:rsidR="00C86419" w:rsidRDefault="00706F14">
                    <w:r>
                      <w:t>der Staten-Generaal</w:t>
                    </w:r>
                  </w:p>
                  <w:p w14:paraId="7EB01CE5" w14:textId="77777777" w:rsidR="00C86419" w:rsidRDefault="00706F14">
                    <w:r>
                      <w:t xml:space="preserve">Postbus 20018 </w:t>
                    </w:r>
                  </w:p>
                  <w:p w14:paraId="455178D3" w14:textId="77777777" w:rsidR="00C86419" w:rsidRDefault="00706F1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4E021F8" wp14:editId="5E9AAB1A">
              <wp:simplePos x="0" y="0"/>
              <wp:positionH relativeFrom="margin">
                <wp:align>right</wp:align>
              </wp:positionH>
              <wp:positionV relativeFrom="page">
                <wp:posOffset>3352800</wp:posOffset>
              </wp:positionV>
              <wp:extent cx="4787900" cy="476250"/>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86419" w14:paraId="4AB4A00D" w14:textId="77777777">
                            <w:trPr>
                              <w:trHeight w:val="240"/>
                            </w:trPr>
                            <w:tc>
                              <w:tcPr>
                                <w:tcW w:w="1140" w:type="dxa"/>
                              </w:tcPr>
                              <w:p w14:paraId="2CFD1696" w14:textId="77777777" w:rsidR="00C86419" w:rsidRDefault="00706F14">
                                <w:r>
                                  <w:t>Datum</w:t>
                                </w:r>
                              </w:p>
                            </w:tc>
                            <w:tc>
                              <w:tcPr>
                                <w:tcW w:w="5918" w:type="dxa"/>
                              </w:tcPr>
                              <w:p w14:paraId="04584DFD" w14:textId="5C97D897" w:rsidR="00C86419" w:rsidRDefault="0002710A">
                                <w:sdt>
                                  <w:sdtPr>
                                    <w:id w:val="363948311"/>
                                    <w:date w:fullDate="2025-12-05T00:00:00Z">
                                      <w:dateFormat w:val="d MMMM yyyy"/>
                                      <w:lid w:val="nl"/>
                                      <w:storeMappedDataAs w:val="dateTime"/>
                                      <w:calendar w:val="gregorian"/>
                                    </w:date>
                                  </w:sdtPr>
                                  <w:sdtEndPr/>
                                  <w:sdtContent>
                                    <w:r w:rsidR="00DC6623">
                                      <w:t xml:space="preserve">5 december </w:t>
                                    </w:r>
                                    <w:r w:rsidR="00B1237F" w:rsidRPr="00EA5B9C">
                                      <w:t>2025</w:t>
                                    </w:r>
                                  </w:sdtContent>
                                </w:sdt>
                              </w:p>
                            </w:tc>
                          </w:tr>
                          <w:tr w:rsidR="00C86419" w14:paraId="223EEDB1" w14:textId="77777777">
                            <w:trPr>
                              <w:trHeight w:val="240"/>
                            </w:trPr>
                            <w:tc>
                              <w:tcPr>
                                <w:tcW w:w="1140" w:type="dxa"/>
                              </w:tcPr>
                              <w:p w14:paraId="0E6CF4F5" w14:textId="77777777" w:rsidR="00C86419" w:rsidRDefault="00706F14">
                                <w:r>
                                  <w:t>Betreft</w:t>
                                </w:r>
                              </w:p>
                            </w:tc>
                            <w:tc>
                              <w:tcPr>
                                <w:tcW w:w="5918" w:type="dxa"/>
                              </w:tcPr>
                              <w:p w14:paraId="04FE1381" w14:textId="7F52FB81" w:rsidR="00C86419" w:rsidRDefault="00A508D2">
                                <w:r>
                                  <w:t>Actieve openbaarmaking Kansspelen op afstand</w:t>
                                </w:r>
                              </w:p>
                            </w:tc>
                          </w:tr>
                        </w:tbl>
                        <w:p w14:paraId="6331711F" w14:textId="77777777" w:rsidR="00706F14" w:rsidRDefault="00706F14"/>
                      </w:txbxContent>
                    </wps:txbx>
                    <wps:bodyPr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4E021F8" id="Tekstvak 7" o:spid="_x0000_s1030" type="#_x0000_t202" style="position:absolute;margin-left:325.8pt;margin-top:264pt;width:377pt;height:37.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86419" w14:paraId="4AB4A00D" w14:textId="77777777">
                      <w:trPr>
                        <w:trHeight w:val="240"/>
                      </w:trPr>
                      <w:tc>
                        <w:tcPr>
                          <w:tcW w:w="1140" w:type="dxa"/>
                        </w:tcPr>
                        <w:p w14:paraId="2CFD1696" w14:textId="77777777" w:rsidR="00C86419" w:rsidRDefault="00706F14">
                          <w:r>
                            <w:t>Datum</w:t>
                          </w:r>
                        </w:p>
                      </w:tc>
                      <w:tc>
                        <w:tcPr>
                          <w:tcW w:w="5918" w:type="dxa"/>
                        </w:tcPr>
                        <w:p w14:paraId="04584DFD" w14:textId="5C97D897" w:rsidR="00C86419" w:rsidRDefault="0002710A">
                          <w:sdt>
                            <w:sdtPr>
                              <w:id w:val="363948311"/>
                              <w:date w:fullDate="2025-12-05T00:00:00Z">
                                <w:dateFormat w:val="d MMMM yyyy"/>
                                <w:lid w:val="nl"/>
                                <w:storeMappedDataAs w:val="dateTime"/>
                                <w:calendar w:val="gregorian"/>
                              </w:date>
                            </w:sdtPr>
                            <w:sdtEndPr/>
                            <w:sdtContent>
                              <w:r w:rsidR="00DC6623">
                                <w:t xml:space="preserve">5 december </w:t>
                              </w:r>
                              <w:r w:rsidR="00B1237F" w:rsidRPr="00EA5B9C">
                                <w:t>2025</w:t>
                              </w:r>
                            </w:sdtContent>
                          </w:sdt>
                        </w:p>
                      </w:tc>
                    </w:tr>
                    <w:tr w:rsidR="00C86419" w14:paraId="223EEDB1" w14:textId="77777777">
                      <w:trPr>
                        <w:trHeight w:val="240"/>
                      </w:trPr>
                      <w:tc>
                        <w:tcPr>
                          <w:tcW w:w="1140" w:type="dxa"/>
                        </w:tcPr>
                        <w:p w14:paraId="0E6CF4F5" w14:textId="77777777" w:rsidR="00C86419" w:rsidRDefault="00706F14">
                          <w:r>
                            <w:t>Betreft</w:t>
                          </w:r>
                        </w:p>
                      </w:tc>
                      <w:tc>
                        <w:tcPr>
                          <w:tcW w:w="5918" w:type="dxa"/>
                        </w:tcPr>
                        <w:p w14:paraId="04FE1381" w14:textId="7F52FB81" w:rsidR="00C86419" w:rsidRDefault="00A508D2">
                          <w:r>
                            <w:t>Actieve openbaarmaking Kansspelen op afstand</w:t>
                          </w:r>
                        </w:p>
                      </w:tc>
                    </w:tr>
                  </w:tbl>
                  <w:p w14:paraId="6331711F" w14:textId="77777777" w:rsidR="00706F14" w:rsidRDefault="00706F14"/>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5F496AD" wp14:editId="4133B730">
              <wp:simplePos x="0" y="0"/>
              <wp:positionH relativeFrom="page">
                <wp:posOffset>5921375</wp:posOffset>
              </wp:positionH>
              <wp:positionV relativeFrom="page">
                <wp:posOffset>1965325</wp:posOffset>
              </wp:positionV>
              <wp:extent cx="1277620" cy="800989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3C89FBD7" w14:textId="77777777" w:rsidR="00C86419" w:rsidRDefault="00706F14">
                          <w:pPr>
                            <w:pStyle w:val="Referentiegegevensbold"/>
                          </w:pPr>
                          <w:r>
                            <w:t>Directoraat-Generaal Straffen en Beschermen</w:t>
                          </w:r>
                        </w:p>
                        <w:p w14:paraId="148F33C3" w14:textId="77777777" w:rsidR="00C86419" w:rsidRDefault="00706F14">
                          <w:pPr>
                            <w:pStyle w:val="Referentiegegevens"/>
                          </w:pPr>
                          <w:r>
                            <w:t>Directie Sanctie- en Slachtofferbeleid</w:t>
                          </w:r>
                        </w:p>
                        <w:p w14:paraId="54C16C59" w14:textId="77777777" w:rsidR="00C86419" w:rsidRDefault="00706F14">
                          <w:pPr>
                            <w:pStyle w:val="Referentiegegevens"/>
                          </w:pPr>
                          <w:r>
                            <w:t>Integriteit en Kansspelen</w:t>
                          </w:r>
                        </w:p>
                        <w:p w14:paraId="1B666821" w14:textId="77777777" w:rsidR="00C86419" w:rsidRDefault="00C86419">
                          <w:pPr>
                            <w:pStyle w:val="WitregelW1"/>
                          </w:pPr>
                        </w:p>
                        <w:p w14:paraId="42B56CA4" w14:textId="77777777" w:rsidR="00C86419" w:rsidRDefault="00706F14">
                          <w:pPr>
                            <w:pStyle w:val="Referentiegegevens"/>
                          </w:pPr>
                          <w:r>
                            <w:t>Turfmarkt 147</w:t>
                          </w:r>
                        </w:p>
                        <w:p w14:paraId="4515A153" w14:textId="77777777" w:rsidR="00C86419" w:rsidRDefault="00706F14">
                          <w:pPr>
                            <w:pStyle w:val="Referentiegegevens"/>
                          </w:pPr>
                          <w:r>
                            <w:t>2511 DP   Den Haag</w:t>
                          </w:r>
                        </w:p>
                        <w:p w14:paraId="69DACD82" w14:textId="77777777" w:rsidR="00C86419" w:rsidRPr="009504F2" w:rsidRDefault="00706F14">
                          <w:pPr>
                            <w:pStyle w:val="Referentiegegevens"/>
                            <w:rPr>
                              <w:lang w:val="de-DE"/>
                            </w:rPr>
                          </w:pPr>
                          <w:r w:rsidRPr="009504F2">
                            <w:rPr>
                              <w:lang w:val="de-DE"/>
                            </w:rPr>
                            <w:t>Postbus 20301</w:t>
                          </w:r>
                        </w:p>
                        <w:p w14:paraId="0A0AE4B3" w14:textId="77777777" w:rsidR="00C86419" w:rsidRPr="009504F2" w:rsidRDefault="00706F14">
                          <w:pPr>
                            <w:pStyle w:val="Referentiegegevens"/>
                            <w:rPr>
                              <w:lang w:val="de-DE"/>
                            </w:rPr>
                          </w:pPr>
                          <w:r w:rsidRPr="009504F2">
                            <w:rPr>
                              <w:lang w:val="de-DE"/>
                            </w:rPr>
                            <w:t>2500 EH   Den Haag</w:t>
                          </w:r>
                        </w:p>
                        <w:p w14:paraId="5EF44CCA" w14:textId="77777777" w:rsidR="00C86419" w:rsidRPr="009504F2" w:rsidRDefault="00706F14">
                          <w:pPr>
                            <w:pStyle w:val="Referentiegegevens"/>
                            <w:rPr>
                              <w:lang w:val="de-DE"/>
                            </w:rPr>
                          </w:pPr>
                          <w:r w:rsidRPr="009504F2">
                            <w:rPr>
                              <w:lang w:val="de-DE"/>
                            </w:rPr>
                            <w:t>www.rijksoverheid.nl/jenv</w:t>
                          </w:r>
                        </w:p>
                        <w:p w14:paraId="5D32D033" w14:textId="77777777" w:rsidR="00C86419" w:rsidRPr="009504F2" w:rsidRDefault="00C86419">
                          <w:pPr>
                            <w:pStyle w:val="WitregelW2"/>
                            <w:rPr>
                              <w:lang w:val="de-DE"/>
                            </w:rPr>
                          </w:pPr>
                        </w:p>
                        <w:p w14:paraId="016A272C" w14:textId="77777777" w:rsidR="00C86419" w:rsidRDefault="00706F14">
                          <w:pPr>
                            <w:pStyle w:val="Referentiegegevensbold"/>
                          </w:pPr>
                          <w:r>
                            <w:t>Ons kenmerk</w:t>
                          </w:r>
                        </w:p>
                        <w:p w14:paraId="606D7303" w14:textId="722FEB2E" w:rsidR="00C86419" w:rsidRDefault="00EA5B9C">
                          <w:pPr>
                            <w:pStyle w:val="Referentiegegevens"/>
                          </w:pPr>
                          <w:r>
                            <w:t>6712647</w:t>
                          </w:r>
                        </w:p>
                        <w:p w14:paraId="61E2247D" w14:textId="77777777" w:rsidR="00C86419" w:rsidRDefault="00C86419">
                          <w:pPr>
                            <w:pStyle w:val="WitregelW1"/>
                          </w:pPr>
                        </w:p>
                        <w:p w14:paraId="7277AA1E" w14:textId="704F57D7" w:rsidR="00C86419" w:rsidRDefault="00C86419">
                          <w:pPr>
                            <w:pStyle w:val="Referentiegegevens"/>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5F496AD" id="Tekstvak 6" o:spid="_x0000_s1031" type="#_x0000_t202" style="position:absolute;margin-left:466.25pt;margin-top:154.75pt;width:100.6pt;height:630.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" filled="f" stroked="f">
              <v:textbox inset="0,0,0,0">
                <w:txbxContent>
                  <w:p w14:paraId="3C89FBD7" w14:textId="77777777" w:rsidR="00C86419" w:rsidRDefault="00706F14">
                    <w:pPr>
                      <w:pStyle w:val="Referentiegegevensbold"/>
                    </w:pPr>
                    <w:r>
                      <w:t>Directoraat-Generaal Straffen en Beschermen</w:t>
                    </w:r>
                  </w:p>
                  <w:p w14:paraId="148F33C3" w14:textId="77777777" w:rsidR="00C86419" w:rsidRDefault="00706F14">
                    <w:pPr>
                      <w:pStyle w:val="Referentiegegevens"/>
                    </w:pPr>
                    <w:r>
                      <w:t>Directie Sanctie- en Slachtofferbeleid</w:t>
                    </w:r>
                  </w:p>
                  <w:p w14:paraId="54C16C59" w14:textId="77777777" w:rsidR="00C86419" w:rsidRDefault="00706F14">
                    <w:pPr>
                      <w:pStyle w:val="Referentiegegevens"/>
                    </w:pPr>
                    <w:r>
                      <w:t>Integriteit en Kansspelen</w:t>
                    </w:r>
                  </w:p>
                  <w:p w14:paraId="1B666821" w14:textId="77777777" w:rsidR="00C86419" w:rsidRDefault="00C86419">
                    <w:pPr>
                      <w:pStyle w:val="WitregelW1"/>
                    </w:pPr>
                  </w:p>
                  <w:p w14:paraId="42B56CA4" w14:textId="77777777" w:rsidR="00C86419" w:rsidRDefault="00706F14">
                    <w:pPr>
                      <w:pStyle w:val="Referentiegegevens"/>
                    </w:pPr>
                    <w:r>
                      <w:t>Turfmarkt 147</w:t>
                    </w:r>
                  </w:p>
                  <w:p w14:paraId="4515A153" w14:textId="77777777" w:rsidR="00C86419" w:rsidRDefault="00706F14">
                    <w:pPr>
                      <w:pStyle w:val="Referentiegegevens"/>
                    </w:pPr>
                    <w:r>
                      <w:t>2511 DP   Den Haag</w:t>
                    </w:r>
                  </w:p>
                  <w:p w14:paraId="69DACD82" w14:textId="77777777" w:rsidR="00C86419" w:rsidRPr="009504F2" w:rsidRDefault="00706F14">
                    <w:pPr>
                      <w:pStyle w:val="Referentiegegevens"/>
                      <w:rPr>
                        <w:lang w:val="de-DE"/>
                      </w:rPr>
                    </w:pPr>
                    <w:r w:rsidRPr="009504F2">
                      <w:rPr>
                        <w:lang w:val="de-DE"/>
                      </w:rPr>
                      <w:t>Postbus 20301</w:t>
                    </w:r>
                  </w:p>
                  <w:p w14:paraId="0A0AE4B3" w14:textId="77777777" w:rsidR="00C86419" w:rsidRPr="009504F2" w:rsidRDefault="00706F14">
                    <w:pPr>
                      <w:pStyle w:val="Referentiegegevens"/>
                      <w:rPr>
                        <w:lang w:val="de-DE"/>
                      </w:rPr>
                    </w:pPr>
                    <w:r w:rsidRPr="009504F2">
                      <w:rPr>
                        <w:lang w:val="de-DE"/>
                      </w:rPr>
                      <w:t>2500 EH   Den Haag</w:t>
                    </w:r>
                  </w:p>
                  <w:p w14:paraId="5EF44CCA" w14:textId="77777777" w:rsidR="00C86419" w:rsidRPr="009504F2" w:rsidRDefault="00706F14">
                    <w:pPr>
                      <w:pStyle w:val="Referentiegegevens"/>
                      <w:rPr>
                        <w:lang w:val="de-DE"/>
                      </w:rPr>
                    </w:pPr>
                    <w:r w:rsidRPr="009504F2">
                      <w:rPr>
                        <w:lang w:val="de-DE"/>
                      </w:rPr>
                      <w:t>www.rijksoverheid.nl/jenv</w:t>
                    </w:r>
                  </w:p>
                  <w:p w14:paraId="5D32D033" w14:textId="77777777" w:rsidR="00C86419" w:rsidRPr="009504F2" w:rsidRDefault="00C86419">
                    <w:pPr>
                      <w:pStyle w:val="WitregelW2"/>
                      <w:rPr>
                        <w:lang w:val="de-DE"/>
                      </w:rPr>
                    </w:pPr>
                  </w:p>
                  <w:p w14:paraId="016A272C" w14:textId="77777777" w:rsidR="00C86419" w:rsidRDefault="00706F14">
                    <w:pPr>
                      <w:pStyle w:val="Referentiegegevensbold"/>
                    </w:pPr>
                    <w:r>
                      <w:t>Ons kenmerk</w:t>
                    </w:r>
                  </w:p>
                  <w:p w14:paraId="606D7303" w14:textId="722FEB2E" w:rsidR="00C86419" w:rsidRDefault="00EA5B9C">
                    <w:pPr>
                      <w:pStyle w:val="Referentiegegevens"/>
                    </w:pPr>
                    <w:r>
                      <w:t>6712647</w:t>
                    </w:r>
                  </w:p>
                  <w:p w14:paraId="61E2247D" w14:textId="77777777" w:rsidR="00C86419" w:rsidRDefault="00C86419">
                    <w:pPr>
                      <w:pStyle w:val="WitregelW1"/>
                    </w:pPr>
                  </w:p>
                  <w:p w14:paraId="7277AA1E" w14:textId="704F57D7" w:rsidR="00C86419" w:rsidRDefault="00C8641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970F79E" wp14:editId="76F4122C">
              <wp:simplePos x="0" y="0"/>
              <wp:positionH relativeFrom="page">
                <wp:posOffset>1007745</wp:posOffset>
              </wp:positionH>
              <wp:positionV relativeFrom="page">
                <wp:posOffset>10194925</wp:posOffset>
              </wp:positionV>
              <wp:extent cx="4787900" cy="16192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925"/>
                      </a:xfrm>
                      <a:prstGeom prst="rect">
                        <a:avLst/>
                      </a:prstGeom>
                      <a:noFill/>
                    </wps:spPr>
                    <wps:txbx>
                      <w:txbxContent>
                        <w:p w14:paraId="169161A5" w14:textId="77777777" w:rsidR="00706F14" w:rsidRDefault="00706F14"/>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970F79E" id="Tekstvak 5" o:spid="_x0000_s1032" type="#_x0000_t202" style="position:absolute;margin-left:79.35pt;margin-top:802.75pt;width:377pt;height:12.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" filled="f" stroked="f">
              <v:textbox inset="0,0,0,0">
                <w:txbxContent>
                  <w:p w14:paraId="169161A5" w14:textId="77777777" w:rsidR="00706F14" w:rsidRDefault="00706F1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09BBBF5" wp14:editId="3CF76D22">
              <wp:simplePos x="0" y="0"/>
              <wp:positionH relativeFrom="page">
                <wp:posOffset>5921375</wp:posOffset>
              </wp:positionH>
              <wp:positionV relativeFrom="page">
                <wp:posOffset>10194925</wp:posOffset>
              </wp:positionV>
              <wp:extent cx="1285875" cy="16129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290"/>
                      </a:xfrm>
                      <a:prstGeom prst="rect">
                        <a:avLst/>
                      </a:prstGeom>
                      <a:noFill/>
                    </wps:spPr>
                    <wps:txbx>
                      <w:txbxContent>
                        <w:p w14:paraId="739F85C7" w14:textId="334DDA8B" w:rsidR="00C86419" w:rsidRDefault="00706F14">
                          <w:pPr>
                            <w:pStyle w:val="Referentiegegevens"/>
                          </w:pPr>
                          <w:r>
                            <w:t xml:space="preserve">Pagina </w:t>
                          </w:r>
                          <w:r>
                            <w:fldChar w:fldCharType="begin"/>
                          </w:r>
                          <w:r>
                            <w:instrText>PAGE</w:instrText>
                          </w:r>
                          <w:r>
                            <w:fldChar w:fldCharType="separate"/>
                          </w:r>
                          <w:r w:rsidR="00535D3A">
                            <w:rPr>
                              <w:noProof/>
                            </w:rPr>
                            <w:t>1</w:t>
                          </w:r>
                          <w:r>
                            <w:fldChar w:fldCharType="end"/>
                          </w:r>
                          <w:r>
                            <w:t xml:space="preserve"> van </w:t>
                          </w:r>
                          <w:r>
                            <w:fldChar w:fldCharType="begin"/>
                          </w:r>
                          <w:r>
                            <w:instrText>NUMPAGES</w:instrText>
                          </w:r>
                          <w:r>
                            <w:fldChar w:fldCharType="separate"/>
                          </w:r>
                          <w:r w:rsidR="00535D3A">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09BBBF5" id="Tekstvak 4" o:spid="_x0000_s1033" type="#_x0000_t202" style="position:absolute;margin-left:466.25pt;margin-top:802.75pt;width:101.25pt;height:12.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" filled="f" stroked="f">
              <v:textbox inset="0,0,0,0">
                <w:txbxContent>
                  <w:p w14:paraId="739F85C7" w14:textId="334DDA8B" w:rsidR="00C86419" w:rsidRDefault="00706F14">
                    <w:pPr>
                      <w:pStyle w:val="Referentiegegevens"/>
                    </w:pPr>
                    <w:r>
                      <w:t xml:space="preserve">Pagina </w:t>
                    </w:r>
                    <w:r>
                      <w:fldChar w:fldCharType="begin"/>
                    </w:r>
                    <w:r>
                      <w:instrText>PAGE</w:instrText>
                    </w:r>
                    <w:r>
                      <w:fldChar w:fldCharType="separate"/>
                    </w:r>
                    <w:r w:rsidR="00535D3A">
                      <w:rPr>
                        <w:noProof/>
                      </w:rPr>
                      <w:t>1</w:t>
                    </w:r>
                    <w:r>
                      <w:fldChar w:fldCharType="end"/>
                    </w:r>
                    <w:r>
                      <w:t xml:space="preserve"> van </w:t>
                    </w:r>
                    <w:r>
                      <w:fldChar w:fldCharType="begin"/>
                    </w:r>
                    <w:r>
                      <w:instrText>NUMPAGES</w:instrText>
                    </w:r>
                    <w:r>
                      <w:fldChar w:fldCharType="separate"/>
                    </w:r>
                    <w:r w:rsidR="00535D3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2FB5EF" wp14:editId="5DA8471B">
              <wp:simplePos x="0" y="0"/>
              <wp:positionH relativeFrom="page">
                <wp:posOffset>3545840</wp:posOffset>
              </wp:positionH>
              <wp:positionV relativeFrom="page">
                <wp:posOffset>0</wp:posOffset>
              </wp:positionV>
              <wp:extent cx="467995" cy="1583055"/>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055"/>
                      </a:xfrm>
                      <a:prstGeom prst="rect">
                        <a:avLst/>
                      </a:prstGeom>
                      <a:noFill/>
                    </wps:spPr>
                    <wps:txbx>
                      <w:txbxContent>
                        <w:p w14:paraId="1DC34B74" w14:textId="77777777" w:rsidR="00C86419" w:rsidRDefault="00706F14">
                          <w:pPr>
                            <w:spacing w:line="240" w:lineRule="auto"/>
                          </w:pPr>
                          <w:r>
                            <w:rPr>
                              <w:noProof/>
                            </w:rPr>
                            <w:drawing>
                              <wp:inline distT="0" distB="0" distL="0" distR="0" wp14:anchorId="287D4022" wp14:editId="6812323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B2FB5EF" id="Tekstvak 3" o:spid="_x0000_s1034" type="#_x0000_t202" style="position:absolute;margin-left:279.2pt;margin-top:0;width:36.85pt;height:124.6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" filled="f" stroked="f">
              <v:textbox inset="0,0,0,0">
                <w:txbxContent>
                  <w:p w14:paraId="1DC34B74" w14:textId="77777777" w:rsidR="00C86419" w:rsidRDefault="00706F14">
                    <w:pPr>
                      <w:spacing w:line="240" w:lineRule="auto"/>
                    </w:pPr>
                    <w:r>
                      <w:rPr>
                        <w:noProof/>
                      </w:rPr>
                      <w:drawing>
                        <wp:inline distT="0" distB="0" distL="0" distR="0" wp14:anchorId="287D4022" wp14:editId="6812323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40FCC6" wp14:editId="1B64947C">
              <wp:simplePos x="0" y="0"/>
              <wp:positionH relativeFrom="page">
                <wp:posOffset>3995420</wp:posOffset>
              </wp:positionH>
              <wp:positionV relativeFrom="page">
                <wp:posOffset>0</wp:posOffset>
              </wp:positionV>
              <wp:extent cx="2339975" cy="158369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71ADB77C" w14:textId="77777777" w:rsidR="00C86419" w:rsidRDefault="00706F14">
                          <w:pPr>
                            <w:spacing w:line="240" w:lineRule="auto"/>
                          </w:pPr>
                          <w:r>
                            <w:rPr>
                              <w:noProof/>
                            </w:rPr>
                            <w:drawing>
                              <wp:inline distT="0" distB="0" distL="0" distR="0" wp14:anchorId="1D1C537A" wp14:editId="62BB225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640FCC6" id="Tekstvak 2" o:spid="_x0000_s1035" type="#_x0000_t202" style="position:absolute;margin-left:314.6pt;margin-top:0;width:184.25pt;height:124.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" filled="f" stroked="f">
              <v:textbox inset="0,0,0,0">
                <w:txbxContent>
                  <w:p w14:paraId="71ADB77C" w14:textId="77777777" w:rsidR="00C86419" w:rsidRDefault="00706F14">
                    <w:pPr>
                      <w:spacing w:line="240" w:lineRule="auto"/>
                    </w:pPr>
                    <w:r>
                      <w:rPr>
                        <w:noProof/>
                      </w:rPr>
                      <w:drawing>
                        <wp:inline distT="0" distB="0" distL="0" distR="0" wp14:anchorId="1D1C537A" wp14:editId="62BB225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7BCDB6" wp14:editId="1D4B20AA">
              <wp:simplePos x="0" y="0"/>
              <wp:positionH relativeFrom="page">
                <wp:posOffset>1010920</wp:posOffset>
              </wp:positionH>
              <wp:positionV relativeFrom="page">
                <wp:posOffset>1720215</wp:posOffset>
              </wp:positionV>
              <wp:extent cx="4787900" cy="16192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925"/>
                      </a:xfrm>
                      <a:prstGeom prst="rect">
                        <a:avLst/>
                      </a:prstGeom>
                      <a:noFill/>
                    </wps:spPr>
                    <wps:txbx>
                      <w:txbxContent>
                        <w:p w14:paraId="2EF3E72B" w14:textId="77777777" w:rsidR="00C86419" w:rsidRDefault="00706F14">
                          <w:pPr>
                            <w:pStyle w:val="Referentiegegevens"/>
                          </w:pPr>
                          <w:r>
                            <w:t>&gt; Retouradres Postbus 20301 2500 EH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27BCDB6" id="Tekstvak 1" o:spid="_x0000_s1036" type="#_x0000_t202" style="position:absolute;margin-left:79.6pt;margin-top:135.45pt;width:377pt;height:12.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" filled="f" stroked="f">
              <v:textbox inset="0,0,0,0">
                <w:txbxContent>
                  <w:p w14:paraId="2EF3E72B" w14:textId="77777777" w:rsidR="00C86419" w:rsidRDefault="00706F1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4A8F54"/>
    <w:multiLevelType w:val="multilevel"/>
    <w:tmpl w:val="81816B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5BB7273"/>
    <w:multiLevelType w:val="multilevel"/>
    <w:tmpl w:val="C30D19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DD3790"/>
    <w:multiLevelType w:val="hybridMultilevel"/>
    <w:tmpl w:val="9C3C2E4C"/>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44BFB"/>
    <w:multiLevelType w:val="hybridMultilevel"/>
    <w:tmpl w:val="1F2ACE3A"/>
    <w:lvl w:ilvl="0" w:tplc="1D06CD8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434F0C"/>
    <w:multiLevelType w:val="hybridMultilevel"/>
    <w:tmpl w:val="F634B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BE178C"/>
    <w:multiLevelType w:val="multilevel"/>
    <w:tmpl w:val="5C36FA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0EAE5771"/>
    <w:multiLevelType w:val="hybridMultilevel"/>
    <w:tmpl w:val="88328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6F4698"/>
    <w:multiLevelType w:val="hybridMultilevel"/>
    <w:tmpl w:val="F316460E"/>
    <w:lvl w:ilvl="0" w:tplc="9A4CCA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780C97"/>
    <w:multiLevelType w:val="hybridMultilevel"/>
    <w:tmpl w:val="CCC0619E"/>
    <w:lvl w:ilvl="0" w:tplc="213091C6">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1A5D26"/>
    <w:multiLevelType w:val="hybridMultilevel"/>
    <w:tmpl w:val="A9A8FD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C253BB"/>
    <w:multiLevelType w:val="hybridMultilevel"/>
    <w:tmpl w:val="EF727F5C"/>
    <w:lvl w:ilvl="0" w:tplc="7C50AAF8">
      <w:start w:val="1"/>
      <w:numFmt w:val="decimal"/>
      <w:lvlText w:val="%1)"/>
      <w:lvlJc w:val="left"/>
      <w:pPr>
        <w:ind w:left="1080" w:hanging="360"/>
      </w:pPr>
    </w:lvl>
    <w:lvl w:ilvl="1" w:tplc="748CAB54">
      <w:start w:val="1"/>
      <w:numFmt w:val="decimal"/>
      <w:lvlText w:val="%2)"/>
      <w:lvlJc w:val="left"/>
      <w:pPr>
        <w:ind w:left="1080" w:hanging="360"/>
      </w:pPr>
    </w:lvl>
    <w:lvl w:ilvl="2" w:tplc="5B1A923E">
      <w:start w:val="1"/>
      <w:numFmt w:val="decimal"/>
      <w:lvlText w:val="%3)"/>
      <w:lvlJc w:val="left"/>
      <w:pPr>
        <w:ind w:left="1080" w:hanging="360"/>
      </w:pPr>
    </w:lvl>
    <w:lvl w:ilvl="3" w:tplc="B6E29A40">
      <w:start w:val="1"/>
      <w:numFmt w:val="decimal"/>
      <w:lvlText w:val="%4)"/>
      <w:lvlJc w:val="left"/>
      <w:pPr>
        <w:ind w:left="1080" w:hanging="360"/>
      </w:pPr>
    </w:lvl>
    <w:lvl w:ilvl="4" w:tplc="33189560">
      <w:start w:val="1"/>
      <w:numFmt w:val="decimal"/>
      <w:lvlText w:val="%5)"/>
      <w:lvlJc w:val="left"/>
      <w:pPr>
        <w:ind w:left="1080" w:hanging="360"/>
      </w:pPr>
    </w:lvl>
    <w:lvl w:ilvl="5" w:tplc="1EAACF76">
      <w:start w:val="1"/>
      <w:numFmt w:val="decimal"/>
      <w:lvlText w:val="%6)"/>
      <w:lvlJc w:val="left"/>
      <w:pPr>
        <w:ind w:left="1080" w:hanging="360"/>
      </w:pPr>
    </w:lvl>
    <w:lvl w:ilvl="6" w:tplc="73365B70">
      <w:start w:val="1"/>
      <w:numFmt w:val="decimal"/>
      <w:lvlText w:val="%7)"/>
      <w:lvlJc w:val="left"/>
      <w:pPr>
        <w:ind w:left="1080" w:hanging="360"/>
      </w:pPr>
    </w:lvl>
    <w:lvl w:ilvl="7" w:tplc="2A603210">
      <w:start w:val="1"/>
      <w:numFmt w:val="decimal"/>
      <w:lvlText w:val="%8)"/>
      <w:lvlJc w:val="left"/>
      <w:pPr>
        <w:ind w:left="1080" w:hanging="360"/>
      </w:pPr>
    </w:lvl>
    <w:lvl w:ilvl="8" w:tplc="D8165306">
      <w:start w:val="1"/>
      <w:numFmt w:val="decimal"/>
      <w:lvlText w:val="%9)"/>
      <w:lvlJc w:val="left"/>
      <w:pPr>
        <w:ind w:left="1080" w:hanging="360"/>
      </w:pPr>
    </w:lvl>
  </w:abstractNum>
  <w:abstractNum w:abstractNumId="11" w15:restartNumberingAfterBreak="0">
    <w:nsid w:val="508F7954"/>
    <w:multiLevelType w:val="multilevel"/>
    <w:tmpl w:val="7C7E1D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52AC5E2C"/>
    <w:multiLevelType w:val="hybridMultilevel"/>
    <w:tmpl w:val="4BE62282"/>
    <w:lvl w:ilvl="0" w:tplc="C12EB222">
      <w:start w:val="1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A0C083"/>
    <w:multiLevelType w:val="multilevel"/>
    <w:tmpl w:val="055DD79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5C3364C3"/>
    <w:multiLevelType w:val="hybridMultilevel"/>
    <w:tmpl w:val="1AD82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92254F"/>
    <w:multiLevelType w:val="multilevel"/>
    <w:tmpl w:val="CECEA4C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77A70CC7"/>
    <w:multiLevelType w:val="hybridMultilevel"/>
    <w:tmpl w:val="C388F2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0868B7"/>
    <w:multiLevelType w:val="hybridMultilevel"/>
    <w:tmpl w:val="4EC4306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3A1C4B"/>
    <w:multiLevelType w:val="hybridMultilevel"/>
    <w:tmpl w:val="32461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F8B5DDB"/>
    <w:multiLevelType w:val="hybridMultilevel"/>
    <w:tmpl w:val="EC66901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5416312">
    <w:abstractNumId w:val="11"/>
  </w:num>
  <w:num w:numId="2" w16cid:durableId="1006781944">
    <w:abstractNumId w:val="13"/>
  </w:num>
  <w:num w:numId="3" w16cid:durableId="900822797">
    <w:abstractNumId w:val="0"/>
  </w:num>
  <w:num w:numId="4" w16cid:durableId="614749772">
    <w:abstractNumId w:val="1"/>
  </w:num>
  <w:num w:numId="5" w16cid:durableId="1560703629">
    <w:abstractNumId w:val="15"/>
  </w:num>
  <w:num w:numId="6" w16cid:durableId="1896744701">
    <w:abstractNumId w:val="5"/>
  </w:num>
  <w:num w:numId="7" w16cid:durableId="555775634">
    <w:abstractNumId w:val="18"/>
  </w:num>
  <w:num w:numId="8" w16cid:durableId="880169424">
    <w:abstractNumId w:val="14"/>
  </w:num>
  <w:num w:numId="9" w16cid:durableId="1928884529">
    <w:abstractNumId w:val="9"/>
  </w:num>
  <w:num w:numId="10" w16cid:durableId="471216681">
    <w:abstractNumId w:val="4"/>
  </w:num>
  <w:num w:numId="11" w16cid:durableId="1290168323">
    <w:abstractNumId w:val="16"/>
  </w:num>
  <w:num w:numId="12" w16cid:durableId="1471442631">
    <w:abstractNumId w:val="6"/>
  </w:num>
  <w:num w:numId="13" w16cid:durableId="791441168">
    <w:abstractNumId w:val="3"/>
  </w:num>
  <w:num w:numId="14" w16cid:durableId="1452163329">
    <w:abstractNumId w:val="2"/>
  </w:num>
  <w:num w:numId="15" w16cid:durableId="1013068946">
    <w:abstractNumId w:val="10"/>
  </w:num>
  <w:num w:numId="16" w16cid:durableId="1780831066">
    <w:abstractNumId w:val="12"/>
  </w:num>
  <w:num w:numId="17" w16cid:durableId="70546476">
    <w:abstractNumId w:val="8"/>
  </w:num>
  <w:num w:numId="18" w16cid:durableId="935097897">
    <w:abstractNumId w:val="7"/>
  </w:num>
  <w:num w:numId="19" w16cid:durableId="1093547982">
    <w:abstractNumId w:val="17"/>
  </w:num>
  <w:num w:numId="20" w16cid:durableId="13224684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3A"/>
    <w:rsid w:val="00002B55"/>
    <w:rsid w:val="00004D1B"/>
    <w:rsid w:val="00005D2D"/>
    <w:rsid w:val="000064BE"/>
    <w:rsid w:val="00006930"/>
    <w:rsid w:val="00006F31"/>
    <w:rsid w:val="00007569"/>
    <w:rsid w:val="000131D9"/>
    <w:rsid w:val="00013B69"/>
    <w:rsid w:val="00015D9A"/>
    <w:rsid w:val="00015FEB"/>
    <w:rsid w:val="00015FF4"/>
    <w:rsid w:val="000210E8"/>
    <w:rsid w:val="00022025"/>
    <w:rsid w:val="000234FD"/>
    <w:rsid w:val="0002399F"/>
    <w:rsid w:val="00026C56"/>
    <w:rsid w:val="0002710A"/>
    <w:rsid w:val="000304F7"/>
    <w:rsid w:val="00031472"/>
    <w:rsid w:val="000368D7"/>
    <w:rsid w:val="00037DB7"/>
    <w:rsid w:val="000437E8"/>
    <w:rsid w:val="0004453B"/>
    <w:rsid w:val="0004637E"/>
    <w:rsid w:val="00046D9F"/>
    <w:rsid w:val="00046FB2"/>
    <w:rsid w:val="00047E3E"/>
    <w:rsid w:val="00051036"/>
    <w:rsid w:val="00052872"/>
    <w:rsid w:val="00054E7B"/>
    <w:rsid w:val="00056CBC"/>
    <w:rsid w:val="00057C43"/>
    <w:rsid w:val="00060BCA"/>
    <w:rsid w:val="000614E1"/>
    <w:rsid w:val="000618CA"/>
    <w:rsid w:val="00062256"/>
    <w:rsid w:val="000637BC"/>
    <w:rsid w:val="0006649C"/>
    <w:rsid w:val="00066FBA"/>
    <w:rsid w:val="00072474"/>
    <w:rsid w:val="000726D1"/>
    <w:rsid w:val="00073214"/>
    <w:rsid w:val="0007398A"/>
    <w:rsid w:val="00075B07"/>
    <w:rsid w:val="00076A8C"/>
    <w:rsid w:val="00080C9B"/>
    <w:rsid w:val="00080D3E"/>
    <w:rsid w:val="00082A5C"/>
    <w:rsid w:val="00084A33"/>
    <w:rsid w:val="0008536E"/>
    <w:rsid w:val="00091838"/>
    <w:rsid w:val="000948C8"/>
    <w:rsid w:val="00097B77"/>
    <w:rsid w:val="000A158C"/>
    <w:rsid w:val="000A4462"/>
    <w:rsid w:val="000B4CAA"/>
    <w:rsid w:val="000B7B0A"/>
    <w:rsid w:val="000C3C47"/>
    <w:rsid w:val="000C4802"/>
    <w:rsid w:val="000C5B64"/>
    <w:rsid w:val="000C65C9"/>
    <w:rsid w:val="000D0739"/>
    <w:rsid w:val="000D19BA"/>
    <w:rsid w:val="000D57C1"/>
    <w:rsid w:val="000E1C09"/>
    <w:rsid w:val="000E34CE"/>
    <w:rsid w:val="000E37C0"/>
    <w:rsid w:val="000E391C"/>
    <w:rsid w:val="000E3952"/>
    <w:rsid w:val="000E449A"/>
    <w:rsid w:val="000E7A6A"/>
    <w:rsid w:val="000F15FA"/>
    <w:rsid w:val="000F26AB"/>
    <w:rsid w:val="000F6FC0"/>
    <w:rsid w:val="000F7B19"/>
    <w:rsid w:val="0010150A"/>
    <w:rsid w:val="00103808"/>
    <w:rsid w:val="00103CFC"/>
    <w:rsid w:val="001068F5"/>
    <w:rsid w:val="001100E6"/>
    <w:rsid w:val="00111FFE"/>
    <w:rsid w:val="00112D30"/>
    <w:rsid w:val="00115693"/>
    <w:rsid w:val="00122F3B"/>
    <w:rsid w:val="00131AA9"/>
    <w:rsid w:val="00133D7A"/>
    <w:rsid w:val="00135245"/>
    <w:rsid w:val="00136C81"/>
    <w:rsid w:val="001373D4"/>
    <w:rsid w:val="00137432"/>
    <w:rsid w:val="00143E88"/>
    <w:rsid w:val="00145153"/>
    <w:rsid w:val="00150D77"/>
    <w:rsid w:val="00151D1A"/>
    <w:rsid w:val="0015687F"/>
    <w:rsid w:val="0015780F"/>
    <w:rsid w:val="00157995"/>
    <w:rsid w:val="00160753"/>
    <w:rsid w:val="00160B1F"/>
    <w:rsid w:val="001611C0"/>
    <w:rsid w:val="00161DD3"/>
    <w:rsid w:val="00164180"/>
    <w:rsid w:val="0016671E"/>
    <w:rsid w:val="00170697"/>
    <w:rsid w:val="00171D98"/>
    <w:rsid w:val="001723C0"/>
    <w:rsid w:val="00172A51"/>
    <w:rsid w:val="00175D20"/>
    <w:rsid w:val="00176E91"/>
    <w:rsid w:val="00180207"/>
    <w:rsid w:val="00181D0B"/>
    <w:rsid w:val="00181EC6"/>
    <w:rsid w:val="00185911"/>
    <w:rsid w:val="00190585"/>
    <w:rsid w:val="00191CE7"/>
    <w:rsid w:val="0019253A"/>
    <w:rsid w:val="00192CC0"/>
    <w:rsid w:val="001A11D2"/>
    <w:rsid w:val="001A3C17"/>
    <w:rsid w:val="001A7E52"/>
    <w:rsid w:val="001B0A49"/>
    <w:rsid w:val="001B1361"/>
    <w:rsid w:val="001B1FA3"/>
    <w:rsid w:val="001B42D9"/>
    <w:rsid w:val="001B4E36"/>
    <w:rsid w:val="001B7776"/>
    <w:rsid w:val="001C24F2"/>
    <w:rsid w:val="001C315C"/>
    <w:rsid w:val="001C5F31"/>
    <w:rsid w:val="001C6F1F"/>
    <w:rsid w:val="001C733E"/>
    <w:rsid w:val="001D0A52"/>
    <w:rsid w:val="001D1612"/>
    <w:rsid w:val="001D1C0B"/>
    <w:rsid w:val="001D4B36"/>
    <w:rsid w:val="001D4F6B"/>
    <w:rsid w:val="001D5FDC"/>
    <w:rsid w:val="001E116E"/>
    <w:rsid w:val="001E289E"/>
    <w:rsid w:val="001E3614"/>
    <w:rsid w:val="001E73BC"/>
    <w:rsid w:val="001E79EE"/>
    <w:rsid w:val="001E7A6F"/>
    <w:rsid w:val="001F29C5"/>
    <w:rsid w:val="001F2FC0"/>
    <w:rsid w:val="001F7989"/>
    <w:rsid w:val="002048B4"/>
    <w:rsid w:val="0020541D"/>
    <w:rsid w:val="0020728A"/>
    <w:rsid w:val="00210584"/>
    <w:rsid w:val="002106FF"/>
    <w:rsid w:val="00210A7F"/>
    <w:rsid w:val="00210DF9"/>
    <w:rsid w:val="00212EF2"/>
    <w:rsid w:val="002211BE"/>
    <w:rsid w:val="00223956"/>
    <w:rsid w:val="00225661"/>
    <w:rsid w:val="002267DB"/>
    <w:rsid w:val="00226DF4"/>
    <w:rsid w:val="00232820"/>
    <w:rsid w:val="00235050"/>
    <w:rsid w:val="00237084"/>
    <w:rsid w:val="00237297"/>
    <w:rsid w:val="00240016"/>
    <w:rsid w:val="002401DF"/>
    <w:rsid w:val="00240ABE"/>
    <w:rsid w:val="00241817"/>
    <w:rsid w:val="00241FEE"/>
    <w:rsid w:val="0024272E"/>
    <w:rsid w:val="002438E7"/>
    <w:rsid w:val="002452A4"/>
    <w:rsid w:val="0024673A"/>
    <w:rsid w:val="0024756B"/>
    <w:rsid w:val="00250D47"/>
    <w:rsid w:val="00252F66"/>
    <w:rsid w:val="00257498"/>
    <w:rsid w:val="0025757E"/>
    <w:rsid w:val="002649E6"/>
    <w:rsid w:val="00265469"/>
    <w:rsid w:val="002662B5"/>
    <w:rsid w:val="0026659C"/>
    <w:rsid w:val="002666A0"/>
    <w:rsid w:val="002747C9"/>
    <w:rsid w:val="00277593"/>
    <w:rsid w:val="0027763E"/>
    <w:rsid w:val="00280FB9"/>
    <w:rsid w:val="00282460"/>
    <w:rsid w:val="00283A68"/>
    <w:rsid w:val="00286E74"/>
    <w:rsid w:val="002870CC"/>
    <w:rsid w:val="002877F2"/>
    <w:rsid w:val="00294C87"/>
    <w:rsid w:val="00295A4E"/>
    <w:rsid w:val="002A182D"/>
    <w:rsid w:val="002A1BEF"/>
    <w:rsid w:val="002A3E68"/>
    <w:rsid w:val="002A46E2"/>
    <w:rsid w:val="002A5040"/>
    <w:rsid w:val="002A54A9"/>
    <w:rsid w:val="002A75FF"/>
    <w:rsid w:val="002A7B2E"/>
    <w:rsid w:val="002B20D2"/>
    <w:rsid w:val="002B4CBF"/>
    <w:rsid w:val="002B7DF5"/>
    <w:rsid w:val="002C034E"/>
    <w:rsid w:val="002C13E7"/>
    <w:rsid w:val="002C443E"/>
    <w:rsid w:val="002C7756"/>
    <w:rsid w:val="002D0D34"/>
    <w:rsid w:val="002D1BB4"/>
    <w:rsid w:val="002D2499"/>
    <w:rsid w:val="002D6E92"/>
    <w:rsid w:val="002E0F4D"/>
    <w:rsid w:val="002E147D"/>
    <w:rsid w:val="002F475B"/>
    <w:rsid w:val="002F4DBF"/>
    <w:rsid w:val="002F5B4B"/>
    <w:rsid w:val="00303088"/>
    <w:rsid w:val="00307068"/>
    <w:rsid w:val="00312197"/>
    <w:rsid w:val="003133B8"/>
    <w:rsid w:val="00313632"/>
    <w:rsid w:val="0032267B"/>
    <w:rsid w:val="00322C0A"/>
    <w:rsid w:val="00322C1F"/>
    <w:rsid w:val="00322DAF"/>
    <w:rsid w:val="0032326B"/>
    <w:rsid w:val="003233B5"/>
    <w:rsid w:val="0032637D"/>
    <w:rsid w:val="0033135E"/>
    <w:rsid w:val="00332EE7"/>
    <w:rsid w:val="00332F97"/>
    <w:rsid w:val="00333EF1"/>
    <w:rsid w:val="00334C99"/>
    <w:rsid w:val="00334F60"/>
    <w:rsid w:val="003403EE"/>
    <w:rsid w:val="00340B0A"/>
    <w:rsid w:val="003425B8"/>
    <w:rsid w:val="00344027"/>
    <w:rsid w:val="00345B18"/>
    <w:rsid w:val="00357E23"/>
    <w:rsid w:val="00360F9F"/>
    <w:rsid w:val="00361304"/>
    <w:rsid w:val="00361743"/>
    <w:rsid w:val="0036247B"/>
    <w:rsid w:val="00362C21"/>
    <w:rsid w:val="00366765"/>
    <w:rsid w:val="00370063"/>
    <w:rsid w:val="0037059C"/>
    <w:rsid w:val="00371ACF"/>
    <w:rsid w:val="00372EC2"/>
    <w:rsid w:val="00373316"/>
    <w:rsid w:val="0037783E"/>
    <w:rsid w:val="00377B74"/>
    <w:rsid w:val="00380298"/>
    <w:rsid w:val="0038097F"/>
    <w:rsid w:val="003869C1"/>
    <w:rsid w:val="00387169"/>
    <w:rsid w:val="003A6264"/>
    <w:rsid w:val="003A6A6B"/>
    <w:rsid w:val="003A755D"/>
    <w:rsid w:val="003B412F"/>
    <w:rsid w:val="003B646C"/>
    <w:rsid w:val="003C1394"/>
    <w:rsid w:val="003C13A3"/>
    <w:rsid w:val="003C1A85"/>
    <w:rsid w:val="003C26CD"/>
    <w:rsid w:val="003C26EC"/>
    <w:rsid w:val="003C4596"/>
    <w:rsid w:val="003C4744"/>
    <w:rsid w:val="003C69A1"/>
    <w:rsid w:val="003C6C37"/>
    <w:rsid w:val="003D05A3"/>
    <w:rsid w:val="003D673A"/>
    <w:rsid w:val="003E15DB"/>
    <w:rsid w:val="003E1817"/>
    <w:rsid w:val="003E1EA4"/>
    <w:rsid w:val="003F27F2"/>
    <w:rsid w:val="003F4659"/>
    <w:rsid w:val="003F7D12"/>
    <w:rsid w:val="0040443D"/>
    <w:rsid w:val="00404BCF"/>
    <w:rsid w:val="00405928"/>
    <w:rsid w:val="004060ED"/>
    <w:rsid w:val="00407D43"/>
    <w:rsid w:val="00411BE1"/>
    <w:rsid w:val="0041526F"/>
    <w:rsid w:val="00417653"/>
    <w:rsid w:val="00421E1C"/>
    <w:rsid w:val="00423DB1"/>
    <w:rsid w:val="00424889"/>
    <w:rsid w:val="004250E0"/>
    <w:rsid w:val="00425813"/>
    <w:rsid w:val="0042598E"/>
    <w:rsid w:val="00434861"/>
    <w:rsid w:val="00436480"/>
    <w:rsid w:val="00437066"/>
    <w:rsid w:val="00437903"/>
    <w:rsid w:val="004409EC"/>
    <w:rsid w:val="004443BF"/>
    <w:rsid w:val="004451AC"/>
    <w:rsid w:val="00445E81"/>
    <w:rsid w:val="00456FCB"/>
    <w:rsid w:val="004608DA"/>
    <w:rsid w:val="00461B14"/>
    <w:rsid w:val="00462870"/>
    <w:rsid w:val="00463B41"/>
    <w:rsid w:val="0046411A"/>
    <w:rsid w:val="00464AB6"/>
    <w:rsid w:val="0046525C"/>
    <w:rsid w:val="0046689F"/>
    <w:rsid w:val="00467589"/>
    <w:rsid w:val="004736D3"/>
    <w:rsid w:val="00475B7B"/>
    <w:rsid w:val="00476714"/>
    <w:rsid w:val="00476E3B"/>
    <w:rsid w:val="00477375"/>
    <w:rsid w:val="00481DF2"/>
    <w:rsid w:val="0048319C"/>
    <w:rsid w:val="00483787"/>
    <w:rsid w:val="00484A06"/>
    <w:rsid w:val="00490009"/>
    <w:rsid w:val="00490028"/>
    <w:rsid w:val="00491852"/>
    <w:rsid w:val="00491EF0"/>
    <w:rsid w:val="004934D2"/>
    <w:rsid w:val="004936F3"/>
    <w:rsid w:val="00493BF1"/>
    <w:rsid w:val="00493DBA"/>
    <w:rsid w:val="004941C4"/>
    <w:rsid w:val="004949D1"/>
    <w:rsid w:val="00494E6C"/>
    <w:rsid w:val="00497FC6"/>
    <w:rsid w:val="004A2E28"/>
    <w:rsid w:val="004A5620"/>
    <w:rsid w:val="004A6144"/>
    <w:rsid w:val="004B46AF"/>
    <w:rsid w:val="004B5D4C"/>
    <w:rsid w:val="004B605E"/>
    <w:rsid w:val="004C3D19"/>
    <w:rsid w:val="004C3EC2"/>
    <w:rsid w:val="004C4FB5"/>
    <w:rsid w:val="004C6172"/>
    <w:rsid w:val="004C63B8"/>
    <w:rsid w:val="004C77F0"/>
    <w:rsid w:val="004C79AD"/>
    <w:rsid w:val="004C7F15"/>
    <w:rsid w:val="004D1BD7"/>
    <w:rsid w:val="004D30EF"/>
    <w:rsid w:val="004D71C4"/>
    <w:rsid w:val="004D7465"/>
    <w:rsid w:val="004E0B0A"/>
    <w:rsid w:val="004E2063"/>
    <w:rsid w:val="004E42E4"/>
    <w:rsid w:val="004E44FF"/>
    <w:rsid w:val="004E70CD"/>
    <w:rsid w:val="004F1840"/>
    <w:rsid w:val="004F6570"/>
    <w:rsid w:val="004F6ABE"/>
    <w:rsid w:val="00500A01"/>
    <w:rsid w:val="005029B9"/>
    <w:rsid w:val="00505B9F"/>
    <w:rsid w:val="005100FC"/>
    <w:rsid w:val="0051111C"/>
    <w:rsid w:val="00515335"/>
    <w:rsid w:val="00520537"/>
    <w:rsid w:val="005207E7"/>
    <w:rsid w:val="00521DD5"/>
    <w:rsid w:val="00523D4E"/>
    <w:rsid w:val="00531161"/>
    <w:rsid w:val="00535D3A"/>
    <w:rsid w:val="00536B77"/>
    <w:rsid w:val="00541B67"/>
    <w:rsid w:val="00541E03"/>
    <w:rsid w:val="00543862"/>
    <w:rsid w:val="005453AD"/>
    <w:rsid w:val="00545632"/>
    <w:rsid w:val="00545AA0"/>
    <w:rsid w:val="0054643E"/>
    <w:rsid w:val="00546DC1"/>
    <w:rsid w:val="00547762"/>
    <w:rsid w:val="00550D7D"/>
    <w:rsid w:val="00561490"/>
    <w:rsid w:val="00562527"/>
    <w:rsid w:val="005660E1"/>
    <w:rsid w:val="00567BC3"/>
    <w:rsid w:val="00570282"/>
    <w:rsid w:val="0057306C"/>
    <w:rsid w:val="005744DF"/>
    <w:rsid w:val="00575DE8"/>
    <w:rsid w:val="00576D8C"/>
    <w:rsid w:val="005837A6"/>
    <w:rsid w:val="00584B1C"/>
    <w:rsid w:val="00584E69"/>
    <w:rsid w:val="00585E1E"/>
    <w:rsid w:val="00594DEE"/>
    <w:rsid w:val="005950C8"/>
    <w:rsid w:val="00596737"/>
    <w:rsid w:val="005A52A1"/>
    <w:rsid w:val="005A52FB"/>
    <w:rsid w:val="005A67E1"/>
    <w:rsid w:val="005A76F1"/>
    <w:rsid w:val="005A77ED"/>
    <w:rsid w:val="005B3406"/>
    <w:rsid w:val="005B42EC"/>
    <w:rsid w:val="005B54A0"/>
    <w:rsid w:val="005B5865"/>
    <w:rsid w:val="005B677C"/>
    <w:rsid w:val="005B7843"/>
    <w:rsid w:val="005B79F1"/>
    <w:rsid w:val="005C39A6"/>
    <w:rsid w:val="005C551C"/>
    <w:rsid w:val="005C5C5C"/>
    <w:rsid w:val="005C6CE6"/>
    <w:rsid w:val="005C74C7"/>
    <w:rsid w:val="005C7822"/>
    <w:rsid w:val="005D1D6E"/>
    <w:rsid w:val="005D64D4"/>
    <w:rsid w:val="005D79E8"/>
    <w:rsid w:val="005E0035"/>
    <w:rsid w:val="005E095C"/>
    <w:rsid w:val="005E450F"/>
    <w:rsid w:val="005E5C3E"/>
    <w:rsid w:val="005E6486"/>
    <w:rsid w:val="005E7C0B"/>
    <w:rsid w:val="005F0B12"/>
    <w:rsid w:val="005F0FD0"/>
    <w:rsid w:val="005F16DD"/>
    <w:rsid w:val="005F22FA"/>
    <w:rsid w:val="005F294F"/>
    <w:rsid w:val="005F2A63"/>
    <w:rsid w:val="005F733F"/>
    <w:rsid w:val="006066A0"/>
    <w:rsid w:val="00607154"/>
    <w:rsid w:val="0060789D"/>
    <w:rsid w:val="0061388C"/>
    <w:rsid w:val="006144B1"/>
    <w:rsid w:val="00615BF8"/>
    <w:rsid w:val="0062418C"/>
    <w:rsid w:val="00624909"/>
    <w:rsid w:val="00624D0F"/>
    <w:rsid w:val="00625A3D"/>
    <w:rsid w:val="00625C6D"/>
    <w:rsid w:val="00627430"/>
    <w:rsid w:val="0063144F"/>
    <w:rsid w:val="00631B82"/>
    <w:rsid w:val="00631E48"/>
    <w:rsid w:val="00635251"/>
    <w:rsid w:val="006403AE"/>
    <w:rsid w:val="00642810"/>
    <w:rsid w:val="0064315C"/>
    <w:rsid w:val="006462F0"/>
    <w:rsid w:val="00647916"/>
    <w:rsid w:val="00650861"/>
    <w:rsid w:val="00652661"/>
    <w:rsid w:val="00653356"/>
    <w:rsid w:val="006560B2"/>
    <w:rsid w:val="006603A0"/>
    <w:rsid w:val="006608C2"/>
    <w:rsid w:val="0066241F"/>
    <w:rsid w:val="00662F40"/>
    <w:rsid w:val="00664596"/>
    <w:rsid w:val="00664E56"/>
    <w:rsid w:val="00666206"/>
    <w:rsid w:val="00666669"/>
    <w:rsid w:val="00670E06"/>
    <w:rsid w:val="00672D95"/>
    <w:rsid w:val="00673F32"/>
    <w:rsid w:val="006744FB"/>
    <w:rsid w:val="00674B8E"/>
    <w:rsid w:val="00675392"/>
    <w:rsid w:val="006823DF"/>
    <w:rsid w:val="00683606"/>
    <w:rsid w:val="00686349"/>
    <w:rsid w:val="00687EB4"/>
    <w:rsid w:val="0069653B"/>
    <w:rsid w:val="00696A9F"/>
    <w:rsid w:val="00696D98"/>
    <w:rsid w:val="006A4A27"/>
    <w:rsid w:val="006B0E4A"/>
    <w:rsid w:val="006B125A"/>
    <w:rsid w:val="006B28E6"/>
    <w:rsid w:val="006B36B8"/>
    <w:rsid w:val="006B5A89"/>
    <w:rsid w:val="006C0CC9"/>
    <w:rsid w:val="006C135C"/>
    <w:rsid w:val="006C157C"/>
    <w:rsid w:val="006C22E8"/>
    <w:rsid w:val="006C51CB"/>
    <w:rsid w:val="006C6A74"/>
    <w:rsid w:val="006C772D"/>
    <w:rsid w:val="006C7C97"/>
    <w:rsid w:val="006D03B8"/>
    <w:rsid w:val="006D5AD9"/>
    <w:rsid w:val="006D6AE3"/>
    <w:rsid w:val="006E2E77"/>
    <w:rsid w:val="006E4A86"/>
    <w:rsid w:val="006E4CEB"/>
    <w:rsid w:val="006E5A94"/>
    <w:rsid w:val="006E7B69"/>
    <w:rsid w:val="006F1278"/>
    <w:rsid w:val="006F1D27"/>
    <w:rsid w:val="006F1FC2"/>
    <w:rsid w:val="006F30A1"/>
    <w:rsid w:val="006F3730"/>
    <w:rsid w:val="006F47FC"/>
    <w:rsid w:val="006F4F2E"/>
    <w:rsid w:val="006F55EB"/>
    <w:rsid w:val="006F68CC"/>
    <w:rsid w:val="00706F14"/>
    <w:rsid w:val="007104EC"/>
    <w:rsid w:val="00711484"/>
    <w:rsid w:val="00721953"/>
    <w:rsid w:val="00721AAA"/>
    <w:rsid w:val="00722E6B"/>
    <w:rsid w:val="00723E13"/>
    <w:rsid w:val="00724D47"/>
    <w:rsid w:val="007276F2"/>
    <w:rsid w:val="00730D6F"/>
    <w:rsid w:val="00732E3B"/>
    <w:rsid w:val="00733A38"/>
    <w:rsid w:val="00740F0B"/>
    <w:rsid w:val="00742CD4"/>
    <w:rsid w:val="007442A0"/>
    <w:rsid w:val="00750643"/>
    <w:rsid w:val="00752573"/>
    <w:rsid w:val="00752DE3"/>
    <w:rsid w:val="00757B41"/>
    <w:rsid w:val="0076151E"/>
    <w:rsid w:val="00762834"/>
    <w:rsid w:val="007662DE"/>
    <w:rsid w:val="00772EC9"/>
    <w:rsid w:val="00772FA3"/>
    <w:rsid w:val="00773E7A"/>
    <w:rsid w:val="00774B72"/>
    <w:rsid w:val="00775120"/>
    <w:rsid w:val="00776E79"/>
    <w:rsid w:val="007808C7"/>
    <w:rsid w:val="00780C4A"/>
    <w:rsid w:val="00782E2F"/>
    <w:rsid w:val="007857EE"/>
    <w:rsid w:val="00786C5C"/>
    <w:rsid w:val="007A0A8B"/>
    <w:rsid w:val="007A395C"/>
    <w:rsid w:val="007A45F1"/>
    <w:rsid w:val="007A6F70"/>
    <w:rsid w:val="007B393D"/>
    <w:rsid w:val="007B3A10"/>
    <w:rsid w:val="007B43B6"/>
    <w:rsid w:val="007C05A4"/>
    <w:rsid w:val="007C2FA3"/>
    <w:rsid w:val="007C3340"/>
    <w:rsid w:val="007C689B"/>
    <w:rsid w:val="007C69BF"/>
    <w:rsid w:val="007D37D4"/>
    <w:rsid w:val="007D5587"/>
    <w:rsid w:val="007D56F7"/>
    <w:rsid w:val="007E04BA"/>
    <w:rsid w:val="007E281C"/>
    <w:rsid w:val="007E3BCE"/>
    <w:rsid w:val="007F10D0"/>
    <w:rsid w:val="007F3EAB"/>
    <w:rsid w:val="007F5143"/>
    <w:rsid w:val="007F6069"/>
    <w:rsid w:val="007F677C"/>
    <w:rsid w:val="0080166C"/>
    <w:rsid w:val="00803799"/>
    <w:rsid w:val="00804C3F"/>
    <w:rsid w:val="00806397"/>
    <w:rsid w:val="008069A2"/>
    <w:rsid w:val="00814417"/>
    <w:rsid w:val="0081442E"/>
    <w:rsid w:val="00815AE4"/>
    <w:rsid w:val="00816158"/>
    <w:rsid w:val="0081798F"/>
    <w:rsid w:val="008205F3"/>
    <w:rsid w:val="008206A2"/>
    <w:rsid w:val="008233FF"/>
    <w:rsid w:val="00826D1F"/>
    <w:rsid w:val="008279A9"/>
    <w:rsid w:val="00836B43"/>
    <w:rsid w:val="0084086C"/>
    <w:rsid w:val="008425FA"/>
    <w:rsid w:val="00845645"/>
    <w:rsid w:val="00845F3F"/>
    <w:rsid w:val="00847B70"/>
    <w:rsid w:val="0085016E"/>
    <w:rsid w:val="00862803"/>
    <w:rsid w:val="00865B08"/>
    <w:rsid w:val="00867737"/>
    <w:rsid w:val="00871747"/>
    <w:rsid w:val="00876742"/>
    <w:rsid w:val="00877C0D"/>
    <w:rsid w:val="00880E16"/>
    <w:rsid w:val="00884C0F"/>
    <w:rsid w:val="00886066"/>
    <w:rsid w:val="00887242"/>
    <w:rsid w:val="00891EC4"/>
    <w:rsid w:val="008935E2"/>
    <w:rsid w:val="00893690"/>
    <w:rsid w:val="00893B50"/>
    <w:rsid w:val="00893D6B"/>
    <w:rsid w:val="008978A4"/>
    <w:rsid w:val="008A26B8"/>
    <w:rsid w:val="008A2751"/>
    <w:rsid w:val="008A3091"/>
    <w:rsid w:val="008A5256"/>
    <w:rsid w:val="008A5423"/>
    <w:rsid w:val="008A5463"/>
    <w:rsid w:val="008A62BD"/>
    <w:rsid w:val="008A742A"/>
    <w:rsid w:val="008A74D8"/>
    <w:rsid w:val="008B29CC"/>
    <w:rsid w:val="008B3197"/>
    <w:rsid w:val="008B3B7B"/>
    <w:rsid w:val="008B4C9D"/>
    <w:rsid w:val="008B6F1D"/>
    <w:rsid w:val="008C011B"/>
    <w:rsid w:val="008C014F"/>
    <w:rsid w:val="008C3E86"/>
    <w:rsid w:val="008C4029"/>
    <w:rsid w:val="008C4FD6"/>
    <w:rsid w:val="008C5976"/>
    <w:rsid w:val="008D064C"/>
    <w:rsid w:val="008D41F0"/>
    <w:rsid w:val="008D640C"/>
    <w:rsid w:val="008D66D4"/>
    <w:rsid w:val="008E0240"/>
    <w:rsid w:val="008E3032"/>
    <w:rsid w:val="008E4703"/>
    <w:rsid w:val="008E6F5B"/>
    <w:rsid w:val="008E7AAC"/>
    <w:rsid w:val="008F01B4"/>
    <w:rsid w:val="008F21E2"/>
    <w:rsid w:val="008F2743"/>
    <w:rsid w:val="009033B2"/>
    <w:rsid w:val="009046D1"/>
    <w:rsid w:val="009053A3"/>
    <w:rsid w:val="00911D06"/>
    <w:rsid w:val="009140B2"/>
    <w:rsid w:val="009151DC"/>
    <w:rsid w:val="00917B6F"/>
    <w:rsid w:val="0092482A"/>
    <w:rsid w:val="00926219"/>
    <w:rsid w:val="009266D7"/>
    <w:rsid w:val="00930F99"/>
    <w:rsid w:val="009379C6"/>
    <w:rsid w:val="00940E62"/>
    <w:rsid w:val="00943182"/>
    <w:rsid w:val="00946567"/>
    <w:rsid w:val="00946839"/>
    <w:rsid w:val="009475B1"/>
    <w:rsid w:val="00947FD8"/>
    <w:rsid w:val="009504F2"/>
    <w:rsid w:val="009552DA"/>
    <w:rsid w:val="00955D94"/>
    <w:rsid w:val="00964333"/>
    <w:rsid w:val="00966B04"/>
    <w:rsid w:val="0097150B"/>
    <w:rsid w:val="00971814"/>
    <w:rsid w:val="0097458A"/>
    <w:rsid w:val="009748E8"/>
    <w:rsid w:val="009841C3"/>
    <w:rsid w:val="009859AC"/>
    <w:rsid w:val="00987C46"/>
    <w:rsid w:val="00990A2D"/>
    <w:rsid w:val="009934BD"/>
    <w:rsid w:val="00993745"/>
    <w:rsid w:val="009976F7"/>
    <w:rsid w:val="00997D43"/>
    <w:rsid w:val="009A08B2"/>
    <w:rsid w:val="009A2C8A"/>
    <w:rsid w:val="009A303B"/>
    <w:rsid w:val="009A3485"/>
    <w:rsid w:val="009A379B"/>
    <w:rsid w:val="009A3E0B"/>
    <w:rsid w:val="009A466E"/>
    <w:rsid w:val="009A7843"/>
    <w:rsid w:val="009A79CC"/>
    <w:rsid w:val="009B2557"/>
    <w:rsid w:val="009B32EE"/>
    <w:rsid w:val="009B3BA8"/>
    <w:rsid w:val="009B6B7D"/>
    <w:rsid w:val="009B739B"/>
    <w:rsid w:val="009C284D"/>
    <w:rsid w:val="009C2CFF"/>
    <w:rsid w:val="009C3E39"/>
    <w:rsid w:val="009C4340"/>
    <w:rsid w:val="009C45D1"/>
    <w:rsid w:val="009C4F31"/>
    <w:rsid w:val="009C6229"/>
    <w:rsid w:val="009C6A79"/>
    <w:rsid w:val="009C726F"/>
    <w:rsid w:val="009D1FE3"/>
    <w:rsid w:val="009D211A"/>
    <w:rsid w:val="009D3C4C"/>
    <w:rsid w:val="009D3D3D"/>
    <w:rsid w:val="009D45C1"/>
    <w:rsid w:val="009E24D9"/>
    <w:rsid w:val="009E3F3A"/>
    <w:rsid w:val="009E5488"/>
    <w:rsid w:val="009E6BEB"/>
    <w:rsid w:val="009E6E0A"/>
    <w:rsid w:val="009E7219"/>
    <w:rsid w:val="009E7EFD"/>
    <w:rsid w:val="009F056A"/>
    <w:rsid w:val="009F2E3D"/>
    <w:rsid w:val="009F68D6"/>
    <w:rsid w:val="00A00F86"/>
    <w:rsid w:val="00A02D1B"/>
    <w:rsid w:val="00A0556B"/>
    <w:rsid w:val="00A07E0C"/>
    <w:rsid w:val="00A12D1C"/>
    <w:rsid w:val="00A169FC"/>
    <w:rsid w:val="00A16A0D"/>
    <w:rsid w:val="00A17A39"/>
    <w:rsid w:val="00A26BBE"/>
    <w:rsid w:val="00A26E07"/>
    <w:rsid w:val="00A2732B"/>
    <w:rsid w:val="00A2792E"/>
    <w:rsid w:val="00A329DF"/>
    <w:rsid w:val="00A34AAC"/>
    <w:rsid w:val="00A354D6"/>
    <w:rsid w:val="00A3638A"/>
    <w:rsid w:val="00A41E45"/>
    <w:rsid w:val="00A4604A"/>
    <w:rsid w:val="00A46171"/>
    <w:rsid w:val="00A47C6C"/>
    <w:rsid w:val="00A47CEF"/>
    <w:rsid w:val="00A508D2"/>
    <w:rsid w:val="00A527B0"/>
    <w:rsid w:val="00A53A4D"/>
    <w:rsid w:val="00A61456"/>
    <w:rsid w:val="00A61DB3"/>
    <w:rsid w:val="00A61F7F"/>
    <w:rsid w:val="00A6269C"/>
    <w:rsid w:val="00A65354"/>
    <w:rsid w:val="00A665C9"/>
    <w:rsid w:val="00A66717"/>
    <w:rsid w:val="00A67247"/>
    <w:rsid w:val="00A708AB"/>
    <w:rsid w:val="00A7102D"/>
    <w:rsid w:val="00A71809"/>
    <w:rsid w:val="00A71B21"/>
    <w:rsid w:val="00A72F6E"/>
    <w:rsid w:val="00A73BD5"/>
    <w:rsid w:val="00A73F8C"/>
    <w:rsid w:val="00A75903"/>
    <w:rsid w:val="00A84701"/>
    <w:rsid w:val="00A848A3"/>
    <w:rsid w:val="00A84EB8"/>
    <w:rsid w:val="00A875B1"/>
    <w:rsid w:val="00A913D3"/>
    <w:rsid w:val="00A91822"/>
    <w:rsid w:val="00A92429"/>
    <w:rsid w:val="00A92F58"/>
    <w:rsid w:val="00A95147"/>
    <w:rsid w:val="00A96462"/>
    <w:rsid w:val="00A969FE"/>
    <w:rsid w:val="00A976D9"/>
    <w:rsid w:val="00AA1F59"/>
    <w:rsid w:val="00AA3286"/>
    <w:rsid w:val="00AA58DB"/>
    <w:rsid w:val="00AA5A2E"/>
    <w:rsid w:val="00AB3733"/>
    <w:rsid w:val="00AB6323"/>
    <w:rsid w:val="00AB77E8"/>
    <w:rsid w:val="00AB79A2"/>
    <w:rsid w:val="00AC0034"/>
    <w:rsid w:val="00AC0EF8"/>
    <w:rsid w:val="00AC1056"/>
    <w:rsid w:val="00AC274C"/>
    <w:rsid w:val="00AC2F08"/>
    <w:rsid w:val="00AC3C76"/>
    <w:rsid w:val="00AC3FBA"/>
    <w:rsid w:val="00AC629B"/>
    <w:rsid w:val="00AD004B"/>
    <w:rsid w:val="00AD1264"/>
    <w:rsid w:val="00AD31C7"/>
    <w:rsid w:val="00AD421C"/>
    <w:rsid w:val="00AD5070"/>
    <w:rsid w:val="00AE0FAF"/>
    <w:rsid w:val="00AE1E54"/>
    <w:rsid w:val="00AE1FA3"/>
    <w:rsid w:val="00AE20E3"/>
    <w:rsid w:val="00AE2E03"/>
    <w:rsid w:val="00AE38D8"/>
    <w:rsid w:val="00AE3FC9"/>
    <w:rsid w:val="00AE62E2"/>
    <w:rsid w:val="00AE68DA"/>
    <w:rsid w:val="00AE78BC"/>
    <w:rsid w:val="00AF54FB"/>
    <w:rsid w:val="00AF5AF7"/>
    <w:rsid w:val="00B016B1"/>
    <w:rsid w:val="00B01C37"/>
    <w:rsid w:val="00B037C2"/>
    <w:rsid w:val="00B06B59"/>
    <w:rsid w:val="00B11811"/>
    <w:rsid w:val="00B1237F"/>
    <w:rsid w:val="00B12769"/>
    <w:rsid w:val="00B14704"/>
    <w:rsid w:val="00B153F6"/>
    <w:rsid w:val="00B16AD9"/>
    <w:rsid w:val="00B171AD"/>
    <w:rsid w:val="00B17515"/>
    <w:rsid w:val="00B20FA3"/>
    <w:rsid w:val="00B235C3"/>
    <w:rsid w:val="00B23A89"/>
    <w:rsid w:val="00B24C43"/>
    <w:rsid w:val="00B34D4F"/>
    <w:rsid w:val="00B37470"/>
    <w:rsid w:val="00B37B05"/>
    <w:rsid w:val="00B4272B"/>
    <w:rsid w:val="00B435FA"/>
    <w:rsid w:val="00B45766"/>
    <w:rsid w:val="00B45C95"/>
    <w:rsid w:val="00B47979"/>
    <w:rsid w:val="00B47B2D"/>
    <w:rsid w:val="00B50013"/>
    <w:rsid w:val="00B50A38"/>
    <w:rsid w:val="00B50CFB"/>
    <w:rsid w:val="00B52AF8"/>
    <w:rsid w:val="00B52C70"/>
    <w:rsid w:val="00B5573E"/>
    <w:rsid w:val="00B60240"/>
    <w:rsid w:val="00B63D88"/>
    <w:rsid w:val="00B64810"/>
    <w:rsid w:val="00B67D7C"/>
    <w:rsid w:val="00B76A03"/>
    <w:rsid w:val="00B8006F"/>
    <w:rsid w:val="00B800E2"/>
    <w:rsid w:val="00B816C5"/>
    <w:rsid w:val="00B81D60"/>
    <w:rsid w:val="00B8405E"/>
    <w:rsid w:val="00B912CA"/>
    <w:rsid w:val="00B913FE"/>
    <w:rsid w:val="00B91816"/>
    <w:rsid w:val="00B93830"/>
    <w:rsid w:val="00B97AD8"/>
    <w:rsid w:val="00BA0835"/>
    <w:rsid w:val="00BA0CAC"/>
    <w:rsid w:val="00BA0D3E"/>
    <w:rsid w:val="00BA7D2B"/>
    <w:rsid w:val="00BB10CE"/>
    <w:rsid w:val="00BB355B"/>
    <w:rsid w:val="00BB5458"/>
    <w:rsid w:val="00BC0D8C"/>
    <w:rsid w:val="00BC3084"/>
    <w:rsid w:val="00BC388A"/>
    <w:rsid w:val="00BC7C3F"/>
    <w:rsid w:val="00BC7EBA"/>
    <w:rsid w:val="00BD10A1"/>
    <w:rsid w:val="00BD16E8"/>
    <w:rsid w:val="00BD2CCA"/>
    <w:rsid w:val="00BD2DAE"/>
    <w:rsid w:val="00BD5AA9"/>
    <w:rsid w:val="00BD7670"/>
    <w:rsid w:val="00BD7EB5"/>
    <w:rsid w:val="00BE0DDB"/>
    <w:rsid w:val="00BE1CE8"/>
    <w:rsid w:val="00BE2955"/>
    <w:rsid w:val="00BE417B"/>
    <w:rsid w:val="00BE594E"/>
    <w:rsid w:val="00BE631C"/>
    <w:rsid w:val="00BE63C3"/>
    <w:rsid w:val="00BE672C"/>
    <w:rsid w:val="00BE6BD5"/>
    <w:rsid w:val="00BE768E"/>
    <w:rsid w:val="00BF04CD"/>
    <w:rsid w:val="00BF1B20"/>
    <w:rsid w:val="00BF3F1B"/>
    <w:rsid w:val="00BF6BE2"/>
    <w:rsid w:val="00BF7126"/>
    <w:rsid w:val="00C007F2"/>
    <w:rsid w:val="00C01685"/>
    <w:rsid w:val="00C03DFF"/>
    <w:rsid w:val="00C10CFB"/>
    <w:rsid w:val="00C11106"/>
    <w:rsid w:val="00C12905"/>
    <w:rsid w:val="00C144EB"/>
    <w:rsid w:val="00C146D2"/>
    <w:rsid w:val="00C16E19"/>
    <w:rsid w:val="00C170D8"/>
    <w:rsid w:val="00C20FBF"/>
    <w:rsid w:val="00C21C3F"/>
    <w:rsid w:val="00C226F8"/>
    <w:rsid w:val="00C24CC4"/>
    <w:rsid w:val="00C2750A"/>
    <w:rsid w:val="00C30983"/>
    <w:rsid w:val="00C32ABA"/>
    <w:rsid w:val="00C35B6B"/>
    <w:rsid w:val="00C377FA"/>
    <w:rsid w:val="00C42698"/>
    <w:rsid w:val="00C4406D"/>
    <w:rsid w:val="00C4525C"/>
    <w:rsid w:val="00C45EAF"/>
    <w:rsid w:val="00C46CD4"/>
    <w:rsid w:val="00C50024"/>
    <w:rsid w:val="00C518FE"/>
    <w:rsid w:val="00C52B3F"/>
    <w:rsid w:val="00C54C34"/>
    <w:rsid w:val="00C5632F"/>
    <w:rsid w:val="00C56D47"/>
    <w:rsid w:val="00C64E1B"/>
    <w:rsid w:val="00C712AD"/>
    <w:rsid w:val="00C72E53"/>
    <w:rsid w:val="00C74E10"/>
    <w:rsid w:val="00C802CA"/>
    <w:rsid w:val="00C81333"/>
    <w:rsid w:val="00C82027"/>
    <w:rsid w:val="00C82404"/>
    <w:rsid w:val="00C82F14"/>
    <w:rsid w:val="00C83E13"/>
    <w:rsid w:val="00C86419"/>
    <w:rsid w:val="00C86E49"/>
    <w:rsid w:val="00CA0500"/>
    <w:rsid w:val="00CA0EEF"/>
    <w:rsid w:val="00CA1A12"/>
    <w:rsid w:val="00CA2D38"/>
    <w:rsid w:val="00CA3352"/>
    <w:rsid w:val="00CA67B3"/>
    <w:rsid w:val="00CB0512"/>
    <w:rsid w:val="00CB369C"/>
    <w:rsid w:val="00CB36D0"/>
    <w:rsid w:val="00CC0567"/>
    <w:rsid w:val="00CC13D9"/>
    <w:rsid w:val="00CC222A"/>
    <w:rsid w:val="00CC6E16"/>
    <w:rsid w:val="00CC7249"/>
    <w:rsid w:val="00CD045F"/>
    <w:rsid w:val="00CD1CCD"/>
    <w:rsid w:val="00CD5D33"/>
    <w:rsid w:val="00CD619F"/>
    <w:rsid w:val="00CD7AD8"/>
    <w:rsid w:val="00CE443F"/>
    <w:rsid w:val="00CE4757"/>
    <w:rsid w:val="00CE7DF9"/>
    <w:rsid w:val="00CF3E46"/>
    <w:rsid w:val="00CF5D9F"/>
    <w:rsid w:val="00D0015C"/>
    <w:rsid w:val="00D04140"/>
    <w:rsid w:val="00D060AB"/>
    <w:rsid w:val="00D070EE"/>
    <w:rsid w:val="00D1188A"/>
    <w:rsid w:val="00D14FD3"/>
    <w:rsid w:val="00D174ED"/>
    <w:rsid w:val="00D23B0E"/>
    <w:rsid w:val="00D24AB7"/>
    <w:rsid w:val="00D25CD8"/>
    <w:rsid w:val="00D30DD4"/>
    <w:rsid w:val="00D310F0"/>
    <w:rsid w:val="00D31100"/>
    <w:rsid w:val="00D31E6D"/>
    <w:rsid w:val="00D31E95"/>
    <w:rsid w:val="00D34994"/>
    <w:rsid w:val="00D34B38"/>
    <w:rsid w:val="00D3500D"/>
    <w:rsid w:val="00D36D56"/>
    <w:rsid w:val="00D4605B"/>
    <w:rsid w:val="00D50115"/>
    <w:rsid w:val="00D52AC6"/>
    <w:rsid w:val="00D54240"/>
    <w:rsid w:val="00D57B55"/>
    <w:rsid w:val="00D62831"/>
    <w:rsid w:val="00D62E0C"/>
    <w:rsid w:val="00D657B5"/>
    <w:rsid w:val="00D67E9B"/>
    <w:rsid w:val="00D722E7"/>
    <w:rsid w:val="00D727F1"/>
    <w:rsid w:val="00D77CB5"/>
    <w:rsid w:val="00D81AC0"/>
    <w:rsid w:val="00D86E65"/>
    <w:rsid w:val="00D87C97"/>
    <w:rsid w:val="00D87D5E"/>
    <w:rsid w:val="00D916E9"/>
    <w:rsid w:val="00D92833"/>
    <w:rsid w:val="00D929F4"/>
    <w:rsid w:val="00D93B35"/>
    <w:rsid w:val="00D96B99"/>
    <w:rsid w:val="00DA391C"/>
    <w:rsid w:val="00DB02D8"/>
    <w:rsid w:val="00DB25FB"/>
    <w:rsid w:val="00DB396C"/>
    <w:rsid w:val="00DB6693"/>
    <w:rsid w:val="00DB6CB9"/>
    <w:rsid w:val="00DC0072"/>
    <w:rsid w:val="00DC0B75"/>
    <w:rsid w:val="00DC1900"/>
    <w:rsid w:val="00DC1B8B"/>
    <w:rsid w:val="00DC20E4"/>
    <w:rsid w:val="00DC25C3"/>
    <w:rsid w:val="00DC4924"/>
    <w:rsid w:val="00DC6623"/>
    <w:rsid w:val="00DD195B"/>
    <w:rsid w:val="00DD218A"/>
    <w:rsid w:val="00DD230C"/>
    <w:rsid w:val="00DD496C"/>
    <w:rsid w:val="00DD77A8"/>
    <w:rsid w:val="00DE12E5"/>
    <w:rsid w:val="00DE38E3"/>
    <w:rsid w:val="00DF15F4"/>
    <w:rsid w:val="00DF18F5"/>
    <w:rsid w:val="00DF191C"/>
    <w:rsid w:val="00DF5671"/>
    <w:rsid w:val="00DF5C32"/>
    <w:rsid w:val="00DF7119"/>
    <w:rsid w:val="00E0222A"/>
    <w:rsid w:val="00E02E36"/>
    <w:rsid w:val="00E03ECE"/>
    <w:rsid w:val="00E04695"/>
    <w:rsid w:val="00E0506A"/>
    <w:rsid w:val="00E060BB"/>
    <w:rsid w:val="00E07E34"/>
    <w:rsid w:val="00E10AF3"/>
    <w:rsid w:val="00E12C1C"/>
    <w:rsid w:val="00E12DC9"/>
    <w:rsid w:val="00E12EBD"/>
    <w:rsid w:val="00E13756"/>
    <w:rsid w:val="00E20DB4"/>
    <w:rsid w:val="00E20EC7"/>
    <w:rsid w:val="00E21084"/>
    <w:rsid w:val="00E241A4"/>
    <w:rsid w:val="00E24589"/>
    <w:rsid w:val="00E30EFD"/>
    <w:rsid w:val="00E35BA4"/>
    <w:rsid w:val="00E37CA6"/>
    <w:rsid w:val="00E42682"/>
    <w:rsid w:val="00E45E03"/>
    <w:rsid w:val="00E46118"/>
    <w:rsid w:val="00E47588"/>
    <w:rsid w:val="00E50DE7"/>
    <w:rsid w:val="00E5235B"/>
    <w:rsid w:val="00E54791"/>
    <w:rsid w:val="00E550E7"/>
    <w:rsid w:val="00E55FED"/>
    <w:rsid w:val="00E5695E"/>
    <w:rsid w:val="00E57970"/>
    <w:rsid w:val="00E60C33"/>
    <w:rsid w:val="00E6210F"/>
    <w:rsid w:val="00E624E9"/>
    <w:rsid w:val="00E629B4"/>
    <w:rsid w:val="00E6337F"/>
    <w:rsid w:val="00E66275"/>
    <w:rsid w:val="00E66E6E"/>
    <w:rsid w:val="00E73131"/>
    <w:rsid w:val="00E740EE"/>
    <w:rsid w:val="00E7574E"/>
    <w:rsid w:val="00E75B28"/>
    <w:rsid w:val="00E80F7A"/>
    <w:rsid w:val="00E82E30"/>
    <w:rsid w:val="00E82FC7"/>
    <w:rsid w:val="00E85D87"/>
    <w:rsid w:val="00E85E53"/>
    <w:rsid w:val="00E904F3"/>
    <w:rsid w:val="00E9181A"/>
    <w:rsid w:val="00E92730"/>
    <w:rsid w:val="00E9375A"/>
    <w:rsid w:val="00EA4364"/>
    <w:rsid w:val="00EA4BEB"/>
    <w:rsid w:val="00EA4C71"/>
    <w:rsid w:val="00EA540E"/>
    <w:rsid w:val="00EA59C4"/>
    <w:rsid w:val="00EA5A38"/>
    <w:rsid w:val="00EA5B9C"/>
    <w:rsid w:val="00EA7F13"/>
    <w:rsid w:val="00EB1073"/>
    <w:rsid w:val="00EB1793"/>
    <w:rsid w:val="00EB4579"/>
    <w:rsid w:val="00EB60BA"/>
    <w:rsid w:val="00EB6148"/>
    <w:rsid w:val="00EC00D5"/>
    <w:rsid w:val="00EC13E7"/>
    <w:rsid w:val="00EC2A72"/>
    <w:rsid w:val="00EC6137"/>
    <w:rsid w:val="00ED1102"/>
    <w:rsid w:val="00ED4A42"/>
    <w:rsid w:val="00ED7CF5"/>
    <w:rsid w:val="00EE0FAC"/>
    <w:rsid w:val="00EE1615"/>
    <w:rsid w:val="00EE2D66"/>
    <w:rsid w:val="00EE33AA"/>
    <w:rsid w:val="00EE52D9"/>
    <w:rsid w:val="00EE657B"/>
    <w:rsid w:val="00EE71B6"/>
    <w:rsid w:val="00EE74BA"/>
    <w:rsid w:val="00EF0FD8"/>
    <w:rsid w:val="00EF4630"/>
    <w:rsid w:val="00EF4CD1"/>
    <w:rsid w:val="00EF4F60"/>
    <w:rsid w:val="00EF7005"/>
    <w:rsid w:val="00EF79F4"/>
    <w:rsid w:val="00F03EA4"/>
    <w:rsid w:val="00F05A67"/>
    <w:rsid w:val="00F07A3C"/>
    <w:rsid w:val="00F07A9C"/>
    <w:rsid w:val="00F1152A"/>
    <w:rsid w:val="00F12CC4"/>
    <w:rsid w:val="00F21263"/>
    <w:rsid w:val="00F21320"/>
    <w:rsid w:val="00F233A7"/>
    <w:rsid w:val="00F23CD9"/>
    <w:rsid w:val="00F240DF"/>
    <w:rsid w:val="00F25015"/>
    <w:rsid w:val="00F2583B"/>
    <w:rsid w:val="00F2626C"/>
    <w:rsid w:val="00F26FB0"/>
    <w:rsid w:val="00F31469"/>
    <w:rsid w:val="00F32F5A"/>
    <w:rsid w:val="00F37C25"/>
    <w:rsid w:val="00F40756"/>
    <w:rsid w:val="00F42FD2"/>
    <w:rsid w:val="00F52756"/>
    <w:rsid w:val="00F5364C"/>
    <w:rsid w:val="00F53EFC"/>
    <w:rsid w:val="00F55F0F"/>
    <w:rsid w:val="00F6095E"/>
    <w:rsid w:val="00F610A7"/>
    <w:rsid w:val="00F6404A"/>
    <w:rsid w:val="00F732F6"/>
    <w:rsid w:val="00F74EBE"/>
    <w:rsid w:val="00F769C2"/>
    <w:rsid w:val="00F76B11"/>
    <w:rsid w:val="00F80177"/>
    <w:rsid w:val="00F81ACD"/>
    <w:rsid w:val="00F84DA0"/>
    <w:rsid w:val="00F84F48"/>
    <w:rsid w:val="00F85977"/>
    <w:rsid w:val="00F859E2"/>
    <w:rsid w:val="00F86BFF"/>
    <w:rsid w:val="00F91E7C"/>
    <w:rsid w:val="00F92D84"/>
    <w:rsid w:val="00F94442"/>
    <w:rsid w:val="00F95851"/>
    <w:rsid w:val="00F9683B"/>
    <w:rsid w:val="00F9706C"/>
    <w:rsid w:val="00FA23F8"/>
    <w:rsid w:val="00FA6107"/>
    <w:rsid w:val="00FA66DA"/>
    <w:rsid w:val="00FA7532"/>
    <w:rsid w:val="00FA76D4"/>
    <w:rsid w:val="00FB0646"/>
    <w:rsid w:val="00FB18A8"/>
    <w:rsid w:val="00FB24E7"/>
    <w:rsid w:val="00FB6E65"/>
    <w:rsid w:val="00FB7D60"/>
    <w:rsid w:val="00FC0971"/>
    <w:rsid w:val="00FC29C5"/>
    <w:rsid w:val="00FC3223"/>
    <w:rsid w:val="00FC7910"/>
    <w:rsid w:val="00FD139A"/>
    <w:rsid w:val="00FE3ABB"/>
    <w:rsid w:val="00FE5BD5"/>
    <w:rsid w:val="00FF4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34BD"/>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082A5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535D3A"/>
    <w:pPr>
      <w:spacing w:line="240" w:lineRule="auto"/>
    </w:pPr>
    <w:rPr>
      <w:sz w:val="20"/>
      <w:szCs w:val="20"/>
    </w:rPr>
  </w:style>
  <w:style w:type="character" w:customStyle="1" w:styleId="VoetnoottekstChar">
    <w:name w:val="Voetnoottekst Char"/>
    <w:basedOn w:val="Standaardalinea-lettertype"/>
    <w:link w:val="Voetnoottekst"/>
    <w:uiPriority w:val="99"/>
    <w:rsid w:val="00535D3A"/>
    <w:rPr>
      <w:rFonts w:ascii="Verdana" w:hAnsi="Verdana"/>
      <w:color w:val="000000"/>
    </w:rPr>
  </w:style>
  <w:style w:type="character" w:styleId="Voetnootmarkering">
    <w:name w:val="footnote reference"/>
    <w:basedOn w:val="Standaardalinea-lettertype"/>
    <w:uiPriority w:val="99"/>
    <w:semiHidden/>
    <w:unhideWhenUsed/>
    <w:rsid w:val="00535D3A"/>
    <w:rPr>
      <w:vertAlign w:val="superscript"/>
    </w:rPr>
  </w:style>
  <w:style w:type="character" w:styleId="Verwijzingopmerking">
    <w:name w:val="annotation reference"/>
    <w:basedOn w:val="Standaardalinea-lettertype"/>
    <w:uiPriority w:val="99"/>
    <w:semiHidden/>
    <w:unhideWhenUsed/>
    <w:rsid w:val="005744DF"/>
    <w:rPr>
      <w:sz w:val="16"/>
      <w:szCs w:val="16"/>
    </w:rPr>
  </w:style>
  <w:style w:type="paragraph" w:styleId="Tekstopmerking">
    <w:name w:val="annotation text"/>
    <w:basedOn w:val="Standaard"/>
    <w:link w:val="TekstopmerkingChar"/>
    <w:uiPriority w:val="99"/>
    <w:unhideWhenUsed/>
    <w:rsid w:val="005744DF"/>
    <w:pPr>
      <w:spacing w:line="240" w:lineRule="auto"/>
    </w:pPr>
    <w:rPr>
      <w:sz w:val="20"/>
      <w:szCs w:val="20"/>
    </w:rPr>
  </w:style>
  <w:style w:type="character" w:customStyle="1" w:styleId="TekstopmerkingChar">
    <w:name w:val="Tekst opmerking Char"/>
    <w:basedOn w:val="Standaardalinea-lettertype"/>
    <w:link w:val="Tekstopmerking"/>
    <w:uiPriority w:val="99"/>
    <w:rsid w:val="005744D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744DF"/>
    <w:rPr>
      <w:b/>
      <w:bCs/>
    </w:rPr>
  </w:style>
  <w:style w:type="character" w:customStyle="1" w:styleId="OnderwerpvanopmerkingChar">
    <w:name w:val="Onderwerp van opmerking Char"/>
    <w:basedOn w:val="TekstopmerkingChar"/>
    <w:link w:val="Onderwerpvanopmerking"/>
    <w:uiPriority w:val="99"/>
    <w:semiHidden/>
    <w:rsid w:val="005744DF"/>
    <w:rPr>
      <w:rFonts w:ascii="Verdana" w:hAnsi="Verdana"/>
      <w:b/>
      <w:bCs/>
      <w:color w:val="000000"/>
    </w:rPr>
  </w:style>
  <w:style w:type="paragraph" w:styleId="Lijstalinea">
    <w:name w:val="List Paragraph"/>
    <w:basedOn w:val="Standaard"/>
    <w:uiPriority w:val="34"/>
    <w:semiHidden/>
    <w:rsid w:val="00B435FA"/>
    <w:pPr>
      <w:ind w:left="720"/>
      <w:contextualSpacing/>
    </w:pPr>
  </w:style>
  <w:style w:type="paragraph" w:customStyle="1" w:styleId="broodtekst">
    <w:name w:val="broodtekst"/>
    <w:basedOn w:val="Standaard"/>
    <w:qFormat/>
    <w:rsid w:val="002A182D"/>
    <w:pPr>
      <w:tabs>
        <w:tab w:val="left" w:pos="227"/>
        <w:tab w:val="left" w:pos="454"/>
        <w:tab w:val="left" w:pos="680"/>
      </w:tabs>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1607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0753"/>
    <w:rPr>
      <w:rFonts w:ascii="Verdana" w:hAnsi="Verdana"/>
      <w:color w:val="000000"/>
      <w:sz w:val="18"/>
      <w:szCs w:val="18"/>
    </w:rPr>
  </w:style>
  <w:style w:type="paragraph" w:styleId="Revisie">
    <w:name w:val="Revision"/>
    <w:hidden/>
    <w:uiPriority w:val="99"/>
    <w:semiHidden/>
    <w:rsid w:val="00ED7CF5"/>
    <w:pPr>
      <w:autoSpaceDN/>
      <w:textAlignment w:val="auto"/>
    </w:pPr>
    <w:rPr>
      <w:rFonts w:ascii="Verdana" w:hAnsi="Verdana"/>
      <w:color w:val="000000"/>
      <w:sz w:val="18"/>
      <w:szCs w:val="18"/>
    </w:rPr>
  </w:style>
  <w:style w:type="character" w:customStyle="1" w:styleId="cf01">
    <w:name w:val="cf01"/>
    <w:basedOn w:val="Standaardalinea-lettertype"/>
    <w:rsid w:val="00733A38"/>
    <w:rPr>
      <w:rFonts w:ascii="Segoe UI" w:hAnsi="Segoe UI" w:cs="Segoe UI" w:hint="default"/>
      <w:sz w:val="18"/>
      <w:szCs w:val="18"/>
    </w:rPr>
  </w:style>
  <w:style w:type="character" w:styleId="Nadruk">
    <w:name w:val="Emphasis"/>
    <w:basedOn w:val="Standaardalinea-lettertype"/>
    <w:uiPriority w:val="20"/>
    <w:qFormat/>
    <w:rsid w:val="00B76A03"/>
    <w:rPr>
      <w:i/>
      <w:iCs/>
    </w:rPr>
  </w:style>
  <w:style w:type="character" w:styleId="Onopgelostemelding">
    <w:name w:val="Unresolved Mention"/>
    <w:basedOn w:val="Standaardalinea-lettertype"/>
    <w:uiPriority w:val="99"/>
    <w:semiHidden/>
    <w:unhideWhenUsed/>
    <w:rsid w:val="00F37C25"/>
    <w:rPr>
      <w:color w:val="605E5C"/>
      <w:shd w:val="clear" w:color="auto" w:fill="E1DFDD"/>
    </w:rPr>
  </w:style>
  <w:style w:type="character" w:customStyle="1" w:styleId="Kop4Char">
    <w:name w:val="Kop 4 Char"/>
    <w:basedOn w:val="Standaardalinea-lettertype"/>
    <w:link w:val="Kop4"/>
    <w:uiPriority w:val="9"/>
    <w:semiHidden/>
    <w:rsid w:val="00082A5C"/>
    <w:rPr>
      <w:rFonts w:asciiTheme="majorHAnsi" w:eastAsiaTheme="majorEastAsia" w:hAnsiTheme="majorHAnsi" w:cstheme="majorBidi"/>
      <w:i/>
      <w:iCs/>
      <w:color w:val="2F5496" w:themeColor="accent1" w:themeShade="BF"/>
      <w:sz w:val="18"/>
      <w:szCs w:val="18"/>
    </w:rPr>
  </w:style>
  <w:style w:type="character" w:styleId="GevolgdeHyperlink">
    <w:name w:val="FollowedHyperlink"/>
    <w:basedOn w:val="Standaardalinea-lettertype"/>
    <w:uiPriority w:val="99"/>
    <w:semiHidden/>
    <w:unhideWhenUsed/>
    <w:rsid w:val="00E633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47">
      <w:bodyDiv w:val="1"/>
      <w:marLeft w:val="0"/>
      <w:marRight w:val="0"/>
      <w:marTop w:val="0"/>
      <w:marBottom w:val="0"/>
      <w:divBdr>
        <w:top w:val="none" w:sz="0" w:space="0" w:color="auto"/>
        <w:left w:val="none" w:sz="0" w:space="0" w:color="auto"/>
        <w:bottom w:val="none" w:sz="0" w:space="0" w:color="auto"/>
        <w:right w:val="none" w:sz="0" w:space="0" w:color="auto"/>
      </w:divBdr>
    </w:div>
    <w:div w:id="319238690">
      <w:bodyDiv w:val="1"/>
      <w:marLeft w:val="0"/>
      <w:marRight w:val="0"/>
      <w:marTop w:val="0"/>
      <w:marBottom w:val="0"/>
      <w:divBdr>
        <w:top w:val="none" w:sz="0" w:space="0" w:color="auto"/>
        <w:left w:val="none" w:sz="0" w:space="0" w:color="auto"/>
        <w:bottom w:val="none" w:sz="0" w:space="0" w:color="auto"/>
        <w:right w:val="none" w:sz="0" w:space="0" w:color="auto"/>
      </w:divBdr>
    </w:div>
    <w:div w:id="347024009">
      <w:bodyDiv w:val="1"/>
      <w:marLeft w:val="0"/>
      <w:marRight w:val="0"/>
      <w:marTop w:val="0"/>
      <w:marBottom w:val="0"/>
      <w:divBdr>
        <w:top w:val="none" w:sz="0" w:space="0" w:color="auto"/>
        <w:left w:val="none" w:sz="0" w:space="0" w:color="auto"/>
        <w:bottom w:val="none" w:sz="0" w:space="0" w:color="auto"/>
        <w:right w:val="none" w:sz="0" w:space="0" w:color="auto"/>
      </w:divBdr>
    </w:div>
    <w:div w:id="357505386">
      <w:bodyDiv w:val="1"/>
      <w:marLeft w:val="0"/>
      <w:marRight w:val="0"/>
      <w:marTop w:val="0"/>
      <w:marBottom w:val="0"/>
      <w:divBdr>
        <w:top w:val="none" w:sz="0" w:space="0" w:color="auto"/>
        <w:left w:val="none" w:sz="0" w:space="0" w:color="auto"/>
        <w:bottom w:val="none" w:sz="0" w:space="0" w:color="auto"/>
        <w:right w:val="none" w:sz="0" w:space="0" w:color="auto"/>
      </w:divBdr>
    </w:div>
    <w:div w:id="375012533">
      <w:bodyDiv w:val="1"/>
      <w:marLeft w:val="0"/>
      <w:marRight w:val="0"/>
      <w:marTop w:val="0"/>
      <w:marBottom w:val="0"/>
      <w:divBdr>
        <w:top w:val="none" w:sz="0" w:space="0" w:color="auto"/>
        <w:left w:val="none" w:sz="0" w:space="0" w:color="auto"/>
        <w:bottom w:val="none" w:sz="0" w:space="0" w:color="auto"/>
        <w:right w:val="none" w:sz="0" w:space="0" w:color="auto"/>
      </w:divBdr>
      <w:divsChild>
        <w:div w:id="162282091">
          <w:marLeft w:val="504"/>
          <w:marRight w:val="0"/>
          <w:marTop w:val="240"/>
          <w:marBottom w:val="0"/>
          <w:divBdr>
            <w:top w:val="none" w:sz="0" w:space="0" w:color="auto"/>
            <w:left w:val="none" w:sz="0" w:space="0" w:color="auto"/>
            <w:bottom w:val="none" w:sz="0" w:space="0" w:color="auto"/>
            <w:right w:val="none" w:sz="0" w:space="0" w:color="auto"/>
          </w:divBdr>
        </w:div>
        <w:div w:id="244265334">
          <w:marLeft w:val="504"/>
          <w:marRight w:val="0"/>
          <w:marTop w:val="240"/>
          <w:marBottom w:val="0"/>
          <w:divBdr>
            <w:top w:val="none" w:sz="0" w:space="0" w:color="auto"/>
            <w:left w:val="none" w:sz="0" w:space="0" w:color="auto"/>
            <w:bottom w:val="none" w:sz="0" w:space="0" w:color="auto"/>
            <w:right w:val="none" w:sz="0" w:space="0" w:color="auto"/>
          </w:divBdr>
        </w:div>
        <w:div w:id="533805844">
          <w:marLeft w:val="504"/>
          <w:marRight w:val="0"/>
          <w:marTop w:val="240"/>
          <w:marBottom w:val="0"/>
          <w:divBdr>
            <w:top w:val="none" w:sz="0" w:space="0" w:color="auto"/>
            <w:left w:val="none" w:sz="0" w:space="0" w:color="auto"/>
            <w:bottom w:val="none" w:sz="0" w:space="0" w:color="auto"/>
            <w:right w:val="none" w:sz="0" w:space="0" w:color="auto"/>
          </w:divBdr>
        </w:div>
        <w:div w:id="771559209">
          <w:marLeft w:val="504"/>
          <w:marRight w:val="0"/>
          <w:marTop w:val="240"/>
          <w:marBottom w:val="0"/>
          <w:divBdr>
            <w:top w:val="none" w:sz="0" w:space="0" w:color="auto"/>
            <w:left w:val="none" w:sz="0" w:space="0" w:color="auto"/>
            <w:bottom w:val="none" w:sz="0" w:space="0" w:color="auto"/>
            <w:right w:val="none" w:sz="0" w:space="0" w:color="auto"/>
          </w:divBdr>
        </w:div>
        <w:div w:id="885719364">
          <w:marLeft w:val="504"/>
          <w:marRight w:val="0"/>
          <w:marTop w:val="240"/>
          <w:marBottom w:val="0"/>
          <w:divBdr>
            <w:top w:val="none" w:sz="0" w:space="0" w:color="auto"/>
            <w:left w:val="none" w:sz="0" w:space="0" w:color="auto"/>
            <w:bottom w:val="none" w:sz="0" w:space="0" w:color="auto"/>
            <w:right w:val="none" w:sz="0" w:space="0" w:color="auto"/>
          </w:divBdr>
        </w:div>
      </w:divsChild>
    </w:div>
    <w:div w:id="610162068">
      <w:bodyDiv w:val="1"/>
      <w:marLeft w:val="0"/>
      <w:marRight w:val="0"/>
      <w:marTop w:val="0"/>
      <w:marBottom w:val="0"/>
      <w:divBdr>
        <w:top w:val="none" w:sz="0" w:space="0" w:color="auto"/>
        <w:left w:val="none" w:sz="0" w:space="0" w:color="auto"/>
        <w:bottom w:val="none" w:sz="0" w:space="0" w:color="auto"/>
        <w:right w:val="none" w:sz="0" w:space="0" w:color="auto"/>
      </w:divBdr>
    </w:div>
    <w:div w:id="738329038">
      <w:bodyDiv w:val="1"/>
      <w:marLeft w:val="0"/>
      <w:marRight w:val="0"/>
      <w:marTop w:val="0"/>
      <w:marBottom w:val="0"/>
      <w:divBdr>
        <w:top w:val="none" w:sz="0" w:space="0" w:color="auto"/>
        <w:left w:val="none" w:sz="0" w:space="0" w:color="auto"/>
        <w:bottom w:val="none" w:sz="0" w:space="0" w:color="auto"/>
        <w:right w:val="none" w:sz="0" w:space="0" w:color="auto"/>
      </w:divBdr>
    </w:div>
    <w:div w:id="1608350993">
      <w:bodyDiv w:val="1"/>
      <w:marLeft w:val="0"/>
      <w:marRight w:val="0"/>
      <w:marTop w:val="0"/>
      <w:marBottom w:val="0"/>
      <w:divBdr>
        <w:top w:val="none" w:sz="0" w:space="0" w:color="auto"/>
        <w:left w:val="none" w:sz="0" w:space="0" w:color="auto"/>
        <w:bottom w:val="none" w:sz="0" w:space="0" w:color="auto"/>
        <w:right w:val="none" w:sz="0" w:space="0" w:color="auto"/>
      </w:divBdr>
    </w:div>
    <w:div w:id="1910533193">
      <w:bodyDiv w:val="1"/>
      <w:marLeft w:val="0"/>
      <w:marRight w:val="0"/>
      <w:marTop w:val="0"/>
      <w:marBottom w:val="0"/>
      <w:divBdr>
        <w:top w:val="none" w:sz="0" w:space="0" w:color="auto"/>
        <w:left w:val="none" w:sz="0" w:space="0" w:color="auto"/>
        <w:bottom w:val="none" w:sz="0" w:space="0" w:color="auto"/>
        <w:right w:val="none" w:sz="0" w:space="0" w:color="auto"/>
      </w:divBdr>
    </w:div>
    <w:div w:id="2144149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3/26/documentenset-van-gepubliceerde-correspondentie-met-actoren-uit-de-kansspelsector-20241010-20241231" TargetMode="External"/><Relationship Id="rId1" Type="http://schemas.openxmlformats.org/officeDocument/2006/relationships/hyperlink" Target="https://www.rijksoverheid.nl/documenten/publicaties/2025/12/05/documenten-bij-kamerbrief-inzake-gedane-toezegging-openbaarmaking-stukken-wet-kansspelen-op-afstan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2176</ap:Words>
  <ap:Characters>11968</ap:Characters>
  <ap:DocSecurity>0</ap:DocSecurity>
  <ap:Lines>99</ap:Lines>
  <ap:Paragraphs>28</ap:Paragraphs>
  <ap:ScaleCrop>false</ap:ScaleCrop>
  <ap:LinksUpToDate>false</ap:LinksUpToDate>
  <ap:CharactersWithSpaces>14116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2025-12-05T12:13:00.0000000Z</dcterms:created>
  <dcterms:modified xsi:type="dcterms:W3CDTF">2025-12-05T12:13:00.0000000Z</dcterms:modified>
  <dc:description>------------------------</dc:description>
  <dc:subject/>
  <keywords/>
  <version/>
  <category/>
</coreProperties>
</file>