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7C06" w:rsidP="00A81FB7" w:rsidRDefault="006C7C06" w14:paraId="5C1CAA63" w14:textId="7E41F094">
      <w:pPr>
        <w:spacing w:line="276" w:lineRule="auto"/>
      </w:pPr>
      <w:r>
        <w:t xml:space="preserve">Geachte </w:t>
      </w:r>
      <w:r w:rsidR="00A81FB7">
        <w:t>v</w:t>
      </w:r>
      <w:r>
        <w:t xml:space="preserve">oorzitter, </w:t>
      </w:r>
    </w:p>
    <w:p w:rsidR="006C7C06" w:rsidP="00A81FB7" w:rsidRDefault="006C7C06" w14:paraId="65D273FE" w14:textId="77777777">
      <w:pPr>
        <w:spacing w:line="276" w:lineRule="auto"/>
      </w:pPr>
    </w:p>
    <w:p w:rsidR="00BB6025" w:rsidP="00A81FB7" w:rsidRDefault="00DE1271" w14:paraId="7B81DB9A" w14:textId="52C189DB">
      <w:pPr>
        <w:spacing w:line="276" w:lineRule="auto"/>
      </w:pPr>
      <w:r>
        <w:t>Hierbij bied ik u de antwoorden aan op de schriftelijke vragen gesteld door het lid Hirsch over de herziening van het beleid voor het klachtenmechanisme van FMO.</w:t>
      </w:r>
      <w:r w:rsidR="006C7C06">
        <w:t xml:space="preserve"> </w:t>
      </w:r>
      <w:r>
        <w:t>Deze vragen werden ingezonden op 11 november 2025 met kenmerk 2025Z19614.</w:t>
      </w:r>
    </w:p>
    <w:p w:rsidR="00BB6025" w:rsidP="00A81FB7" w:rsidRDefault="00BB6025" w14:paraId="7B81DB9F" w14:textId="77777777">
      <w:pPr>
        <w:spacing w:line="276" w:lineRule="auto"/>
      </w:pPr>
    </w:p>
    <w:p w:rsidR="00A81FB7" w:rsidP="00A81FB7" w:rsidRDefault="00A81FB7" w14:paraId="5949DBB9" w14:textId="77777777">
      <w:pPr>
        <w:spacing w:line="276" w:lineRule="auto"/>
      </w:pPr>
    </w:p>
    <w:p w:rsidR="00BB6025" w:rsidP="00A81FB7" w:rsidRDefault="00DE1271" w14:paraId="7B81DBA0" w14:textId="6479FA1D">
      <w:pPr>
        <w:spacing w:line="276" w:lineRule="auto"/>
      </w:pPr>
      <w:r>
        <w:t xml:space="preserve">Staatssecretaris Buitenlandse Handel </w:t>
      </w:r>
      <w:r w:rsidR="006C7C06">
        <w:br/>
      </w:r>
      <w:r>
        <w:t>en Ontwikkelingshulp,</w:t>
      </w:r>
      <w:r>
        <w:br/>
      </w:r>
      <w:r>
        <w:br/>
      </w:r>
      <w:r>
        <w:br/>
      </w:r>
      <w:r>
        <w:br/>
      </w:r>
      <w:r>
        <w:br/>
      </w:r>
      <w:r>
        <w:br/>
        <w:t>Aukje de Vries</w:t>
      </w:r>
    </w:p>
    <w:p w:rsidR="00BB6025" w:rsidP="00A81FB7" w:rsidRDefault="00DE1271" w14:paraId="7B81DBA1" w14:textId="77777777">
      <w:pPr>
        <w:pStyle w:val="WitregelW1bodytekst"/>
        <w:spacing w:line="276" w:lineRule="auto"/>
      </w:pPr>
      <w:r>
        <w:br w:type="page"/>
      </w:r>
    </w:p>
    <w:p w:rsidR="00BB6025" w:rsidP="00A81FB7" w:rsidRDefault="00DE1271" w14:paraId="7B81DBA2" w14:textId="56270CE8">
      <w:pPr>
        <w:spacing w:line="276" w:lineRule="auto"/>
      </w:pPr>
      <w:r>
        <w:rPr>
          <w:b/>
        </w:rPr>
        <w:lastRenderedPageBreak/>
        <w:t xml:space="preserve">Antwoorden van de </w:t>
      </w:r>
      <w:r w:rsidR="00A81FB7">
        <w:rPr>
          <w:b/>
        </w:rPr>
        <w:t>s</w:t>
      </w:r>
      <w:r w:rsidR="00774F9A">
        <w:rPr>
          <w:b/>
        </w:rPr>
        <w:t>taatssecretaris Buitenlandse Handel en Ontwikkelingshulp</w:t>
      </w:r>
      <w:r>
        <w:rPr>
          <w:b/>
        </w:rPr>
        <w:t xml:space="preserve"> op vragen van het lid Hirsch over de herziening van het beleid voor het klachtenmechanisme van FMO</w:t>
      </w:r>
    </w:p>
    <w:p w:rsidR="00BB6025" w:rsidP="00A81FB7" w:rsidRDefault="00BB6025" w14:paraId="7B81DBA3" w14:textId="77777777">
      <w:pPr>
        <w:spacing w:line="276" w:lineRule="auto"/>
      </w:pPr>
    </w:p>
    <w:p w:rsidR="00BB6025" w:rsidP="00A81FB7" w:rsidRDefault="00DE1271" w14:paraId="7B81DBA4" w14:textId="77777777">
      <w:pPr>
        <w:spacing w:line="276" w:lineRule="auto"/>
      </w:pPr>
      <w:r>
        <w:rPr>
          <w:b/>
        </w:rPr>
        <w:t>Vraag 1</w:t>
      </w:r>
    </w:p>
    <w:p w:rsidR="00BB6025" w:rsidP="00A81FB7" w:rsidRDefault="00FC124B" w14:paraId="7B81DBA6" w14:textId="7A8C711B">
      <w:pPr>
        <w:spacing w:line="276" w:lineRule="auto"/>
      </w:pPr>
      <w:r w:rsidRPr="00FC124B">
        <w:t>Bent u op de hoogte van de herziening van het beleid voor het</w:t>
      </w:r>
      <w:r>
        <w:t xml:space="preserve"> </w:t>
      </w:r>
      <w:r w:rsidRPr="00FC124B">
        <w:t>klachtenmechanisme van FMO?</w:t>
      </w:r>
      <w:r>
        <w:rPr>
          <w:rStyle w:val="FootnoteReference"/>
        </w:rPr>
        <w:footnoteReference w:id="1"/>
      </w:r>
    </w:p>
    <w:p w:rsidR="00FC124B" w:rsidP="00A81FB7" w:rsidRDefault="00FC124B" w14:paraId="4D1D4800" w14:textId="77777777">
      <w:pPr>
        <w:spacing w:line="276" w:lineRule="auto"/>
      </w:pPr>
    </w:p>
    <w:p w:rsidR="00BB6025" w:rsidP="00A81FB7" w:rsidRDefault="00DE1271" w14:paraId="7B81DBA7" w14:textId="77777777">
      <w:pPr>
        <w:spacing w:line="276" w:lineRule="auto"/>
      </w:pPr>
      <w:r>
        <w:rPr>
          <w:b/>
        </w:rPr>
        <w:t>Antwoord</w:t>
      </w:r>
    </w:p>
    <w:p w:rsidR="00C0125A" w:rsidP="00A81FB7" w:rsidRDefault="00317024" w14:paraId="1A2FB0BF" w14:textId="077ECACA">
      <w:pPr>
        <w:spacing w:line="276" w:lineRule="auto"/>
      </w:pPr>
      <w:r>
        <w:t>Ja</w:t>
      </w:r>
      <w:r w:rsidR="00DE1271">
        <w:t>,</w:t>
      </w:r>
      <w:r>
        <w:t xml:space="preserve"> daar ben ik van op de hoogte.</w:t>
      </w:r>
      <w:r w:rsidR="00C0125A">
        <w:t xml:space="preserve"> </w:t>
      </w:r>
      <w:r w:rsidR="00C27D58">
        <w:t xml:space="preserve">Het </w:t>
      </w:r>
      <w:r w:rsidR="00C0125A">
        <w:t>onafhankelijk klachtenmechanisme</w:t>
      </w:r>
      <w:r w:rsidR="00C27D58">
        <w:t xml:space="preserve"> (hierna: ICM</w:t>
      </w:r>
      <w:r w:rsidR="00C27D58">
        <w:rPr>
          <w:rStyle w:val="FootnoteReference"/>
        </w:rPr>
        <w:footnoteReference w:id="2"/>
      </w:r>
      <w:r w:rsidR="00C27D58">
        <w:t xml:space="preserve">) dat FMO samen met </w:t>
      </w:r>
      <w:r w:rsidR="002366FE">
        <w:t xml:space="preserve">de Duitse en de Franse ontwikkelingsbanken </w:t>
      </w:r>
      <w:r w:rsidR="003D314B">
        <w:t>(</w:t>
      </w:r>
      <w:r w:rsidR="00C27D58">
        <w:t>DEG</w:t>
      </w:r>
      <w:r w:rsidR="002366FE">
        <w:rPr>
          <w:rStyle w:val="FootnoteReference"/>
        </w:rPr>
        <w:footnoteReference w:id="3"/>
      </w:r>
      <w:r w:rsidR="00C27D58">
        <w:t xml:space="preserve"> en </w:t>
      </w:r>
      <w:proofErr w:type="spellStart"/>
      <w:r w:rsidR="00C27D58">
        <w:t>Proparco</w:t>
      </w:r>
      <w:proofErr w:type="spellEnd"/>
      <w:r w:rsidR="003D314B">
        <w:t>)</w:t>
      </w:r>
      <w:r w:rsidR="00C27D58">
        <w:t xml:space="preserve"> heeft,</w:t>
      </w:r>
      <w:r w:rsidR="00C0125A">
        <w:t xml:space="preserve"> is essentieel voor de effectiviteit en werking van FMO als ontwikkelingsbank. Dit mechanisme zorgt ervoor dat derden, waaronder lokale gemeenschappen, klachten kunnen indienen over projecten die door FMO gefinancierd worden, waarna het onafhankelijke expertpanel tot oplossingen probeert te komen. </w:t>
      </w:r>
      <w:r w:rsidR="00F854EE">
        <w:t xml:space="preserve">Ik </w:t>
      </w:r>
      <w:r w:rsidR="003E226C">
        <w:t>h</w:t>
      </w:r>
      <w:r w:rsidR="00C0125A">
        <w:t>echt</w:t>
      </w:r>
      <w:r w:rsidR="003E226C">
        <w:t xml:space="preserve"> </w:t>
      </w:r>
      <w:r w:rsidR="00C0125A">
        <w:t xml:space="preserve">veel waarde aan een goed functionerend </w:t>
      </w:r>
      <w:r w:rsidR="000839A9">
        <w:t xml:space="preserve">en </w:t>
      </w:r>
      <w:r w:rsidR="00C0125A">
        <w:t>onafhankelijk klachtenmechanisme</w:t>
      </w:r>
      <w:r w:rsidR="000D6B64">
        <w:t xml:space="preserve"> om </w:t>
      </w:r>
      <w:r w:rsidR="00F854EE">
        <w:t xml:space="preserve">onbedoelde </w:t>
      </w:r>
      <w:r w:rsidR="000D6B64">
        <w:t>negatieve effecten van</w:t>
      </w:r>
      <w:r w:rsidR="000839A9">
        <w:t xml:space="preserve"> activiteiten gefinancierd door FMO</w:t>
      </w:r>
      <w:r w:rsidR="000D6B64">
        <w:t xml:space="preserve"> te adresseren.</w:t>
      </w:r>
    </w:p>
    <w:p w:rsidR="00D247D7" w:rsidP="00A81FB7" w:rsidRDefault="00D247D7" w14:paraId="3BD5B4FD" w14:textId="77777777">
      <w:pPr>
        <w:spacing w:line="276" w:lineRule="auto"/>
      </w:pPr>
    </w:p>
    <w:p w:rsidR="00D247D7" w:rsidP="00A81FB7" w:rsidRDefault="00D247D7" w14:paraId="1E7187AA" w14:textId="5E97443E">
      <w:pPr>
        <w:spacing w:line="276" w:lineRule="auto"/>
      </w:pPr>
      <w:r>
        <w:t xml:space="preserve">FMO </w:t>
      </w:r>
      <w:r w:rsidR="0059345A">
        <w:t xml:space="preserve">staat </w:t>
      </w:r>
      <w:r>
        <w:t>op afstand van de Staat en is</w:t>
      </w:r>
      <w:r w:rsidR="000A112B">
        <w:t xml:space="preserve">, samen met DEG en </w:t>
      </w:r>
      <w:proofErr w:type="spellStart"/>
      <w:r w:rsidR="000A112B">
        <w:t>Proparco</w:t>
      </w:r>
      <w:proofErr w:type="spellEnd"/>
      <w:r w:rsidR="000A112B">
        <w:t>,</w:t>
      </w:r>
      <w:r>
        <w:t xml:space="preserve"> zelf verantwoordelijk voor het onafhankelijke klachtenmechanisme en de herziening hiervan. </w:t>
      </w:r>
      <w:r w:rsidR="0059345A">
        <w:t xml:space="preserve">Desalniettemin word ik door FMO goed betrokken bij de herziening. </w:t>
      </w:r>
    </w:p>
    <w:p w:rsidR="00317024" w:rsidP="00A81FB7" w:rsidRDefault="00317024" w14:paraId="6A7089E6" w14:textId="77777777">
      <w:pPr>
        <w:spacing w:line="276" w:lineRule="auto"/>
      </w:pPr>
    </w:p>
    <w:p w:rsidR="00BB6025" w:rsidP="00A81FB7" w:rsidRDefault="00DE1271" w14:paraId="7B81DBAA" w14:textId="77777777">
      <w:pPr>
        <w:spacing w:line="276" w:lineRule="auto"/>
      </w:pPr>
      <w:r>
        <w:rPr>
          <w:b/>
        </w:rPr>
        <w:t>Vraag 2</w:t>
      </w:r>
    </w:p>
    <w:p w:rsidRPr="00FC124B" w:rsidR="00FC124B" w:rsidP="00A81FB7" w:rsidRDefault="00FC124B" w14:paraId="483C8BFE" w14:textId="4C613770">
      <w:pPr>
        <w:spacing w:line="276" w:lineRule="auto"/>
      </w:pPr>
      <w:r w:rsidRPr="00FC124B">
        <w:t>Wat is de aanleiding van deze herziening? Wat is het doel van deze herziening?</w:t>
      </w:r>
      <w:r>
        <w:t xml:space="preserve"> </w:t>
      </w:r>
      <w:r w:rsidRPr="00FC124B">
        <w:t>Deelt u de mening dat</w:t>
      </w:r>
      <w:r w:rsidR="00C7268C">
        <w:t xml:space="preserve"> </w:t>
      </w:r>
      <w:r w:rsidRPr="00FC124B">
        <w:t>het doel van deze herziening moet zijn om een</w:t>
      </w:r>
      <w:r>
        <w:t xml:space="preserve"> </w:t>
      </w:r>
      <w:r w:rsidRPr="00FC124B">
        <w:t>klachtenmechanisme te hebben dat voldoet aan</w:t>
      </w:r>
      <w:r>
        <w:t xml:space="preserve"> </w:t>
      </w:r>
      <w:r w:rsidRPr="00FC124B">
        <w:t>internationale best practices? Zo</w:t>
      </w:r>
      <w:r>
        <w:t xml:space="preserve"> </w:t>
      </w:r>
      <w:r w:rsidRPr="00FC124B">
        <w:t>nee, waarom niet? Zo ja, welke basiscriteria hanteert u hier dan</w:t>
      </w:r>
      <w:r>
        <w:t xml:space="preserve"> </w:t>
      </w:r>
      <w:r w:rsidRPr="00FC124B">
        <w:t>voor?</w:t>
      </w:r>
    </w:p>
    <w:p w:rsidR="00FC124B" w:rsidP="00A81FB7" w:rsidRDefault="00FC124B" w14:paraId="39F93559" w14:textId="77777777">
      <w:pPr>
        <w:spacing w:line="276" w:lineRule="auto"/>
      </w:pPr>
    </w:p>
    <w:p w:rsidR="00BB6025" w:rsidP="00A81FB7" w:rsidRDefault="00DE1271" w14:paraId="7B81DBAD" w14:textId="77777777">
      <w:pPr>
        <w:spacing w:line="276" w:lineRule="auto"/>
      </w:pPr>
      <w:r>
        <w:rPr>
          <w:b/>
        </w:rPr>
        <w:t>Antwoord</w:t>
      </w:r>
    </w:p>
    <w:p w:rsidRPr="00D23170" w:rsidR="00D23170" w:rsidP="00A81FB7" w:rsidRDefault="00CF7538" w14:paraId="673D7C3F" w14:textId="396AF3AE">
      <w:pPr>
        <w:spacing w:line="276" w:lineRule="auto"/>
      </w:pPr>
      <w:r>
        <w:t xml:space="preserve">Ik heb van FMO vernomen dat ze een evaluatie van het huidige ICM-beleid heeft afgerond in 2023 en dat uit deze evaluatie werd geconcludeerd dat het beleid verbeterd kon worden. </w:t>
      </w:r>
      <w:r w:rsidRPr="00C27D58" w:rsidR="00C27D58">
        <w:t xml:space="preserve">Daarom werd een vernieuwing van het beleid gestart. </w:t>
      </w:r>
      <w:r w:rsidR="00D23170">
        <w:t>Tevens heb ik van FMO vernomen dat h</w:t>
      </w:r>
      <w:r w:rsidRPr="00D23170" w:rsidR="00D23170">
        <w:t xml:space="preserve">et doel van de herziening van het beleid is om het </w:t>
      </w:r>
      <w:r w:rsidR="00D23170">
        <w:t>ICM</w:t>
      </w:r>
      <w:r w:rsidRPr="00D23170" w:rsidR="00D23170">
        <w:t xml:space="preserve"> verder te versterken, het beleid verder te verduidelijken en in lijn te brengen met </w:t>
      </w:r>
      <w:r w:rsidRPr="002254AD" w:rsidR="002254AD">
        <w:rPr>
          <w:i/>
          <w:iCs/>
        </w:rPr>
        <w:t>best</w:t>
      </w:r>
      <w:r w:rsidRPr="002254AD" w:rsidR="00D23170">
        <w:rPr>
          <w:i/>
          <w:iCs/>
        </w:rPr>
        <w:t xml:space="preserve"> practices</w:t>
      </w:r>
      <w:r w:rsidR="00FE6BD2">
        <w:t>. Hiermee</w:t>
      </w:r>
      <w:r w:rsidRPr="00D23170" w:rsidR="00D23170">
        <w:t xml:space="preserve"> </w:t>
      </w:r>
      <w:r w:rsidR="00FE6BD2">
        <w:t>wordt</w:t>
      </w:r>
      <w:r w:rsidRPr="00D23170" w:rsidR="00D23170">
        <w:t xml:space="preserve"> het </w:t>
      </w:r>
      <w:r w:rsidR="00D23170">
        <w:t>ICM</w:t>
      </w:r>
      <w:r w:rsidRPr="00D23170" w:rsidR="00D23170">
        <w:t xml:space="preserve"> </w:t>
      </w:r>
      <w:r w:rsidR="00FE6BD2">
        <w:t>dienstbaarder</w:t>
      </w:r>
      <w:r w:rsidRPr="00D23170" w:rsidR="00D23170">
        <w:t xml:space="preserve"> aan individuen en gemeenschappen die mogelijk negatieve effecten ondervinden van activiteiten gefinancierd door </w:t>
      </w:r>
      <w:r w:rsidR="001D178E">
        <w:t>FMO.</w:t>
      </w:r>
    </w:p>
    <w:p w:rsidR="00C27D58" w:rsidP="00A81FB7" w:rsidRDefault="00C27D58" w14:paraId="261B177A" w14:textId="77777777">
      <w:pPr>
        <w:spacing w:line="276" w:lineRule="auto"/>
      </w:pPr>
    </w:p>
    <w:p w:rsidR="0062191F" w:rsidP="00A81FB7" w:rsidRDefault="00774F9A" w14:paraId="6D049C07" w14:textId="0C9E3984">
      <w:pPr>
        <w:spacing w:line="276" w:lineRule="auto"/>
      </w:pPr>
      <w:r>
        <w:t>In de Overeenkomst tussen FMO en de Staat is vastgelegd dat FMO handelt naar internationaal geaccepteerde conventies, principes en standaarden voor impact en risicomanagement ten aanzien van internationaal maatschappelijk verantwoord ondernemen (IMVO)</w:t>
      </w:r>
      <w:r w:rsidR="00633EC7">
        <w:t xml:space="preserve">, zoals de </w:t>
      </w:r>
      <w:r w:rsidRPr="00633EC7" w:rsidR="00633EC7">
        <w:rPr>
          <w:i/>
          <w:iCs/>
        </w:rPr>
        <w:t>IFC Performance Standards</w:t>
      </w:r>
      <w:r w:rsidR="00633EC7">
        <w:t xml:space="preserve">, </w:t>
      </w:r>
      <w:r w:rsidRPr="00633EC7" w:rsidR="00633EC7">
        <w:rPr>
          <w:i/>
          <w:iCs/>
        </w:rPr>
        <w:t xml:space="preserve">OECD </w:t>
      </w:r>
      <w:proofErr w:type="spellStart"/>
      <w:r w:rsidRPr="00633EC7" w:rsidR="00633EC7">
        <w:rPr>
          <w:i/>
          <w:iCs/>
        </w:rPr>
        <w:t>Guidelines</w:t>
      </w:r>
      <w:proofErr w:type="spellEnd"/>
      <w:r w:rsidRPr="00633EC7" w:rsidR="00633EC7">
        <w:rPr>
          <w:i/>
          <w:iCs/>
        </w:rPr>
        <w:t xml:space="preserve"> for Multinational Enterprises</w:t>
      </w:r>
      <w:r w:rsidR="00633EC7">
        <w:t xml:space="preserve"> en de </w:t>
      </w:r>
      <w:r w:rsidRPr="00633EC7" w:rsidR="00633EC7">
        <w:rPr>
          <w:i/>
          <w:iCs/>
        </w:rPr>
        <w:t>UN Guiding Principles on Business and Human Rights</w:t>
      </w:r>
      <w:r w:rsidR="00CF7538">
        <w:rPr>
          <w:rStyle w:val="FootnoteReference"/>
          <w:i/>
          <w:iCs/>
        </w:rPr>
        <w:footnoteReference w:id="4"/>
      </w:r>
      <w:r w:rsidR="00633EC7">
        <w:t>.</w:t>
      </w:r>
      <w:r w:rsidR="0062191F">
        <w:t xml:space="preserve"> </w:t>
      </w:r>
      <w:r w:rsidR="00881238">
        <w:t>Ik verwacht dan ook van FMO dat het ICM</w:t>
      </w:r>
      <w:r w:rsidR="00633EC7">
        <w:t>-beleid hieraan voldoet.</w:t>
      </w:r>
      <w:r w:rsidR="004537AB">
        <w:t xml:space="preserve"> </w:t>
      </w:r>
      <w:r w:rsidRPr="005418DC" w:rsidR="004537AB">
        <w:lastRenderedPageBreak/>
        <w:t>Daarnaast verwacht ik</w:t>
      </w:r>
      <w:r w:rsidR="00A062E9">
        <w:t xml:space="preserve"> </w:t>
      </w:r>
      <w:r w:rsidRPr="005418DC" w:rsidR="004537AB">
        <w:t xml:space="preserve">dat het nieuwe ICM-beleid de onafhankelijkheid van het klachtenmechanisme ten goede zal komen. </w:t>
      </w:r>
    </w:p>
    <w:p w:rsidR="00B01613" w:rsidP="00A81FB7" w:rsidRDefault="00B01613" w14:paraId="662EB3BF" w14:textId="77777777">
      <w:pPr>
        <w:spacing w:line="276" w:lineRule="auto"/>
      </w:pPr>
    </w:p>
    <w:p w:rsidR="00BB6025" w:rsidP="00A81FB7" w:rsidRDefault="00DE1271" w14:paraId="7B81DBB0" w14:textId="77777777">
      <w:pPr>
        <w:spacing w:line="276" w:lineRule="auto"/>
      </w:pPr>
      <w:r>
        <w:rPr>
          <w:b/>
        </w:rPr>
        <w:t>Vraag 3</w:t>
      </w:r>
    </w:p>
    <w:p w:rsidR="00BB6025" w:rsidP="00A81FB7" w:rsidRDefault="00FC124B" w14:paraId="7B81DBB2" w14:textId="0E659E0E">
      <w:pPr>
        <w:spacing w:line="276" w:lineRule="auto"/>
      </w:pPr>
      <w:r w:rsidRPr="00FC124B">
        <w:t>Welke rol spelen de leden van het Panel behorend bij het mechanisme, voor en na de herziening?</w:t>
      </w:r>
      <w:r>
        <w:t xml:space="preserve"> </w:t>
      </w:r>
      <w:r w:rsidRPr="00FC124B">
        <w:t>Deelt u ook de mening dat de expertise van de leden van dit Panel onontbeerlijk is? Zo nee, waarom</w:t>
      </w:r>
      <w:r>
        <w:t xml:space="preserve"> </w:t>
      </w:r>
      <w:r w:rsidRPr="00FC124B">
        <w:t>niet? Zo ja, welke criteria hanteert u hier dan voor? Bent u van mening dat de aanbevelingen voor</w:t>
      </w:r>
      <w:r>
        <w:t xml:space="preserve"> </w:t>
      </w:r>
      <w:r w:rsidRPr="00FC124B">
        <w:t>verbetering die de leden van het Panel doen, leidend moeten zijn voor de door te voeren</w:t>
      </w:r>
      <w:r>
        <w:t xml:space="preserve"> </w:t>
      </w:r>
      <w:r w:rsidRPr="00FC124B">
        <w:t>herzieningen? Zo nee, waarom niet? Zo ja, op welke manier zet u zich hiervoor in?</w:t>
      </w:r>
    </w:p>
    <w:p w:rsidR="00FC124B" w:rsidP="00A81FB7" w:rsidRDefault="00FC124B" w14:paraId="28D4B0F7" w14:textId="77777777">
      <w:pPr>
        <w:spacing w:line="276" w:lineRule="auto"/>
      </w:pPr>
    </w:p>
    <w:p w:rsidR="00BB6025" w:rsidP="00A81FB7" w:rsidRDefault="00DE1271" w14:paraId="7B81DBB3" w14:textId="77777777">
      <w:pPr>
        <w:spacing w:line="276" w:lineRule="auto"/>
      </w:pPr>
      <w:r>
        <w:rPr>
          <w:b/>
        </w:rPr>
        <w:t>Antwoord</w:t>
      </w:r>
    </w:p>
    <w:p w:rsidR="002F5B5A" w:rsidP="00A81FB7" w:rsidRDefault="002F5B5A" w14:paraId="07DB4953" w14:textId="7BC2E701">
      <w:pPr>
        <w:spacing w:line="276" w:lineRule="auto"/>
      </w:pPr>
      <w:r>
        <w:t xml:space="preserve">FMO heeft mij </w:t>
      </w:r>
      <w:r w:rsidR="00256D11">
        <w:t>geïnformeerd</w:t>
      </w:r>
      <w:r>
        <w:t xml:space="preserve"> dat de leden van het Panel </w:t>
      </w:r>
      <w:r w:rsidRPr="002F5B5A">
        <w:t>het ICM-beleid toe</w:t>
      </w:r>
      <w:r>
        <w:t>passen</w:t>
      </w:r>
      <w:r w:rsidR="000A112B">
        <w:t>, de klachten behandelen</w:t>
      </w:r>
      <w:r w:rsidRPr="002F5B5A">
        <w:t xml:space="preserve"> en zorg</w:t>
      </w:r>
      <w:r>
        <w:t>en</w:t>
      </w:r>
      <w:r w:rsidRPr="002F5B5A">
        <w:t xml:space="preserve"> dat de principes van het beleid worden nageleefd. Dit was het geval voor de herziening en dit verander</w:t>
      </w:r>
      <w:r w:rsidR="00CF7538">
        <w:t>t niet</w:t>
      </w:r>
      <w:r w:rsidRPr="002F5B5A">
        <w:t xml:space="preserve">. Wel </w:t>
      </w:r>
      <w:r w:rsidR="001D7281">
        <w:t>biedt</w:t>
      </w:r>
      <w:r w:rsidRPr="002F5B5A">
        <w:t xml:space="preserve"> het nieuwe beleid ruimte voor een adviserende rol van het </w:t>
      </w:r>
      <w:r w:rsidR="001112F7">
        <w:t>Panel</w:t>
      </w:r>
      <w:r w:rsidRPr="002F5B5A">
        <w:t xml:space="preserve"> richting de </w:t>
      </w:r>
      <w:r w:rsidR="001112F7">
        <w:t>ontwikkelingsbanken</w:t>
      </w:r>
      <w:r w:rsidRPr="002F5B5A">
        <w:t xml:space="preserve"> en kan het ICM</w:t>
      </w:r>
      <w:r w:rsidR="00FB49E9">
        <w:t xml:space="preserve"> </w:t>
      </w:r>
      <w:r w:rsidRPr="002F5B5A">
        <w:t>contact leggen met belanghebbende</w:t>
      </w:r>
      <w:r w:rsidR="0059345A">
        <w:t>n</w:t>
      </w:r>
      <w:r w:rsidRPr="002F5B5A">
        <w:t xml:space="preserve"> om de bekendheid en begrip van het</w:t>
      </w:r>
      <w:r w:rsidR="001112F7">
        <w:t xml:space="preserve"> ICM</w:t>
      </w:r>
      <w:r w:rsidRPr="002F5B5A">
        <w:t xml:space="preserve"> te vergroten. Bovendien is het een doelstelling van het nieuwe beleid om de operationele onafhankelijkheid van het Panel te versterken. De beleidsherziening is echter nog niet voltooid. De consultatieronde voor de herziening is in oktober afgerond en de input van de stakeholders wordt nu verwerkt in een finale versie van het ICM-beleid.</w:t>
      </w:r>
    </w:p>
    <w:p w:rsidR="006A1201" w:rsidP="00A81FB7" w:rsidRDefault="006A1201" w14:paraId="086B3A9A" w14:textId="77777777">
      <w:pPr>
        <w:spacing w:line="276" w:lineRule="auto"/>
      </w:pPr>
    </w:p>
    <w:p w:rsidR="00BB6025" w:rsidP="00A81FB7" w:rsidRDefault="00D247D7" w14:paraId="7B81DBC0" w14:textId="511D26D2">
      <w:pPr>
        <w:spacing w:line="276" w:lineRule="auto"/>
      </w:pPr>
      <w:r>
        <w:t xml:space="preserve">Zoals aangegeven in het antwoord op vraag 1 </w:t>
      </w:r>
      <w:r w:rsidR="00CF7538">
        <w:t>is het ministerie</w:t>
      </w:r>
      <w:r w:rsidR="006A1201">
        <w:t xml:space="preserve"> in dialoog met FMO over de herziening van het</w:t>
      </w:r>
      <w:r w:rsidR="00CB329D">
        <w:t xml:space="preserve"> ICM-</w:t>
      </w:r>
      <w:r w:rsidR="006A1201">
        <w:t>beleid en he</w:t>
      </w:r>
      <w:r w:rsidR="00CF7538">
        <w:t>eft</w:t>
      </w:r>
      <w:r w:rsidR="006A1201">
        <w:t xml:space="preserve"> in dat kader ook gesproken met de leden van het Panel. De visie van de </w:t>
      </w:r>
      <w:r w:rsidR="00CF7538">
        <w:t>P</w:t>
      </w:r>
      <w:r w:rsidR="006A1201">
        <w:t>anelleden heeft het ministerie meegenomen in haar inbreng.</w:t>
      </w:r>
      <w:r w:rsidR="00256D11">
        <w:t xml:space="preserve"> Daarnaast heb ik van FMO vernomen dat h</w:t>
      </w:r>
      <w:r w:rsidRPr="00256D11" w:rsidR="00256D11">
        <w:t>et proces om tot een nieuw ICM-beleid te komen in nauwe samenwerking</w:t>
      </w:r>
      <w:r w:rsidR="00256D11">
        <w:t xml:space="preserve"> is</w:t>
      </w:r>
      <w:r w:rsidRPr="00256D11" w:rsidR="00256D11">
        <w:t xml:space="preserve"> gedaan met het </w:t>
      </w:r>
      <w:r w:rsidR="00CF7538">
        <w:t>P</w:t>
      </w:r>
      <w:r w:rsidRPr="00256D11" w:rsidR="00256D11">
        <w:t>anel en</w:t>
      </w:r>
      <w:r w:rsidR="00856827">
        <w:t xml:space="preserve"> dat</w:t>
      </w:r>
      <w:r w:rsidRPr="00256D11" w:rsidR="00256D11">
        <w:t xml:space="preserve"> het </w:t>
      </w:r>
      <w:r w:rsidR="00CF7538">
        <w:t>P</w:t>
      </w:r>
      <w:r w:rsidRPr="00256D11" w:rsidR="00256D11">
        <w:t xml:space="preserve">anel een integrale rol </w:t>
      </w:r>
      <w:r w:rsidR="00256D11">
        <w:t xml:space="preserve">heeft </w:t>
      </w:r>
      <w:r w:rsidRPr="00256D11" w:rsidR="00256D11">
        <w:t>gespeeld in de totstandkoming van het beleid.</w:t>
      </w:r>
      <w:r w:rsidR="00FE2FA1">
        <w:t xml:space="preserve"> </w:t>
      </w:r>
      <w:r w:rsidR="00256D11">
        <w:t>FMO heeft mij laten weten dat d</w:t>
      </w:r>
      <w:r w:rsidRPr="00256D11" w:rsidR="00256D11">
        <w:t>e inhoud</w:t>
      </w:r>
      <w:r w:rsidR="000A112B">
        <w:t xml:space="preserve"> van het beleid, op een paar punten na,</w:t>
      </w:r>
      <w:r w:rsidRPr="00256D11" w:rsidR="00256D11">
        <w:t xml:space="preserve"> in consensus werd overeengekomen</w:t>
      </w:r>
      <w:r w:rsidR="00FE2FA1">
        <w:t>.</w:t>
      </w:r>
    </w:p>
    <w:sectPr w:rsidR="00BB6025" w:rsidSect="007E12EF">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1DBC9" w14:textId="77777777" w:rsidR="00DE1271" w:rsidRDefault="00DE1271">
      <w:pPr>
        <w:spacing w:line="240" w:lineRule="auto"/>
      </w:pPr>
      <w:r>
        <w:separator/>
      </w:r>
    </w:p>
  </w:endnote>
  <w:endnote w:type="continuationSeparator" w:id="0">
    <w:p w14:paraId="7B81DBCB" w14:textId="77777777" w:rsidR="00DE1271" w:rsidRDefault="00DE12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0B8F" w14:textId="77777777" w:rsidR="00AD67C4" w:rsidRDefault="00AD6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6C39" w14:textId="77777777" w:rsidR="00AD67C4" w:rsidRDefault="00AD6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9479" w14:textId="77777777" w:rsidR="00AD67C4" w:rsidRDefault="00AD6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1DBC5" w14:textId="77777777" w:rsidR="00DE1271" w:rsidRDefault="00DE1271">
      <w:pPr>
        <w:spacing w:line="240" w:lineRule="auto"/>
      </w:pPr>
      <w:r>
        <w:separator/>
      </w:r>
    </w:p>
  </w:footnote>
  <w:footnote w:type="continuationSeparator" w:id="0">
    <w:p w14:paraId="7B81DBC7" w14:textId="77777777" w:rsidR="00DE1271" w:rsidRDefault="00DE1271">
      <w:pPr>
        <w:spacing w:line="240" w:lineRule="auto"/>
      </w:pPr>
      <w:r>
        <w:continuationSeparator/>
      </w:r>
    </w:p>
  </w:footnote>
  <w:footnote w:id="1">
    <w:p w14:paraId="78DC1D21" w14:textId="7DF4CA69" w:rsidR="00FC124B" w:rsidRPr="00FC124B" w:rsidRDefault="00FC124B">
      <w:pPr>
        <w:pStyle w:val="FootnoteText"/>
        <w:rPr>
          <w:sz w:val="16"/>
          <w:szCs w:val="16"/>
        </w:rPr>
      </w:pPr>
      <w:r w:rsidRPr="00FC124B">
        <w:rPr>
          <w:rStyle w:val="FootnoteReference"/>
          <w:sz w:val="16"/>
          <w:szCs w:val="16"/>
        </w:rPr>
        <w:footnoteRef/>
      </w:r>
      <w:r w:rsidRPr="00FC124B">
        <w:rPr>
          <w:sz w:val="16"/>
          <w:szCs w:val="16"/>
        </w:rPr>
        <w:t xml:space="preserve"> </w:t>
      </w:r>
      <w:hyperlink r:id="rId1" w:history="1">
        <w:r w:rsidRPr="00FC124B">
          <w:rPr>
            <w:rStyle w:val="Hyperlink"/>
            <w:sz w:val="16"/>
            <w:szCs w:val="16"/>
          </w:rPr>
          <w:t>https://icm-consultation.org/nl/draft_policy/</w:t>
        </w:r>
      </w:hyperlink>
      <w:r w:rsidR="00CF7538">
        <w:t>.</w:t>
      </w:r>
    </w:p>
  </w:footnote>
  <w:footnote w:id="2">
    <w:p w14:paraId="4C255D7F" w14:textId="545FF5A7" w:rsidR="00C27D58" w:rsidRPr="00CF7538" w:rsidRDefault="00C27D58">
      <w:pPr>
        <w:pStyle w:val="FootnoteText"/>
        <w:rPr>
          <w:lang w:val="de-DE"/>
        </w:rPr>
      </w:pPr>
      <w:r w:rsidRPr="002254AD">
        <w:rPr>
          <w:rStyle w:val="FootnoteReference"/>
          <w:sz w:val="16"/>
          <w:szCs w:val="16"/>
        </w:rPr>
        <w:footnoteRef/>
      </w:r>
      <w:r w:rsidRPr="00CF7538">
        <w:rPr>
          <w:sz w:val="16"/>
          <w:szCs w:val="16"/>
          <w:lang w:val="de-DE"/>
        </w:rPr>
        <w:t xml:space="preserve"> Independent </w:t>
      </w:r>
      <w:proofErr w:type="spellStart"/>
      <w:r w:rsidRPr="00CF7538">
        <w:rPr>
          <w:sz w:val="16"/>
          <w:szCs w:val="16"/>
          <w:lang w:val="de-DE"/>
        </w:rPr>
        <w:t>Complaints</w:t>
      </w:r>
      <w:proofErr w:type="spellEnd"/>
      <w:r w:rsidRPr="00CF7538">
        <w:rPr>
          <w:sz w:val="16"/>
          <w:szCs w:val="16"/>
          <w:lang w:val="de-DE"/>
        </w:rPr>
        <w:t xml:space="preserve"> Mechanism</w:t>
      </w:r>
      <w:r w:rsidR="00CF7538">
        <w:rPr>
          <w:sz w:val="16"/>
          <w:szCs w:val="16"/>
          <w:lang w:val="de-DE"/>
        </w:rPr>
        <w:t>.</w:t>
      </w:r>
    </w:p>
  </w:footnote>
  <w:footnote w:id="3">
    <w:p w14:paraId="36877570" w14:textId="7E5E6FAB" w:rsidR="002366FE" w:rsidRPr="00CF7538" w:rsidRDefault="002366FE">
      <w:pPr>
        <w:pStyle w:val="FootnoteText"/>
        <w:rPr>
          <w:sz w:val="16"/>
          <w:szCs w:val="16"/>
          <w:lang w:val="de-DE"/>
        </w:rPr>
      </w:pPr>
      <w:r w:rsidRPr="002366FE">
        <w:rPr>
          <w:rStyle w:val="FootnoteReference"/>
          <w:sz w:val="16"/>
          <w:szCs w:val="16"/>
        </w:rPr>
        <w:footnoteRef/>
      </w:r>
      <w:r w:rsidRPr="00CF7538">
        <w:rPr>
          <w:sz w:val="16"/>
          <w:szCs w:val="16"/>
          <w:lang w:val="de-DE"/>
        </w:rPr>
        <w:t xml:space="preserve"> Deutsche Investitions- und Entwicklungsgesellschaft</w:t>
      </w:r>
      <w:r w:rsidR="00CF7538">
        <w:rPr>
          <w:sz w:val="16"/>
          <w:szCs w:val="16"/>
          <w:lang w:val="de-DE"/>
        </w:rPr>
        <w:t>.</w:t>
      </w:r>
      <w:r w:rsidRPr="00CF7538">
        <w:rPr>
          <w:sz w:val="16"/>
          <w:szCs w:val="16"/>
          <w:lang w:val="de-DE"/>
        </w:rPr>
        <w:t xml:space="preserve"> </w:t>
      </w:r>
    </w:p>
  </w:footnote>
  <w:footnote w:id="4">
    <w:p w14:paraId="2D1121BF" w14:textId="556B25E1" w:rsidR="00CF7538" w:rsidRPr="00CF7538" w:rsidRDefault="00CF7538">
      <w:pPr>
        <w:pStyle w:val="FootnoteText"/>
        <w:rPr>
          <w:sz w:val="16"/>
          <w:szCs w:val="16"/>
        </w:rPr>
      </w:pPr>
      <w:r w:rsidRPr="00CF7538">
        <w:rPr>
          <w:rStyle w:val="FootnoteReference"/>
          <w:sz w:val="16"/>
          <w:szCs w:val="16"/>
        </w:rPr>
        <w:footnoteRef/>
      </w:r>
      <w:r w:rsidRPr="00CF7538">
        <w:rPr>
          <w:sz w:val="16"/>
          <w:szCs w:val="16"/>
        </w:rPr>
        <w:t xml:space="preserve"> Overeenkomst FMO-Staat 2023, bijlage 2, artikel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7F3FB" w14:textId="77777777" w:rsidR="00AD67C4" w:rsidRDefault="00AD6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DBC1" w14:textId="207E47B9" w:rsidR="00BB6025" w:rsidRDefault="00DE1271">
    <w:r>
      <w:rPr>
        <w:noProof/>
      </w:rPr>
      <mc:AlternateContent>
        <mc:Choice Requires="wps">
          <w:drawing>
            <wp:anchor distT="0" distB="0" distL="0" distR="0" simplePos="0" relativeHeight="251652608" behindDoc="0" locked="1" layoutInCell="1" allowOverlap="1" wp14:anchorId="7B81DBC5" wp14:editId="3B47B12D">
              <wp:simplePos x="0" y="0"/>
              <wp:positionH relativeFrom="page">
                <wp:posOffset>5924550</wp:posOffset>
              </wp:positionH>
              <wp:positionV relativeFrom="page">
                <wp:posOffset>1968500</wp:posOffset>
              </wp:positionV>
              <wp:extent cx="13398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7B81DBF4" w14:textId="77777777" w:rsidR="00BB6025" w:rsidRDefault="00DE1271">
                          <w:pPr>
                            <w:pStyle w:val="Referentiegegevensbold"/>
                          </w:pPr>
                          <w:r>
                            <w:t>Ministerie van Buitenlandse Zaken</w:t>
                          </w:r>
                        </w:p>
                        <w:p w14:paraId="7B81DBF5" w14:textId="77777777" w:rsidR="00BB6025" w:rsidRDefault="00BB6025">
                          <w:pPr>
                            <w:pStyle w:val="WitregelW2"/>
                          </w:pPr>
                        </w:p>
                        <w:p w14:paraId="7B81DBF6" w14:textId="77777777" w:rsidR="00BB6025" w:rsidRDefault="00DE1271">
                          <w:pPr>
                            <w:pStyle w:val="Referentiegegevensbold"/>
                          </w:pPr>
                          <w:r>
                            <w:t>Onze referentie</w:t>
                          </w:r>
                        </w:p>
                        <w:p w14:paraId="7B81DBF7" w14:textId="77777777" w:rsidR="00BB6025" w:rsidRDefault="00DE1271">
                          <w:pPr>
                            <w:pStyle w:val="Referentiegegevens"/>
                          </w:pPr>
                          <w:r>
                            <w:t>BZ2522196</w:t>
                          </w:r>
                        </w:p>
                      </w:txbxContent>
                    </wps:txbx>
                    <wps:bodyPr vert="horz" wrap="square" lIns="0" tIns="0" rIns="0" bIns="0" anchor="t" anchorCtr="0"/>
                  </wps:wsp>
                </a:graphicData>
              </a:graphic>
              <wp14:sizeRelH relativeFrom="margin">
                <wp14:pctWidth>0</wp14:pctWidth>
              </wp14:sizeRelH>
            </wp:anchor>
          </w:drawing>
        </mc:Choice>
        <mc:Fallback>
          <w:pict>
            <v:shapetype w14:anchorId="7B81DBC5" id="_x0000_t202" coordsize="21600,21600" o:spt="202" path="m,l,21600r21600,l21600,xe">
              <v:stroke joinstyle="miter"/>
              <v:path gradientshapeok="t" o:connecttype="rect"/>
            </v:shapetype>
            <v:shape id="41b1110a-80a4-11ea-b356-6230a4311406" o:spid="_x0000_s1026" type="#_x0000_t202" style="position:absolute;margin-left:466.5pt;margin-top:155pt;width:105.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" filled="f" stroked="f">
              <v:textbox inset="0,0,0,0">
                <w:txbxContent>
                  <w:p w14:paraId="7B81DBF4" w14:textId="77777777" w:rsidR="00BB6025" w:rsidRDefault="00DE1271">
                    <w:pPr>
                      <w:pStyle w:val="Referentiegegevensbold"/>
                    </w:pPr>
                    <w:r>
                      <w:t>Ministerie van Buitenlandse Zaken</w:t>
                    </w:r>
                  </w:p>
                  <w:p w14:paraId="7B81DBF5" w14:textId="77777777" w:rsidR="00BB6025" w:rsidRDefault="00BB6025">
                    <w:pPr>
                      <w:pStyle w:val="WitregelW2"/>
                    </w:pPr>
                  </w:p>
                  <w:p w14:paraId="7B81DBF6" w14:textId="77777777" w:rsidR="00BB6025" w:rsidRDefault="00DE1271">
                    <w:pPr>
                      <w:pStyle w:val="Referentiegegevensbold"/>
                    </w:pPr>
                    <w:r>
                      <w:t>Onze referentie</w:t>
                    </w:r>
                  </w:p>
                  <w:p w14:paraId="7B81DBF7" w14:textId="77777777" w:rsidR="00BB6025" w:rsidRDefault="00DE1271">
                    <w:pPr>
                      <w:pStyle w:val="Referentiegegevens"/>
                    </w:pPr>
                    <w:r>
                      <w:t>BZ2522196</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B81DBC9" wp14:editId="2792465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81DBF9" w14:textId="22C54B7A" w:rsidR="00BB6025" w:rsidRDefault="00DE1271">
                          <w:pPr>
                            <w:pStyle w:val="Referentiegegevens"/>
                          </w:pPr>
                          <w:r>
                            <w:t xml:space="preserve">Pagina </w:t>
                          </w:r>
                          <w:r>
                            <w:fldChar w:fldCharType="begin"/>
                          </w:r>
                          <w:r>
                            <w:instrText>=</w:instrText>
                          </w:r>
                          <w:r>
                            <w:fldChar w:fldCharType="begin"/>
                          </w:r>
                          <w:r>
                            <w:instrText>PAGE</w:instrText>
                          </w:r>
                          <w:r>
                            <w:fldChar w:fldCharType="separate"/>
                          </w:r>
                          <w:r w:rsidR="00AD67C4">
                            <w:rPr>
                              <w:noProof/>
                            </w:rPr>
                            <w:instrText>3</w:instrText>
                          </w:r>
                          <w:r>
                            <w:fldChar w:fldCharType="end"/>
                          </w:r>
                          <w:r>
                            <w:instrText>-1</w:instrText>
                          </w:r>
                          <w:r>
                            <w:fldChar w:fldCharType="separate"/>
                          </w:r>
                          <w:r w:rsidR="00AD67C4">
                            <w:rPr>
                              <w:noProof/>
                            </w:rPr>
                            <w:t>2</w:t>
                          </w:r>
                          <w:r>
                            <w:fldChar w:fldCharType="end"/>
                          </w:r>
                          <w:r>
                            <w:t xml:space="preserve"> van </w:t>
                          </w:r>
                          <w:r>
                            <w:fldChar w:fldCharType="begin"/>
                          </w:r>
                          <w:r>
                            <w:instrText>=</w:instrText>
                          </w:r>
                          <w:r>
                            <w:fldChar w:fldCharType="begin"/>
                          </w:r>
                          <w:r>
                            <w:instrText>NUMPAGES</w:instrText>
                          </w:r>
                          <w:r>
                            <w:fldChar w:fldCharType="separate"/>
                          </w:r>
                          <w:r w:rsidR="00AD67C4">
                            <w:rPr>
                              <w:noProof/>
                            </w:rPr>
                            <w:instrText>3</w:instrText>
                          </w:r>
                          <w:r>
                            <w:fldChar w:fldCharType="end"/>
                          </w:r>
                          <w:r>
                            <w:instrText>-1</w:instrText>
                          </w:r>
                          <w:r>
                            <w:fldChar w:fldCharType="separate"/>
                          </w:r>
                          <w:r w:rsidR="00AD67C4">
                            <w:rPr>
                              <w:noProof/>
                            </w:rPr>
                            <w:t>2</w:t>
                          </w:r>
                          <w:r>
                            <w:fldChar w:fldCharType="end"/>
                          </w:r>
                        </w:p>
                      </w:txbxContent>
                    </wps:txbx>
                    <wps:bodyPr vert="horz" wrap="square" lIns="0" tIns="0" rIns="0" bIns="0" anchor="t" anchorCtr="0"/>
                  </wps:wsp>
                </a:graphicData>
              </a:graphic>
            </wp:anchor>
          </w:drawing>
        </mc:Choice>
        <mc:Fallback>
          <w:pict>
            <v:shape w14:anchorId="7B81DBC9"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B81DBF9" w14:textId="22C54B7A" w:rsidR="00BB6025" w:rsidRDefault="00DE1271">
                    <w:pPr>
                      <w:pStyle w:val="Referentiegegevens"/>
                    </w:pPr>
                    <w:r>
                      <w:t xml:space="preserve">Pagina </w:t>
                    </w:r>
                    <w:r>
                      <w:fldChar w:fldCharType="begin"/>
                    </w:r>
                    <w:r>
                      <w:instrText>=</w:instrText>
                    </w:r>
                    <w:r>
                      <w:fldChar w:fldCharType="begin"/>
                    </w:r>
                    <w:r>
                      <w:instrText>PAGE</w:instrText>
                    </w:r>
                    <w:r>
                      <w:fldChar w:fldCharType="separate"/>
                    </w:r>
                    <w:r w:rsidR="00AD67C4">
                      <w:rPr>
                        <w:noProof/>
                      </w:rPr>
                      <w:instrText>3</w:instrText>
                    </w:r>
                    <w:r>
                      <w:fldChar w:fldCharType="end"/>
                    </w:r>
                    <w:r>
                      <w:instrText>-1</w:instrText>
                    </w:r>
                    <w:r>
                      <w:fldChar w:fldCharType="separate"/>
                    </w:r>
                    <w:r w:rsidR="00AD67C4">
                      <w:rPr>
                        <w:noProof/>
                      </w:rPr>
                      <w:t>2</w:t>
                    </w:r>
                    <w:r>
                      <w:fldChar w:fldCharType="end"/>
                    </w:r>
                    <w:r>
                      <w:t xml:space="preserve"> van </w:t>
                    </w:r>
                    <w:r>
                      <w:fldChar w:fldCharType="begin"/>
                    </w:r>
                    <w:r>
                      <w:instrText>=</w:instrText>
                    </w:r>
                    <w:r>
                      <w:fldChar w:fldCharType="begin"/>
                    </w:r>
                    <w:r>
                      <w:instrText>NUMPAGES</w:instrText>
                    </w:r>
                    <w:r>
                      <w:fldChar w:fldCharType="separate"/>
                    </w:r>
                    <w:r w:rsidR="00AD67C4">
                      <w:rPr>
                        <w:noProof/>
                      </w:rPr>
                      <w:instrText>3</w:instrText>
                    </w:r>
                    <w:r>
                      <w:fldChar w:fldCharType="end"/>
                    </w:r>
                    <w:r>
                      <w:instrText>-1</w:instrText>
                    </w:r>
                    <w:r>
                      <w:fldChar w:fldCharType="separate"/>
                    </w:r>
                    <w:r w:rsidR="00AD67C4">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DBC3" w14:textId="3D6561F5" w:rsidR="00BB6025" w:rsidRDefault="00DE1271">
    <w:pPr>
      <w:spacing w:after="7131" w:line="14" w:lineRule="exact"/>
    </w:pPr>
    <w:r>
      <w:rPr>
        <w:noProof/>
      </w:rPr>
      <mc:AlternateContent>
        <mc:Choice Requires="wps">
          <w:drawing>
            <wp:anchor distT="0" distB="0" distL="0" distR="0" simplePos="0" relativeHeight="251655680" behindDoc="0" locked="1" layoutInCell="1" allowOverlap="1" wp14:anchorId="7B81DBCB" wp14:editId="7B81DBC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B81DBFA" w14:textId="77777777" w:rsidR="00DE1271" w:rsidRDefault="00DE1271"/>
                      </w:txbxContent>
                    </wps:txbx>
                    <wps:bodyPr vert="horz" wrap="square" lIns="0" tIns="0" rIns="0" bIns="0" anchor="t" anchorCtr="0"/>
                  </wps:wsp>
                </a:graphicData>
              </a:graphic>
            </wp:anchor>
          </w:drawing>
        </mc:Choice>
        <mc:Fallback>
          <w:pict>
            <v:shapetype w14:anchorId="7B81DBCB"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B81DBFA" w14:textId="77777777" w:rsidR="00DE1271" w:rsidRDefault="00DE127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B81DBCD" wp14:editId="7B81DBC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33E8E90" w14:textId="144C9211" w:rsidR="006C7C06" w:rsidRDefault="006C7C06" w:rsidP="006C7C06">
                          <w:r>
                            <w:t xml:space="preserve">Aan de Voorzitter van de </w:t>
                          </w:r>
                        </w:p>
                        <w:p w14:paraId="5F52D12D" w14:textId="49F9452F" w:rsidR="006C7C06" w:rsidRDefault="006C7C06" w:rsidP="006C7C06">
                          <w:r>
                            <w:t>Tweede Kamer der Staten-Generaal</w:t>
                          </w:r>
                        </w:p>
                        <w:p w14:paraId="674584FB" w14:textId="7300C736" w:rsidR="006C7C06" w:rsidRDefault="006C7C06" w:rsidP="006C7C06">
                          <w:r>
                            <w:t>Prinses Irenestraat 6</w:t>
                          </w:r>
                        </w:p>
                        <w:p w14:paraId="1226AB9C" w14:textId="1EBE879B" w:rsidR="006C7C06" w:rsidRPr="006C7C06" w:rsidRDefault="006C7C06" w:rsidP="006C7C06">
                          <w:r>
                            <w:t>Den Haag</w:t>
                          </w:r>
                        </w:p>
                      </w:txbxContent>
                    </wps:txbx>
                    <wps:bodyPr vert="horz" wrap="square" lIns="0" tIns="0" rIns="0" bIns="0" anchor="t" anchorCtr="0"/>
                  </wps:wsp>
                </a:graphicData>
              </a:graphic>
            </wp:anchor>
          </w:drawing>
        </mc:Choice>
        <mc:Fallback>
          <w:pict>
            <v:shape w14:anchorId="7B81DBCD"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33E8E90" w14:textId="144C9211" w:rsidR="006C7C06" w:rsidRDefault="006C7C06" w:rsidP="006C7C06">
                    <w:r>
                      <w:t xml:space="preserve">Aan de Voorzitter van de </w:t>
                    </w:r>
                  </w:p>
                  <w:p w14:paraId="5F52D12D" w14:textId="49F9452F" w:rsidR="006C7C06" w:rsidRDefault="006C7C06" w:rsidP="006C7C06">
                    <w:r>
                      <w:t>Tweede Kamer der Staten-Generaal</w:t>
                    </w:r>
                  </w:p>
                  <w:p w14:paraId="674584FB" w14:textId="7300C736" w:rsidR="006C7C06" w:rsidRDefault="006C7C06" w:rsidP="006C7C06">
                    <w:r>
                      <w:t>Prinses Irenestraat 6</w:t>
                    </w:r>
                  </w:p>
                  <w:p w14:paraId="1226AB9C" w14:textId="1EBE879B" w:rsidR="006C7C06" w:rsidRPr="006C7C06" w:rsidRDefault="006C7C06" w:rsidP="006C7C06">
                    <w: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B81DBCF" wp14:editId="7B81DBD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4D7110C3" w14:textId="494708C2" w:rsidR="00A81FB7" w:rsidRDefault="00A81FB7" w:rsidP="00A81FB7">
                          <w:r>
                            <w:t>Datum</w:t>
                          </w:r>
                          <w:r>
                            <w:tab/>
                          </w:r>
                          <w:r w:rsidR="00AD67C4">
                            <w:t>5</w:t>
                          </w:r>
                          <w:r>
                            <w:t xml:space="preserve"> december 2025</w:t>
                          </w:r>
                        </w:p>
                        <w:p w14:paraId="6FBC52DA" w14:textId="2773543B" w:rsidR="00A81FB7" w:rsidRDefault="00A81FB7" w:rsidP="00A81FB7">
                          <w:r>
                            <w:t>Betreft Beantwoording vragen van het lid Hirsch over de herziening van het beleid voor het klachtenmechanisme van FMO</w:t>
                          </w:r>
                        </w:p>
                        <w:p w14:paraId="7B81DBE4" w14:textId="77777777" w:rsidR="00BB6025" w:rsidRDefault="00BB6025"/>
                      </w:txbxContent>
                    </wps:txbx>
                    <wps:bodyPr vert="horz" wrap="square" lIns="0" tIns="0" rIns="0" bIns="0" anchor="t" anchorCtr="0"/>
                  </wps:wsp>
                </a:graphicData>
              </a:graphic>
            </wp:anchor>
          </w:drawing>
        </mc:Choice>
        <mc:Fallback>
          <w:pict>
            <v:shape w14:anchorId="7B81DBCF"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4D7110C3" w14:textId="494708C2" w:rsidR="00A81FB7" w:rsidRDefault="00A81FB7" w:rsidP="00A81FB7">
                    <w:r>
                      <w:t>Datum</w:t>
                    </w:r>
                    <w:r>
                      <w:tab/>
                    </w:r>
                    <w:r w:rsidR="00AD67C4">
                      <w:t>5</w:t>
                    </w:r>
                    <w:r>
                      <w:t xml:space="preserve"> december 2025</w:t>
                    </w:r>
                  </w:p>
                  <w:p w14:paraId="6FBC52DA" w14:textId="2773543B" w:rsidR="00A81FB7" w:rsidRDefault="00A81FB7" w:rsidP="00A81FB7">
                    <w:r>
                      <w:t>Betreft Beantwoording vragen van het lid Hirsch over de herziening van het beleid voor het klachtenmechanisme van FMO</w:t>
                    </w:r>
                  </w:p>
                  <w:p w14:paraId="7B81DBE4" w14:textId="77777777" w:rsidR="00BB6025" w:rsidRDefault="00BB6025"/>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B81DBD1" wp14:editId="4BE3D7F3">
              <wp:simplePos x="0" y="0"/>
              <wp:positionH relativeFrom="page">
                <wp:posOffset>5924550</wp:posOffset>
              </wp:positionH>
              <wp:positionV relativeFrom="page">
                <wp:posOffset>1968500</wp:posOffset>
              </wp:positionV>
              <wp:extent cx="13589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7B81DBE6" w14:textId="0B425BBC" w:rsidR="00BB6025" w:rsidRDefault="00DE1271" w:rsidP="00A81FB7">
                          <w:pPr>
                            <w:pStyle w:val="Referentiegegevensbold"/>
                          </w:pPr>
                          <w:r>
                            <w:t>Ministerie van Buitenlandse Zaken</w:t>
                          </w:r>
                        </w:p>
                        <w:p w14:paraId="1DFD99DE" w14:textId="269CAD7F" w:rsidR="006C7C06" w:rsidRPr="006C7C06" w:rsidRDefault="006C7C06" w:rsidP="006C7C06">
                          <w:pPr>
                            <w:pStyle w:val="Referentiegegevens"/>
                          </w:pPr>
                          <w:r>
                            <w:t>Rijnstraat 8</w:t>
                          </w:r>
                          <w:r>
                            <w:br/>
                            <w:t>2515 XP Den Haag</w:t>
                          </w:r>
                          <w:r>
                            <w:br/>
                            <w:t>Postbus 20061</w:t>
                          </w:r>
                          <w:r>
                            <w:br/>
                            <w:t>Nederland</w:t>
                          </w:r>
                        </w:p>
                        <w:p w14:paraId="7B81DBE8" w14:textId="77777777" w:rsidR="00BB6025" w:rsidRPr="00A81FB7" w:rsidRDefault="00DE1271">
                          <w:pPr>
                            <w:pStyle w:val="Referentiegegevens"/>
                            <w:rPr>
                              <w:lang w:val="de-DE"/>
                            </w:rPr>
                          </w:pPr>
                          <w:r w:rsidRPr="00A81FB7">
                            <w:rPr>
                              <w:lang w:val="de-DE"/>
                            </w:rPr>
                            <w:t>www.minbuza.nl</w:t>
                          </w:r>
                        </w:p>
                        <w:p w14:paraId="7B81DBE9" w14:textId="77777777" w:rsidR="00BB6025" w:rsidRPr="00A81FB7" w:rsidRDefault="00BB6025">
                          <w:pPr>
                            <w:pStyle w:val="WitregelW2"/>
                            <w:rPr>
                              <w:lang w:val="de-DE"/>
                            </w:rPr>
                          </w:pPr>
                        </w:p>
                        <w:p w14:paraId="7B81DBEA" w14:textId="77777777" w:rsidR="00BB6025" w:rsidRPr="00A81FB7" w:rsidRDefault="00DE1271">
                          <w:pPr>
                            <w:pStyle w:val="Referentiegegevensbold"/>
                            <w:rPr>
                              <w:lang w:val="de-DE"/>
                            </w:rPr>
                          </w:pPr>
                          <w:r w:rsidRPr="00A81FB7">
                            <w:rPr>
                              <w:lang w:val="de-DE"/>
                            </w:rPr>
                            <w:t>Onze referentie</w:t>
                          </w:r>
                        </w:p>
                        <w:p w14:paraId="7B81DBEB" w14:textId="77777777" w:rsidR="00BB6025" w:rsidRPr="00A81FB7" w:rsidRDefault="00DE1271">
                          <w:pPr>
                            <w:pStyle w:val="Referentiegegevens"/>
                            <w:rPr>
                              <w:lang w:val="de-DE"/>
                            </w:rPr>
                          </w:pPr>
                          <w:r w:rsidRPr="00A81FB7">
                            <w:rPr>
                              <w:lang w:val="de-DE"/>
                            </w:rPr>
                            <w:t>BZ2522196</w:t>
                          </w:r>
                        </w:p>
                        <w:p w14:paraId="7B81DBEC" w14:textId="77777777" w:rsidR="00BB6025" w:rsidRPr="00A81FB7" w:rsidRDefault="00BB6025">
                          <w:pPr>
                            <w:pStyle w:val="WitregelW1"/>
                            <w:rPr>
                              <w:lang w:val="de-DE"/>
                            </w:rPr>
                          </w:pPr>
                        </w:p>
                        <w:p w14:paraId="7B81DBED" w14:textId="77777777" w:rsidR="00BB6025" w:rsidRDefault="00DE1271">
                          <w:pPr>
                            <w:pStyle w:val="Referentiegegevensbold"/>
                          </w:pPr>
                          <w:r>
                            <w:t>Uw referentie</w:t>
                          </w:r>
                        </w:p>
                        <w:p w14:paraId="7B81DBEE" w14:textId="77777777" w:rsidR="00BB6025" w:rsidRDefault="00DE1271">
                          <w:pPr>
                            <w:pStyle w:val="Referentiegegevens"/>
                          </w:pPr>
                          <w:r>
                            <w:t>2025Z19614</w:t>
                          </w:r>
                        </w:p>
                        <w:p w14:paraId="7B81DBEF" w14:textId="77777777" w:rsidR="00BB6025" w:rsidRDefault="00BB6025">
                          <w:pPr>
                            <w:pStyle w:val="WitregelW1"/>
                          </w:pPr>
                        </w:p>
                        <w:p w14:paraId="7B81DBF0" w14:textId="77777777" w:rsidR="00BB6025" w:rsidRDefault="00DE1271">
                          <w:pPr>
                            <w:pStyle w:val="Referentiegegevensbold"/>
                          </w:pPr>
                          <w:r>
                            <w:t>Bijlage(n)</w:t>
                          </w:r>
                        </w:p>
                        <w:p w14:paraId="7B81DBF1" w14:textId="77777777" w:rsidR="00BB6025" w:rsidRDefault="00DE127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B81DBD1" id="41b10cd4-80a4-11ea-b356-6230a4311406" o:spid="_x0000_s1031" type="#_x0000_t202" style="position:absolute;margin-left:466.5pt;margin-top:155pt;width:107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" filled="f" stroked="f">
              <v:textbox inset="0,0,0,0">
                <w:txbxContent>
                  <w:p w14:paraId="7B81DBE6" w14:textId="0B425BBC" w:rsidR="00BB6025" w:rsidRDefault="00DE1271" w:rsidP="00A81FB7">
                    <w:pPr>
                      <w:pStyle w:val="Referentiegegevensbold"/>
                    </w:pPr>
                    <w:r>
                      <w:t>Ministerie van Buitenlandse Zaken</w:t>
                    </w:r>
                  </w:p>
                  <w:p w14:paraId="1DFD99DE" w14:textId="269CAD7F" w:rsidR="006C7C06" w:rsidRPr="006C7C06" w:rsidRDefault="006C7C06" w:rsidP="006C7C06">
                    <w:pPr>
                      <w:pStyle w:val="Referentiegegevens"/>
                    </w:pPr>
                    <w:r>
                      <w:t>Rijnstraat 8</w:t>
                    </w:r>
                    <w:r>
                      <w:br/>
                      <w:t>2515 XP Den Haag</w:t>
                    </w:r>
                    <w:r>
                      <w:br/>
                      <w:t>Postbus 20061</w:t>
                    </w:r>
                    <w:r>
                      <w:br/>
                      <w:t>Nederland</w:t>
                    </w:r>
                  </w:p>
                  <w:p w14:paraId="7B81DBE8" w14:textId="77777777" w:rsidR="00BB6025" w:rsidRPr="00A81FB7" w:rsidRDefault="00DE1271">
                    <w:pPr>
                      <w:pStyle w:val="Referentiegegevens"/>
                      <w:rPr>
                        <w:lang w:val="de-DE"/>
                      </w:rPr>
                    </w:pPr>
                    <w:r w:rsidRPr="00A81FB7">
                      <w:rPr>
                        <w:lang w:val="de-DE"/>
                      </w:rPr>
                      <w:t>www.minbuza.nl</w:t>
                    </w:r>
                  </w:p>
                  <w:p w14:paraId="7B81DBE9" w14:textId="77777777" w:rsidR="00BB6025" w:rsidRPr="00A81FB7" w:rsidRDefault="00BB6025">
                    <w:pPr>
                      <w:pStyle w:val="WitregelW2"/>
                      <w:rPr>
                        <w:lang w:val="de-DE"/>
                      </w:rPr>
                    </w:pPr>
                  </w:p>
                  <w:p w14:paraId="7B81DBEA" w14:textId="77777777" w:rsidR="00BB6025" w:rsidRPr="00A81FB7" w:rsidRDefault="00DE1271">
                    <w:pPr>
                      <w:pStyle w:val="Referentiegegevensbold"/>
                      <w:rPr>
                        <w:lang w:val="de-DE"/>
                      </w:rPr>
                    </w:pPr>
                    <w:r w:rsidRPr="00A81FB7">
                      <w:rPr>
                        <w:lang w:val="de-DE"/>
                      </w:rPr>
                      <w:t>Onze referentie</w:t>
                    </w:r>
                  </w:p>
                  <w:p w14:paraId="7B81DBEB" w14:textId="77777777" w:rsidR="00BB6025" w:rsidRPr="00A81FB7" w:rsidRDefault="00DE1271">
                    <w:pPr>
                      <w:pStyle w:val="Referentiegegevens"/>
                      <w:rPr>
                        <w:lang w:val="de-DE"/>
                      </w:rPr>
                    </w:pPr>
                    <w:r w:rsidRPr="00A81FB7">
                      <w:rPr>
                        <w:lang w:val="de-DE"/>
                      </w:rPr>
                      <w:t>BZ2522196</w:t>
                    </w:r>
                  </w:p>
                  <w:p w14:paraId="7B81DBEC" w14:textId="77777777" w:rsidR="00BB6025" w:rsidRPr="00A81FB7" w:rsidRDefault="00BB6025">
                    <w:pPr>
                      <w:pStyle w:val="WitregelW1"/>
                      <w:rPr>
                        <w:lang w:val="de-DE"/>
                      </w:rPr>
                    </w:pPr>
                  </w:p>
                  <w:p w14:paraId="7B81DBED" w14:textId="77777777" w:rsidR="00BB6025" w:rsidRDefault="00DE1271">
                    <w:pPr>
                      <w:pStyle w:val="Referentiegegevensbold"/>
                    </w:pPr>
                    <w:r>
                      <w:t>Uw referentie</w:t>
                    </w:r>
                  </w:p>
                  <w:p w14:paraId="7B81DBEE" w14:textId="77777777" w:rsidR="00BB6025" w:rsidRDefault="00DE1271">
                    <w:pPr>
                      <w:pStyle w:val="Referentiegegevens"/>
                    </w:pPr>
                    <w:r>
                      <w:t>2025Z19614</w:t>
                    </w:r>
                  </w:p>
                  <w:p w14:paraId="7B81DBEF" w14:textId="77777777" w:rsidR="00BB6025" w:rsidRDefault="00BB6025">
                    <w:pPr>
                      <w:pStyle w:val="WitregelW1"/>
                    </w:pPr>
                  </w:p>
                  <w:p w14:paraId="7B81DBF0" w14:textId="77777777" w:rsidR="00BB6025" w:rsidRDefault="00DE1271">
                    <w:pPr>
                      <w:pStyle w:val="Referentiegegevensbold"/>
                    </w:pPr>
                    <w:r>
                      <w:t>Bijlage(n)</w:t>
                    </w:r>
                  </w:p>
                  <w:p w14:paraId="7B81DBF1" w14:textId="77777777" w:rsidR="00BB6025" w:rsidRDefault="00DE127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B81DBD5" wp14:editId="756BD50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81DC00" w14:textId="77777777" w:rsidR="00DE1271" w:rsidRDefault="00DE1271"/>
                      </w:txbxContent>
                    </wps:txbx>
                    <wps:bodyPr vert="horz" wrap="square" lIns="0" tIns="0" rIns="0" bIns="0" anchor="t" anchorCtr="0"/>
                  </wps:wsp>
                </a:graphicData>
              </a:graphic>
            </wp:anchor>
          </w:drawing>
        </mc:Choice>
        <mc:Fallback>
          <w:pict>
            <v:shape w14:anchorId="7B81DBD5"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B81DC00" w14:textId="77777777" w:rsidR="00DE1271" w:rsidRDefault="00DE1271"/>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B81DBD7" wp14:editId="7B81DBD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B81DC02" w14:textId="77777777" w:rsidR="00DE1271" w:rsidRDefault="00DE1271"/>
                      </w:txbxContent>
                    </wps:txbx>
                    <wps:bodyPr vert="horz" wrap="square" lIns="0" tIns="0" rIns="0" bIns="0" anchor="t" anchorCtr="0"/>
                  </wps:wsp>
                </a:graphicData>
              </a:graphic>
            </wp:anchor>
          </w:drawing>
        </mc:Choice>
        <mc:Fallback>
          <w:pict>
            <v:shape w14:anchorId="7B81DBD7"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B81DC02" w14:textId="77777777" w:rsidR="00DE1271" w:rsidRDefault="00DE1271"/>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B81DBD9" wp14:editId="7B81DBD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81DBF3" w14:textId="77777777" w:rsidR="00BB6025" w:rsidRDefault="00DE1271">
                          <w:pPr>
                            <w:spacing w:line="240" w:lineRule="auto"/>
                          </w:pPr>
                          <w:r>
                            <w:rPr>
                              <w:noProof/>
                            </w:rPr>
                            <w:drawing>
                              <wp:inline distT="0" distB="0" distL="0" distR="0" wp14:anchorId="7B81DBFA" wp14:editId="7B81DBF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81DBD9"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B81DBF3" w14:textId="77777777" w:rsidR="00BB6025" w:rsidRDefault="00DE1271">
                    <w:pPr>
                      <w:spacing w:line="240" w:lineRule="auto"/>
                    </w:pPr>
                    <w:r>
                      <w:rPr>
                        <w:noProof/>
                      </w:rPr>
                      <w:drawing>
                        <wp:inline distT="0" distB="0" distL="0" distR="0" wp14:anchorId="7B81DBFA" wp14:editId="7B81DBF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987AB5"/>
    <w:multiLevelType w:val="multilevel"/>
    <w:tmpl w:val="B25CECC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DC93F933"/>
    <w:multiLevelType w:val="multilevel"/>
    <w:tmpl w:val="90313E0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027790E"/>
    <w:multiLevelType w:val="hybridMultilevel"/>
    <w:tmpl w:val="E57C68A4"/>
    <w:lvl w:ilvl="0" w:tplc="C55CE158">
      <w:start w:val="1"/>
      <w:numFmt w:val="lowerLetter"/>
      <w:lvlText w:val="%1)"/>
      <w:lvlJc w:val="left"/>
      <w:pPr>
        <w:ind w:left="1020" w:hanging="360"/>
      </w:pPr>
    </w:lvl>
    <w:lvl w:ilvl="1" w:tplc="8988D072">
      <w:start w:val="1"/>
      <w:numFmt w:val="lowerLetter"/>
      <w:lvlText w:val="%2)"/>
      <w:lvlJc w:val="left"/>
      <w:pPr>
        <w:ind w:left="1020" w:hanging="360"/>
      </w:pPr>
    </w:lvl>
    <w:lvl w:ilvl="2" w:tplc="41468E26">
      <w:start w:val="1"/>
      <w:numFmt w:val="lowerLetter"/>
      <w:lvlText w:val="%3)"/>
      <w:lvlJc w:val="left"/>
      <w:pPr>
        <w:ind w:left="1020" w:hanging="360"/>
      </w:pPr>
    </w:lvl>
    <w:lvl w:ilvl="3" w:tplc="CB980472">
      <w:start w:val="1"/>
      <w:numFmt w:val="lowerLetter"/>
      <w:lvlText w:val="%4)"/>
      <w:lvlJc w:val="left"/>
      <w:pPr>
        <w:ind w:left="1020" w:hanging="360"/>
      </w:pPr>
    </w:lvl>
    <w:lvl w:ilvl="4" w:tplc="D7E63604">
      <w:start w:val="1"/>
      <w:numFmt w:val="lowerLetter"/>
      <w:lvlText w:val="%5)"/>
      <w:lvlJc w:val="left"/>
      <w:pPr>
        <w:ind w:left="1020" w:hanging="360"/>
      </w:pPr>
    </w:lvl>
    <w:lvl w:ilvl="5" w:tplc="A2F8AEB2">
      <w:start w:val="1"/>
      <w:numFmt w:val="lowerLetter"/>
      <w:lvlText w:val="%6)"/>
      <w:lvlJc w:val="left"/>
      <w:pPr>
        <w:ind w:left="1020" w:hanging="360"/>
      </w:pPr>
    </w:lvl>
    <w:lvl w:ilvl="6" w:tplc="6E147A1C">
      <w:start w:val="1"/>
      <w:numFmt w:val="lowerLetter"/>
      <w:lvlText w:val="%7)"/>
      <w:lvlJc w:val="left"/>
      <w:pPr>
        <w:ind w:left="1020" w:hanging="360"/>
      </w:pPr>
    </w:lvl>
    <w:lvl w:ilvl="7" w:tplc="2B3E63E2">
      <w:start w:val="1"/>
      <w:numFmt w:val="lowerLetter"/>
      <w:lvlText w:val="%8)"/>
      <w:lvlJc w:val="left"/>
      <w:pPr>
        <w:ind w:left="1020" w:hanging="360"/>
      </w:pPr>
    </w:lvl>
    <w:lvl w:ilvl="8" w:tplc="2C9496CA">
      <w:start w:val="1"/>
      <w:numFmt w:val="lowerLetter"/>
      <w:lvlText w:val="%9)"/>
      <w:lvlJc w:val="left"/>
      <w:pPr>
        <w:ind w:left="1020" w:hanging="360"/>
      </w:pPr>
    </w:lvl>
  </w:abstractNum>
  <w:abstractNum w:abstractNumId="3" w15:restartNumberingAfterBreak="0">
    <w:nsid w:val="3A06A389"/>
    <w:multiLevelType w:val="multilevel"/>
    <w:tmpl w:val="8455DDF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2003F4"/>
    <w:multiLevelType w:val="multilevel"/>
    <w:tmpl w:val="1876886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969B7E9"/>
    <w:multiLevelType w:val="multilevel"/>
    <w:tmpl w:val="A9FF11C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34387707">
    <w:abstractNumId w:val="0"/>
  </w:num>
  <w:num w:numId="2" w16cid:durableId="125586700">
    <w:abstractNumId w:val="1"/>
  </w:num>
  <w:num w:numId="3" w16cid:durableId="484976413">
    <w:abstractNumId w:val="4"/>
  </w:num>
  <w:num w:numId="4" w16cid:durableId="149296239">
    <w:abstractNumId w:val="5"/>
  </w:num>
  <w:num w:numId="5" w16cid:durableId="668291864">
    <w:abstractNumId w:val="3"/>
  </w:num>
  <w:num w:numId="6" w16cid:durableId="540826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025"/>
    <w:rsid w:val="00015926"/>
    <w:rsid w:val="00033B72"/>
    <w:rsid w:val="000839A9"/>
    <w:rsid w:val="000941F4"/>
    <w:rsid w:val="000952E7"/>
    <w:rsid w:val="000A112B"/>
    <w:rsid w:val="000B03E0"/>
    <w:rsid w:val="000C4369"/>
    <w:rsid w:val="000C693C"/>
    <w:rsid w:val="000D6B64"/>
    <w:rsid w:val="001112F7"/>
    <w:rsid w:val="001155DC"/>
    <w:rsid w:val="001171DA"/>
    <w:rsid w:val="001274F7"/>
    <w:rsid w:val="00170E23"/>
    <w:rsid w:val="001812FF"/>
    <w:rsid w:val="00194397"/>
    <w:rsid w:val="001C37C2"/>
    <w:rsid w:val="001D178E"/>
    <w:rsid w:val="001D7281"/>
    <w:rsid w:val="001E4F9D"/>
    <w:rsid w:val="00224687"/>
    <w:rsid w:val="002254AD"/>
    <w:rsid w:val="002366FE"/>
    <w:rsid w:val="00256D11"/>
    <w:rsid w:val="002F5B5A"/>
    <w:rsid w:val="00317024"/>
    <w:rsid w:val="00322F5F"/>
    <w:rsid w:val="00363A73"/>
    <w:rsid w:val="00377024"/>
    <w:rsid w:val="00390A2A"/>
    <w:rsid w:val="00391746"/>
    <w:rsid w:val="003B3B86"/>
    <w:rsid w:val="003B5498"/>
    <w:rsid w:val="003D314B"/>
    <w:rsid w:val="003E226C"/>
    <w:rsid w:val="003E7940"/>
    <w:rsid w:val="003F15E3"/>
    <w:rsid w:val="00402304"/>
    <w:rsid w:val="00404B81"/>
    <w:rsid w:val="004537AB"/>
    <w:rsid w:val="00455FED"/>
    <w:rsid w:val="00496515"/>
    <w:rsid w:val="004A6329"/>
    <w:rsid w:val="00503793"/>
    <w:rsid w:val="005244A9"/>
    <w:rsid w:val="005418DC"/>
    <w:rsid w:val="00551461"/>
    <w:rsid w:val="00585E2E"/>
    <w:rsid w:val="0059345A"/>
    <w:rsid w:val="00595C7F"/>
    <w:rsid w:val="005A5E37"/>
    <w:rsid w:val="00603E92"/>
    <w:rsid w:val="00614419"/>
    <w:rsid w:val="0062191F"/>
    <w:rsid w:val="00633EC7"/>
    <w:rsid w:val="0068026B"/>
    <w:rsid w:val="006842C5"/>
    <w:rsid w:val="006A07A8"/>
    <w:rsid w:val="006A1201"/>
    <w:rsid w:val="006B6928"/>
    <w:rsid w:val="006C0313"/>
    <w:rsid w:val="006C7C06"/>
    <w:rsid w:val="006D0A04"/>
    <w:rsid w:val="0071053F"/>
    <w:rsid w:val="00751FB8"/>
    <w:rsid w:val="00770112"/>
    <w:rsid w:val="00774F9A"/>
    <w:rsid w:val="0079512F"/>
    <w:rsid w:val="0079759D"/>
    <w:rsid w:val="007E12EF"/>
    <w:rsid w:val="00856827"/>
    <w:rsid w:val="00881238"/>
    <w:rsid w:val="009357D0"/>
    <w:rsid w:val="0094213D"/>
    <w:rsid w:val="009540DC"/>
    <w:rsid w:val="00960046"/>
    <w:rsid w:val="009B213C"/>
    <w:rsid w:val="009C4897"/>
    <w:rsid w:val="009F4039"/>
    <w:rsid w:val="00A062E9"/>
    <w:rsid w:val="00A36EA9"/>
    <w:rsid w:val="00A748B1"/>
    <w:rsid w:val="00A81FB7"/>
    <w:rsid w:val="00A821CE"/>
    <w:rsid w:val="00A97FA2"/>
    <w:rsid w:val="00AC0D47"/>
    <w:rsid w:val="00AD67C4"/>
    <w:rsid w:val="00AE1DDC"/>
    <w:rsid w:val="00AF1DBA"/>
    <w:rsid w:val="00B01613"/>
    <w:rsid w:val="00B31FDB"/>
    <w:rsid w:val="00B54B36"/>
    <w:rsid w:val="00BB6025"/>
    <w:rsid w:val="00BE71D0"/>
    <w:rsid w:val="00C0125A"/>
    <w:rsid w:val="00C27D58"/>
    <w:rsid w:val="00C47847"/>
    <w:rsid w:val="00C70AB4"/>
    <w:rsid w:val="00C71D55"/>
    <w:rsid w:val="00C7268C"/>
    <w:rsid w:val="00CB329D"/>
    <w:rsid w:val="00CF0071"/>
    <w:rsid w:val="00CF7538"/>
    <w:rsid w:val="00D133C1"/>
    <w:rsid w:val="00D23170"/>
    <w:rsid w:val="00D247D7"/>
    <w:rsid w:val="00D8089D"/>
    <w:rsid w:val="00D822AC"/>
    <w:rsid w:val="00DD5F0C"/>
    <w:rsid w:val="00DE1271"/>
    <w:rsid w:val="00E25D5D"/>
    <w:rsid w:val="00E368FF"/>
    <w:rsid w:val="00ED6853"/>
    <w:rsid w:val="00EF38C5"/>
    <w:rsid w:val="00F37720"/>
    <w:rsid w:val="00F80F9D"/>
    <w:rsid w:val="00F854EE"/>
    <w:rsid w:val="00FB49E9"/>
    <w:rsid w:val="00FC124B"/>
    <w:rsid w:val="00FD53CD"/>
    <w:rsid w:val="00FD71FD"/>
    <w:rsid w:val="00FE2FA1"/>
    <w:rsid w:val="00FE6B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7B81DB99"/>
  <w15:docId w15:val="{64B44D52-7E0B-4DDF-8A62-298BE169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FC124B"/>
    <w:pPr>
      <w:spacing w:line="240" w:lineRule="auto"/>
    </w:pPr>
    <w:rPr>
      <w:sz w:val="20"/>
      <w:szCs w:val="20"/>
    </w:rPr>
  </w:style>
  <w:style w:type="character" w:customStyle="1" w:styleId="FootnoteTextChar">
    <w:name w:val="Footnote Text Char"/>
    <w:basedOn w:val="DefaultParagraphFont"/>
    <w:link w:val="FootnoteText"/>
    <w:uiPriority w:val="99"/>
    <w:semiHidden/>
    <w:rsid w:val="00FC124B"/>
    <w:rPr>
      <w:rFonts w:ascii="Verdana" w:hAnsi="Verdana"/>
      <w:color w:val="000000"/>
    </w:rPr>
  </w:style>
  <w:style w:type="character" w:styleId="FootnoteReference">
    <w:name w:val="footnote reference"/>
    <w:basedOn w:val="DefaultParagraphFont"/>
    <w:uiPriority w:val="99"/>
    <w:semiHidden/>
    <w:unhideWhenUsed/>
    <w:rsid w:val="00FC124B"/>
    <w:rPr>
      <w:vertAlign w:val="superscript"/>
    </w:rPr>
  </w:style>
  <w:style w:type="character" w:styleId="UnresolvedMention">
    <w:name w:val="Unresolved Mention"/>
    <w:basedOn w:val="DefaultParagraphFont"/>
    <w:uiPriority w:val="99"/>
    <w:semiHidden/>
    <w:unhideWhenUsed/>
    <w:rsid w:val="00FC124B"/>
    <w:rPr>
      <w:color w:val="605E5C"/>
      <w:shd w:val="clear" w:color="auto" w:fill="E1DFDD"/>
    </w:rPr>
  </w:style>
  <w:style w:type="paragraph" w:styleId="Header">
    <w:name w:val="header"/>
    <w:basedOn w:val="Normal"/>
    <w:link w:val="HeaderChar"/>
    <w:uiPriority w:val="99"/>
    <w:unhideWhenUsed/>
    <w:rsid w:val="00C7268C"/>
    <w:pPr>
      <w:tabs>
        <w:tab w:val="center" w:pos="4513"/>
        <w:tab w:val="right" w:pos="9026"/>
      </w:tabs>
      <w:spacing w:line="240" w:lineRule="auto"/>
    </w:pPr>
  </w:style>
  <w:style w:type="character" w:customStyle="1" w:styleId="HeaderChar">
    <w:name w:val="Header Char"/>
    <w:basedOn w:val="DefaultParagraphFont"/>
    <w:link w:val="Header"/>
    <w:uiPriority w:val="99"/>
    <w:rsid w:val="00C7268C"/>
    <w:rPr>
      <w:rFonts w:ascii="Verdana" w:hAnsi="Verdana"/>
      <w:color w:val="000000"/>
      <w:sz w:val="18"/>
      <w:szCs w:val="18"/>
    </w:rPr>
  </w:style>
  <w:style w:type="paragraph" w:styleId="Footer">
    <w:name w:val="footer"/>
    <w:basedOn w:val="Normal"/>
    <w:link w:val="FooterChar"/>
    <w:uiPriority w:val="99"/>
    <w:unhideWhenUsed/>
    <w:rsid w:val="00C7268C"/>
    <w:pPr>
      <w:tabs>
        <w:tab w:val="center" w:pos="4513"/>
        <w:tab w:val="right" w:pos="9026"/>
      </w:tabs>
      <w:spacing w:line="240" w:lineRule="auto"/>
    </w:pPr>
  </w:style>
  <w:style w:type="character" w:customStyle="1" w:styleId="FooterChar">
    <w:name w:val="Footer Char"/>
    <w:basedOn w:val="DefaultParagraphFont"/>
    <w:link w:val="Footer"/>
    <w:uiPriority w:val="99"/>
    <w:rsid w:val="00C7268C"/>
    <w:rPr>
      <w:rFonts w:ascii="Verdana" w:hAnsi="Verdana"/>
      <w:color w:val="000000"/>
      <w:sz w:val="18"/>
      <w:szCs w:val="18"/>
    </w:rPr>
  </w:style>
  <w:style w:type="paragraph" w:styleId="Revision">
    <w:name w:val="Revision"/>
    <w:hidden/>
    <w:uiPriority w:val="99"/>
    <w:semiHidden/>
    <w:rsid w:val="00F854EE"/>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015926"/>
    <w:rPr>
      <w:sz w:val="16"/>
      <w:szCs w:val="16"/>
    </w:rPr>
  </w:style>
  <w:style w:type="paragraph" w:styleId="CommentText">
    <w:name w:val="annotation text"/>
    <w:basedOn w:val="Normal"/>
    <w:link w:val="CommentTextChar"/>
    <w:uiPriority w:val="99"/>
    <w:unhideWhenUsed/>
    <w:rsid w:val="00015926"/>
    <w:pPr>
      <w:spacing w:line="240" w:lineRule="auto"/>
    </w:pPr>
    <w:rPr>
      <w:sz w:val="20"/>
      <w:szCs w:val="20"/>
    </w:rPr>
  </w:style>
  <w:style w:type="character" w:customStyle="1" w:styleId="CommentTextChar">
    <w:name w:val="Comment Text Char"/>
    <w:basedOn w:val="DefaultParagraphFont"/>
    <w:link w:val="CommentText"/>
    <w:uiPriority w:val="99"/>
    <w:rsid w:val="0001592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15926"/>
    <w:rPr>
      <w:b/>
      <w:bCs/>
    </w:rPr>
  </w:style>
  <w:style w:type="character" w:customStyle="1" w:styleId="CommentSubjectChar">
    <w:name w:val="Comment Subject Char"/>
    <w:basedOn w:val="CommentTextChar"/>
    <w:link w:val="CommentSubject"/>
    <w:uiPriority w:val="99"/>
    <w:semiHidden/>
    <w:rsid w:val="0001592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57406">
      <w:bodyDiv w:val="1"/>
      <w:marLeft w:val="0"/>
      <w:marRight w:val="0"/>
      <w:marTop w:val="0"/>
      <w:marBottom w:val="0"/>
      <w:divBdr>
        <w:top w:val="none" w:sz="0" w:space="0" w:color="auto"/>
        <w:left w:val="none" w:sz="0" w:space="0" w:color="auto"/>
        <w:bottom w:val="none" w:sz="0" w:space="0" w:color="auto"/>
        <w:right w:val="none" w:sz="0" w:space="0" w:color="auto"/>
      </w:divBdr>
    </w:div>
    <w:div w:id="207887054">
      <w:bodyDiv w:val="1"/>
      <w:marLeft w:val="0"/>
      <w:marRight w:val="0"/>
      <w:marTop w:val="0"/>
      <w:marBottom w:val="0"/>
      <w:divBdr>
        <w:top w:val="none" w:sz="0" w:space="0" w:color="auto"/>
        <w:left w:val="none" w:sz="0" w:space="0" w:color="auto"/>
        <w:bottom w:val="none" w:sz="0" w:space="0" w:color="auto"/>
        <w:right w:val="none" w:sz="0" w:space="0" w:color="auto"/>
      </w:divBdr>
    </w:div>
    <w:div w:id="213271415">
      <w:bodyDiv w:val="1"/>
      <w:marLeft w:val="0"/>
      <w:marRight w:val="0"/>
      <w:marTop w:val="0"/>
      <w:marBottom w:val="0"/>
      <w:divBdr>
        <w:top w:val="none" w:sz="0" w:space="0" w:color="auto"/>
        <w:left w:val="none" w:sz="0" w:space="0" w:color="auto"/>
        <w:bottom w:val="none" w:sz="0" w:space="0" w:color="auto"/>
        <w:right w:val="none" w:sz="0" w:space="0" w:color="auto"/>
      </w:divBdr>
    </w:div>
    <w:div w:id="473913912">
      <w:bodyDiv w:val="1"/>
      <w:marLeft w:val="0"/>
      <w:marRight w:val="0"/>
      <w:marTop w:val="0"/>
      <w:marBottom w:val="0"/>
      <w:divBdr>
        <w:top w:val="none" w:sz="0" w:space="0" w:color="auto"/>
        <w:left w:val="none" w:sz="0" w:space="0" w:color="auto"/>
        <w:bottom w:val="none" w:sz="0" w:space="0" w:color="auto"/>
        <w:right w:val="none" w:sz="0" w:space="0" w:color="auto"/>
      </w:divBdr>
    </w:div>
    <w:div w:id="796072929">
      <w:bodyDiv w:val="1"/>
      <w:marLeft w:val="0"/>
      <w:marRight w:val="0"/>
      <w:marTop w:val="0"/>
      <w:marBottom w:val="0"/>
      <w:divBdr>
        <w:top w:val="none" w:sz="0" w:space="0" w:color="auto"/>
        <w:left w:val="none" w:sz="0" w:space="0" w:color="auto"/>
        <w:bottom w:val="none" w:sz="0" w:space="0" w:color="auto"/>
        <w:right w:val="none" w:sz="0" w:space="0" w:color="auto"/>
      </w:divBdr>
    </w:div>
    <w:div w:id="799571492">
      <w:bodyDiv w:val="1"/>
      <w:marLeft w:val="0"/>
      <w:marRight w:val="0"/>
      <w:marTop w:val="0"/>
      <w:marBottom w:val="0"/>
      <w:divBdr>
        <w:top w:val="none" w:sz="0" w:space="0" w:color="auto"/>
        <w:left w:val="none" w:sz="0" w:space="0" w:color="auto"/>
        <w:bottom w:val="none" w:sz="0" w:space="0" w:color="auto"/>
        <w:right w:val="none" w:sz="0" w:space="0" w:color="auto"/>
      </w:divBdr>
    </w:div>
    <w:div w:id="1233858209">
      <w:bodyDiv w:val="1"/>
      <w:marLeft w:val="0"/>
      <w:marRight w:val="0"/>
      <w:marTop w:val="0"/>
      <w:marBottom w:val="0"/>
      <w:divBdr>
        <w:top w:val="none" w:sz="0" w:space="0" w:color="auto"/>
        <w:left w:val="none" w:sz="0" w:space="0" w:color="auto"/>
        <w:bottom w:val="none" w:sz="0" w:space="0" w:color="auto"/>
        <w:right w:val="none" w:sz="0" w:space="0" w:color="auto"/>
      </w:divBdr>
    </w:div>
    <w:div w:id="1685014442">
      <w:bodyDiv w:val="1"/>
      <w:marLeft w:val="0"/>
      <w:marRight w:val="0"/>
      <w:marTop w:val="0"/>
      <w:marBottom w:val="0"/>
      <w:divBdr>
        <w:top w:val="none" w:sz="0" w:space="0" w:color="auto"/>
        <w:left w:val="none" w:sz="0" w:space="0" w:color="auto"/>
        <w:bottom w:val="none" w:sz="0" w:space="0" w:color="auto"/>
        <w:right w:val="none" w:sz="0" w:space="0" w:color="auto"/>
      </w:divBdr>
    </w:div>
    <w:div w:id="1703313387">
      <w:bodyDiv w:val="1"/>
      <w:marLeft w:val="0"/>
      <w:marRight w:val="0"/>
      <w:marTop w:val="0"/>
      <w:marBottom w:val="0"/>
      <w:divBdr>
        <w:top w:val="none" w:sz="0" w:space="0" w:color="auto"/>
        <w:left w:val="none" w:sz="0" w:space="0" w:color="auto"/>
        <w:bottom w:val="none" w:sz="0" w:space="0" w:color="auto"/>
        <w:right w:val="none" w:sz="0" w:space="0" w:color="auto"/>
      </w:divBdr>
    </w:div>
    <w:div w:id="1748844477">
      <w:bodyDiv w:val="1"/>
      <w:marLeft w:val="0"/>
      <w:marRight w:val="0"/>
      <w:marTop w:val="0"/>
      <w:marBottom w:val="0"/>
      <w:divBdr>
        <w:top w:val="none" w:sz="0" w:space="0" w:color="auto"/>
        <w:left w:val="none" w:sz="0" w:space="0" w:color="auto"/>
        <w:bottom w:val="none" w:sz="0" w:space="0" w:color="auto"/>
        <w:right w:val="none" w:sz="0" w:space="0" w:color="auto"/>
      </w:divBdr>
    </w:div>
    <w:div w:id="1769740904">
      <w:bodyDiv w:val="1"/>
      <w:marLeft w:val="0"/>
      <w:marRight w:val="0"/>
      <w:marTop w:val="0"/>
      <w:marBottom w:val="0"/>
      <w:divBdr>
        <w:top w:val="none" w:sz="0" w:space="0" w:color="auto"/>
        <w:left w:val="none" w:sz="0" w:space="0" w:color="auto"/>
        <w:bottom w:val="none" w:sz="0" w:space="0" w:color="auto"/>
        <w:right w:val="none" w:sz="0" w:space="0" w:color="auto"/>
      </w:divBdr>
    </w:div>
    <w:div w:id="1792362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icm-consultation.org/nl/draft_polic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737</ap:Words>
  <ap:Characters>4055</ap:Characters>
  <ap:DocSecurity>0</ap:DocSecurity>
  <ap:Lines>33</ap:Lines>
  <ap:Paragraphs>9</ap:Paragraphs>
  <ap:ScaleCrop>false</ap:ScaleCrop>
  <ap:HeadingPairs>
    <vt:vector baseType="variant" size="2">
      <vt:variant>
        <vt:lpstr>Title</vt:lpstr>
      </vt:variant>
      <vt:variant>
        <vt:i4>1</vt:i4>
      </vt:variant>
    </vt:vector>
  </ap:HeadingPairs>
  <ap:TitlesOfParts>
    <vt:vector baseType="lpstr" size="1">
      <vt:lpstr>Vragen aan R over de herziening van het beleid voor het klachtenmechanisme van FMO</vt:lpstr>
    </vt:vector>
  </ap:TitlesOfParts>
  <ap:LinksUpToDate>false</ap:LinksUpToDate>
  <ap:CharactersWithSpaces>4783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2025-12-04T08:27:00.0000000Z</lastPrinted>
  <dcterms:created xsi:type="dcterms:W3CDTF">2025-12-05T09:38:00.0000000Z</dcterms:created>
  <dcterms:modified xsi:type="dcterms:W3CDTF">2025-12-05T09:38:00.0000000Z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0299690f-9c6d-4a8b-ab46-d641c0356deb</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