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6F04" w:rsidR="00F36F04" w:rsidP="00F36F04" w:rsidRDefault="00F36F04" w14:paraId="1C9F2BBC" w14:textId="0D9CC862">
      <w:pPr>
        <w:rPr>
          <w:rFonts w:ascii="Calibri" w:hAnsi="Calibri" w:cs="Calibri"/>
          <w:lang w:eastAsia="nl-NL"/>
        </w:rPr>
      </w:pPr>
      <w:r w:rsidRPr="00F36F04">
        <w:rPr>
          <w:rFonts w:ascii="Calibri" w:hAnsi="Calibri" w:cs="Calibri"/>
          <w:lang w:eastAsia="nl-NL"/>
        </w:rPr>
        <w:t>Aan de Voorzitter van de Tweede Kamer der Staten-Generaal</w:t>
      </w:r>
    </w:p>
    <w:p w:rsidRPr="00F36F04" w:rsidR="00F36F04" w:rsidP="00F36F04" w:rsidRDefault="00F36F04" w14:paraId="2E69F970" w14:textId="50345DDD">
      <w:pPr>
        <w:rPr>
          <w:rFonts w:ascii="Calibri" w:hAnsi="Calibri" w:cs="Calibri"/>
          <w:lang w:eastAsia="nl-NL"/>
        </w:rPr>
      </w:pPr>
      <w:r w:rsidRPr="00F36F04">
        <w:rPr>
          <w:rFonts w:ascii="Calibri" w:hAnsi="Calibri" w:cs="Calibri"/>
          <w:lang w:eastAsia="nl-NL"/>
        </w:rPr>
        <w:t>Den Haag, 8 december 2025</w:t>
      </w:r>
    </w:p>
    <w:p w:rsidRPr="00F36F04" w:rsidR="00486750" w:rsidP="00486750" w:rsidRDefault="00486750" w14:paraId="511CB403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F36F04" w:rsidR="00486750" w:rsidP="00486750" w:rsidRDefault="00486750" w14:paraId="37424A3A" w14:textId="186AB7DF">
      <w:pPr>
        <w:pStyle w:val="WitregelW1bodytekst"/>
        <w:rPr>
          <w:rFonts w:ascii="Calibri" w:hAnsi="Calibri" w:cs="Calibri"/>
          <w:sz w:val="22"/>
          <w:szCs w:val="22"/>
        </w:rPr>
      </w:pPr>
      <w:r w:rsidRPr="00F36F04">
        <w:rPr>
          <w:rFonts w:ascii="Calibri" w:hAnsi="Calibri" w:cs="Calibri"/>
          <w:sz w:val="22"/>
          <w:szCs w:val="22"/>
        </w:rPr>
        <w:t>Hierbij ontvangt u het Gemeentenieuws van SZW 2025-6. Deze nieuwsbrief wordt tevens verzonden aan de voorzitter van de Eerste Kamer. Het Gemeentenieuws van SZW 2025-6 gaat in op de volgende onderwerpen:</w:t>
      </w:r>
    </w:p>
    <w:p w:rsidRPr="00F36F04" w:rsidR="00486750" w:rsidP="00486750" w:rsidRDefault="00486750" w14:paraId="05266220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F36F04" w:rsidR="00486750" w:rsidP="00F36F04" w:rsidRDefault="00486750" w14:paraId="2C8F0AF1" w14:textId="77777777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294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>VNG Model beleidsregels schuldhulpverlening beschikbaar</w:t>
      </w:r>
    </w:p>
    <w:p w:rsidRPr="00F36F04" w:rsidR="00486750" w:rsidP="00F36F04" w:rsidRDefault="00486750" w14:paraId="06A38490" w14:textId="77777777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294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>Begeleiding en nazorg bij schuldhulpverlening voorkomen uitval en versterken oplossingen</w:t>
      </w:r>
    </w:p>
    <w:p w:rsidRPr="00F36F04" w:rsidR="00486750" w:rsidP="00F36F04" w:rsidRDefault="00486750" w14:paraId="4A2146F4" w14:textId="77777777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294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 xml:space="preserve">Op 1 januari 2026 wijzigt de berekening van de beslagvrije voet </w:t>
      </w:r>
    </w:p>
    <w:p w:rsidRPr="00F36F04" w:rsidR="00486750" w:rsidP="00F36F04" w:rsidRDefault="00486750" w14:paraId="79ABD2C8" w14:textId="77777777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294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>Vergoeding werkgeverslasten bij loonkostensubsidie per 1 januari 2026 ongewijzigd</w:t>
      </w:r>
    </w:p>
    <w:p w:rsidRPr="00F36F04" w:rsidR="00486750" w:rsidP="00F36F04" w:rsidRDefault="00486750" w14:paraId="6A71E4E8" w14:textId="0EBCCDA7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294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>Eenmalige ophoging Impulsbudget Arbeidsmarktregio’s 2025 –Hervorming van de Arbeidsmarktinfrastructuur</w:t>
      </w:r>
    </w:p>
    <w:p w:rsidRPr="00F36F04" w:rsidR="00486750" w:rsidP="00F36F04" w:rsidRDefault="00486750" w14:paraId="2E677E56" w14:textId="77777777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294"/>
        <w:contextualSpacing w:val="0"/>
        <w:rPr>
          <w:rFonts w:ascii="Calibri" w:hAnsi="Calibri" w:cs="Calibri"/>
        </w:rPr>
      </w:pPr>
      <w:r w:rsidRPr="00F36F04">
        <w:rPr>
          <w:rFonts w:ascii="Calibri" w:hAnsi="Calibri" w:cs="Calibri"/>
        </w:rPr>
        <w:t>Wet van school naar duurzaam werk 1 januari in werking</w:t>
      </w:r>
    </w:p>
    <w:p w:rsidRPr="00F36F04" w:rsidR="00486750" w:rsidP="00F36F04" w:rsidRDefault="00486750" w14:paraId="1B447665" w14:textId="75ABA999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294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>Compensatie in 2026-2028 aan medewerkers van sociaal ontwikkelbedrijven niet meer nodig</w:t>
      </w:r>
    </w:p>
    <w:p w:rsidRPr="00F36F04" w:rsidR="00486750" w:rsidP="00F36F04" w:rsidRDefault="00486750" w14:paraId="2C7EBF42" w14:textId="77777777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294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 xml:space="preserve">Uitzonderingen en adviezen voor uitbetaling Groupcard-tegoeden </w:t>
      </w:r>
    </w:p>
    <w:p w:rsidRPr="00F36F04" w:rsidR="00486750" w:rsidP="00F36F04" w:rsidRDefault="00486750" w14:paraId="541DF974" w14:textId="49E7AAD4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294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>Vrijlating herstelbetalingen en schadevergoedingen vanwege onrechtmatige terugvordering uitwonendenbeurs</w:t>
      </w:r>
    </w:p>
    <w:p w:rsidRPr="00F36F04" w:rsidR="00486750" w:rsidP="00F36F04" w:rsidRDefault="00486750" w14:paraId="661F356A" w14:textId="0D89F89E">
      <w:pPr>
        <w:pStyle w:val="Lijstalinea"/>
        <w:numPr>
          <w:ilvl w:val="0"/>
          <w:numId w:val="1"/>
        </w:numPr>
        <w:autoSpaceDN w:val="0"/>
        <w:spacing w:after="60" w:line="240" w:lineRule="auto"/>
        <w:ind w:left="708" w:hanging="424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>Vrijlating vergoedingen in verband met onterechte afwijzing verzoeken om Minnelijke Schuldsanering Natuurlijke Personen (MSNP) door de belastingdienst</w:t>
      </w:r>
    </w:p>
    <w:p w:rsidRPr="00F36F04" w:rsidR="00486750" w:rsidP="00F36F04" w:rsidRDefault="00486750" w14:paraId="7CEBA74D" w14:textId="0D83A989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436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>Publicatie handreiking Maatwerk Participatiewet jongeren in een kwetsbare Positie</w:t>
      </w:r>
    </w:p>
    <w:p w:rsidRPr="00F36F04" w:rsidR="00486750" w:rsidP="00F36F04" w:rsidRDefault="00486750" w14:paraId="777E328D" w14:textId="77777777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436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>Verantwoording SPUK’s inburgering over 2025</w:t>
      </w:r>
    </w:p>
    <w:p w:rsidRPr="00F36F04" w:rsidR="00486750" w:rsidP="00F36F04" w:rsidRDefault="00486750" w14:paraId="3F66358C" w14:textId="23DD7F64">
      <w:pPr>
        <w:pStyle w:val="Lijstalinea"/>
        <w:numPr>
          <w:ilvl w:val="0"/>
          <w:numId w:val="1"/>
        </w:numPr>
        <w:autoSpaceDN w:val="0"/>
        <w:spacing w:after="60" w:line="240" w:lineRule="auto"/>
        <w:ind w:hanging="436"/>
        <w:contextualSpacing w:val="0"/>
        <w:textAlignment w:val="baseline"/>
        <w:rPr>
          <w:rFonts w:ascii="Calibri" w:hAnsi="Calibri" w:cs="Calibri"/>
        </w:rPr>
      </w:pPr>
      <w:r w:rsidRPr="00F36F04">
        <w:rPr>
          <w:rFonts w:ascii="Calibri" w:hAnsi="Calibri" w:cs="Calibri"/>
        </w:rPr>
        <w:t>Uitnodiging Lancering handreiking SMI</w:t>
      </w:r>
    </w:p>
    <w:p w:rsidRPr="00F36F04" w:rsidR="00486750" w:rsidP="00F36F04" w:rsidRDefault="00486750" w14:paraId="4F210C1B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F36F04" w:rsidR="00486750" w:rsidP="00F36F04" w:rsidRDefault="00486750" w14:paraId="41DA5641" w14:textId="77777777">
      <w:pPr>
        <w:pStyle w:val="Geenafstand"/>
        <w:rPr>
          <w:rFonts w:ascii="Calibri" w:hAnsi="Calibri" w:cs="Calibri"/>
        </w:rPr>
      </w:pPr>
    </w:p>
    <w:p w:rsidRPr="00F36F04" w:rsidR="00486750" w:rsidP="00F36F04" w:rsidRDefault="00486750" w14:paraId="274E82F5" w14:textId="47FFCF8B">
      <w:pPr>
        <w:pStyle w:val="Geenafstand"/>
        <w:rPr>
          <w:rFonts w:ascii="Calibri" w:hAnsi="Calibri" w:cs="Calibri"/>
        </w:rPr>
      </w:pPr>
      <w:r w:rsidRPr="00F36F04">
        <w:rPr>
          <w:rFonts w:ascii="Calibri" w:hAnsi="Calibri" w:cs="Calibri"/>
        </w:rPr>
        <w:t xml:space="preserve">De </w:t>
      </w:r>
      <w:r w:rsidRPr="00F36F04" w:rsidR="00F36F04">
        <w:rPr>
          <w:rFonts w:ascii="Calibri" w:hAnsi="Calibri" w:cs="Calibri"/>
        </w:rPr>
        <w:t>m</w:t>
      </w:r>
      <w:r w:rsidRPr="00F36F04">
        <w:rPr>
          <w:rFonts w:ascii="Calibri" w:hAnsi="Calibri" w:cs="Calibri"/>
        </w:rPr>
        <w:t>inister van Sociale Zaken en Werkgelegenheid,</w:t>
      </w:r>
    </w:p>
    <w:p w:rsidRPr="00F36F04" w:rsidR="00F36F04" w:rsidP="00F36F04" w:rsidRDefault="00F36F04" w14:paraId="4D6B942B" w14:textId="51C1E428">
      <w:pPr>
        <w:pStyle w:val="Geenafstand"/>
        <w:rPr>
          <w:rFonts w:ascii="Calibri" w:hAnsi="Calibri" w:cs="Calibri"/>
        </w:rPr>
      </w:pPr>
      <w:r w:rsidRPr="00F36F04">
        <w:rPr>
          <w:rFonts w:ascii="Calibri" w:hAnsi="Calibri" w:cs="Calibri"/>
        </w:rPr>
        <w:t>M.L.J.Paul</w:t>
      </w:r>
    </w:p>
    <w:p w:rsidRPr="00F36F04" w:rsidR="00486750" w:rsidP="00F36F04" w:rsidRDefault="00486750" w14:paraId="0A02BBF0" w14:textId="77777777">
      <w:pPr>
        <w:pStyle w:val="Geenafstand"/>
        <w:rPr>
          <w:rFonts w:ascii="Calibri" w:hAnsi="Calibri" w:cs="Calibri"/>
        </w:rPr>
      </w:pPr>
    </w:p>
    <w:p w:rsidRPr="00F36F04" w:rsidR="00F36F04" w:rsidP="00F36F04" w:rsidRDefault="00F36F04" w14:paraId="074EB05F" w14:textId="2AF475F1">
      <w:pPr>
        <w:pStyle w:val="Geenafstand"/>
        <w:rPr>
          <w:rFonts w:ascii="Calibri" w:hAnsi="Calibri" w:cs="Calibri"/>
        </w:rPr>
      </w:pPr>
      <w:r w:rsidRPr="00F36F04">
        <w:rPr>
          <w:rFonts w:ascii="Calibri" w:hAnsi="Calibri" w:cs="Calibri"/>
        </w:rPr>
        <w:t>De staatssecretaris van Sociale Zaken en Werkgelegenheid,</w:t>
      </w:r>
    </w:p>
    <w:p w:rsidRPr="00F36F04" w:rsidR="00486750" w:rsidP="00F36F04" w:rsidRDefault="00486750" w14:paraId="25F08BE1" w14:textId="70D0E681">
      <w:pPr>
        <w:pStyle w:val="Geenafstand"/>
        <w:rPr>
          <w:rFonts w:ascii="Calibri" w:hAnsi="Calibri" w:cs="Calibri"/>
        </w:rPr>
      </w:pPr>
      <w:r w:rsidRPr="00F36F04">
        <w:rPr>
          <w:rFonts w:ascii="Calibri" w:hAnsi="Calibri" w:cs="Calibri"/>
        </w:rPr>
        <w:t>J.N.J. Nobel</w:t>
      </w:r>
    </w:p>
    <w:p w:rsidRPr="00F36F04" w:rsidR="00E6311E" w:rsidP="00F36F04" w:rsidRDefault="00E6311E" w14:paraId="1832F83A" w14:textId="77777777">
      <w:pPr>
        <w:pStyle w:val="Geenafstand"/>
        <w:rPr>
          <w:rFonts w:ascii="Calibri" w:hAnsi="Calibri" w:cs="Calibri"/>
        </w:rPr>
      </w:pPr>
    </w:p>
    <w:sectPr w:rsidRPr="00F36F04" w:rsidR="00E6311E" w:rsidSect="004867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0DE9" w14:textId="77777777" w:rsidR="00486750" w:rsidRDefault="00486750" w:rsidP="00486750">
      <w:pPr>
        <w:spacing w:after="0" w:line="240" w:lineRule="auto"/>
      </w:pPr>
      <w:r>
        <w:separator/>
      </w:r>
    </w:p>
  </w:endnote>
  <w:endnote w:type="continuationSeparator" w:id="0">
    <w:p w14:paraId="7A23FA22" w14:textId="77777777" w:rsidR="00486750" w:rsidRDefault="00486750" w:rsidP="0048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052B" w14:textId="77777777" w:rsidR="00486750" w:rsidRPr="00486750" w:rsidRDefault="00486750" w:rsidP="004867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FE72" w14:textId="77777777" w:rsidR="00486750" w:rsidRPr="00486750" w:rsidRDefault="00486750" w:rsidP="004867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730D" w14:textId="77777777" w:rsidR="00486750" w:rsidRPr="00486750" w:rsidRDefault="00486750" w:rsidP="004867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4228" w14:textId="77777777" w:rsidR="00486750" w:rsidRDefault="00486750" w:rsidP="00486750">
      <w:pPr>
        <w:spacing w:after="0" w:line="240" w:lineRule="auto"/>
      </w:pPr>
      <w:r>
        <w:separator/>
      </w:r>
    </w:p>
  </w:footnote>
  <w:footnote w:type="continuationSeparator" w:id="0">
    <w:p w14:paraId="1265B05B" w14:textId="77777777" w:rsidR="00486750" w:rsidRDefault="00486750" w:rsidP="0048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CC98" w14:textId="77777777" w:rsidR="00486750" w:rsidRPr="00486750" w:rsidRDefault="00486750" w:rsidP="004867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E161" w14:textId="77777777" w:rsidR="00486750" w:rsidRPr="00486750" w:rsidRDefault="00486750" w:rsidP="0048675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2001" w14:textId="77777777" w:rsidR="00486750" w:rsidRPr="00486750" w:rsidRDefault="00486750" w:rsidP="0048675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D4D1B"/>
    <w:multiLevelType w:val="hybridMultilevel"/>
    <w:tmpl w:val="72BAC2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305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50"/>
    <w:rsid w:val="0025703A"/>
    <w:rsid w:val="002F2239"/>
    <w:rsid w:val="00486750"/>
    <w:rsid w:val="008206B4"/>
    <w:rsid w:val="00C57495"/>
    <w:rsid w:val="00E6311E"/>
    <w:rsid w:val="00F3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3ECE"/>
  <w15:chartTrackingRefBased/>
  <w15:docId w15:val="{5734DFC4-FD4C-4136-B016-168ACA69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67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67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67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67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67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67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67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67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67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67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675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48675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486750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48675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486750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48675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F36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1225</ap:Characters>
  <ap:DocSecurity>0</ap:DocSecurity>
  <ap:Lines>10</ap:Lines>
  <ap:Paragraphs>2</ap:Paragraphs>
  <ap:ScaleCrop>false</ap:ScaleCrop>
  <ap:LinksUpToDate>false</ap:LinksUpToDate>
  <ap:CharactersWithSpaces>1445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2025-12-09T08:30:00.0000000Z</dcterms:created>
  <dcterms:modified xsi:type="dcterms:W3CDTF">2025-12-09T08:30:00.0000000Z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