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828C2" w:rsidR="00BF34B1" w:rsidRDefault="00D7439F" w14:paraId="378AE128" w14:textId="77777777">
      <w:pPr>
        <w:rPr>
          <w:rFonts w:ascii="Calibri" w:hAnsi="Calibri" w:cs="Calibri"/>
        </w:rPr>
      </w:pPr>
      <w:r w:rsidRPr="001828C2">
        <w:rPr>
          <w:rFonts w:ascii="Calibri" w:hAnsi="Calibri" w:cs="Calibri"/>
        </w:rPr>
        <w:t>33763</w:t>
      </w:r>
      <w:r w:rsidRPr="001828C2" w:rsidR="00BF34B1">
        <w:rPr>
          <w:rFonts w:ascii="Calibri" w:hAnsi="Calibri" w:cs="Calibri"/>
        </w:rPr>
        <w:tab/>
      </w:r>
      <w:r w:rsidRPr="001828C2" w:rsidR="00BF34B1">
        <w:rPr>
          <w:rFonts w:ascii="Calibri" w:hAnsi="Calibri" w:cs="Calibri"/>
        </w:rPr>
        <w:tab/>
      </w:r>
      <w:r w:rsidRPr="001828C2" w:rsidR="00BF34B1">
        <w:rPr>
          <w:rFonts w:ascii="Calibri" w:hAnsi="Calibri" w:cs="Calibri"/>
        </w:rPr>
        <w:tab/>
        <w:t>Toekomst van de krijgsmacht</w:t>
      </w:r>
    </w:p>
    <w:p w:rsidRPr="001828C2" w:rsidR="00BF34B1" w:rsidP="00D80872" w:rsidRDefault="00BF34B1" w14:paraId="1C626340" w14:textId="77777777">
      <w:pPr>
        <w:rPr>
          <w:rFonts w:ascii="Calibri" w:hAnsi="Calibri" w:cs="Calibri"/>
        </w:rPr>
      </w:pPr>
      <w:r w:rsidRPr="001828C2">
        <w:rPr>
          <w:rFonts w:ascii="Calibri" w:hAnsi="Calibri" w:cs="Calibri"/>
        </w:rPr>
        <w:t xml:space="preserve">Nr. </w:t>
      </w:r>
      <w:r w:rsidRPr="001828C2">
        <w:rPr>
          <w:rFonts w:ascii="Calibri" w:hAnsi="Calibri" w:cs="Calibri"/>
        </w:rPr>
        <w:t>173</w:t>
      </w:r>
      <w:r w:rsidRPr="001828C2">
        <w:rPr>
          <w:rFonts w:ascii="Calibri" w:hAnsi="Calibri" w:cs="Calibri"/>
        </w:rPr>
        <w:tab/>
      </w:r>
      <w:r w:rsidRPr="001828C2">
        <w:rPr>
          <w:rFonts w:ascii="Calibri" w:hAnsi="Calibri" w:cs="Calibri"/>
        </w:rPr>
        <w:tab/>
      </w:r>
      <w:r w:rsidRPr="001828C2">
        <w:rPr>
          <w:rFonts w:ascii="Calibri" w:hAnsi="Calibri" w:cs="Calibri"/>
        </w:rPr>
        <w:tab/>
        <w:t>Brief van de minister van Defensie</w:t>
      </w:r>
    </w:p>
    <w:p w:rsidRPr="001828C2" w:rsidR="00BF34B1" w:rsidP="00D7439F" w:rsidRDefault="00BF34B1" w14:paraId="0A5B4ACC" w14:textId="70FFC70D">
      <w:pPr>
        <w:rPr>
          <w:rFonts w:ascii="Calibri" w:hAnsi="Calibri" w:cs="Calibri"/>
        </w:rPr>
      </w:pPr>
      <w:r w:rsidRPr="001828C2">
        <w:rPr>
          <w:rFonts w:ascii="Calibri" w:hAnsi="Calibri" w:cs="Calibri"/>
        </w:rPr>
        <w:t>Aan de Voorzitter van de Tweede Kamer der Staten-Generaal</w:t>
      </w:r>
    </w:p>
    <w:p w:rsidRPr="001828C2" w:rsidR="00BF34B1" w:rsidP="00D7439F" w:rsidRDefault="00BF34B1" w14:paraId="2AB0D3D1" w14:textId="3C04955F">
      <w:pPr>
        <w:rPr>
          <w:rFonts w:ascii="Calibri" w:hAnsi="Calibri" w:cs="Calibri"/>
        </w:rPr>
      </w:pPr>
      <w:r w:rsidRPr="001828C2">
        <w:rPr>
          <w:rFonts w:ascii="Calibri" w:hAnsi="Calibri" w:cs="Calibri"/>
        </w:rPr>
        <w:t xml:space="preserve">Den Haag, </w:t>
      </w:r>
      <w:r w:rsidRPr="001828C2" w:rsidR="001828C2">
        <w:rPr>
          <w:rFonts w:ascii="Calibri" w:hAnsi="Calibri" w:cs="Calibri"/>
        </w:rPr>
        <w:t>8 december 2025</w:t>
      </w:r>
    </w:p>
    <w:p w:rsidRPr="001828C2" w:rsidR="00D7439F" w:rsidP="00D7439F" w:rsidRDefault="00D7439F" w14:paraId="0AC92C1D" w14:textId="77777777">
      <w:pPr>
        <w:rPr>
          <w:rFonts w:ascii="Calibri" w:hAnsi="Calibri" w:cs="Calibri"/>
        </w:rPr>
      </w:pPr>
    </w:p>
    <w:p w:rsidRPr="001828C2" w:rsidR="00D7439F" w:rsidP="00D7439F" w:rsidRDefault="00D7439F" w14:paraId="7EB0CF88" w14:textId="0CD2B728">
      <w:pPr>
        <w:rPr>
          <w:rFonts w:ascii="Calibri" w:hAnsi="Calibri" w:cs="Calibri"/>
        </w:rPr>
      </w:pPr>
      <w:r w:rsidRPr="001828C2">
        <w:rPr>
          <w:rFonts w:ascii="Calibri" w:hAnsi="Calibri" w:cs="Calibri"/>
        </w:rPr>
        <w:t>Hierbij deel ik u mee dat het niet mogelijk blijkt om uw Kamer met voldoende diepgang en afstemming voor eind 2025 te informeren over de impact die de focusverschuiving naar de eerste hoofdtaak heeft op de derde hoofdtaak van de krijgsmacht. Het is van belang om civiele autoriteiten goed mee te nemen in dit vraagstuk. Afstemming met civiele autoriteiten en een zorgvuldige analyse van de impact vergen gezien de omvang en complexiteit meer tijd dan voorzien tijdens het Wetgevingsoverleg Defensie van 18 juni 2025.</w:t>
      </w:r>
      <w:r w:rsidRPr="001828C2">
        <w:rPr>
          <w:rStyle w:val="Voetnootmarkering"/>
          <w:rFonts w:ascii="Calibri" w:hAnsi="Calibri" w:cs="Calibri"/>
        </w:rPr>
        <w:footnoteReference w:id="1"/>
      </w:r>
      <w:r w:rsidRPr="001828C2">
        <w:rPr>
          <w:rFonts w:ascii="Calibri" w:hAnsi="Calibri" w:cs="Calibri"/>
        </w:rPr>
        <w:t xml:space="preserve"> </w:t>
      </w:r>
    </w:p>
    <w:p w:rsidRPr="001828C2" w:rsidR="00D7439F" w:rsidP="00D7439F" w:rsidRDefault="00D7439F" w14:paraId="60168805" w14:textId="77777777">
      <w:pPr>
        <w:autoSpaceDE w:val="0"/>
        <w:spacing w:after="0" w:line="240" w:lineRule="auto"/>
        <w:rPr>
          <w:rFonts w:ascii="Calibri" w:hAnsi="Calibri" w:cs="Calibri"/>
        </w:rPr>
      </w:pPr>
    </w:p>
    <w:p w:rsidRPr="001828C2" w:rsidR="00D7439F" w:rsidP="00D7439F" w:rsidRDefault="00D7439F" w14:paraId="5B6D0C25" w14:textId="77777777">
      <w:pPr>
        <w:rPr>
          <w:rFonts w:ascii="Calibri" w:hAnsi="Calibri" w:cs="Calibri"/>
        </w:rPr>
      </w:pPr>
      <w:r w:rsidRPr="001828C2">
        <w:rPr>
          <w:rFonts w:ascii="Calibri" w:hAnsi="Calibri" w:cs="Calibri"/>
        </w:rPr>
        <w:t>Ik streef ernaar uw Kamer zo spoedig mogelijk, maar uiterlijk in het eerste kwartaal van 2026, te informeren.</w:t>
      </w:r>
    </w:p>
    <w:p w:rsidRPr="001828C2" w:rsidR="001828C2" w:rsidP="00D7439F" w:rsidRDefault="001828C2" w14:paraId="737506AE" w14:textId="77777777">
      <w:pPr>
        <w:rPr>
          <w:rFonts w:ascii="Calibri" w:hAnsi="Calibri" w:cs="Calibri"/>
        </w:rPr>
      </w:pPr>
    </w:p>
    <w:p w:rsidRPr="001828C2" w:rsidR="00D7439F" w:rsidP="001828C2" w:rsidRDefault="001828C2" w14:paraId="6B7DCA78" w14:textId="2C8E1D5D">
      <w:pPr>
        <w:pStyle w:val="Geenafstand"/>
        <w:rPr>
          <w:rFonts w:ascii="Calibri" w:hAnsi="Calibri" w:cs="Calibri"/>
        </w:rPr>
      </w:pPr>
      <w:r w:rsidRPr="001828C2">
        <w:rPr>
          <w:rFonts w:ascii="Calibri" w:hAnsi="Calibri" w:cs="Calibri"/>
        </w:rPr>
        <w:t>De minister van Defensie,</w:t>
      </w:r>
    </w:p>
    <w:p w:rsidRPr="001828C2" w:rsidR="00D7439F" w:rsidP="001828C2" w:rsidRDefault="001828C2" w14:paraId="53CD6045" w14:textId="2839EF17">
      <w:pPr>
        <w:pStyle w:val="Geenafstand"/>
        <w:rPr>
          <w:rFonts w:ascii="Calibri" w:hAnsi="Calibri" w:cs="Calibri"/>
          <w:color w:val="000000" w:themeColor="text1"/>
        </w:rPr>
      </w:pPr>
      <w:r w:rsidRPr="001828C2">
        <w:rPr>
          <w:rFonts w:ascii="Calibri" w:hAnsi="Calibri" w:cs="Calibri"/>
          <w:color w:val="000000" w:themeColor="text1"/>
        </w:rPr>
        <w:t>R.P.</w:t>
      </w:r>
      <w:r w:rsidRPr="001828C2" w:rsidR="00D7439F">
        <w:rPr>
          <w:rFonts w:ascii="Calibri" w:hAnsi="Calibri" w:cs="Calibri"/>
          <w:color w:val="000000" w:themeColor="text1"/>
        </w:rPr>
        <w:t xml:space="preserve"> Brekelmans</w:t>
      </w:r>
    </w:p>
    <w:p w:rsidRPr="001828C2" w:rsidR="00D7439F" w:rsidP="00D7439F" w:rsidRDefault="00D7439F" w14:paraId="08F3140E" w14:textId="77777777">
      <w:pPr>
        <w:keepNext/>
        <w:spacing w:before="600" w:after="0"/>
        <w:rPr>
          <w:rFonts w:ascii="Calibri" w:hAnsi="Calibri" w:cs="Calibri"/>
          <w:i/>
          <w:iCs/>
          <w:color w:val="000000" w:themeColor="text1"/>
        </w:rPr>
      </w:pPr>
    </w:p>
    <w:p w:rsidR="00E6311E" w:rsidRDefault="00E6311E" w14:paraId="70552085" w14:textId="77777777">
      <w:pPr>
        <w:rPr>
          <w:rFonts w:ascii="Calibri" w:hAnsi="Calibri" w:cs="Calibri"/>
        </w:rPr>
      </w:pPr>
    </w:p>
    <w:p w:rsidRPr="001828C2" w:rsidR="001828C2" w:rsidP="001828C2" w:rsidRDefault="001828C2" w14:paraId="352047BC" w14:textId="77777777">
      <w:pPr>
        <w:rPr>
          <w:rFonts w:ascii="Calibri" w:hAnsi="Calibri" w:cs="Calibri"/>
        </w:rPr>
      </w:pPr>
    </w:p>
    <w:p w:rsidRPr="001828C2" w:rsidR="001828C2" w:rsidP="001828C2" w:rsidRDefault="001828C2" w14:paraId="1488D2EA" w14:textId="77777777">
      <w:pPr>
        <w:rPr>
          <w:rFonts w:ascii="Calibri" w:hAnsi="Calibri" w:cs="Calibri"/>
        </w:rPr>
      </w:pPr>
    </w:p>
    <w:p w:rsidRPr="001828C2" w:rsidR="001828C2" w:rsidP="001828C2" w:rsidRDefault="001828C2" w14:paraId="64AF09B5" w14:textId="77777777">
      <w:pPr>
        <w:rPr>
          <w:rFonts w:ascii="Calibri" w:hAnsi="Calibri" w:cs="Calibri"/>
        </w:rPr>
      </w:pPr>
    </w:p>
    <w:p w:rsidRPr="001828C2" w:rsidR="001828C2" w:rsidP="001828C2" w:rsidRDefault="001828C2" w14:paraId="66D471D4" w14:textId="77777777">
      <w:pPr>
        <w:rPr>
          <w:rFonts w:ascii="Calibri" w:hAnsi="Calibri" w:cs="Calibri"/>
        </w:rPr>
      </w:pPr>
    </w:p>
    <w:p w:rsidR="001828C2" w:rsidP="001828C2" w:rsidRDefault="001828C2" w14:paraId="7DDCD90B" w14:textId="77777777">
      <w:pPr>
        <w:rPr>
          <w:rFonts w:ascii="Calibri" w:hAnsi="Calibri" w:cs="Calibri"/>
        </w:rPr>
      </w:pPr>
    </w:p>
    <w:p w:rsidRPr="001828C2" w:rsidR="001828C2" w:rsidP="001828C2" w:rsidRDefault="001828C2" w14:paraId="63BCCD38" w14:textId="5D19BE73">
      <w:pPr>
        <w:tabs>
          <w:tab w:val="left" w:pos="1665"/>
        </w:tabs>
        <w:rPr>
          <w:rFonts w:ascii="Calibri" w:hAnsi="Calibri" w:cs="Calibri"/>
        </w:rPr>
      </w:pPr>
      <w:r>
        <w:rPr>
          <w:rFonts w:ascii="Calibri" w:hAnsi="Calibri" w:cs="Calibri"/>
        </w:rPr>
        <w:tab/>
      </w:r>
    </w:p>
    <w:sectPr w:rsidRPr="001828C2" w:rsidR="001828C2" w:rsidSect="00D7439F">
      <w:headerReference w:type="even" r:id="rId9"/>
      <w:headerReference w:type="default" r:id="rId10"/>
      <w:footerReference w:type="even" r:id="rId11"/>
      <w:footerReference w:type="default" r:id="rId12"/>
      <w:headerReference w:type="first" r:id="rId13"/>
      <w:footerReference w:type="first" r:id="rId14"/>
      <w:pgSz w:w="11905" w:h="16837"/>
      <w:pgMar w:top="2722" w:right="1134" w:bottom="1049" w:left="1588" w:header="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2B2E52" w14:textId="77777777" w:rsidR="00D7439F" w:rsidRDefault="00D7439F" w:rsidP="00D7439F">
      <w:pPr>
        <w:spacing w:after="0" w:line="240" w:lineRule="auto"/>
      </w:pPr>
      <w:r>
        <w:separator/>
      </w:r>
    </w:p>
  </w:endnote>
  <w:endnote w:type="continuationSeparator" w:id="0">
    <w:p w14:paraId="454AB5B3" w14:textId="77777777" w:rsidR="00D7439F" w:rsidRDefault="00D7439F" w:rsidP="00D743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ohit Hindi">
    <w:altName w:val="Times New Roman"/>
    <w:charset w:val="00"/>
    <w:family w:val="auto"/>
    <w:pitch w:val="default"/>
  </w:font>
  <w:font w:name="Mangal">
    <w:panose1 w:val="00000400000000000000"/>
    <w:charset w:val="00"/>
    <w:family w:val="roman"/>
    <w:pitch w:val="variable"/>
    <w:sig w:usb0="00008003" w:usb1="00000000" w:usb2="00000000" w:usb3="00000000" w:csb0="00000001" w:csb1="00000000"/>
  </w:font>
  <w:font w:name="DejaVu Sans">
    <w:altName w:val="Arial"/>
    <w:charset w:val="00"/>
    <w:family w:val="swiss"/>
    <w:pitch w:val="variable"/>
    <w:sig w:usb0="E7002EFF" w:usb1="D200FDFF" w:usb2="0A24602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715E6" w14:textId="77777777" w:rsidR="00D7439F" w:rsidRPr="00D7439F" w:rsidRDefault="00D7439F" w:rsidP="00D7439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89E1B" w14:textId="77777777" w:rsidR="00D7439F" w:rsidRPr="00D7439F" w:rsidRDefault="00D7439F" w:rsidP="00D7439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40E51" w14:textId="77777777" w:rsidR="00D7439F" w:rsidRPr="00D7439F" w:rsidRDefault="00D7439F" w:rsidP="00D7439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40A169" w14:textId="77777777" w:rsidR="00D7439F" w:rsidRDefault="00D7439F" w:rsidP="00D7439F">
      <w:pPr>
        <w:spacing w:after="0" w:line="240" w:lineRule="auto"/>
      </w:pPr>
      <w:r>
        <w:separator/>
      </w:r>
    </w:p>
  </w:footnote>
  <w:footnote w:type="continuationSeparator" w:id="0">
    <w:p w14:paraId="54DB7B69" w14:textId="77777777" w:rsidR="00D7439F" w:rsidRDefault="00D7439F" w:rsidP="00D7439F">
      <w:pPr>
        <w:spacing w:after="0" w:line="240" w:lineRule="auto"/>
      </w:pPr>
      <w:r>
        <w:continuationSeparator/>
      </w:r>
    </w:p>
  </w:footnote>
  <w:footnote w:id="1">
    <w:p w14:paraId="1CB1196A" w14:textId="05DE47C1" w:rsidR="00D7439F" w:rsidRPr="001828C2" w:rsidRDefault="00D7439F" w:rsidP="00D7439F">
      <w:pPr>
        <w:pStyle w:val="Voetnoottekst"/>
        <w:rPr>
          <w:rFonts w:ascii="Calibri" w:hAnsi="Calibri" w:cs="Calibri"/>
          <w:lang w:val="en-US"/>
        </w:rPr>
      </w:pPr>
      <w:r w:rsidRPr="001828C2">
        <w:rPr>
          <w:rStyle w:val="Voetnootmarkering"/>
          <w:rFonts w:ascii="Calibri" w:hAnsi="Calibri" w:cs="Calibri"/>
        </w:rPr>
        <w:footnoteRef/>
      </w:r>
      <w:r w:rsidRPr="001828C2">
        <w:rPr>
          <w:rFonts w:ascii="Calibri" w:hAnsi="Calibri" w:cs="Calibri"/>
        </w:rPr>
        <w:t xml:space="preserve"> </w:t>
      </w:r>
      <w:r w:rsidRPr="001828C2">
        <w:rPr>
          <w:rFonts w:ascii="Calibri" w:hAnsi="Calibri" w:cs="Calibri"/>
          <w:iCs/>
        </w:rPr>
        <w:t>Kamerstuk</w:t>
      </w:r>
      <w:r w:rsidRPr="001828C2">
        <w:rPr>
          <w:rFonts w:ascii="Calibri" w:hAnsi="Calibri" w:cs="Calibri"/>
        </w:rPr>
        <w:t xml:space="preserve"> 36 725 X, nr. 7, p. 15.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63B46" w14:textId="77777777" w:rsidR="00D7439F" w:rsidRPr="00D7439F" w:rsidRDefault="00D7439F" w:rsidP="00D7439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605E" w14:textId="77777777" w:rsidR="00D7439F" w:rsidRPr="00D7439F" w:rsidRDefault="00D7439F" w:rsidP="00D7439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37FFB" w14:textId="77777777" w:rsidR="00D7439F" w:rsidRPr="00D7439F" w:rsidRDefault="00D7439F" w:rsidP="00D7439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39F"/>
    <w:rsid w:val="001828C2"/>
    <w:rsid w:val="0025703A"/>
    <w:rsid w:val="004205C6"/>
    <w:rsid w:val="00450A1E"/>
    <w:rsid w:val="00BF34B1"/>
    <w:rsid w:val="00C57495"/>
    <w:rsid w:val="00CC2C46"/>
    <w:rsid w:val="00D7439F"/>
    <w:rsid w:val="00E6311E"/>
    <w:rsid w:val="00FE177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BBA39"/>
  <w15:chartTrackingRefBased/>
  <w15:docId w15:val="{D3891DC1-437A-4D43-ACB3-72153BB59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743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743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7439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7439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7439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7439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7439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7439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7439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7439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7439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7439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7439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7439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7439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7439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7439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7439F"/>
    <w:rPr>
      <w:rFonts w:eastAsiaTheme="majorEastAsia" w:cstheme="majorBidi"/>
      <w:color w:val="272727" w:themeColor="text1" w:themeTint="D8"/>
    </w:rPr>
  </w:style>
  <w:style w:type="paragraph" w:styleId="Titel">
    <w:name w:val="Title"/>
    <w:basedOn w:val="Standaard"/>
    <w:next w:val="Standaard"/>
    <w:link w:val="TitelChar"/>
    <w:uiPriority w:val="10"/>
    <w:qFormat/>
    <w:rsid w:val="00D743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7439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7439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7439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7439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7439F"/>
    <w:rPr>
      <w:i/>
      <w:iCs/>
      <w:color w:val="404040" w:themeColor="text1" w:themeTint="BF"/>
    </w:rPr>
  </w:style>
  <w:style w:type="paragraph" w:styleId="Lijstalinea">
    <w:name w:val="List Paragraph"/>
    <w:basedOn w:val="Standaard"/>
    <w:uiPriority w:val="34"/>
    <w:qFormat/>
    <w:rsid w:val="00D7439F"/>
    <w:pPr>
      <w:ind w:left="720"/>
      <w:contextualSpacing/>
    </w:pPr>
  </w:style>
  <w:style w:type="character" w:styleId="Intensievebenadrukking">
    <w:name w:val="Intense Emphasis"/>
    <w:basedOn w:val="Standaardalinea-lettertype"/>
    <w:uiPriority w:val="21"/>
    <w:qFormat/>
    <w:rsid w:val="00D7439F"/>
    <w:rPr>
      <w:i/>
      <w:iCs/>
      <w:color w:val="0F4761" w:themeColor="accent1" w:themeShade="BF"/>
    </w:rPr>
  </w:style>
  <w:style w:type="paragraph" w:styleId="Duidelijkcitaat">
    <w:name w:val="Intense Quote"/>
    <w:basedOn w:val="Standaard"/>
    <w:next w:val="Standaard"/>
    <w:link w:val="DuidelijkcitaatChar"/>
    <w:uiPriority w:val="30"/>
    <w:qFormat/>
    <w:rsid w:val="00D743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7439F"/>
    <w:rPr>
      <w:i/>
      <w:iCs/>
      <w:color w:val="0F4761" w:themeColor="accent1" w:themeShade="BF"/>
    </w:rPr>
  </w:style>
  <w:style w:type="character" w:styleId="Intensieveverwijzing">
    <w:name w:val="Intense Reference"/>
    <w:basedOn w:val="Standaardalinea-lettertype"/>
    <w:uiPriority w:val="32"/>
    <w:qFormat/>
    <w:rsid w:val="00D7439F"/>
    <w:rPr>
      <w:b/>
      <w:bCs/>
      <w:smallCaps/>
      <w:color w:val="0F4761" w:themeColor="accent1" w:themeShade="BF"/>
      <w:spacing w:val="5"/>
    </w:rPr>
  </w:style>
  <w:style w:type="paragraph" w:customStyle="1" w:styleId="Paginanummer-Huisstijl">
    <w:name w:val="Paginanummer - Huisstijl"/>
    <w:basedOn w:val="Standaard"/>
    <w:uiPriority w:val="1"/>
    <w:rsid w:val="00D7439F"/>
    <w:pPr>
      <w:suppressAutoHyphens/>
      <w:autoSpaceDN w:val="0"/>
      <w:spacing w:after="0" w:line="240" w:lineRule="auto"/>
      <w:textAlignment w:val="baseline"/>
    </w:pPr>
    <w:rPr>
      <w:rFonts w:ascii="Verdana" w:eastAsia="SimSun" w:hAnsi="Verdana" w:cs="Lohit Hindi"/>
      <w:kern w:val="3"/>
      <w:sz w:val="13"/>
      <w:szCs w:val="24"/>
      <w:lang w:eastAsia="zh-CN" w:bidi="hi-IN"/>
      <w14:ligatures w14:val="none"/>
    </w:rPr>
  </w:style>
  <w:style w:type="paragraph" w:styleId="Koptekst">
    <w:name w:val="header"/>
    <w:basedOn w:val="Standaard"/>
    <w:link w:val="KoptekstChar"/>
    <w:uiPriority w:val="99"/>
    <w:unhideWhenUsed/>
    <w:rsid w:val="00D7439F"/>
    <w:pPr>
      <w:tabs>
        <w:tab w:val="center" w:pos="4536"/>
        <w:tab w:val="right" w:pos="9072"/>
      </w:tabs>
      <w:suppressAutoHyphens/>
      <w:autoSpaceDN w:val="0"/>
      <w:spacing w:after="120" w:line="240" w:lineRule="atLeast"/>
      <w:textAlignment w:val="baseline"/>
    </w:pPr>
    <w:rPr>
      <w:rFonts w:ascii="Verdana" w:eastAsia="SimSun"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D7439F"/>
    <w:rPr>
      <w:rFonts w:ascii="Verdana" w:eastAsia="SimSun" w:hAnsi="Verdana" w:cs="Mangal"/>
      <w:kern w:val="3"/>
      <w:sz w:val="18"/>
      <w:szCs w:val="21"/>
      <w:lang w:eastAsia="zh-CN" w:bidi="hi-IN"/>
      <w14:ligatures w14:val="none"/>
    </w:rPr>
  </w:style>
  <w:style w:type="paragraph" w:styleId="Voettekst">
    <w:name w:val="footer"/>
    <w:basedOn w:val="Standaard"/>
    <w:link w:val="VoettekstChar"/>
    <w:uiPriority w:val="99"/>
    <w:unhideWhenUsed/>
    <w:rsid w:val="00D7439F"/>
    <w:pPr>
      <w:tabs>
        <w:tab w:val="center" w:pos="4536"/>
        <w:tab w:val="right" w:pos="9072"/>
      </w:tabs>
      <w:suppressAutoHyphens/>
      <w:autoSpaceDN w:val="0"/>
      <w:spacing w:after="120" w:line="240" w:lineRule="atLeast"/>
      <w:textAlignment w:val="baseline"/>
    </w:pPr>
    <w:rPr>
      <w:rFonts w:ascii="Verdana" w:eastAsia="SimSun" w:hAnsi="Verdana" w:cs="Mangal"/>
      <w:kern w:val="3"/>
      <w:sz w:val="18"/>
      <w:szCs w:val="21"/>
      <w:lang w:eastAsia="zh-CN" w:bidi="hi-IN"/>
      <w14:ligatures w14:val="none"/>
    </w:rPr>
  </w:style>
  <w:style w:type="character" w:customStyle="1" w:styleId="VoettekstChar">
    <w:name w:val="Voettekst Char"/>
    <w:basedOn w:val="Standaardalinea-lettertype"/>
    <w:link w:val="Voettekst"/>
    <w:uiPriority w:val="99"/>
    <w:rsid w:val="00D7439F"/>
    <w:rPr>
      <w:rFonts w:ascii="Verdana" w:eastAsia="SimSun" w:hAnsi="Verdana" w:cs="Mangal"/>
      <w:kern w:val="3"/>
      <w:sz w:val="18"/>
      <w:szCs w:val="21"/>
      <w:lang w:eastAsia="zh-CN" w:bidi="hi-IN"/>
      <w14:ligatures w14:val="none"/>
    </w:rPr>
  </w:style>
  <w:style w:type="paragraph" w:styleId="Voetnoottekst">
    <w:name w:val="footnote text"/>
    <w:basedOn w:val="Standaard"/>
    <w:link w:val="VoetnoottekstChar"/>
    <w:uiPriority w:val="99"/>
    <w:semiHidden/>
    <w:unhideWhenUsed/>
    <w:rsid w:val="00D7439F"/>
    <w:pPr>
      <w:widowControl w:val="0"/>
      <w:autoSpaceDN w:val="0"/>
      <w:spacing w:after="0" w:line="240" w:lineRule="auto"/>
    </w:pPr>
    <w:rPr>
      <w:rFonts w:ascii="Verdana" w:eastAsia="DejaVu Sans" w:hAnsi="Verdana" w:cs="Mangal"/>
      <w:kern w:val="0"/>
      <w:sz w:val="20"/>
      <w:szCs w:val="20"/>
      <w:lang w:eastAsia="zh-CN" w:bidi="hi-IN"/>
      <w14:ligatures w14:val="none"/>
    </w:rPr>
  </w:style>
  <w:style w:type="character" w:customStyle="1" w:styleId="VoetnoottekstChar">
    <w:name w:val="Voetnoottekst Char"/>
    <w:basedOn w:val="Standaardalinea-lettertype"/>
    <w:link w:val="Voetnoottekst"/>
    <w:uiPriority w:val="99"/>
    <w:semiHidden/>
    <w:rsid w:val="00D7439F"/>
    <w:rPr>
      <w:rFonts w:ascii="Verdana" w:eastAsia="DejaVu Sans" w:hAnsi="Verdana" w:cs="Mangal"/>
      <w:kern w:val="0"/>
      <w:sz w:val="20"/>
      <w:szCs w:val="20"/>
      <w:lang w:eastAsia="zh-CN" w:bidi="hi-IN"/>
      <w14:ligatures w14:val="none"/>
    </w:rPr>
  </w:style>
  <w:style w:type="character" w:styleId="Voetnootmarkering">
    <w:name w:val="footnote reference"/>
    <w:basedOn w:val="Standaardalinea-lettertype"/>
    <w:uiPriority w:val="99"/>
    <w:semiHidden/>
    <w:unhideWhenUsed/>
    <w:rsid w:val="00D7439F"/>
    <w:rPr>
      <w:shd w:val="clear" w:color="auto" w:fill="auto"/>
      <w:vertAlign w:val="superscript"/>
    </w:rPr>
  </w:style>
  <w:style w:type="paragraph" w:styleId="Geenafstand">
    <w:name w:val="No Spacing"/>
    <w:uiPriority w:val="1"/>
    <w:qFormat/>
    <w:rsid w:val="001828C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130</ap:Words>
  <ap:Characters>718</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847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2025-12-18T12:10:00.0000000Z</dcterms:created>
  <dcterms:modified xsi:type="dcterms:W3CDTF">2025-12-18T12:10:00.0000000Z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