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55AB" w:rsidR="00BD5C2F" w:rsidP="007E655A" w:rsidRDefault="00BD5C2F" w14:paraId="3F94ADD6" w14:textId="422B5B4C">
      <w:pPr>
        <w:autoSpaceDE w:val="0"/>
        <w:adjustRightInd w:val="0"/>
        <w:spacing w:line="276" w:lineRule="auto"/>
      </w:pPr>
      <w:r w:rsidRPr="004255AB">
        <w:t xml:space="preserve">Met veel belangstelling hebben wij kennisgenomen van het </w:t>
      </w:r>
      <w:r w:rsidRPr="004255AB">
        <w:rPr>
          <w:i/>
          <w:iCs/>
        </w:rPr>
        <w:t>‘Interim-a</w:t>
      </w:r>
      <w:r w:rsidRPr="004255AB">
        <w:rPr>
          <w:rFonts w:cs="Verdana"/>
          <w:i/>
          <w:iCs/>
          <w:lang w:eastAsia="en-US"/>
        </w:rPr>
        <w:t>uditrapport 202</w:t>
      </w:r>
      <w:r w:rsidRPr="004255AB" w:rsidR="008A63F4">
        <w:rPr>
          <w:rFonts w:cs="Verdana"/>
          <w:i/>
          <w:iCs/>
          <w:lang w:eastAsia="en-US"/>
        </w:rPr>
        <w:t>5</w:t>
      </w:r>
      <w:r w:rsidRPr="004255AB">
        <w:rPr>
          <w:rFonts w:cs="Verdana"/>
          <w:i/>
          <w:iCs/>
          <w:lang w:eastAsia="en-US"/>
        </w:rPr>
        <w:t xml:space="preserve"> ministerie van </w:t>
      </w:r>
      <w:r w:rsidRPr="004255AB" w:rsidR="00363204">
        <w:rPr>
          <w:rFonts w:cs="Verdana"/>
          <w:i/>
          <w:iCs/>
          <w:lang w:eastAsia="en-US"/>
        </w:rPr>
        <w:t>Asiel en Migratie (XX)</w:t>
      </w:r>
      <w:r w:rsidRPr="004255AB">
        <w:rPr>
          <w:rFonts w:cs="Verdana"/>
          <w:lang w:eastAsia="en-US"/>
        </w:rPr>
        <w:t>’</w:t>
      </w:r>
      <w:r w:rsidRPr="004255AB">
        <w:rPr>
          <w:rFonts w:cs="Verdana"/>
        </w:rPr>
        <w:t xml:space="preserve"> met kenmerk</w:t>
      </w:r>
      <w:r w:rsidRPr="004255AB" w:rsidR="009426C7">
        <w:rPr>
          <w:rFonts w:cs="Verdana"/>
        </w:rPr>
        <w:t xml:space="preserve"> </w:t>
      </w:r>
      <w:r w:rsidRPr="004255AB" w:rsidR="00363204">
        <w:rPr>
          <w:rFonts w:cs="Verdana"/>
        </w:rPr>
        <w:t>2025-0000023274</w:t>
      </w:r>
      <w:r w:rsidRPr="004255AB" w:rsidR="00D93DDB">
        <w:rPr>
          <w:rFonts w:cs="Verdana"/>
        </w:rPr>
        <w:t>,</w:t>
      </w:r>
      <w:r w:rsidRPr="004255AB">
        <w:rPr>
          <w:rFonts w:cs="Verdana"/>
        </w:rPr>
        <w:t xml:space="preserve"> dat wij </w:t>
      </w:r>
      <w:r w:rsidRPr="004255AB" w:rsidR="00363204">
        <w:rPr>
          <w:rFonts w:cs="Verdana"/>
        </w:rPr>
        <w:t>vrijdag 10</w:t>
      </w:r>
      <w:r w:rsidRPr="004255AB">
        <w:rPr>
          <w:rFonts w:cs="Verdana"/>
        </w:rPr>
        <w:t xml:space="preserve"> oktober van u hebben mogen ontvangen. </w:t>
      </w:r>
    </w:p>
    <w:p w:rsidRPr="004255AB" w:rsidR="00BD5C2F" w:rsidP="007E655A" w:rsidRDefault="00BD5C2F" w14:paraId="45DDB9B7" w14:textId="77777777">
      <w:pPr>
        <w:spacing w:line="276" w:lineRule="auto"/>
        <w:contextualSpacing/>
      </w:pPr>
    </w:p>
    <w:p w:rsidR="004255AB" w:rsidP="007E655A" w:rsidRDefault="00307D30" w14:paraId="779ADC1E" w14:textId="77777777">
      <w:pPr>
        <w:spacing w:line="276" w:lineRule="auto"/>
        <w:contextualSpacing/>
      </w:pPr>
      <w:r w:rsidRPr="004255AB">
        <w:t>Vanaf het verantwoordingsjaar 2025 heeft het ministerie van Asiel en Migratie (</w:t>
      </w:r>
      <w:proofErr w:type="spellStart"/>
      <w:r w:rsidRPr="004255AB">
        <w:t>AenM</w:t>
      </w:r>
      <w:proofErr w:type="spellEnd"/>
      <w:r w:rsidRPr="004255AB">
        <w:t>) een separaat (interim</w:t>
      </w:r>
      <w:r w:rsidRPr="004255AB" w:rsidR="00A51C92">
        <w:t>-</w:t>
      </w:r>
      <w:r w:rsidRPr="004255AB">
        <w:t>)auditrapport en, als gevolg, een separate managementreactie. Voorheen werden bevindingen en ontwikkelingen met asiel- en migratieonderwerpen gerapporteerd in de (interim</w:t>
      </w:r>
      <w:r w:rsidRPr="004255AB" w:rsidR="00A51C92">
        <w:t>-</w:t>
      </w:r>
      <w:r w:rsidRPr="004255AB">
        <w:t>)auditrapporten en</w:t>
      </w:r>
    </w:p>
    <w:p w:rsidRPr="004255AB" w:rsidR="00307D30" w:rsidP="007E655A" w:rsidRDefault="00307D30" w14:paraId="4E8C87A2" w14:textId="0AFB65B6">
      <w:pPr>
        <w:spacing w:line="276" w:lineRule="auto"/>
        <w:contextualSpacing/>
      </w:pPr>
      <w:r w:rsidRPr="004255AB">
        <w:t xml:space="preserve">managementreacties van het ministerie van Justitie en Veiligheid (JenV). </w:t>
      </w:r>
    </w:p>
    <w:p w:rsidRPr="004255AB" w:rsidR="00940959" w:rsidP="007E655A" w:rsidRDefault="00940959" w14:paraId="39743C7A" w14:textId="77777777">
      <w:pPr>
        <w:spacing w:line="276" w:lineRule="auto"/>
        <w:contextualSpacing/>
      </w:pPr>
    </w:p>
    <w:p w:rsidRPr="004255AB" w:rsidR="00BD5C2F" w:rsidP="007E655A" w:rsidRDefault="00363204" w14:paraId="662A8C8D" w14:textId="0FF33D32">
      <w:pPr>
        <w:spacing w:line="276" w:lineRule="auto"/>
        <w:contextualSpacing/>
      </w:pPr>
      <w:r w:rsidRPr="004255AB">
        <w:t>De</w:t>
      </w:r>
      <w:r w:rsidRPr="004255AB" w:rsidR="00BD5C2F">
        <w:t xml:space="preserve"> jaarlijkse interim-controle is voor </w:t>
      </w:r>
      <w:proofErr w:type="spellStart"/>
      <w:r w:rsidRPr="004255AB">
        <w:t>AenM</w:t>
      </w:r>
      <w:proofErr w:type="spellEnd"/>
      <w:r w:rsidRPr="004255AB" w:rsidR="00BD5C2F">
        <w:t xml:space="preserve"> van toegevoegde waarde, omdat </w:t>
      </w:r>
      <w:r w:rsidRPr="004255AB">
        <w:t>u</w:t>
      </w:r>
      <w:r w:rsidRPr="004255AB" w:rsidR="00BD5C2F">
        <w:t xml:space="preserve"> voor het einde van het lopende jaar inzicht </w:t>
      </w:r>
      <w:r w:rsidRPr="004255AB" w:rsidR="00D93DDB">
        <w:t>geeft</w:t>
      </w:r>
      <w:r w:rsidRPr="004255AB" w:rsidR="00BD5C2F">
        <w:t xml:space="preserve"> in uw zorgpunten, mogelijke risico’s, belangrijke ontwikkelingen, eventuele handelingsperspectieven en potentiële</w:t>
      </w:r>
      <w:r w:rsidR="007E655A">
        <w:t xml:space="preserve"> </w:t>
      </w:r>
      <w:r w:rsidRPr="004255AB" w:rsidR="00BD5C2F">
        <w:t xml:space="preserve">bevindingen die voor </w:t>
      </w:r>
      <w:proofErr w:type="spellStart"/>
      <w:r w:rsidRPr="004255AB">
        <w:t>AenM</w:t>
      </w:r>
      <w:proofErr w:type="spellEnd"/>
      <w:r w:rsidRPr="004255AB" w:rsidR="00BD5C2F">
        <w:t xml:space="preserve"> van belang kunnen zijn. Uw tussentijdse beeld geeft weer waar wij nog (structureel) aan moeten werken.</w:t>
      </w:r>
    </w:p>
    <w:p w:rsidRPr="004255AB" w:rsidR="00BD5C2F" w:rsidP="007E655A" w:rsidRDefault="00BD5C2F" w14:paraId="095EECB8" w14:textId="77777777">
      <w:pPr>
        <w:spacing w:line="276" w:lineRule="auto"/>
        <w:contextualSpacing/>
      </w:pPr>
    </w:p>
    <w:p w:rsidRPr="004255AB" w:rsidR="00BD5C2F" w:rsidP="007E655A" w:rsidRDefault="00BD5C2F" w14:paraId="19AC0D1D" w14:textId="77777777">
      <w:pPr>
        <w:spacing w:line="276" w:lineRule="auto"/>
        <w:contextualSpacing/>
        <w:rPr>
          <w:b/>
          <w:bCs/>
        </w:rPr>
      </w:pPr>
      <w:r w:rsidRPr="004255AB">
        <w:rPr>
          <w:b/>
          <w:bCs/>
        </w:rPr>
        <w:t>Algemeen beeld</w:t>
      </w:r>
    </w:p>
    <w:p w:rsidR="004255AB" w:rsidP="007E655A" w:rsidRDefault="00BD5C2F" w14:paraId="5DDBD452" w14:textId="77777777">
      <w:pPr>
        <w:pStyle w:val="broodtekst"/>
        <w:spacing w:line="276" w:lineRule="auto"/>
      </w:pPr>
      <w:r w:rsidRPr="004255AB">
        <w:t xml:space="preserve">Wij herkennen uw bevindingen en aanbevelingen in het interim-auditrapport en er zijn geen discussiepunten of verschillen van inzicht. In algemene zin constateert u </w:t>
      </w:r>
      <w:r w:rsidRPr="004255AB" w:rsidR="00363204">
        <w:t xml:space="preserve">dat </w:t>
      </w:r>
      <w:proofErr w:type="spellStart"/>
      <w:r w:rsidRPr="004255AB" w:rsidR="00363204">
        <w:t>AenM</w:t>
      </w:r>
      <w:proofErr w:type="spellEnd"/>
      <w:r w:rsidRPr="004255AB" w:rsidR="004A06EB">
        <w:t xml:space="preserve"> een positieve trend volgt ten aanzien van de door u beoordeelde</w:t>
      </w:r>
    </w:p>
    <w:p w:rsidRPr="004255AB" w:rsidR="001D0EB4" w:rsidP="007E655A" w:rsidRDefault="004A06EB" w14:paraId="2206B54C" w14:textId="556D42E7">
      <w:pPr>
        <w:pStyle w:val="broodtekst"/>
        <w:spacing w:line="276" w:lineRule="auto"/>
      </w:pPr>
      <w:r w:rsidRPr="004255AB">
        <w:t xml:space="preserve">bevindingen. </w:t>
      </w:r>
    </w:p>
    <w:p w:rsidRPr="004255AB" w:rsidR="00011531" w:rsidP="007E655A" w:rsidRDefault="00011531" w14:paraId="2F641125" w14:textId="77777777">
      <w:pPr>
        <w:pStyle w:val="broodtekst"/>
        <w:spacing w:line="276" w:lineRule="auto"/>
      </w:pPr>
    </w:p>
    <w:p w:rsidR="004255AB" w:rsidP="007E655A" w:rsidRDefault="008A63F4" w14:paraId="0108177D" w14:textId="77777777">
      <w:pPr>
        <w:pStyle w:val="broodtekst"/>
        <w:spacing w:line="276" w:lineRule="auto"/>
      </w:pPr>
      <w:r w:rsidRPr="004255AB">
        <w:t xml:space="preserve">Naast de bovengenoemde bevindingen, ziet u </w:t>
      </w:r>
      <w:r w:rsidRPr="004255AB" w:rsidR="00940959">
        <w:t>een aantal</w:t>
      </w:r>
      <w:r w:rsidRPr="004255AB">
        <w:t xml:space="preserve"> ontwikkelingen die mogelijk van invloed zijn op het financieel beheer van </w:t>
      </w:r>
      <w:proofErr w:type="spellStart"/>
      <w:r w:rsidRPr="004255AB" w:rsidR="00363204">
        <w:t>AenM</w:t>
      </w:r>
      <w:proofErr w:type="spellEnd"/>
      <w:r w:rsidRPr="004255AB">
        <w:t>. Het is onze</w:t>
      </w:r>
    </w:p>
    <w:p w:rsidRPr="004255AB" w:rsidR="00BD5C2F" w:rsidP="007E655A" w:rsidRDefault="008A63F4" w14:paraId="54DC7479" w14:textId="2E79D38E">
      <w:pPr>
        <w:pStyle w:val="broodtekst"/>
        <w:spacing w:line="276" w:lineRule="auto"/>
      </w:pPr>
      <w:r w:rsidRPr="004255AB">
        <w:t>verantwoordelijkheid om de gevolgen van deze ontwikkelingen goed te beheersen</w:t>
      </w:r>
      <w:r w:rsidRPr="004255AB" w:rsidR="00940959">
        <w:t xml:space="preserve"> en te monitoren</w:t>
      </w:r>
      <w:r w:rsidRPr="004255AB">
        <w:t>. Het vergt tijd</w:t>
      </w:r>
      <w:r w:rsidRPr="004255AB" w:rsidR="00B61726">
        <w:t xml:space="preserve">, </w:t>
      </w:r>
      <w:r w:rsidRPr="004255AB">
        <w:t xml:space="preserve">capaciteit </w:t>
      </w:r>
      <w:r w:rsidRPr="004255AB" w:rsidR="00B61726">
        <w:t xml:space="preserve">en prioritering </w:t>
      </w:r>
      <w:r w:rsidRPr="004255AB">
        <w:t xml:space="preserve">om de positieve trend voort te zetten dat </w:t>
      </w:r>
      <w:proofErr w:type="spellStart"/>
      <w:r w:rsidRPr="004255AB" w:rsidR="00363204">
        <w:t>AenM</w:t>
      </w:r>
      <w:proofErr w:type="spellEnd"/>
      <w:r w:rsidRPr="004255AB">
        <w:t xml:space="preserve"> het financieel beheer op orde </w:t>
      </w:r>
      <w:r w:rsidRPr="004255AB" w:rsidR="004E14FB">
        <w:t>heeft</w:t>
      </w:r>
      <w:r w:rsidRPr="004255AB" w:rsidR="00B61726">
        <w:t xml:space="preserve">. </w:t>
      </w:r>
      <w:r w:rsidRPr="004255AB" w:rsidR="00BD5C2F">
        <w:t xml:space="preserve"> </w:t>
      </w:r>
    </w:p>
    <w:p w:rsidRPr="004255AB" w:rsidR="00BD5C2F" w:rsidP="007E655A" w:rsidRDefault="00BD5C2F" w14:paraId="286D36A7" w14:textId="77777777">
      <w:pPr>
        <w:spacing w:line="276" w:lineRule="auto"/>
      </w:pPr>
    </w:p>
    <w:p w:rsidRPr="004255AB" w:rsidR="00BD5C2F" w:rsidP="007E655A" w:rsidRDefault="00BD5C2F" w14:paraId="00D65F57" w14:textId="62C7220F">
      <w:pPr>
        <w:spacing w:line="276" w:lineRule="auto"/>
        <w:rPr>
          <w:b/>
          <w:bCs/>
        </w:rPr>
      </w:pPr>
      <w:r w:rsidRPr="004255AB">
        <w:rPr>
          <w:b/>
          <w:bCs/>
        </w:rPr>
        <w:t xml:space="preserve">Bevindingen </w:t>
      </w:r>
      <w:r w:rsidRPr="004255AB" w:rsidR="00E328D5">
        <w:rPr>
          <w:b/>
          <w:bCs/>
        </w:rPr>
        <w:t>202</w:t>
      </w:r>
      <w:r w:rsidRPr="004255AB" w:rsidR="008A63F4">
        <w:rPr>
          <w:b/>
          <w:bCs/>
        </w:rPr>
        <w:t>4</w:t>
      </w:r>
    </w:p>
    <w:p w:rsidRPr="004255AB" w:rsidR="00F151E6" w:rsidP="007E655A" w:rsidRDefault="004369C6" w14:paraId="1C3688BA" w14:textId="198E2B57">
      <w:pPr>
        <w:spacing w:line="276" w:lineRule="auto"/>
      </w:pPr>
      <w:r w:rsidRPr="004255AB">
        <w:t xml:space="preserve">Wij onderschrijven uw tussentijdse </w:t>
      </w:r>
      <w:r w:rsidRPr="004255AB" w:rsidR="00D93DDB">
        <w:t xml:space="preserve">beeld met betrekking tot de </w:t>
      </w:r>
      <w:r w:rsidRPr="004255AB">
        <w:t xml:space="preserve">bevindingen </w:t>
      </w:r>
      <w:r w:rsidRPr="004255AB" w:rsidR="004255AB">
        <w:rPr>
          <w:i/>
          <w:iCs/>
        </w:rPr>
        <w:t>Informatiebeveiliging</w:t>
      </w:r>
      <w:r w:rsidRPr="004255AB" w:rsidR="00DA3037">
        <w:rPr>
          <w:i/>
          <w:iCs/>
        </w:rPr>
        <w:t xml:space="preserve"> </w:t>
      </w:r>
      <w:r w:rsidRPr="004255AB" w:rsidR="00DA3037">
        <w:t>en</w:t>
      </w:r>
      <w:r w:rsidRPr="004255AB" w:rsidR="00DA3037">
        <w:rPr>
          <w:i/>
          <w:iCs/>
        </w:rPr>
        <w:t xml:space="preserve"> </w:t>
      </w:r>
      <w:r w:rsidRPr="004255AB" w:rsidR="00A71A2E">
        <w:rPr>
          <w:i/>
          <w:iCs/>
        </w:rPr>
        <w:t>P</w:t>
      </w:r>
      <w:r w:rsidRPr="004255AB" w:rsidR="00DA3037">
        <w:rPr>
          <w:i/>
          <w:iCs/>
        </w:rPr>
        <w:t>restatieverklaringen IND</w:t>
      </w:r>
      <w:r w:rsidRPr="004255AB">
        <w:t>. U constateert dat er bij alle bevindingen een zichtbare verbetering is opgetreden</w:t>
      </w:r>
      <w:r w:rsidRPr="004255AB" w:rsidR="008A63F4">
        <w:t xml:space="preserve"> ten opzichte van jaareinde 2024</w:t>
      </w:r>
      <w:r w:rsidRPr="004255AB">
        <w:t>.</w:t>
      </w:r>
      <w:r w:rsidRPr="004255AB" w:rsidR="001D0EB4">
        <w:t xml:space="preserve"> </w:t>
      </w:r>
      <w:r w:rsidRPr="004255AB">
        <w:t>Wij blijven ons inspannen om de verbeteringen voort te zetten</w:t>
      </w:r>
      <w:r w:rsidRPr="004255AB" w:rsidR="00665FD9">
        <w:t xml:space="preserve">. </w:t>
      </w:r>
      <w:r w:rsidRPr="004255AB" w:rsidR="004E14FB">
        <w:t xml:space="preserve">De reeds ingezette verbetermaatregelen zullen gecontinueerd worden in de rest van 2025. </w:t>
      </w:r>
      <w:r w:rsidRPr="004255AB" w:rsidR="00665FD9">
        <w:t>Er zullen</w:t>
      </w:r>
      <w:r w:rsidRPr="004255AB" w:rsidR="004E14FB">
        <w:t xml:space="preserve"> aanvullende</w:t>
      </w:r>
      <w:r w:rsidRPr="004255AB" w:rsidR="00665FD9">
        <w:t xml:space="preserve"> verbetermaatregelen ingezet worden </w:t>
      </w:r>
      <w:r w:rsidRPr="004255AB" w:rsidR="00F151E6">
        <w:t xml:space="preserve">om de bevindingen </w:t>
      </w:r>
      <w:r w:rsidRPr="004255AB" w:rsidR="00665FD9">
        <w:t xml:space="preserve">verder </w:t>
      </w:r>
      <w:r w:rsidRPr="004255AB" w:rsidR="00F151E6">
        <w:t xml:space="preserve">te verhelpen. </w:t>
      </w:r>
    </w:p>
    <w:p w:rsidRPr="004255AB" w:rsidR="00C44BAE" w:rsidP="007E655A" w:rsidRDefault="00C44BAE" w14:paraId="6B24A1E0" w14:textId="77777777">
      <w:pPr>
        <w:spacing w:line="276" w:lineRule="auto"/>
      </w:pPr>
    </w:p>
    <w:p w:rsidRPr="004255AB" w:rsidR="008A63F4" w:rsidP="007E655A" w:rsidRDefault="008A63F4" w14:paraId="1734CE14" w14:textId="53F67CDD">
      <w:pPr>
        <w:spacing w:line="276" w:lineRule="auto"/>
        <w:rPr>
          <w:i/>
          <w:iCs/>
        </w:rPr>
      </w:pPr>
      <w:r w:rsidRPr="004255AB">
        <w:rPr>
          <w:i/>
          <w:iCs/>
        </w:rPr>
        <w:lastRenderedPageBreak/>
        <w:t>Informatiebeveiliging</w:t>
      </w:r>
    </w:p>
    <w:p w:rsidR="004255AB" w:rsidP="007E655A" w:rsidRDefault="00263C73" w14:paraId="6573CE25" w14:textId="77777777">
      <w:r w:rsidRPr="004255AB">
        <w:t>U</w:t>
      </w:r>
      <w:r w:rsidRPr="004255AB" w:rsidR="00E851DB">
        <w:t xml:space="preserve"> constateert dat </w:t>
      </w:r>
      <w:proofErr w:type="spellStart"/>
      <w:r w:rsidRPr="004255AB" w:rsidR="00DA3037">
        <w:t>AenM</w:t>
      </w:r>
      <w:proofErr w:type="spellEnd"/>
      <w:r w:rsidRPr="004255AB" w:rsidR="00E851DB">
        <w:t xml:space="preserve"> verbetering laat zien op het onderwerp</w:t>
      </w:r>
    </w:p>
    <w:p w:rsidR="004255AB" w:rsidP="007E655A" w:rsidRDefault="00E851DB" w14:paraId="1D3D1D65" w14:textId="77777777">
      <w:r w:rsidRPr="004255AB">
        <w:t>informatiebeveiliging, maar dat er ook nog aandachtspunten zijn. Zo blijft de informatiedeling over en bewustwording rond informatiebeveiliging een</w:t>
      </w:r>
    </w:p>
    <w:p w:rsidR="004255AB" w:rsidP="007E655A" w:rsidRDefault="00E851DB" w14:paraId="3028186F" w14:textId="77777777">
      <w:r w:rsidRPr="004255AB">
        <w:t>aandachtspunt. Hier wordt aan gewerkt, onder andere door het proces</w:t>
      </w:r>
    </w:p>
    <w:p w:rsidRPr="004255AB" w:rsidR="00E851DB" w:rsidP="007E655A" w:rsidRDefault="00E851DB" w14:paraId="3C9033A8" w14:textId="0D3E14B2">
      <w:r w:rsidRPr="004255AB">
        <w:t>informatiedeling aan te scherpen en nader uit te werken.</w:t>
      </w:r>
    </w:p>
    <w:p w:rsidR="004255AB" w:rsidP="007E655A" w:rsidRDefault="00E851DB" w14:paraId="2507532F" w14:textId="77777777">
      <w:r w:rsidRPr="004255AB">
        <w:br/>
        <w:t>Daarnaast wordt het onderwerp informatiebeveiliging steeds vaker geagendeerd in de bestuurlijke driehoeksoverleggen, waarbij de CIO en de CISO direct betrokken zijn. Het streven blijft om jaarlijks een 80% deelname aan de</w:t>
      </w:r>
    </w:p>
    <w:p w:rsidR="004255AB" w:rsidP="007E655A" w:rsidRDefault="00E851DB" w14:paraId="79FEC9C5" w14:textId="250EFF7A">
      <w:r w:rsidRPr="004255AB">
        <w:t>weerbaarheidstrainingen</w:t>
      </w:r>
      <w:r w:rsidRPr="004255AB" w:rsidR="004E14FB">
        <w:t xml:space="preserve"> te realiseren</w:t>
      </w:r>
      <w:r w:rsidRPr="004255AB">
        <w:t>, om de bewustwording binnen het ministerie verder te vergroten. Hiervoor wordt blijvend aandacht gevraagd van management en medewerkers.</w:t>
      </w:r>
    </w:p>
    <w:p w:rsidRPr="004255AB" w:rsidR="00E851DB" w:rsidP="007E655A" w:rsidRDefault="00E851DB" w14:paraId="7B758149" w14:textId="3E8F7B42">
      <w:r w:rsidRPr="004255AB">
        <w:br/>
        <w:t xml:space="preserve">Er is een verbeterplan opgesteld voor de opvolging van aanbevelingen uit redteamonderzoeken. Dit voorziet onder andere in het structureel borgen van redteamonderzoeken door de lijnorganisatie. Ook de opvolging van aanbevelingen wordt beter geborgd, door de uitwerking van de voorgestelde driejaarlijkse kwaliteitsaanpak op redteamonderzoeken. Het programma Informatiebeveiliging 2.0 kent een transitiejaar (2026) waarin onder meer redteamonderzoeken structureel in de lijn belegd worden. Hiermee kunnen dit onderdeel en het programma als geheel eind 2026 worden afgebouwd, afgerond en overgedragen aan de lijnorganisatie. </w:t>
      </w:r>
    </w:p>
    <w:p w:rsidRPr="004255AB" w:rsidR="00E851DB" w:rsidP="007E655A" w:rsidRDefault="00E851DB" w14:paraId="65EDD463" w14:textId="77777777"/>
    <w:p w:rsidRPr="004255AB" w:rsidR="00E851DB" w:rsidP="007E655A" w:rsidRDefault="00E851DB" w14:paraId="6FF9D85E" w14:textId="153F48C2">
      <w:r w:rsidRPr="004255AB">
        <w:t xml:space="preserve">U constateert daarbij dat </w:t>
      </w:r>
      <w:proofErr w:type="spellStart"/>
      <w:r w:rsidRPr="004255AB" w:rsidR="00DA3037">
        <w:t>AenM</w:t>
      </w:r>
      <w:proofErr w:type="spellEnd"/>
      <w:r w:rsidRPr="004255AB">
        <w:t xml:space="preserve"> gestart is met de aanpak van achterstanden op accreditatie. Ondanks de personele uitbreiding is er nog onvoldoende capaciteit voor het inlopen van de achterstand in accreditaties. Hier zal aanvullende aandacht aan worden besteed in 2026.</w:t>
      </w:r>
    </w:p>
    <w:p w:rsidRPr="004255AB" w:rsidR="008A63F4" w:rsidP="007E655A" w:rsidRDefault="008A63F4" w14:paraId="762F065D" w14:textId="77777777">
      <w:pPr>
        <w:spacing w:line="276" w:lineRule="auto"/>
        <w:rPr>
          <w:i/>
          <w:iCs/>
        </w:rPr>
      </w:pPr>
    </w:p>
    <w:p w:rsidRPr="004255AB" w:rsidR="00C44BAE" w:rsidP="007E655A" w:rsidRDefault="00DA3037" w14:paraId="3CE3BDEF" w14:textId="0C0FA297">
      <w:pPr>
        <w:spacing w:line="276" w:lineRule="auto"/>
        <w:rPr>
          <w:i/>
          <w:iCs/>
        </w:rPr>
      </w:pPr>
      <w:bookmarkStart w:name="_Hlk212206092" w:id="0"/>
      <w:r w:rsidRPr="004255AB">
        <w:rPr>
          <w:i/>
          <w:iCs/>
        </w:rPr>
        <w:t>Prestatieverklaringen IND</w:t>
      </w:r>
    </w:p>
    <w:p w:rsidRPr="004255AB" w:rsidR="009F43FF" w:rsidP="007E655A" w:rsidRDefault="009F43FF" w14:paraId="16059DBC" w14:textId="1B97B8FD">
      <w:r w:rsidRPr="004255AB">
        <w:t xml:space="preserve">De in 2024 ingezette verbetermaatregelen op het gebied van prestatieverklaringen zijn in 2025 voortgezet en uitgebreid. Daarmee zijn belangrijke stappen gezet voor de structurele verbetering van kwalitatieve prestatieverklaringen. </w:t>
      </w:r>
    </w:p>
    <w:p w:rsidRPr="004255AB" w:rsidR="009F43FF" w:rsidP="007E655A" w:rsidRDefault="009F43FF" w14:paraId="7080E7DF" w14:textId="77777777"/>
    <w:p w:rsidR="004255AB" w:rsidP="007E655A" w:rsidRDefault="009F43FF" w14:paraId="39A66C1C" w14:textId="4F0EE08D">
      <w:r w:rsidRPr="004255AB">
        <w:t xml:space="preserve">De werkzaamheden van de werkgroep </w:t>
      </w:r>
      <w:proofErr w:type="spellStart"/>
      <w:r w:rsidRPr="004255AB">
        <w:t>ReJa</w:t>
      </w:r>
      <w:proofErr w:type="spellEnd"/>
      <w:r w:rsidRPr="004255AB">
        <w:t xml:space="preserve"> (Red de Jaarrekening) </w:t>
      </w:r>
      <w:r w:rsidRPr="004255AB" w:rsidR="006F0157">
        <w:t>waren</w:t>
      </w:r>
      <w:r w:rsidRPr="004255AB" w:rsidR="006B4C85">
        <w:t xml:space="preserve"> </w:t>
      </w:r>
      <w:r w:rsidRPr="004255AB" w:rsidR="006F0157">
        <w:t>voorheen</w:t>
      </w:r>
      <w:r w:rsidRPr="004255AB">
        <w:t xml:space="preserve"> projectmatig</w:t>
      </w:r>
      <w:r w:rsidRPr="004255AB" w:rsidR="006B4C85">
        <w:t>. I</w:t>
      </w:r>
      <w:r w:rsidRPr="004255AB">
        <w:t>nmiddels is er gekozen voor een permanente invulling</w:t>
      </w:r>
      <w:r w:rsidRPr="004255AB" w:rsidR="006B4C85">
        <w:t xml:space="preserve"> </w:t>
      </w:r>
      <w:r w:rsidRPr="004255AB">
        <w:t>om de kwaliteit en volledigheid van de prestatieverklaringen te blijven waarborgen.</w:t>
      </w:r>
      <w:r w:rsidRPr="004255AB" w:rsidR="006B4C85">
        <w:t xml:space="preserve"> </w:t>
      </w:r>
      <w:r w:rsidRPr="004255AB" w:rsidR="006F0157">
        <w:t>Daarnaast dragen de</w:t>
      </w:r>
      <w:r w:rsidRPr="004255AB">
        <w:t xml:space="preserve"> on-tours (bijeenkomsten) en het voortzetten van maandelijkse gesprekken zichtbaar bij aan de bewustwording binnen de organisatie. Het normenkader dat in 2024 aangescherpt is, is in 2025 vervangen door richtlijnen voor prestatieverklaringen. Verder is een alternatief document voor</w:t>
      </w:r>
      <w:r w:rsidR="004255AB">
        <w:t xml:space="preserve"> </w:t>
      </w:r>
      <w:r w:rsidRPr="004255AB">
        <w:t xml:space="preserve">prestatieverklaringen beschikbaar gesteld die bij uitzondering gebruikt mag worden als prestatiedocument. Tegelijkertijd heeft de lijn een meer proactieve houding ingenomen dan in 2024. Dit is zichtbaar in de dagelijkse praktijk doordat </w:t>
      </w:r>
      <w:r w:rsidRPr="004255AB" w:rsidR="006F0157">
        <w:t xml:space="preserve">de </w:t>
      </w:r>
      <w:r w:rsidRPr="004255AB">
        <w:t xml:space="preserve">werkgroep </w:t>
      </w:r>
      <w:proofErr w:type="spellStart"/>
      <w:r w:rsidRPr="004255AB">
        <w:t>ReJa</w:t>
      </w:r>
      <w:proofErr w:type="spellEnd"/>
      <w:r w:rsidRPr="004255AB">
        <w:t xml:space="preserve"> een integrale kwaliteitstoets blijft uitvoeren voor alle </w:t>
      </w:r>
    </w:p>
    <w:p w:rsidRPr="004255AB" w:rsidR="009F43FF" w:rsidP="007E655A" w:rsidRDefault="009F43FF" w14:paraId="1C4C4728" w14:textId="49CC31FC">
      <w:r w:rsidRPr="004255AB">
        <w:t xml:space="preserve">prestatieverklaringen. Sinds 2025 is er geen drempelbedrag voor de controle. </w:t>
      </w:r>
    </w:p>
    <w:p w:rsidRPr="004255AB" w:rsidR="009F43FF" w:rsidP="007E655A" w:rsidRDefault="009F43FF" w14:paraId="355287CC" w14:textId="77777777"/>
    <w:p w:rsidR="004255AB" w:rsidP="007E655A" w:rsidRDefault="006F0157" w14:paraId="2D39AF17" w14:textId="77777777">
      <w:r w:rsidRPr="004255AB">
        <w:t xml:space="preserve">Wij hebben in samenwerking </w:t>
      </w:r>
      <w:r w:rsidRPr="004255AB" w:rsidR="009F43FF">
        <w:t>met het IUC en FDC</w:t>
      </w:r>
      <w:r w:rsidRPr="004255AB">
        <w:t xml:space="preserve"> het contractbeheer verder geprofessionaliseerd. </w:t>
      </w:r>
      <w:r w:rsidRPr="004255AB" w:rsidR="009F43FF">
        <w:t xml:space="preserve">Een aantal bestaande contracten </w:t>
      </w:r>
      <w:r w:rsidRPr="004255AB" w:rsidR="00263C73">
        <w:t xml:space="preserve">is </w:t>
      </w:r>
      <w:r w:rsidRPr="004255AB" w:rsidR="009F43FF">
        <w:t xml:space="preserve">herzien en voor nieuwe </w:t>
      </w:r>
      <w:r w:rsidRPr="004255AB" w:rsidR="009F43FF">
        <w:lastRenderedPageBreak/>
        <w:t xml:space="preserve">contracten worden mogelijke risico’s voor de jaarrekening geïdentificeerd. </w:t>
      </w:r>
      <w:r w:rsidRPr="004255AB">
        <w:t>Deze samenwerking en de professionalisering zullen zowel in dit</w:t>
      </w:r>
      <w:r w:rsidRPr="004255AB" w:rsidR="009F43FF">
        <w:t xml:space="preserve"> jaar als in 2026</w:t>
      </w:r>
    </w:p>
    <w:p w:rsidRPr="004255AB" w:rsidR="009F43FF" w:rsidP="007E655A" w:rsidRDefault="006F0157" w14:paraId="3A3074C7" w14:textId="18FEDC33">
      <w:r w:rsidRPr="004255AB">
        <w:t>voortgezet worden.</w:t>
      </w:r>
      <w:r w:rsidRPr="004255AB" w:rsidR="009F43FF">
        <w:t xml:space="preserve"> </w:t>
      </w:r>
    </w:p>
    <w:p w:rsidRPr="004255AB" w:rsidR="009F43FF" w:rsidP="007E655A" w:rsidRDefault="009F43FF" w14:paraId="64B15077" w14:textId="77777777"/>
    <w:p w:rsidRPr="004255AB" w:rsidR="009F43FF" w:rsidP="007E655A" w:rsidRDefault="006F0157" w14:paraId="48F24EE6" w14:textId="1E5E6E64">
      <w:r w:rsidRPr="004255AB">
        <w:t xml:space="preserve">Wij herkennen uw conclusie dat er een </w:t>
      </w:r>
      <w:r w:rsidRPr="004255AB" w:rsidR="009F43FF">
        <w:t>zichtbare verbetering</w:t>
      </w:r>
      <w:r w:rsidRPr="004255AB">
        <w:t xml:space="preserve"> is ten opzichte van 2024</w:t>
      </w:r>
      <w:r w:rsidRPr="004255AB" w:rsidR="00A27932">
        <w:t xml:space="preserve">, mede </w:t>
      </w:r>
      <w:r w:rsidRPr="004255AB" w:rsidR="009F43FF">
        <w:t xml:space="preserve">dankzij de door u geboden handelingsperspectieven en het nemen van verbetermaatregelen. De verbetering van de prestatieverklaringen is een continu proces dat de aandacht vereist van alle betrokkenen. Wij zijn ervan overtuigd dat de door u voorgestelde maatregelen zullen </w:t>
      </w:r>
      <w:r w:rsidRPr="004255AB" w:rsidR="00A27932">
        <w:t xml:space="preserve">blijven </w:t>
      </w:r>
      <w:r w:rsidRPr="004255AB" w:rsidR="009F43FF">
        <w:t xml:space="preserve">bijdragen aan het verbeteren van </w:t>
      </w:r>
      <w:proofErr w:type="spellStart"/>
      <w:r w:rsidRPr="004255AB" w:rsidR="009F43FF">
        <w:t>prestati</w:t>
      </w:r>
      <w:r w:rsidRPr="004255AB" w:rsidR="00A27932">
        <w:t>e</w:t>
      </w:r>
      <w:r w:rsidRPr="004255AB" w:rsidR="009F43FF">
        <w:t>verklaren</w:t>
      </w:r>
      <w:proofErr w:type="spellEnd"/>
      <w:r w:rsidRPr="004255AB" w:rsidR="009F43FF">
        <w:t xml:space="preserve"> binnen de IND.</w:t>
      </w:r>
      <w:bookmarkEnd w:id="0"/>
    </w:p>
    <w:p w:rsidRPr="004255AB" w:rsidR="00AC30D3" w:rsidP="007E655A" w:rsidRDefault="00AC30D3" w14:paraId="4FF45C1A" w14:textId="77777777">
      <w:pPr>
        <w:spacing w:line="276" w:lineRule="auto"/>
      </w:pPr>
    </w:p>
    <w:p w:rsidRPr="004255AB" w:rsidR="00AC30D3" w:rsidP="007E655A" w:rsidRDefault="00AC30D3" w14:paraId="3F85FEBC" w14:textId="129A2A9F">
      <w:pPr>
        <w:spacing w:line="276" w:lineRule="auto"/>
        <w:rPr>
          <w:b/>
          <w:bCs/>
        </w:rPr>
      </w:pPr>
      <w:r w:rsidRPr="004255AB">
        <w:rPr>
          <w:b/>
          <w:bCs/>
        </w:rPr>
        <w:t>O</w:t>
      </w:r>
      <w:r w:rsidRPr="004255AB" w:rsidR="00940959">
        <w:rPr>
          <w:b/>
          <w:bCs/>
        </w:rPr>
        <w:t>verige o</w:t>
      </w:r>
      <w:r w:rsidRPr="004255AB">
        <w:rPr>
          <w:b/>
          <w:bCs/>
        </w:rPr>
        <w:t>ntwikkelingen</w:t>
      </w:r>
    </w:p>
    <w:p w:rsidRPr="004255AB" w:rsidR="001E48B8" w:rsidP="007E655A" w:rsidRDefault="00F151E6" w14:paraId="4705359E" w14:textId="7699B85D">
      <w:pPr>
        <w:pStyle w:val="broodtekst"/>
        <w:spacing w:line="276" w:lineRule="auto"/>
      </w:pPr>
      <w:r w:rsidRPr="004255AB">
        <w:t>De onderstaand</w:t>
      </w:r>
      <w:r w:rsidRPr="004255AB" w:rsidR="0082760A">
        <w:t xml:space="preserve"> toegelichte </w:t>
      </w:r>
      <w:r w:rsidRPr="004255AB">
        <w:t xml:space="preserve">ontwikkelingen hebben volgens uw onderzoek </w:t>
      </w:r>
      <w:r w:rsidRPr="004255AB" w:rsidR="005D645E">
        <w:t xml:space="preserve">mogelijk </w:t>
      </w:r>
      <w:r w:rsidRPr="004255AB">
        <w:t xml:space="preserve">invloed op het financieel- en materieel beheer van </w:t>
      </w:r>
      <w:proofErr w:type="spellStart"/>
      <w:r w:rsidRPr="004255AB">
        <w:t>AenM</w:t>
      </w:r>
      <w:proofErr w:type="spellEnd"/>
      <w:r w:rsidRPr="004255AB" w:rsidR="0082760A">
        <w:t xml:space="preserve">. Daarnaast </w:t>
      </w:r>
      <w:r w:rsidRPr="004255AB" w:rsidR="00A71A2E">
        <w:t xml:space="preserve">is </w:t>
      </w:r>
      <w:r w:rsidRPr="004255AB" w:rsidR="0082760A">
        <w:t xml:space="preserve">er nog een aantal ontwikkelingen vanuit het interim-auditrapport JenV 2025 die invloed hebben op het ministerie van </w:t>
      </w:r>
      <w:proofErr w:type="spellStart"/>
      <w:r w:rsidRPr="004255AB" w:rsidR="0082760A">
        <w:t>AenM</w:t>
      </w:r>
      <w:proofErr w:type="spellEnd"/>
      <w:r w:rsidRPr="004255AB" w:rsidR="0082760A">
        <w:t>, zoals de beveiliging van het Subsidieportaal en het subsidieproces.</w:t>
      </w:r>
    </w:p>
    <w:p w:rsidRPr="004255AB" w:rsidR="00A27932" w:rsidP="007E655A" w:rsidRDefault="00A27932" w14:paraId="7942BAD0" w14:textId="77777777">
      <w:pPr>
        <w:spacing w:line="276" w:lineRule="auto"/>
      </w:pPr>
    </w:p>
    <w:p w:rsidRPr="004255AB" w:rsidR="00B07219" w:rsidP="007E655A" w:rsidRDefault="00B07219" w14:paraId="769E1A08" w14:textId="04525803">
      <w:pPr>
        <w:spacing w:line="276" w:lineRule="auto"/>
      </w:pPr>
      <w:r w:rsidRPr="004255AB">
        <w:t>Het departement kan de constateringen van de ADR volgen dat in 2024 een onzekerheid is ontstaan over de hoogte van de eigen bijdragen</w:t>
      </w:r>
      <w:r w:rsidRPr="004255AB" w:rsidR="00A71A2E">
        <w:t xml:space="preserve"> aan eigen bijdrage en vermindering leefgeld ontheemden Oekraïne</w:t>
      </w:r>
      <w:r w:rsidRPr="004255AB">
        <w:t xml:space="preserve">. Omdat aan gemeenten nog coulance was geboden in de inning van de eigen bijdrage, is dit in de SISA-verantwoording niet tot uiting gekomen in de bevindingen van de gemeentelijk accountants. Deze coulance vervalt in 2025 en dit betekent dat de verantwoordelijkheid voor de inning volledig bij de gemeenten ligt. Het departement heeft in </w:t>
      </w:r>
      <w:r w:rsidRPr="004255AB" w:rsidR="00263C73">
        <w:t>zijn</w:t>
      </w:r>
      <w:r w:rsidRPr="004255AB">
        <w:t xml:space="preserve"> communicatie met de gemeenten veelvuldig gewezen op het verplichte karakter van de regeling, waardoor dit niet als een verrassing komt. Verder gaat PD OEK met een vertegenwoordiging van de accountants in gesprek over de wijze hoe getoetst en gerapporteerd wordt dat gemeenten voldoende maatregelen nemen om de eigen bijdrage te kunnen innen.</w:t>
      </w:r>
    </w:p>
    <w:p w:rsidRPr="004255AB" w:rsidR="0082760A" w:rsidP="007E655A" w:rsidRDefault="0082760A" w14:paraId="2FBFF361" w14:textId="77777777">
      <w:pPr>
        <w:spacing w:line="276" w:lineRule="auto"/>
      </w:pPr>
    </w:p>
    <w:p w:rsidRPr="004255AB" w:rsidR="000C262B" w:rsidP="007E655A" w:rsidRDefault="000C262B" w14:paraId="054C49AD" w14:textId="05064868">
      <w:pPr>
        <w:spacing w:line="276" w:lineRule="auto"/>
      </w:pPr>
      <w:r w:rsidRPr="004255AB">
        <w:t>U constateert dat de ad-hoc oprichting van de D</w:t>
      </w:r>
      <w:r w:rsidRPr="004255AB" w:rsidR="00263C73">
        <w:t xml:space="preserve">ienst </w:t>
      </w:r>
      <w:r w:rsidRPr="004255AB">
        <w:t>I</w:t>
      </w:r>
      <w:r w:rsidRPr="004255AB" w:rsidR="00263C73">
        <w:t xml:space="preserve">dentificatie en </w:t>
      </w:r>
      <w:r w:rsidRPr="004255AB">
        <w:t>S</w:t>
      </w:r>
      <w:r w:rsidRPr="004255AB" w:rsidR="00263C73">
        <w:t>creening  Asielzoekers (DISA)</w:t>
      </w:r>
      <w:r w:rsidRPr="004255AB">
        <w:t xml:space="preserve"> en de onzekerheid over de toekomst een risico met zich meebrengt. Inmiddels hebben verschillende overleggen plaatsgevonden tussen de plaatsvervangend Secretaris Generaal (pSG), organisaties en de opdrachtgever. Het doel is onder andere om zo snel mogelijk duidelijkheid te kunnen geven aan de medewerkers van DISA over de gevolgen van de overdracht van taken. De pSG zal binnenkort in gesprek gaan met de tijdelijke Ondernemingsraad van DISA.</w:t>
      </w:r>
    </w:p>
    <w:p w:rsidRPr="004255AB" w:rsidR="000C262B" w:rsidP="007E655A" w:rsidRDefault="000C262B" w14:paraId="5AB3380E" w14:textId="77777777">
      <w:pPr>
        <w:spacing w:line="276" w:lineRule="auto"/>
      </w:pPr>
    </w:p>
    <w:p w:rsidRPr="004255AB" w:rsidR="005D645E" w:rsidP="007E655A" w:rsidRDefault="000C262B" w14:paraId="2106412B" w14:textId="0C36EA9D">
      <w:pPr>
        <w:spacing w:line="276" w:lineRule="auto"/>
      </w:pPr>
      <w:r w:rsidRPr="004255AB">
        <w:t xml:space="preserve">Bij de gesprekken die momenteel plaatsvinden wordt uiteraard gekeken naar hoe het afbouwen van DISA en het opbouwen van de nieuwe asielprocedure bij de IND, waar het Identificatie- &amp; Registratieproces (I&amp;R-proces) onderdeel van zal uitmaken, er richting 12 juni 2026 uit zal komen te zien. Daarbij is afgesproken dat de IND elementen van DISA waar mogelijk overneemt, zodat desinvesteringen voorkomen kunnen worden. Daarnaast is er afgesproken dat er bij DISA geen nieuw personeel verambtelijkt zal worden en dat DISA geen (nieuwe) aanbestedingen over de datum van 12 juni 2026 aangaat. </w:t>
      </w:r>
      <w:r w:rsidRPr="004255AB" w:rsidR="005D645E">
        <w:t>Wij</w:t>
      </w:r>
      <w:r w:rsidRPr="004255AB" w:rsidR="002A5322">
        <w:t xml:space="preserve"> spannen ons in om </w:t>
      </w:r>
      <w:r w:rsidRPr="004255AB" w:rsidR="002A5322">
        <w:lastRenderedPageBreak/>
        <w:t>deze ontwikkelingen te beheersen en</w:t>
      </w:r>
      <w:r w:rsidRPr="004255AB" w:rsidR="005D645E">
        <w:t xml:space="preserve"> waken </w:t>
      </w:r>
      <w:r w:rsidRPr="004255AB" w:rsidR="002A5322">
        <w:t xml:space="preserve">ervoor </w:t>
      </w:r>
      <w:r w:rsidRPr="004255AB" w:rsidR="005D645E">
        <w:t xml:space="preserve">dat deze ontwikkelingen niet evolueren tot bevindingen of onrechtmatigheden. </w:t>
      </w:r>
    </w:p>
    <w:p w:rsidRPr="004255AB" w:rsidR="004C63AF" w:rsidP="007E655A" w:rsidRDefault="004C63AF" w14:paraId="67C4910A" w14:textId="77777777"/>
    <w:p w:rsidRPr="004255AB" w:rsidR="0082760A" w:rsidP="007E655A" w:rsidRDefault="0082760A" w14:paraId="65B62C73" w14:textId="77777777"/>
    <w:p w:rsidRPr="004255AB" w:rsidR="0082760A" w:rsidP="007E655A" w:rsidRDefault="0082760A" w14:paraId="1FFE539C" w14:textId="77777777"/>
    <w:p w:rsidRPr="004255AB" w:rsidR="007301C9" w:rsidP="007E655A" w:rsidRDefault="00A13ABB" w14:paraId="7541CFE9" w14:textId="77777777">
      <w:r w:rsidRPr="004255AB">
        <w:t>Met vriendelijke groet,</w:t>
      </w:r>
    </w:p>
    <w:p w:rsidRPr="004255AB" w:rsidR="007301C9" w:rsidP="007E655A" w:rsidRDefault="007301C9" w14:paraId="78D2081D" w14:textId="77777777"/>
    <w:p w:rsidRPr="004255AB" w:rsidR="00300970" w:rsidP="007E655A" w:rsidRDefault="00300970" w14:paraId="44E10BCC" w14:textId="77777777">
      <w:pPr>
        <w:pStyle w:val="broodtekst"/>
        <w:spacing w:line="276" w:lineRule="auto"/>
      </w:pPr>
    </w:p>
    <w:p w:rsidRPr="004255AB" w:rsidR="00300970" w:rsidP="007E655A" w:rsidRDefault="00300970" w14:paraId="5A50A1F5" w14:textId="77777777">
      <w:pPr>
        <w:pStyle w:val="broodtekst"/>
        <w:spacing w:line="276" w:lineRule="auto"/>
      </w:pPr>
    </w:p>
    <w:p w:rsidRPr="004255AB" w:rsidR="0082760A" w:rsidP="007E655A" w:rsidRDefault="0082760A" w14:paraId="62651F2A" w14:textId="77777777">
      <w:pPr>
        <w:pStyle w:val="broodtekst"/>
        <w:spacing w:line="276" w:lineRule="auto"/>
      </w:pPr>
    </w:p>
    <w:p w:rsidRPr="004255AB" w:rsidR="0082760A" w:rsidP="007E655A" w:rsidRDefault="0082760A" w14:paraId="1DB431F3" w14:textId="77777777">
      <w:pPr>
        <w:pStyle w:val="broodtekst"/>
        <w:spacing w:line="276" w:lineRule="auto"/>
      </w:pPr>
    </w:p>
    <w:p w:rsidRPr="004255AB" w:rsidR="00300970" w:rsidP="007E655A" w:rsidRDefault="00300970" w14:paraId="688E740F" w14:textId="77777777">
      <w:pPr>
        <w:pStyle w:val="broodtekst"/>
        <w:spacing w:line="276" w:lineRule="auto"/>
      </w:pPr>
    </w:p>
    <w:p w:rsidRPr="004255AB" w:rsidR="00027C4B" w:rsidP="007E655A" w:rsidRDefault="00BD5C2F" w14:paraId="72967D82" w14:textId="1259D6F2">
      <w:pPr>
        <w:pStyle w:val="broodtekst"/>
        <w:spacing w:line="276" w:lineRule="auto"/>
      </w:pPr>
      <w:r w:rsidRPr="004255AB">
        <w:t xml:space="preserve">Directeur Financieel Economische Zaken </w:t>
      </w:r>
    </w:p>
    <w:p w:rsidRPr="007E6AD8" w:rsidR="007301C9" w:rsidP="007E655A" w:rsidRDefault="00BD5C2F" w14:paraId="7A9F1C6C" w14:textId="21DD066D">
      <w:pPr>
        <w:pStyle w:val="broodtekst"/>
        <w:spacing w:line="276" w:lineRule="auto"/>
      </w:pPr>
      <w:r w:rsidRPr="004255AB">
        <w:t xml:space="preserve">Ministerie van </w:t>
      </w:r>
      <w:r w:rsidRPr="004255AB" w:rsidR="00DA3037">
        <w:t>Asiel en Migrati</w:t>
      </w:r>
      <w:r w:rsidRPr="004255AB" w:rsidR="00027C4B">
        <w:t>e</w:t>
      </w:r>
    </w:p>
    <w:sectPr w:rsidRPr="007E6AD8" w:rsidR="007301C9">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AA187" w14:textId="77777777" w:rsidR="002A70FC" w:rsidRDefault="002A70FC">
      <w:pPr>
        <w:spacing w:line="240" w:lineRule="auto"/>
      </w:pPr>
      <w:r>
        <w:separator/>
      </w:r>
    </w:p>
  </w:endnote>
  <w:endnote w:type="continuationSeparator" w:id="0">
    <w:p w14:paraId="4A1BFD5D" w14:textId="77777777" w:rsidR="002A70FC" w:rsidRDefault="002A70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4FF74" w14:textId="77777777" w:rsidR="002A70FC" w:rsidRDefault="002A70FC">
      <w:pPr>
        <w:spacing w:line="240" w:lineRule="auto"/>
      </w:pPr>
      <w:r>
        <w:separator/>
      </w:r>
    </w:p>
  </w:footnote>
  <w:footnote w:type="continuationSeparator" w:id="0">
    <w:p w14:paraId="03671D23" w14:textId="77777777" w:rsidR="002A70FC" w:rsidRDefault="002A70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7941" w14:textId="77777777" w:rsidR="007301C9" w:rsidRDefault="00A13ABB">
    <w:r>
      <w:rPr>
        <w:noProof/>
      </w:rPr>
      <mc:AlternateContent>
        <mc:Choice Requires="wps">
          <w:drawing>
            <wp:anchor distT="0" distB="0" distL="0" distR="0" simplePos="0" relativeHeight="251652096" behindDoc="0" locked="1" layoutInCell="1" allowOverlap="1" wp14:anchorId="05105C88" wp14:editId="5FBA7F4F">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7F25818" w14:textId="77777777" w:rsidR="00A13ABB" w:rsidRDefault="00A13ABB"/>
                      </w:txbxContent>
                    </wps:txbx>
                    <wps:bodyPr vert="horz" wrap="square" lIns="0" tIns="0" rIns="0" bIns="0" anchor="t" anchorCtr="0"/>
                  </wps:wsp>
                </a:graphicData>
              </a:graphic>
            </wp:anchor>
          </w:drawing>
        </mc:Choice>
        <mc:Fallback>
          <w:pict>
            <v:shapetype w14:anchorId="05105C8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7F25818" w14:textId="77777777" w:rsidR="00A13ABB" w:rsidRDefault="00A13AB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0B2E0DD" wp14:editId="396945D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5ABE7EA" w14:textId="77777777" w:rsidR="00C07DD1" w:rsidRDefault="00C07DD1" w:rsidP="00C07DD1">
                          <w:pPr>
                            <w:pStyle w:val="Referentiegegevens"/>
                            <w:rPr>
                              <w:b/>
                              <w:bCs/>
                            </w:rPr>
                          </w:pPr>
                        </w:p>
                        <w:p w14:paraId="6A3D0C65" w14:textId="77777777" w:rsidR="00C07DD1" w:rsidRDefault="00C07DD1" w:rsidP="00C07DD1">
                          <w:pPr>
                            <w:pStyle w:val="Referentiegegevens"/>
                            <w:rPr>
                              <w:b/>
                              <w:bCs/>
                            </w:rPr>
                          </w:pPr>
                        </w:p>
                        <w:p w14:paraId="10CDCDE9" w14:textId="77777777" w:rsidR="00C07DD1" w:rsidRDefault="00C07DD1" w:rsidP="00C07DD1">
                          <w:pPr>
                            <w:pStyle w:val="Referentiegegevens"/>
                            <w:rPr>
                              <w:b/>
                              <w:bCs/>
                            </w:rPr>
                          </w:pPr>
                        </w:p>
                        <w:p w14:paraId="22C6662B" w14:textId="77777777" w:rsidR="00C07DD1" w:rsidRDefault="00C07DD1" w:rsidP="00C07DD1">
                          <w:pPr>
                            <w:pStyle w:val="Referentiegegevens"/>
                            <w:rPr>
                              <w:b/>
                              <w:bCs/>
                            </w:rPr>
                          </w:pPr>
                        </w:p>
                        <w:p w14:paraId="7F683E9B" w14:textId="42611DF0" w:rsidR="007301C9" w:rsidRPr="00C07DD1" w:rsidRDefault="00A13ABB" w:rsidP="00C07DD1">
                          <w:pPr>
                            <w:pStyle w:val="Referentiegegevens"/>
                            <w:rPr>
                              <w:b/>
                              <w:bCs/>
                            </w:rPr>
                          </w:pPr>
                          <w:r w:rsidRPr="00C07DD1">
                            <w:rPr>
                              <w:b/>
                              <w:bCs/>
                            </w:rPr>
                            <w:t>Directie Financieel-Economische Zaken</w:t>
                          </w:r>
                        </w:p>
                        <w:p w14:paraId="55B74B27" w14:textId="77777777" w:rsidR="00C07DD1" w:rsidRPr="00C07DD1" w:rsidRDefault="00C07DD1" w:rsidP="00C07DD1"/>
                        <w:p w14:paraId="5D36ADDA" w14:textId="77777777" w:rsidR="007301C9" w:rsidRDefault="00A13ABB">
                          <w:pPr>
                            <w:pStyle w:val="Referentiegegevensbold"/>
                          </w:pPr>
                          <w:r>
                            <w:t>Datum</w:t>
                          </w:r>
                        </w:p>
                        <w:p w14:paraId="15B8739E" w14:textId="0A0CABD4" w:rsidR="007301C9" w:rsidRDefault="00E76D7A">
                          <w:pPr>
                            <w:pStyle w:val="Referentiegegevens"/>
                          </w:pPr>
                          <w:sdt>
                            <w:sdtPr>
                              <w:id w:val="234828727"/>
                              <w:date w:fullDate="2025-11-24T00:00:00Z">
                                <w:dateFormat w:val="d MMMM yyyy"/>
                                <w:lid w:val="nl"/>
                                <w:storeMappedDataAs w:val="dateTime"/>
                                <w:calendar w:val="gregorian"/>
                              </w:date>
                            </w:sdtPr>
                            <w:sdtEndPr/>
                            <w:sdtContent>
                              <w:r w:rsidR="007E655A">
                                <w:rPr>
                                  <w:lang w:val="nl"/>
                                </w:rPr>
                                <w:t>24 november 2025</w:t>
                              </w:r>
                            </w:sdtContent>
                          </w:sdt>
                        </w:p>
                        <w:p w14:paraId="6F83542C" w14:textId="73CAF37A" w:rsidR="007301C9" w:rsidRDefault="007301C9">
                          <w:pPr>
                            <w:pStyle w:val="Referentiegegevens"/>
                          </w:pPr>
                        </w:p>
                      </w:txbxContent>
                    </wps:txbx>
                    <wps:bodyPr vert="horz" wrap="square" lIns="0" tIns="0" rIns="0" bIns="0" anchor="t" anchorCtr="0"/>
                  </wps:wsp>
                </a:graphicData>
              </a:graphic>
            </wp:anchor>
          </w:drawing>
        </mc:Choice>
        <mc:Fallback>
          <w:pict>
            <v:shape w14:anchorId="10B2E0D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5ABE7EA" w14:textId="77777777" w:rsidR="00C07DD1" w:rsidRDefault="00C07DD1" w:rsidP="00C07DD1">
                    <w:pPr>
                      <w:pStyle w:val="Referentiegegevens"/>
                      <w:rPr>
                        <w:b/>
                        <w:bCs/>
                      </w:rPr>
                    </w:pPr>
                  </w:p>
                  <w:p w14:paraId="6A3D0C65" w14:textId="77777777" w:rsidR="00C07DD1" w:rsidRDefault="00C07DD1" w:rsidP="00C07DD1">
                    <w:pPr>
                      <w:pStyle w:val="Referentiegegevens"/>
                      <w:rPr>
                        <w:b/>
                        <w:bCs/>
                      </w:rPr>
                    </w:pPr>
                  </w:p>
                  <w:p w14:paraId="10CDCDE9" w14:textId="77777777" w:rsidR="00C07DD1" w:rsidRDefault="00C07DD1" w:rsidP="00C07DD1">
                    <w:pPr>
                      <w:pStyle w:val="Referentiegegevens"/>
                      <w:rPr>
                        <w:b/>
                        <w:bCs/>
                      </w:rPr>
                    </w:pPr>
                  </w:p>
                  <w:p w14:paraId="22C6662B" w14:textId="77777777" w:rsidR="00C07DD1" w:rsidRDefault="00C07DD1" w:rsidP="00C07DD1">
                    <w:pPr>
                      <w:pStyle w:val="Referentiegegevens"/>
                      <w:rPr>
                        <w:b/>
                        <w:bCs/>
                      </w:rPr>
                    </w:pPr>
                  </w:p>
                  <w:p w14:paraId="7F683E9B" w14:textId="42611DF0" w:rsidR="007301C9" w:rsidRPr="00C07DD1" w:rsidRDefault="00A13ABB" w:rsidP="00C07DD1">
                    <w:pPr>
                      <w:pStyle w:val="Referentiegegevens"/>
                      <w:rPr>
                        <w:b/>
                        <w:bCs/>
                      </w:rPr>
                    </w:pPr>
                    <w:r w:rsidRPr="00C07DD1">
                      <w:rPr>
                        <w:b/>
                        <w:bCs/>
                      </w:rPr>
                      <w:t>Directie Financieel-Economische Zaken</w:t>
                    </w:r>
                  </w:p>
                  <w:p w14:paraId="55B74B27" w14:textId="77777777" w:rsidR="00C07DD1" w:rsidRPr="00C07DD1" w:rsidRDefault="00C07DD1" w:rsidP="00C07DD1"/>
                  <w:p w14:paraId="5D36ADDA" w14:textId="77777777" w:rsidR="007301C9" w:rsidRDefault="00A13ABB">
                    <w:pPr>
                      <w:pStyle w:val="Referentiegegevensbold"/>
                    </w:pPr>
                    <w:r>
                      <w:t>Datum</w:t>
                    </w:r>
                  </w:p>
                  <w:p w14:paraId="15B8739E" w14:textId="0A0CABD4" w:rsidR="007301C9" w:rsidRDefault="00E76D7A">
                    <w:pPr>
                      <w:pStyle w:val="Referentiegegevens"/>
                    </w:pPr>
                    <w:sdt>
                      <w:sdtPr>
                        <w:id w:val="234828727"/>
                        <w:date w:fullDate="2025-11-24T00:00:00Z">
                          <w:dateFormat w:val="d MMMM yyyy"/>
                          <w:lid w:val="nl"/>
                          <w:storeMappedDataAs w:val="dateTime"/>
                          <w:calendar w:val="gregorian"/>
                        </w:date>
                      </w:sdtPr>
                      <w:sdtEndPr/>
                      <w:sdtContent>
                        <w:r w:rsidR="007E655A">
                          <w:rPr>
                            <w:lang w:val="nl"/>
                          </w:rPr>
                          <w:t>24 november 2025</w:t>
                        </w:r>
                      </w:sdtContent>
                    </w:sdt>
                  </w:p>
                  <w:p w14:paraId="6F83542C" w14:textId="73CAF37A" w:rsidR="007301C9" w:rsidRDefault="007301C9">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6A934DB" wp14:editId="745D70A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442E478" w14:textId="77777777" w:rsidR="00A13ABB" w:rsidRDefault="00A13ABB"/>
                      </w:txbxContent>
                    </wps:txbx>
                    <wps:bodyPr vert="horz" wrap="square" lIns="0" tIns="0" rIns="0" bIns="0" anchor="t" anchorCtr="0"/>
                  </wps:wsp>
                </a:graphicData>
              </a:graphic>
            </wp:anchor>
          </w:drawing>
        </mc:Choice>
        <mc:Fallback>
          <w:pict>
            <v:shape w14:anchorId="16A934D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442E478" w14:textId="77777777" w:rsidR="00A13ABB" w:rsidRDefault="00A13AB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FB882C0" wp14:editId="247CDAC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C7D9EE3" w14:textId="1B4A92CF" w:rsidR="007301C9" w:rsidRDefault="00A13ABB">
                          <w:pPr>
                            <w:pStyle w:val="Referentiegegevens"/>
                          </w:pPr>
                          <w:r>
                            <w:t xml:space="preserve">Pagina </w:t>
                          </w:r>
                          <w:r>
                            <w:fldChar w:fldCharType="begin"/>
                          </w:r>
                          <w:r>
                            <w:instrText>PAGE</w:instrText>
                          </w:r>
                          <w:r>
                            <w:fldChar w:fldCharType="separate"/>
                          </w:r>
                          <w:r w:rsidR="00BD5C2F">
                            <w:rPr>
                              <w:noProof/>
                            </w:rPr>
                            <w:t>2</w:t>
                          </w:r>
                          <w:r>
                            <w:fldChar w:fldCharType="end"/>
                          </w:r>
                          <w:r>
                            <w:t xml:space="preserve"> van </w:t>
                          </w:r>
                          <w:r>
                            <w:fldChar w:fldCharType="begin"/>
                          </w:r>
                          <w:r>
                            <w:instrText>NUMPAGES</w:instrText>
                          </w:r>
                          <w:r>
                            <w:fldChar w:fldCharType="separate"/>
                          </w:r>
                          <w:r w:rsidR="00BD5C2F">
                            <w:rPr>
                              <w:noProof/>
                            </w:rPr>
                            <w:t>1</w:t>
                          </w:r>
                          <w:r>
                            <w:fldChar w:fldCharType="end"/>
                          </w:r>
                        </w:p>
                      </w:txbxContent>
                    </wps:txbx>
                    <wps:bodyPr vert="horz" wrap="square" lIns="0" tIns="0" rIns="0" bIns="0" anchor="t" anchorCtr="0"/>
                  </wps:wsp>
                </a:graphicData>
              </a:graphic>
            </wp:anchor>
          </w:drawing>
        </mc:Choice>
        <mc:Fallback>
          <w:pict>
            <v:shape w14:anchorId="3FB882C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C7D9EE3" w14:textId="1B4A92CF" w:rsidR="007301C9" w:rsidRDefault="00A13ABB">
                    <w:pPr>
                      <w:pStyle w:val="Referentiegegevens"/>
                    </w:pPr>
                    <w:r>
                      <w:t xml:space="preserve">Pagina </w:t>
                    </w:r>
                    <w:r>
                      <w:fldChar w:fldCharType="begin"/>
                    </w:r>
                    <w:r>
                      <w:instrText>PAGE</w:instrText>
                    </w:r>
                    <w:r>
                      <w:fldChar w:fldCharType="separate"/>
                    </w:r>
                    <w:r w:rsidR="00BD5C2F">
                      <w:rPr>
                        <w:noProof/>
                      </w:rPr>
                      <w:t>2</w:t>
                    </w:r>
                    <w:r>
                      <w:fldChar w:fldCharType="end"/>
                    </w:r>
                    <w:r>
                      <w:t xml:space="preserve"> van </w:t>
                    </w:r>
                    <w:r>
                      <w:fldChar w:fldCharType="begin"/>
                    </w:r>
                    <w:r>
                      <w:instrText>NUMPAGES</w:instrText>
                    </w:r>
                    <w:r>
                      <w:fldChar w:fldCharType="separate"/>
                    </w:r>
                    <w:r w:rsidR="00BD5C2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D0F2" w14:textId="1B3D85C8" w:rsidR="007301C9" w:rsidRDefault="00A13ABB" w:rsidP="00A840BF">
    <w:pPr>
      <w:tabs>
        <w:tab w:val="left" w:pos="4586"/>
      </w:tabs>
      <w:spacing w:after="6377" w:line="14" w:lineRule="exact"/>
    </w:pPr>
    <w:r>
      <w:rPr>
        <w:noProof/>
      </w:rPr>
      <mc:AlternateContent>
        <mc:Choice Requires="wps">
          <w:drawing>
            <wp:anchor distT="0" distB="0" distL="0" distR="0" simplePos="0" relativeHeight="251656192" behindDoc="0" locked="1" layoutInCell="1" allowOverlap="1" wp14:anchorId="64E24575" wp14:editId="578F7DA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103775C" w14:textId="77777777" w:rsidR="007301C9" w:rsidRDefault="00A13ABB">
                          <w:pPr>
                            <w:spacing w:line="240" w:lineRule="auto"/>
                          </w:pPr>
                          <w:r>
                            <w:rPr>
                              <w:noProof/>
                            </w:rPr>
                            <w:drawing>
                              <wp:inline distT="0" distB="0" distL="0" distR="0" wp14:anchorId="704D23E9" wp14:editId="5A67A7F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4E2457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103775C" w14:textId="77777777" w:rsidR="007301C9" w:rsidRDefault="00A13ABB">
                    <w:pPr>
                      <w:spacing w:line="240" w:lineRule="auto"/>
                    </w:pPr>
                    <w:r>
                      <w:rPr>
                        <w:noProof/>
                      </w:rPr>
                      <w:drawing>
                        <wp:inline distT="0" distB="0" distL="0" distR="0" wp14:anchorId="704D23E9" wp14:editId="5A67A7F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6D576CB" wp14:editId="363B29E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D4C12E" w14:textId="77777777" w:rsidR="007301C9" w:rsidRDefault="00A13ABB">
                          <w:pPr>
                            <w:spacing w:line="240" w:lineRule="auto"/>
                          </w:pPr>
                          <w:r>
                            <w:rPr>
                              <w:noProof/>
                            </w:rPr>
                            <w:drawing>
                              <wp:inline distT="0" distB="0" distL="0" distR="0" wp14:anchorId="55A488F9" wp14:editId="2427A02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D576CB"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8D4C12E" w14:textId="77777777" w:rsidR="007301C9" w:rsidRDefault="00A13ABB">
                    <w:pPr>
                      <w:spacing w:line="240" w:lineRule="auto"/>
                    </w:pPr>
                    <w:r>
                      <w:rPr>
                        <w:noProof/>
                      </w:rPr>
                      <w:drawing>
                        <wp:inline distT="0" distB="0" distL="0" distR="0" wp14:anchorId="55A488F9" wp14:editId="2427A02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6C2784E" wp14:editId="3D8DFA7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5849EA" w14:textId="77777777" w:rsidR="007301C9" w:rsidRDefault="00A13AB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6C2784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F5849EA" w14:textId="77777777" w:rsidR="007301C9" w:rsidRDefault="00A13ABB">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ACE6E91" wp14:editId="2C74612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78240C8" w14:textId="77777777" w:rsidR="007301C9" w:rsidRDefault="00A13ABB">
                          <w:r>
                            <w:t>Auditdienst Rijk</w:t>
                          </w:r>
                        </w:p>
                        <w:p w14:paraId="6AFC1EEE" w14:textId="77777777" w:rsidR="007301C9" w:rsidRDefault="00A13ABB">
                          <w:r>
                            <w:t xml:space="preserve">Korte Voorhout 7 </w:t>
                          </w:r>
                        </w:p>
                        <w:p w14:paraId="653B8E57" w14:textId="2FB92DB3" w:rsidR="007301C9" w:rsidRDefault="00A13ABB">
                          <w:r>
                            <w:t>2511 CW Den Haag</w:t>
                          </w:r>
                        </w:p>
                      </w:txbxContent>
                    </wps:txbx>
                    <wps:bodyPr vert="horz" wrap="square" lIns="0" tIns="0" rIns="0" bIns="0" anchor="t" anchorCtr="0"/>
                  </wps:wsp>
                </a:graphicData>
              </a:graphic>
            </wp:anchor>
          </w:drawing>
        </mc:Choice>
        <mc:Fallback>
          <w:pict>
            <v:shape w14:anchorId="0ACE6E9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78240C8" w14:textId="77777777" w:rsidR="007301C9" w:rsidRDefault="00A13ABB">
                    <w:r>
                      <w:t>Auditdienst Rijk</w:t>
                    </w:r>
                  </w:p>
                  <w:p w14:paraId="6AFC1EEE" w14:textId="77777777" w:rsidR="007301C9" w:rsidRDefault="00A13ABB">
                    <w:r>
                      <w:t xml:space="preserve">Korte Voorhout 7 </w:t>
                    </w:r>
                  </w:p>
                  <w:p w14:paraId="653B8E57" w14:textId="2FB92DB3" w:rsidR="007301C9" w:rsidRDefault="00A13ABB">
                    <w:r>
                      <w:t>2511 CW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7C00304" wp14:editId="6C406EDE">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301C9" w14:paraId="49EFBB0C" w14:textId="77777777">
                            <w:trPr>
                              <w:trHeight w:val="240"/>
                            </w:trPr>
                            <w:tc>
                              <w:tcPr>
                                <w:tcW w:w="1140" w:type="dxa"/>
                              </w:tcPr>
                              <w:p w14:paraId="31B5D1BE" w14:textId="77777777" w:rsidR="007301C9" w:rsidRDefault="00A13ABB">
                                <w:r>
                                  <w:t>Datum</w:t>
                                </w:r>
                              </w:p>
                            </w:tc>
                            <w:tc>
                              <w:tcPr>
                                <w:tcW w:w="5918" w:type="dxa"/>
                              </w:tcPr>
                              <w:p w14:paraId="273C28A3" w14:textId="79E8E7B6" w:rsidR="007301C9" w:rsidRDefault="00E76D7A">
                                <w:sdt>
                                  <w:sdtPr>
                                    <w:id w:val="310072522"/>
                                    <w:date w:fullDate="2025-11-24T00:00:00Z">
                                      <w:dateFormat w:val="d MMMM yyyy"/>
                                      <w:lid w:val="nl"/>
                                      <w:storeMappedDataAs w:val="dateTime"/>
                                      <w:calendar w:val="gregorian"/>
                                    </w:date>
                                  </w:sdtPr>
                                  <w:sdtEndPr/>
                                  <w:sdtContent>
                                    <w:r w:rsidR="00AA5E18">
                                      <w:rPr>
                                        <w:lang w:val="nl"/>
                                      </w:rPr>
                                      <w:t>24 november 2025</w:t>
                                    </w:r>
                                  </w:sdtContent>
                                </w:sdt>
                              </w:p>
                            </w:tc>
                          </w:tr>
                          <w:tr w:rsidR="007301C9" w14:paraId="019190BD" w14:textId="77777777">
                            <w:trPr>
                              <w:trHeight w:val="240"/>
                            </w:trPr>
                            <w:tc>
                              <w:tcPr>
                                <w:tcW w:w="1140" w:type="dxa"/>
                              </w:tcPr>
                              <w:p w14:paraId="0CE7A04B" w14:textId="77777777" w:rsidR="007301C9" w:rsidRDefault="00A13ABB">
                                <w:r>
                                  <w:t>Betreft</w:t>
                                </w:r>
                              </w:p>
                            </w:tc>
                            <w:tc>
                              <w:tcPr>
                                <w:tcW w:w="5918" w:type="dxa"/>
                              </w:tcPr>
                              <w:p w14:paraId="2CFD040F" w14:textId="403018CE" w:rsidR="007301C9" w:rsidRDefault="00A13ABB">
                                <w:r>
                                  <w:t>Managementreactie interim</w:t>
                                </w:r>
                                <w:r w:rsidR="009E0F54">
                                  <w:t>-</w:t>
                                </w:r>
                                <w:r>
                                  <w:t>auditrap</w:t>
                                </w:r>
                                <w:r w:rsidR="00393638">
                                  <w:t>p</w:t>
                                </w:r>
                                <w:r>
                                  <w:t>ort 202</w:t>
                                </w:r>
                                <w:r w:rsidR="008A63F4">
                                  <w:t>5</w:t>
                                </w:r>
                                <w:r w:rsidR="00C07DD1">
                                  <w:t xml:space="preserve"> </w:t>
                                </w:r>
                                <w:r w:rsidR="00FC208C">
                                  <w:t xml:space="preserve">Ministerie van </w:t>
                                </w:r>
                                <w:r w:rsidR="00363204">
                                  <w:t>Asiel en Migratie (XX)</w:t>
                                </w:r>
                              </w:p>
                            </w:tc>
                          </w:tr>
                        </w:tbl>
                        <w:p w14:paraId="486A5B9B" w14:textId="77777777" w:rsidR="00A13ABB" w:rsidRDefault="00A13ABB"/>
                      </w:txbxContent>
                    </wps:txbx>
                    <wps:bodyPr vert="horz" wrap="square" lIns="0" tIns="0" rIns="0" bIns="0" anchor="t" anchorCtr="0"/>
                  </wps:wsp>
                </a:graphicData>
              </a:graphic>
            </wp:anchor>
          </w:drawing>
        </mc:Choice>
        <mc:Fallback>
          <w:pict>
            <v:shape w14:anchorId="07C00304"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301C9" w14:paraId="49EFBB0C" w14:textId="77777777">
                      <w:trPr>
                        <w:trHeight w:val="240"/>
                      </w:trPr>
                      <w:tc>
                        <w:tcPr>
                          <w:tcW w:w="1140" w:type="dxa"/>
                        </w:tcPr>
                        <w:p w14:paraId="31B5D1BE" w14:textId="77777777" w:rsidR="007301C9" w:rsidRDefault="00A13ABB">
                          <w:r>
                            <w:t>Datum</w:t>
                          </w:r>
                        </w:p>
                      </w:tc>
                      <w:tc>
                        <w:tcPr>
                          <w:tcW w:w="5918" w:type="dxa"/>
                        </w:tcPr>
                        <w:p w14:paraId="273C28A3" w14:textId="79E8E7B6" w:rsidR="007301C9" w:rsidRDefault="00E76D7A">
                          <w:sdt>
                            <w:sdtPr>
                              <w:id w:val="310072522"/>
                              <w:date w:fullDate="2025-11-24T00:00:00Z">
                                <w:dateFormat w:val="d MMMM yyyy"/>
                                <w:lid w:val="nl"/>
                                <w:storeMappedDataAs w:val="dateTime"/>
                                <w:calendar w:val="gregorian"/>
                              </w:date>
                            </w:sdtPr>
                            <w:sdtEndPr/>
                            <w:sdtContent>
                              <w:r w:rsidR="00AA5E18">
                                <w:rPr>
                                  <w:lang w:val="nl"/>
                                </w:rPr>
                                <w:t>24 november 2025</w:t>
                              </w:r>
                            </w:sdtContent>
                          </w:sdt>
                        </w:p>
                      </w:tc>
                    </w:tr>
                    <w:tr w:rsidR="007301C9" w14:paraId="019190BD" w14:textId="77777777">
                      <w:trPr>
                        <w:trHeight w:val="240"/>
                      </w:trPr>
                      <w:tc>
                        <w:tcPr>
                          <w:tcW w:w="1140" w:type="dxa"/>
                        </w:tcPr>
                        <w:p w14:paraId="0CE7A04B" w14:textId="77777777" w:rsidR="007301C9" w:rsidRDefault="00A13ABB">
                          <w:r>
                            <w:t>Betreft</w:t>
                          </w:r>
                        </w:p>
                      </w:tc>
                      <w:tc>
                        <w:tcPr>
                          <w:tcW w:w="5918" w:type="dxa"/>
                        </w:tcPr>
                        <w:p w14:paraId="2CFD040F" w14:textId="403018CE" w:rsidR="007301C9" w:rsidRDefault="00A13ABB">
                          <w:r>
                            <w:t>Managementreactie interim</w:t>
                          </w:r>
                          <w:r w:rsidR="009E0F54">
                            <w:t>-</w:t>
                          </w:r>
                          <w:r>
                            <w:t>auditrap</w:t>
                          </w:r>
                          <w:r w:rsidR="00393638">
                            <w:t>p</w:t>
                          </w:r>
                          <w:r>
                            <w:t>ort 202</w:t>
                          </w:r>
                          <w:r w:rsidR="008A63F4">
                            <w:t>5</w:t>
                          </w:r>
                          <w:r w:rsidR="00C07DD1">
                            <w:t xml:space="preserve"> </w:t>
                          </w:r>
                          <w:r w:rsidR="00FC208C">
                            <w:t xml:space="preserve">Ministerie van </w:t>
                          </w:r>
                          <w:r w:rsidR="00363204">
                            <w:t>Asiel en Migratie (XX)</w:t>
                          </w:r>
                        </w:p>
                      </w:tc>
                    </w:tr>
                  </w:tbl>
                  <w:p w14:paraId="486A5B9B" w14:textId="77777777" w:rsidR="00A13ABB" w:rsidRDefault="00A13AB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EEA203F" wp14:editId="76E41CC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81B42D7" w14:textId="378B09EC" w:rsidR="007301C9" w:rsidRDefault="00BD5C2F">
                          <w:pPr>
                            <w:pStyle w:val="Referentiegegevensbold"/>
                          </w:pPr>
                          <w:r>
                            <w:t>Directie Financieel-Economische Zaken</w:t>
                          </w:r>
                        </w:p>
                        <w:p w14:paraId="0B9E6A9B" w14:textId="77777777" w:rsidR="007301C9" w:rsidRDefault="007301C9">
                          <w:pPr>
                            <w:pStyle w:val="WitregelW1"/>
                          </w:pPr>
                        </w:p>
                        <w:p w14:paraId="576C6465" w14:textId="77777777" w:rsidR="007301C9" w:rsidRPr="00C07DD1" w:rsidRDefault="00A13ABB">
                          <w:pPr>
                            <w:pStyle w:val="Referentiegegevens"/>
                            <w:rPr>
                              <w:sz w:val="12"/>
                              <w:szCs w:val="12"/>
                            </w:rPr>
                          </w:pPr>
                          <w:r w:rsidRPr="00C07DD1">
                            <w:rPr>
                              <w:sz w:val="12"/>
                              <w:szCs w:val="12"/>
                            </w:rPr>
                            <w:t>Turfmarkt 147</w:t>
                          </w:r>
                        </w:p>
                        <w:p w14:paraId="74545759" w14:textId="77777777" w:rsidR="007301C9" w:rsidRPr="00C0071F" w:rsidRDefault="00A13ABB">
                          <w:pPr>
                            <w:pStyle w:val="Referentiegegevens"/>
                            <w:rPr>
                              <w:sz w:val="12"/>
                              <w:szCs w:val="12"/>
                              <w:lang w:val="de-DE"/>
                            </w:rPr>
                          </w:pPr>
                          <w:r w:rsidRPr="00C0071F">
                            <w:rPr>
                              <w:sz w:val="12"/>
                              <w:szCs w:val="12"/>
                              <w:lang w:val="de-DE"/>
                            </w:rPr>
                            <w:t>2511 DP   Den Haag</w:t>
                          </w:r>
                        </w:p>
                        <w:p w14:paraId="62A7D74F" w14:textId="77777777" w:rsidR="007301C9" w:rsidRPr="00C0071F" w:rsidRDefault="00A13ABB">
                          <w:pPr>
                            <w:pStyle w:val="Referentiegegevens"/>
                            <w:rPr>
                              <w:sz w:val="12"/>
                              <w:szCs w:val="12"/>
                              <w:lang w:val="de-DE"/>
                            </w:rPr>
                          </w:pPr>
                          <w:r w:rsidRPr="00C0071F">
                            <w:rPr>
                              <w:sz w:val="12"/>
                              <w:szCs w:val="12"/>
                              <w:lang w:val="de-DE"/>
                            </w:rPr>
                            <w:t>Postbus 20301</w:t>
                          </w:r>
                        </w:p>
                        <w:p w14:paraId="5BFBD3C7" w14:textId="2E6F96B0" w:rsidR="007301C9" w:rsidRPr="00C0071F" w:rsidRDefault="00A13ABB">
                          <w:pPr>
                            <w:pStyle w:val="Referentiegegevens"/>
                            <w:rPr>
                              <w:sz w:val="12"/>
                              <w:szCs w:val="12"/>
                              <w:lang w:val="de-DE"/>
                            </w:rPr>
                          </w:pPr>
                          <w:r w:rsidRPr="00C0071F">
                            <w:rPr>
                              <w:sz w:val="12"/>
                              <w:szCs w:val="12"/>
                              <w:lang w:val="de-DE"/>
                            </w:rPr>
                            <w:t>2500 EH</w:t>
                          </w:r>
                          <w:r w:rsidR="004C63AF">
                            <w:rPr>
                              <w:sz w:val="12"/>
                              <w:szCs w:val="12"/>
                              <w:lang w:val="de-DE"/>
                            </w:rPr>
                            <w:t xml:space="preserve"> </w:t>
                          </w:r>
                          <w:r w:rsidRPr="00C0071F">
                            <w:rPr>
                              <w:sz w:val="12"/>
                              <w:szCs w:val="12"/>
                              <w:lang w:val="de-DE"/>
                            </w:rPr>
                            <w:t>Den Haag</w:t>
                          </w:r>
                        </w:p>
                        <w:p w14:paraId="66F87094" w14:textId="77777777" w:rsidR="007301C9" w:rsidRPr="00C0071F" w:rsidRDefault="00A13ABB">
                          <w:pPr>
                            <w:pStyle w:val="Referentiegegevens"/>
                            <w:rPr>
                              <w:sz w:val="12"/>
                              <w:szCs w:val="12"/>
                              <w:lang w:val="de-DE"/>
                            </w:rPr>
                          </w:pPr>
                          <w:r w:rsidRPr="00C0071F">
                            <w:rPr>
                              <w:sz w:val="12"/>
                              <w:szCs w:val="12"/>
                              <w:lang w:val="de-DE"/>
                            </w:rPr>
                            <w:t>www.rijksoverheid.nl/jenv</w:t>
                          </w:r>
                        </w:p>
                        <w:p w14:paraId="6403BE32" w14:textId="77777777" w:rsidR="007301C9" w:rsidRPr="00C0071F" w:rsidRDefault="007301C9">
                          <w:pPr>
                            <w:pStyle w:val="WitregelW1"/>
                            <w:rPr>
                              <w:lang w:val="de-DE"/>
                            </w:rPr>
                          </w:pPr>
                        </w:p>
                        <w:p w14:paraId="49F1B14F" w14:textId="1CB1A92F" w:rsidR="00FC208C" w:rsidRDefault="00FC208C" w:rsidP="00BD5C2F">
                          <w:pPr>
                            <w:pStyle w:val="witregel1"/>
                            <w:rPr>
                              <w:sz w:val="12"/>
                              <w:szCs w:val="12"/>
                            </w:rPr>
                          </w:pPr>
                          <w:r w:rsidRPr="00FC208C">
                            <w:rPr>
                              <w:sz w:val="12"/>
                              <w:szCs w:val="12"/>
                            </w:rPr>
                            <w:t xml:space="preserve">Managementreactie interim-auditrapport 2024 Ministerie van </w:t>
                          </w:r>
                          <w:r w:rsidR="00363204">
                            <w:rPr>
                              <w:sz w:val="12"/>
                              <w:szCs w:val="12"/>
                            </w:rPr>
                            <w:t>Asiel en Migratie (XX)</w:t>
                          </w:r>
                        </w:p>
                        <w:p w14:paraId="3EE80EA1" w14:textId="77777777" w:rsidR="00BD5C2F" w:rsidRDefault="00BD5C2F" w:rsidP="00BD5C2F">
                          <w:pPr>
                            <w:pStyle w:val="clausule"/>
                          </w:pPr>
                        </w:p>
                        <w:p w14:paraId="227F0D5A" w14:textId="65E34FAD" w:rsidR="007301C9" w:rsidRDefault="007301C9" w:rsidP="00BD5C2F">
                          <w:pPr>
                            <w:pStyle w:val="Referentiegegevensbold"/>
                          </w:pPr>
                        </w:p>
                      </w:txbxContent>
                    </wps:txbx>
                    <wps:bodyPr vert="horz" wrap="square" lIns="0" tIns="0" rIns="0" bIns="0" anchor="t" anchorCtr="0"/>
                  </wps:wsp>
                </a:graphicData>
              </a:graphic>
            </wp:anchor>
          </w:drawing>
        </mc:Choice>
        <mc:Fallback>
          <w:pict>
            <v:shape w14:anchorId="7EEA203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81B42D7" w14:textId="378B09EC" w:rsidR="007301C9" w:rsidRDefault="00BD5C2F">
                    <w:pPr>
                      <w:pStyle w:val="Referentiegegevensbold"/>
                    </w:pPr>
                    <w:r>
                      <w:t>Directie Financieel-Economische Zaken</w:t>
                    </w:r>
                  </w:p>
                  <w:p w14:paraId="0B9E6A9B" w14:textId="77777777" w:rsidR="007301C9" w:rsidRDefault="007301C9">
                    <w:pPr>
                      <w:pStyle w:val="WitregelW1"/>
                    </w:pPr>
                  </w:p>
                  <w:p w14:paraId="576C6465" w14:textId="77777777" w:rsidR="007301C9" w:rsidRPr="00C07DD1" w:rsidRDefault="00A13ABB">
                    <w:pPr>
                      <w:pStyle w:val="Referentiegegevens"/>
                      <w:rPr>
                        <w:sz w:val="12"/>
                        <w:szCs w:val="12"/>
                      </w:rPr>
                    </w:pPr>
                    <w:r w:rsidRPr="00C07DD1">
                      <w:rPr>
                        <w:sz w:val="12"/>
                        <w:szCs w:val="12"/>
                      </w:rPr>
                      <w:t>Turfmarkt 147</w:t>
                    </w:r>
                  </w:p>
                  <w:p w14:paraId="74545759" w14:textId="77777777" w:rsidR="007301C9" w:rsidRPr="00C0071F" w:rsidRDefault="00A13ABB">
                    <w:pPr>
                      <w:pStyle w:val="Referentiegegevens"/>
                      <w:rPr>
                        <w:sz w:val="12"/>
                        <w:szCs w:val="12"/>
                        <w:lang w:val="de-DE"/>
                      </w:rPr>
                    </w:pPr>
                    <w:r w:rsidRPr="00C0071F">
                      <w:rPr>
                        <w:sz w:val="12"/>
                        <w:szCs w:val="12"/>
                        <w:lang w:val="de-DE"/>
                      </w:rPr>
                      <w:t>2511 DP   Den Haag</w:t>
                    </w:r>
                  </w:p>
                  <w:p w14:paraId="62A7D74F" w14:textId="77777777" w:rsidR="007301C9" w:rsidRPr="00C0071F" w:rsidRDefault="00A13ABB">
                    <w:pPr>
                      <w:pStyle w:val="Referentiegegevens"/>
                      <w:rPr>
                        <w:sz w:val="12"/>
                        <w:szCs w:val="12"/>
                        <w:lang w:val="de-DE"/>
                      </w:rPr>
                    </w:pPr>
                    <w:r w:rsidRPr="00C0071F">
                      <w:rPr>
                        <w:sz w:val="12"/>
                        <w:szCs w:val="12"/>
                        <w:lang w:val="de-DE"/>
                      </w:rPr>
                      <w:t>Postbus 20301</w:t>
                    </w:r>
                  </w:p>
                  <w:p w14:paraId="5BFBD3C7" w14:textId="2E6F96B0" w:rsidR="007301C9" w:rsidRPr="00C0071F" w:rsidRDefault="00A13ABB">
                    <w:pPr>
                      <w:pStyle w:val="Referentiegegevens"/>
                      <w:rPr>
                        <w:sz w:val="12"/>
                        <w:szCs w:val="12"/>
                        <w:lang w:val="de-DE"/>
                      </w:rPr>
                    </w:pPr>
                    <w:r w:rsidRPr="00C0071F">
                      <w:rPr>
                        <w:sz w:val="12"/>
                        <w:szCs w:val="12"/>
                        <w:lang w:val="de-DE"/>
                      </w:rPr>
                      <w:t>2500 EH</w:t>
                    </w:r>
                    <w:r w:rsidR="004C63AF">
                      <w:rPr>
                        <w:sz w:val="12"/>
                        <w:szCs w:val="12"/>
                        <w:lang w:val="de-DE"/>
                      </w:rPr>
                      <w:t xml:space="preserve"> </w:t>
                    </w:r>
                    <w:r w:rsidRPr="00C0071F">
                      <w:rPr>
                        <w:sz w:val="12"/>
                        <w:szCs w:val="12"/>
                        <w:lang w:val="de-DE"/>
                      </w:rPr>
                      <w:t>Den Haag</w:t>
                    </w:r>
                  </w:p>
                  <w:p w14:paraId="66F87094" w14:textId="77777777" w:rsidR="007301C9" w:rsidRPr="00C0071F" w:rsidRDefault="00A13ABB">
                    <w:pPr>
                      <w:pStyle w:val="Referentiegegevens"/>
                      <w:rPr>
                        <w:sz w:val="12"/>
                        <w:szCs w:val="12"/>
                        <w:lang w:val="de-DE"/>
                      </w:rPr>
                    </w:pPr>
                    <w:r w:rsidRPr="00C0071F">
                      <w:rPr>
                        <w:sz w:val="12"/>
                        <w:szCs w:val="12"/>
                        <w:lang w:val="de-DE"/>
                      </w:rPr>
                      <w:t>www.rijksoverheid.nl/jenv</w:t>
                    </w:r>
                  </w:p>
                  <w:p w14:paraId="6403BE32" w14:textId="77777777" w:rsidR="007301C9" w:rsidRPr="00C0071F" w:rsidRDefault="007301C9">
                    <w:pPr>
                      <w:pStyle w:val="WitregelW1"/>
                      <w:rPr>
                        <w:lang w:val="de-DE"/>
                      </w:rPr>
                    </w:pPr>
                  </w:p>
                  <w:p w14:paraId="49F1B14F" w14:textId="1CB1A92F" w:rsidR="00FC208C" w:rsidRDefault="00FC208C" w:rsidP="00BD5C2F">
                    <w:pPr>
                      <w:pStyle w:val="witregel1"/>
                      <w:rPr>
                        <w:sz w:val="12"/>
                        <w:szCs w:val="12"/>
                      </w:rPr>
                    </w:pPr>
                    <w:r w:rsidRPr="00FC208C">
                      <w:rPr>
                        <w:sz w:val="12"/>
                        <w:szCs w:val="12"/>
                      </w:rPr>
                      <w:t xml:space="preserve">Managementreactie interim-auditrapport 2024 Ministerie van </w:t>
                    </w:r>
                    <w:r w:rsidR="00363204">
                      <w:rPr>
                        <w:sz w:val="12"/>
                        <w:szCs w:val="12"/>
                      </w:rPr>
                      <w:t>Asiel en Migratie (XX)</w:t>
                    </w:r>
                  </w:p>
                  <w:p w14:paraId="3EE80EA1" w14:textId="77777777" w:rsidR="00BD5C2F" w:rsidRDefault="00BD5C2F" w:rsidP="00BD5C2F">
                    <w:pPr>
                      <w:pStyle w:val="clausule"/>
                    </w:pPr>
                  </w:p>
                  <w:p w14:paraId="227F0D5A" w14:textId="65E34FAD" w:rsidR="007301C9" w:rsidRDefault="007301C9" w:rsidP="00BD5C2F">
                    <w:pPr>
                      <w:pStyle w:val="Referentiegegevensbold"/>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830DCEE" wp14:editId="759859D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F780778" w14:textId="128C9A2E" w:rsidR="007301C9" w:rsidRDefault="00A13ABB">
                          <w:pPr>
                            <w:pStyle w:val="Referentiegegevens"/>
                          </w:pPr>
                          <w:r>
                            <w:t xml:space="preserve">Pagina </w:t>
                          </w:r>
                          <w:r>
                            <w:fldChar w:fldCharType="begin"/>
                          </w:r>
                          <w:r>
                            <w:instrText>PAGE</w:instrText>
                          </w:r>
                          <w:r>
                            <w:fldChar w:fldCharType="separate"/>
                          </w:r>
                          <w:r w:rsidR="00BD5C2F">
                            <w:rPr>
                              <w:noProof/>
                            </w:rPr>
                            <w:t>1</w:t>
                          </w:r>
                          <w:r>
                            <w:fldChar w:fldCharType="end"/>
                          </w:r>
                          <w:r>
                            <w:t xml:space="preserve"> van </w:t>
                          </w:r>
                          <w:r>
                            <w:fldChar w:fldCharType="begin"/>
                          </w:r>
                          <w:r>
                            <w:instrText>NUMPAGES</w:instrText>
                          </w:r>
                          <w:r>
                            <w:fldChar w:fldCharType="separate"/>
                          </w:r>
                          <w:r w:rsidR="00BD5C2F">
                            <w:rPr>
                              <w:noProof/>
                            </w:rPr>
                            <w:t>1</w:t>
                          </w:r>
                          <w:r>
                            <w:fldChar w:fldCharType="end"/>
                          </w:r>
                        </w:p>
                      </w:txbxContent>
                    </wps:txbx>
                    <wps:bodyPr vert="horz" wrap="square" lIns="0" tIns="0" rIns="0" bIns="0" anchor="t" anchorCtr="0"/>
                  </wps:wsp>
                </a:graphicData>
              </a:graphic>
            </wp:anchor>
          </w:drawing>
        </mc:Choice>
        <mc:Fallback>
          <w:pict>
            <v:shape w14:anchorId="2830DCEE"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F780778" w14:textId="128C9A2E" w:rsidR="007301C9" w:rsidRDefault="00A13ABB">
                    <w:pPr>
                      <w:pStyle w:val="Referentiegegevens"/>
                    </w:pPr>
                    <w:r>
                      <w:t xml:space="preserve">Pagina </w:t>
                    </w:r>
                    <w:r>
                      <w:fldChar w:fldCharType="begin"/>
                    </w:r>
                    <w:r>
                      <w:instrText>PAGE</w:instrText>
                    </w:r>
                    <w:r>
                      <w:fldChar w:fldCharType="separate"/>
                    </w:r>
                    <w:r w:rsidR="00BD5C2F">
                      <w:rPr>
                        <w:noProof/>
                      </w:rPr>
                      <w:t>1</w:t>
                    </w:r>
                    <w:r>
                      <w:fldChar w:fldCharType="end"/>
                    </w:r>
                    <w:r>
                      <w:t xml:space="preserve"> van </w:t>
                    </w:r>
                    <w:r>
                      <w:fldChar w:fldCharType="begin"/>
                    </w:r>
                    <w:r>
                      <w:instrText>NUMPAGES</w:instrText>
                    </w:r>
                    <w:r>
                      <w:fldChar w:fldCharType="separate"/>
                    </w:r>
                    <w:r w:rsidR="00BD5C2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0BAB271" wp14:editId="455C7B4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E0F6D7" w14:textId="77777777" w:rsidR="00A13ABB" w:rsidRDefault="00A13ABB"/>
                      </w:txbxContent>
                    </wps:txbx>
                    <wps:bodyPr vert="horz" wrap="square" lIns="0" tIns="0" rIns="0" bIns="0" anchor="t" anchorCtr="0"/>
                  </wps:wsp>
                </a:graphicData>
              </a:graphic>
            </wp:anchor>
          </w:drawing>
        </mc:Choice>
        <mc:Fallback>
          <w:pict>
            <v:shape w14:anchorId="70BAB271"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6E0F6D7" w14:textId="77777777" w:rsidR="00A13ABB" w:rsidRDefault="00A13ABB"/>
                </w:txbxContent>
              </v:textbox>
              <w10:wrap anchorx="page" anchory="page"/>
              <w10:anchorlock/>
            </v:shape>
          </w:pict>
        </mc:Fallback>
      </mc:AlternateContent>
    </w:r>
    <w:r w:rsidR="00A840B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E78C00"/>
    <w:multiLevelType w:val="multilevel"/>
    <w:tmpl w:val="D8E9756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65B78E5"/>
    <w:multiLevelType w:val="multilevel"/>
    <w:tmpl w:val="E1E76DF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8552592"/>
    <w:multiLevelType w:val="multilevel"/>
    <w:tmpl w:val="84B4AFB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559CF4F"/>
    <w:multiLevelType w:val="multilevel"/>
    <w:tmpl w:val="B2FC4B3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FDFB0A20"/>
    <w:multiLevelType w:val="multilevel"/>
    <w:tmpl w:val="AE56FDB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66468C1"/>
    <w:multiLevelType w:val="hybridMultilevel"/>
    <w:tmpl w:val="3AA06664"/>
    <w:lvl w:ilvl="0" w:tplc="47980C2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32315F"/>
    <w:multiLevelType w:val="hybridMultilevel"/>
    <w:tmpl w:val="738C5B54"/>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BFC5DE"/>
    <w:multiLevelType w:val="multilevel"/>
    <w:tmpl w:val="79B0F78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58B73273"/>
    <w:multiLevelType w:val="hybridMultilevel"/>
    <w:tmpl w:val="CC0EBEF4"/>
    <w:lvl w:ilvl="0" w:tplc="04130001">
      <w:start w:val="1"/>
      <w:numFmt w:val="bullet"/>
      <w:lvlText w:val=""/>
      <w:lvlJc w:val="left"/>
      <w:pPr>
        <w:ind w:left="720" w:hanging="360"/>
      </w:pPr>
      <w:rPr>
        <w:rFonts w:ascii="Symbol" w:hAnsi="Symbol" w:hint="default"/>
      </w:rPr>
    </w:lvl>
    <w:lvl w:ilvl="1" w:tplc="353A3C8C">
      <w:numFmt w:val="bullet"/>
      <w:lvlText w:val="•"/>
      <w:lvlJc w:val="left"/>
      <w:pPr>
        <w:ind w:left="1440" w:hanging="360"/>
      </w:pPr>
      <w:rPr>
        <w:rFonts w:ascii="Verdana" w:eastAsia="DejaVu Sans" w:hAnsi="Verdana" w:cs="Lohit Hin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256759">
    <w:abstractNumId w:val="7"/>
  </w:num>
  <w:num w:numId="2" w16cid:durableId="254244921">
    <w:abstractNumId w:val="4"/>
  </w:num>
  <w:num w:numId="3" w16cid:durableId="153373159">
    <w:abstractNumId w:val="1"/>
  </w:num>
  <w:num w:numId="4" w16cid:durableId="55520548">
    <w:abstractNumId w:val="0"/>
  </w:num>
  <w:num w:numId="5" w16cid:durableId="455951403">
    <w:abstractNumId w:val="3"/>
  </w:num>
  <w:num w:numId="6" w16cid:durableId="54549425">
    <w:abstractNumId w:val="2"/>
  </w:num>
  <w:num w:numId="7" w16cid:durableId="1845391127">
    <w:abstractNumId w:val="5"/>
  </w:num>
  <w:num w:numId="8" w16cid:durableId="1442843142">
    <w:abstractNumId w:val="6"/>
  </w:num>
  <w:num w:numId="9" w16cid:durableId="12775166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2F"/>
    <w:rsid w:val="00003DB2"/>
    <w:rsid w:val="00011531"/>
    <w:rsid w:val="00017D64"/>
    <w:rsid w:val="00027C4B"/>
    <w:rsid w:val="00031015"/>
    <w:rsid w:val="00065D65"/>
    <w:rsid w:val="00086BE2"/>
    <w:rsid w:val="000C262B"/>
    <w:rsid w:val="000C458F"/>
    <w:rsid w:val="00135E5A"/>
    <w:rsid w:val="00160A9E"/>
    <w:rsid w:val="00176F76"/>
    <w:rsid w:val="001A4E55"/>
    <w:rsid w:val="001A5688"/>
    <w:rsid w:val="001D0EB4"/>
    <w:rsid w:val="001D3695"/>
    <w:rsid w:val="001E48B8"/>
    <w:rsid w:val="001F3CCE"/>
    <w:rsid w:val="00224A57"/>
    <w:rsid w:val="002262CE"/>
    <w:rsid w:val="0024350F"/>
    <w:rsid w:val="00247E2F"/>
    <w:rsid w:val="002573A7"/>
    <w:rsid w:val="00263C73"/>
    <w:rsid w:val="00277288"/>
    <w:rsid w:val="002A5322"/>
    <w:rsid w:val="002A70FC"/>
    <w:rsid w:val="002B4809"/>
    <w:rsid w:val="002D52DE"/>
    <w:rsid w:val="00300970"/>
    <w:rsid w:val="00307D30"/>
    <w:rsid w:val="00346D89"/>
    <w:rsid w:val="00363204"/>
    <w:rsid w:val="003672BD"/>
    <w:rsid w:val="00393638"/>
    <w:rsid w:val="00395078"/>
    <w:rsid w:val="003D7BF7"/>
    <w:rsid w:val="00414FB0"/>
    <w:rsid w:val="004255AB"/>
    <w:rsid w:val="004369C6"/>
    <w:rsid w:val="00444D7D"/>
    <w:rsid w:val="00453EF4"/>
    <w:rsid w:val="0048345C"/>
    <w:rsid w:val="00497B60"/>
    <w:rsid w:val="004A06EB"/>
    <w:rsid w:val="004B7328"/>
    <w:rsid w:val="004C63AF"/>
    <w:rsid w:val="004E14FB"/>
    <w:rsid w:val="004F3B7C"/>
    <w:rsid w:val="00500C3C"/>
    <w:rsid w:val="00501007"/>
    <w:rsid w:val="0055047E"/>
    <w:rsid w:val="005D54C9"/>
    <w:rsid w:val="005D645E"/>
    <w:rsid w:val="00634E7F"/>
    <w:rsid w:val="00665FD9"/>
    <w:rsid w:val="006A38F9"/>
    <w:rsid w:val="006B4C85"/>
    <w:rsid w:val="006B7B33"/>
    <w:rsid w:val="006C3A67"/>
    <w:rsid w:val="006C6D60"/>
    <w:rsid w:val="006F0157"/>
    <w:rsid w:val="007301C9"/>
    <w:rsid w:val="00773969"/>
    <w:rsid w:val="007C15F3"/>
    <w:rsid w:val="007E655A"/>
    <w:rsid w:val="007E6AD8"/>
    <w:rsid w:val="00806893"/>
    <w:rsid w:val="0082760A"/>
    <w:rsid w:val="00847B44"/>
    <w:rsid w:val="008502F6"/>
    <w:rsid w:val="008A3706"/>
    <w:rsid w:val="008A63F4"/>
    <w:rsid w:val="008C2298"/>
    <w:rsid w:val="008F3B25"/>
    <w:rsid w:val="00902234"/>
    <w:rsid w:val="00940959"/>
    <w:rsid w:val="009426C7"/>
    <w:rsid w:val="009478CC"/>
    <w:rsid w:val="009B3D05"/>
    <w:rsid w:val="009D5D2A"/>
    <w:rsid w:val="009D728C"/>
    <w:rsid w:val="009E0F54"/>
    <w:rsid w:val="009F43FF"/>
    <w:rsid w:val="00A13ABB"/>
    <w:rsid w:val="00A1472B"/>
    <w:rsid w:val="00A27932"/>
    <w:rsid w:val="00A30814"/>
    <w:rsid w:val="00A51C92"/>
    <w:rsid w:val="00A605A9"/>
    <w:rsid w:val="00A71A2E"/>
    <w:rsid w:val="00A840BF"/>
    <w:rsid w:val="00A86B1D"/>
    <w:rsid w:val="00AA5E18"/>
    <w:rsid w:val="00AC1428"/>
    <w:rsid w:val="00AC30D3"/>
    <w:rsid w:val="00AE28B5"/>
    <w:rsid w:val="00AE5632"/>
    <w:rsid w:val="00B00B72"/>
    <w:rsid w:val="00B07219"/>
    <w:rsid w:val="00B14235"/>
    <w:rsid w:val="00B52EA3"/>
    <w:rsid w:val="00B61726"/>
    <w:rsid w:val="00B74BBD"/>
    <w:rsid w:val="00B91075"/>
    <w:rsid w:val="00BA16CC"/>
    <w:rsid w:val="00BB008F"/>
    <w:rsid w:val="00BC16D7"/>
    <w:rsid w:val="00BD5C2F"/>
    <w:rsid w:val="00C0071F"/>
    <w:rsid w:val="00C07DD1"/>
    <w:rsid w:val="00C3085C"/>
    <w:rsid w:val="00C44BAE"/>
    <w:rsid w:val="00C53FBA"/>
    <w:rsid w:val="00C94C72"/>
    <w:rsid w:val="00D2158A"/>
    <w:rsid w:val="00D70212"/>
    <w:rsid w:val="00D93DDB"/>
    <w:rsid w:val="00DA3037"/>
    <w:rsid w:val="00DB2B48"/>
    <w:rsid w:val="00E140C1"/>
    <w:rsid w:val="00E328D5"/>
    <w:rsid w:val="00E648E5"/>
    <w:rsid w:val="00E76D7A"/>
    <w:rsid w:val="00E851DB"/>
    <w:rsid w:val="00E96127"/>
    <w:rsid w:val="00E96E5E"/>
    <w:rsid w:val="00EC5A21"/>
    <w:rsid w:val="00F151E6"/>
    <w:rsid w:val="00F35900"/>
    <w:rsid w:val="00F653C9"/>
    <w:rsid w:val="00F67D40"/>
    <w:rsid w:val="00F93A86"/>
    <w:rsid w:val="00FC1D1B"/>
    <w:rsid w:val="00FC208C"/>
    <w:rsid w:val="00FC48E8"/>
    <w:rsid w:val="00FC7D43"/>
    <w:rsid w:val="00FD539C"/>
    <w:rsid w:val="00FE48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F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D5C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D5C2F"/>
    <w:rPr>
      <w:rFonts w:ascii="Verdana" w:hAnsi="Verdana"/>
      <w:color w:val="000000"/>
      <w:sz w:val="18"/>
      <w:szCs w:val="18"/>
    </w:rPr>
  </w:style>
  <w:style w:type="paragraph" w:customStyle="1" w:styleId="witregel1">
    <w:name w:val="witregel1"/>
    <w:basedOn w:val="Standaard"/>
    <w:rsid w:val="00BD5C2F"/>
    <w:pPr>
      <w:tabs>
        <w:tab w:val="left" w:pos="227"/>
        <w:tab w:val="left" w:pos="454"/>
        <w:tab w:val="left" w:pos="680"/>
      </w:tabs>
      <w:autoSpaceDE w:val="0"/>
      <w:adjustRightInd w:val="0"/>
      <w:spacing w:line="90" w:lineRule="atLeast"/>
      <w:textAlignment w:val="auto"/>
    </w:pPr>
    <w:rPr>
      <w:rFonts w:eastAsia="Times New Roman" w:cs="Times New Roman"/>
      <w:color w:val="auto"/>
      <w:sz w:val="2"/>
    </w:rPr>
  </w:style>
  <w:style w:type="paragraph" w:customStyle="1" w:styleId="referentiekopjes">
    <w:name w:val="referentiekopjes"/>
    <w:basedOn w:val="Standaard"/>
    <w:next w:val="Standaard"/>
    <w:rsid w:val="00BD5C2F"/>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clausule">
    <w:name w:val="clausule"/>
    <w:basedOn w:val="Standaard"/>
    <w:rsid w:val="00BD5C2F"/>
    <w:pPr>
      <w:tabs>
        <w:tab w:val="left" w:pos="227"/>
        <w:tab w:val="left" w:pos="454"/>
        <w:tab w:val="left" w:pos="680"/>
      </w:tabs>
      <w:autoSpaceDE w:val="0"/>
      <w:adjustRightInd w:val="0"/>
      <w:spacing w:line="180" w:lineRule="atLeast"/>
      <w:textAlignment w:val="auto"/>
    </w:pPr>
    <w:rPr>
      <w:rFonts w:eastAsia="Times New Roman" w:cs="Times New Roman"/>
      <w:i/>
      <w:color w:val="auto"/>
      <w:sz w:val="13"/>
    </w:rPr>
  </w:style>
  <w:style w:type="paragraph" w:customStyle="1" w:styleId="broodtekst">
    <w:name w:val="broodtekst"/>
    <w:basedOn w:val="Standaard"/>
    <w:qFormat/>
    <w:rsid w:val="00BD5C2F"/>
    <w:pPr>
      <w:tabs>
        <w:tab w:val="left" w:pos="227"/>
        <w:tab w:val="left" w:pos="454"/>
        <w:tab w:val="left" w:pos="680"/>
      </w:tabs>
      <w:autoSpaceDE w:val="0"/>
      <w:adjustRightInd w:val="0"/>
      <w:textAlignment w:val="auto"/>
    </w:pPr>
    <w:rPr>
      <w:rFonts w:eastAsia="Times New Roman" w:cs="Times New Roman"/>
      <w:color w:val="auto"/>
    </w:rPr>
  </w:style>
  <w:style w:type="paragraph" w:styleId="Lijstalinea">
    <w:name w:val="List Paragraph"/>
    <w:basedOn w:val="Standaard"/>
    <w:uiPriority w:val="34"/>
    <w:semiHidden/>
    <w:rsid w:val="001E48B8"/>
    <w:pPr>
      <w:ind w:left="720"/>
      <w:contextualSpacing/>
    </w:pPr>
  </w:style>
  <w:style w:type="paragraph" w:styleId="Voetnoottekst">
    <w:name w:val="footnote text"/>
    <w:basedOn w:val="Standaard"/>
    <w:link w:val="VoetnoottekstChar"/>
    <w:uiPriority w:val="99"/>
    <w:semiHidden/>
    <w:unhideWhenUsed/>
    <w:rsid w:val="00F151E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151E6"/>
    <w:rPr>
      <w:rFonts w:ascii="Verdana" w:hAnsi="Verdana"/>
      <w:color w:val="000000"/>
    </w:rPr>
  </w:style>
  <w:style w:type="character" w:styleId="Voetnootmarkering">
    <w:name w:val="footnote reference"/>
    <w:basedOn w:val="Standaardalinea-lettertype"/>
    <w:uiPriority w:val="99"/>
    <w:semiHidden/>
    <w:unhideWhenUsed/>
    <w:rsid w:val="00F151E6"/>
    <w:rPr>
      <w:vertAlign w:val="superscript"/>
    </w:rPr>
  </w:style>
  <w:style w:type="paragraph" w:styleId="Revisie">
    <w:name w:val="Revision"/>
    <w:hidden/>
    <w:uiPriority w:val="99"/>
    <w:semiHidden/>
    <w:rsid w:val="00A1472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1472B"/>
    <w:rPr>
      <w:sz w:val="16"/>
      <w:szCs w:val="16"/>
    </w:rPr>
  </w:style>
  <w:style w:type="paragraph" w:styleId="Tekstopmerking">
    <w:name w:val="annotation text"/>
    <w:basedOn w:val="Standaard"/>
    <w:link w:val="TekstopmerkingChar"/>
    <w:uiPriority w:val="99"/>
    <w:unhideWhenUsed/>
    <w:rsid w:val="00A1472B"/>
    <w:pPr>
      <w:spacing w:line="240" w:lineRule="auto"/>
    </w:pPr>
    <w:rPr>
      <w:sz w:val="20"/>
      <w:szCs w:val="20"/>
    </w:rPr>
  </w:style>
  <w:style w:type="character" w:customStyle="1" w:styleId="TekstopmerkingChar">
    <w:name w:val="Tekst opmerking Char"/>
    <w:basedOn w:val="Standaardalinea-lettertype"/>
    <w:link w:val="Tekstopmerking"/>
    <w:uiPriority w:val="99"/>
    <w:rsid w:val="00A1472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1472B"/>
    <w:rPr>
      <w:b/>
      <w:bCs/>
    </w:rPr>
  </w:style>
  <w:style w:type="character" w:customStyle="1" w:styleId="OnderwerpvanopmerkingChar">
    <w:name w:val="Onderwerp van opmerking Char"/>
    <w:basedOn w:val="TekstopmerkingChar"/>
    <w:link w:val="Onderwerpvanopmerking"/>
    <w:uiPriority w:val="99"/>
    <w:semiHidden/>
    <w:rsid w:val="00A1472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679513">
      <w:bodyDiv w:val="1"/>
      <w:marLeft w:val="0"/>
      <w:marRight w:val="0"/>
      <w:marTop w:val="0"/>
      <w:marBottom w:val="0"/>
      <w:divBdr>
        <w:top w:val="none" w:sz="0" w:space="0" w:color="auto"/>
        <w:left w:val="none" w:sz="0" w:space="0" w:color="auto"/>
        <w:bottom w:val="none" w:sz="0" w:space="0" w:color="auto"/>
        <w:right w:val="none" w:sz="0" w:space="0" w:color="auto"/>
      </w:divBdr>
    </w:div>
    <w:div w:id="1010569172">
      <w:bodyDiv w:val="1"/>
      <w:marLeft w:val="0"/>
      <w:marRight w:val="0"/>
      <w:marTop w:val="0"/>
      <w:marBottom w:val="0"/>
      <w:divBdr>
        <w:top w:val="none" w:sz="0" w:space="0" w:color="auto"/>
        <w:left w:val="none" w:sz="0" w:space="0" w:color="auto"/>
        <w:bottom w:val="none" w:sz="0" w:space="0" w:color="auto"/>
        <w:right w:val="none" w:sz="0" w:space="0" w:color="auto"/>
      </w:divBdr>
    </w:div>
    <w:div w:id="1253277326">
      <w:bodyDiv w:val="1"/>
      <w:marLeft w:val="0"/>
      <w:marRight w:val="0"/>
      <w:marTop w:val="0"/>
      <w:marBottom w:val="0"/>
      <w:divBdr>
        <w:top w:val="none" w:sz="0" w:space="0" w:color="auto"/>
        <w:left w:val="none" w:sz="0" w:space="0" w:color="auto"/>
        <w:bottom w:val="none" w:sz="0" w:space="0" w:color="auto"/>
        <w:right w:val="none" w:sz="0" w:space="0" w:color="auto"/>
      </w:divBdr>
    </w:div>
    <w:div w:id="1274939235">
      <w:bodyDiv w:val="1"/>
      <w:marLeft w:val="0"/>
      <w:marRight w:val="0"/>
      <w:marTop w:val="0"/>
      <w:marBottom w:val="0"/>
      <w:divBdr>
        <w:top w:val="none" w:sz="0" w:space="0" w:color="auto"/>
        <w:left w:val="none" w:sz="0" w:space="0" w:color="auto"/>
        <w:bottom w:val="none" w:sz="0" w:space="0" w:color="auto"/>
        <w:right w:val="none" w:sz="0" w:space="0" w:color="auto"/>
      </w:divBdr>
    </w:div>
    <w:div w:id="1337339323">
      <w:bodyDiv w:val="1"/>
      <w:marLeft w:val="0"/>
      <w:marRight w:val="0"/>
      <w:marTop w:val="0"/>
      <w:marBottom w:val="0"/>
      <w:divBdr>
        <w:top w:val="none" w:sz="0" w:space="0" w:color="auto"/>
        <w:left w:val="none" w:sz="0" w:space="0" w:color="auto"/>
        <w:bottom w:val="none" w:sz="0" w:space="0" w:color="auto"/>
        <w:right w:val="none" w:sz="0" w:space="0" w:color="auto"/>
      </w:divBdr>
    </w:div>
    <w:div w:id="1415928770">
      <w:bodyDiv w:val="1"/>
      <w:marLeft w:val="0"/>
      <w:marRight w:val="0"/>
      <w:marTop w:val="0"/>
      <w:marBottom w:val="0"/>
      <w:divBdr>
        <w:top w:val="none" w:sz="0" w:space="0" w:color="auto"/>
        <w:left w:val="none" w:sz="0" w:space="0" w:color="auto"/>
        <w:bottom w:val="none" w:sz="0" w:space="0" w:color="auto"/>
        <w:right w:val="none" w:sz="0" w:space="0" w:color="auto"/>
      </w:divBdr>
    </w:div>
    <w:div w:id="1457068606">
      <w:bodyDiv w:val="1"/>
      <w:marLeft w:val="0"/>
      <w:marRight w:val="0"/>
      <w:marTop w:val="0"/>
      <w:marBottom w:val="0"/>
      <w:divBdr>
        <w:top w:val="none" w:sz="0" w:space="0" w:color="auto"/>
        <w:left w:val="none" w:sz="0" w:space="0" w:color="auto"/>
        <w:bottom w:val="none" w:sz="0" w:space="0" w:color="auto"/>
        <w:right w:val="none" w:sz="0" w:space="0" w:color="auto"/>
      </w:divBdr>
    </w:div>
    <w:div w:id="1565336687">
      <w:bodyDiv w:val="1"/>
      <w:marLeft w:val="0"/>
      <w:marRight w:val="0"/>
      <w:marTop w:val="0"/>
      <w:marBottom w:val="0"/>
      <w:divBdr>
        <w:top w:val="none" w:sz="0" w:space="0" w:color="auto"/>
        <w:left w:val="none" w:sz="0" w:space="0" w:color="auto"/>
        <w:bottom w:val="none" w:sz="0" w:space="0" w:color="auto"/>
        <w:right w:val="none" w:sz="0" w:space="0" w:color="auto"/>
      </w:divBdr>
    </w:div>
    <w:div w:id="1573586408">
      <w:bodyDiv w:val="1"/>
      <w:marLeft w:val="0"/>
      <w:marRight w:val="0"/>
      <w:marTop w:val="0"/>
      <w:marBottom w:val="0"/>
      <w:divBdr>
        <w:top w:val="none" w:sz="0" w:space="0" w:color="auto"/>
        <w:left w:val="none" w:sz="0" w:space="0" w:color="auto"/>
        <w:bottom w:val="none" w:sz="0" w:space="0" w:color="auto"/>
        <w:right w:val="none" w:sz="0" w:space="0" w:color="auto"/>
      </w:divBdr>
    </w:div>
    <w:div w:id="1815105106">
      <w:bodyDiv w:val="1"/>
      <w:marLeft w:val="0"/>
      <w:marRight w:val="0"/>
      <w:marTop w:val="0"/>
      <w:marBottom w:val="0"/>
      <w:divBdr>
        <w:top w:val="none" w:sz="0" w:space="0" w:color="auto"/>
        <w:left w:val="none" w:sz="0" w:space="0" w:color="auto"/>
        <w:bottom w:val="none" w:sz="0" w:space="0" w:color="auto"/>
        <w:right w:val="none" w:sz="0" w:space="0" w:color="auto"/>
      </w:divBdr>
    </w:div>
    <w:div w:id="1892109931">
      <w:bodyDiv w:val="1"/>
      <w:marLeft w:val="0"/>
      <w:marRight w:val="0"/>
      <w:marTop w:val="0"/>
      <w:marBottom w:val="0"/>
      <w:divBdr>
        <w:top w:val="none" w:sz="0" w:space="0" w:color="auto"/>
        <w:left w:val="none" w:sz="0" w:space="0" w:color="auto"/>
        <w:bottom w:val="none" w:sz="0" w:space="0" w:color="auto"/>
        <w:right w:val="none" w:sz="0" w:space="0" w:color="auto"/>
      </w:divBdr>
    </w:div>
    <w:div w:id="1912234210">
      <w:bodyDiv w:val="1"/>
      <w:marLeft w:val="0"/>
      <w:marRight w:val="0"/>
      <w:marTop w:val="0"/>
      <w:marBottom w:val="0"/>
      <w:divBdr>
        <w:top w:val="none" w:sz="0" w:space="0" w:color="auto"/>
        <w:left w:val="none" w:sz="0" w:space="0" w:color="auto"/>
        <w:bottom w:val="none" w:sz="0" w:space="0" w:color="auto"/>
        <w:right w:val="none" w:sz="0" w:space="0" w:color="auto"/>
      </w:divBdr>
    </w:div>
    <w:div w:id="1956868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1281</ap:Words>
  <ap:Characters>7047</ap:Characters>
  <ap:DocSecurity>0</ap:DocSecurity>
  <ap:Lines>58</ap:Lines>
  <ap:Paragraphs>16</ap:Paragraphs>
  <ap:ScaleCrop>false</ap:ScaleCrop>
  <ap:LinksUpToDate>false</ap:LinksUpToDate>
  <ap:CharactersWithSpaces>8312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2025-12-08T12:42:00.0000000Z</dcterms:created>
  <dcterms:modified xsi:type="dcterms:W3CDTF">2025-12-08T12:42:00.0000000Z</dcterms:modified>
  <dc:description>------------------------</dc:description>
  <version/>
  <category/>
</coreProperties>
</file>