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E1C" w:rsidRDefault="001856D0" w14:paraId="6F2F216C" w14:textId="77777777">
      <w:pPr>
        <w:autoSpaceDE w:val="0"/>
        <w:autoSpaceDN w:val="0"/>
        <w:adjustRightInd w:val="0"/>
        <w:spacing w:before="0" w:after="0"/>
        <w:ind w:left="1416" w:hanging="1371"/>
        <w:rPr>
          <w:b/>
          <w:bCs/>
          <w:sz w:val="23"/>
          <w:szCs w:val="23"/>
        </w:rPr>
      </w:pPr>
      <w:r>
        <w:rPr>
          <w:b/>
          <w:bCs/>
          <w:sz w:val="23"/>
          <w:szCs w:val="23"/>
        </w:rPr>
        <w:t>36850-XIV</w:t>
      </w:r>
      <w:r>
        <w:rPr>
          <w:b/>
          <w:bCs/>
          <w:sz w:val="23"/>
          <w:szCs w:val="23"/>
        </w:rPr>
        <w:tab/>
        <w:t>Wijziging van de begrotingsstaten van het Ministerie van Landbouw, Visserij, Voedselzekerheid en Natuur (XIV) en het Diergezondheidsfonds (F) voor het jaar 2025 (wijziging samenhangende met Najaarsnota)</w:t>
      </w:r>
    </w:p>
    <w:p w:rsidR="00A52E1C" w:rsidRDefault="00A52E1C" w14:paraId="7E2226BD" w14:textId="77777777">
      <w:pPr>
        <w:autoSpaceDE w:val="0"/>
        <w:autoSpaceDN w:val="0"/>
        <w:adjustRightInd w:val="0"/>
        <w:spacing w:before="0" w:after="0"/>
        <w:ind w:left="1416" w:hanging="1371"/>
        <w:rPr>
          <w:b/>
        </w:rPr>
      </w:pPr>
    </w:p>
    <w:p w:rsidR="00A52E1C" w:rsidRDefault="001856D0" w14:paraId="7F352042" w14:textId="77777777">
      <w:pPr>
        <w:rPr>
          <w:b/>
        </w:rPr>
      </w:pPr>
      <w:r>
        <w:rPr>
          <w:b/>
        </w:rPr>
        <w:t xml:space="preserve">nr. </w:t>
      </w:r>
      <w:r>
        <w:rPr>
          <w:b/>
        </w:rPr>
        <w:tab/>
      </w:r>
      <w:r>
        <w:rPr>
          <w:b/>
        </w:rPr>
        <w:tab/>
        <w:t>Lijst van vragen en antwoorden</w:t>
      </w:r>
    </w:p>
    <w:p w:rsidR="00A52E1C" w:rsidRDefault="001856D0" w14:paraId="34239111" w14:textId="77777777">
      <w:r>
        <w:tab/>
      </w:r>
      <w:r>
        <w:tab/>
      </w:r>
    </w:p>
    <w:p w:rsidR="00CE5601" w:rsidP="00CE5601" w:rsidRDefault="00CE5601" w14:paraId="67CA064B" w14:textId="77777777">
      <w:pPr>
        <w:ind w:left="702" w:firstLine="708"/>
        <w:rPr>
          <w:i/>
        </w:rPr>
      </w:pPr>
      <w:r>
        <w:t xml:space="preserve">Vastgesteld </w:t>
      </w:r>
      <w:r>
        <w:rPr>
          <w:i/>
        </w:rPr>
        <w:t>(wordt door griffie ingevuld als antwoorden er zijn)</w:t>
      </w:r>
    </w:p>
    <w:p w:rsidRPr="00E9069A" w:rsidR="00CE5601" w:rsidP="00CE5601" w:rsidRDefault="00CE5601" w14:paraId="4C605438" w14:textId="77777777">
      <w:pPr>
        <w:ind w:left="1410"/>
      </w:pPr>
      <w:r w:rsidRPr="00E9069A">
        <w:t xml:space="preserve">De vaste commissie voor Landbouw, </w:t>
      </w:r>
      <w:r>
        <w:t xml:space="preserve">Visserij, Voedselzekerheid en </w:t>
      </w:r>
      <w:r w:rsidRPr="00E9069A">
        <w:t>Natuur (L</w:t>
      </w:r>
      <w:r>
        <w:t>VV</w:t>
      </w:r>
      <w:r w:rsidRPr="00E9069A">
        <w:t xml:space="preserve">N), belast met het voorbereidend onderzoek van het </w:t>
      </w:r>
      <w:r w:rsidRPr="00E9069A">
        <w:rPr>
          <w:b/>
        </w:rPr>
        <w:t xml:space="preserve">wetsvoorstel Vaststelling van de begrotingsstaten van het Ministerie van Landbouw, </w:t>
      </w:r>
      <w:r>
        <w:rPr>
          <w:b/>
        </w:rPr>
        <w:t>Visserij, Voedselzekerheid en Natuur</w:t>
      </w:r>
      <w:r w:rsidRPr="00E9069A">
        <w:rPr>
          <w:b/>
        </w:rPr>
        <w:t xml:space="preserve"> (XIV) en het Diergezondheidsfonds (F) voor het jaar 202</w:t>
      </w:r>
      <w:r>
        <w:rPr>
          <w:b/>
        </w:rPr>
        <w:t>5</w:t>
      </w:r>
      <w:r w:rsidRPr="00E9069A">
        <w:rPr>
          <w:b/>
        </w:rPr>
        <w:t xml:space="preserve"> (Kamerstuk 36</w:t>
      </w:r>
      <w:r>
        <w:rPr>
          <w:b/>
        </w:rPr>
        <w:t xml:space="preserve">850 </w:t>
      </w:r>
      <w:r w:rsidRPr="00E9069A">
        <w:rPr>
          <w:b/>
        </w:rPr>
        <w:t>XIV, nr. 2)</w:t>
      </w:r>
      <w:r w:rsidRPr="00E9069A">
        <w:t xml:space="preserve"> heeft de eer als volgt verslag uit te brengen van haar bevindingen in de vorm van een lijst van vragen.</w:t>
      </w:r>
    </w:p>
    <w:p w:rsidRPr="00E9069A" w:rsidR="00CE5601" w:rsidP="00CE5601" w:rsidRDefault="00CE5601" w14:paraId="268BD48B" w14:textId="77777777">
      <w:pPr>
        <w:ind w:left="1410"/>
      </w:pPr>
    </w:p>
    <w:p w:rsidRPr="00E9069A" w:rsidR="00CE5601" w:rsidP="00CE5601" w:rsidRDefault="00CE5601" w14:paraId="5D65970F" w14:textId="77777777">
      <w:pPr>
        <w:ind w:left="1410"/>
      </w:pPr>
      <w:r w:rsidRPr="00E9069A">
        <w:t>Onder het voorbehoud dat de regering op de gestelde vragen en de gemaakte opmerkingen afdoende zal hebben geantwoord, acht de commissie de openbare behandeling van dit wetsvoorstel voldoende voorbereid.</w:t>
      </w:r>
    </w:p>
    <w:p w:rsidR="00A52E1C" w:rsidRDefault="00A52E1C" w14:paraId="5F9EBDEC" w14:textId="77777777">
      <w:pPr>
        <w:spacing w:before="0" w:after="0"/>
      </w:pPr>
    </w:p>
    <w:p w:rsidR="00A52E1C" w:rsidRDefault="00181C0A" w14:paraId="67E8E6DE" w14:textId="2CCD1547">
      <w:pPr>
        <w:spacing w:before="0" w:after="0"/>
        <w:ind w:left="703" w:firstLine="709"/>
      </w:pPr>
      <w:r>
        <w:t>V</w:t>
      </w:r>
      <w:r w:rsidR="001856D0">
        <w:t xml:space="preserve">oorzitter van de commissie, </w:t>
      </w:r>
    </w:p>
    <w:p w:rsidR="00A52E1C" w:rsidRDefault="001856D0" w14:paraId="6CEDAE35" w14:textId="44F592FD">
      <w:pPr>
        <w:spacing w:before="0" w:after="0"/>
      </w:pPr>
      <w:r>
        <w:tab/>
      </w:r>
      <w:r>
        <w:tab/>
      </w:r>
      <w:r w:rsidR="00CE5601">
        <w:t>Podt</w:t>
      </w:r>
    </w:p>
    <w:p w:rsidR="00A52E1C" w:rsidRDefault="001856D0" w14:paraId="7541261B" w14:textId="77777777">
      <w:pPr>
        <w:spacing w:before="0" w:after="0"/>
      </w:pPr>
      <w:r>
        <w:tab/>
      </w:r>
      <w:r>
        <w:tab/>
      </w:r>
    </w:p>
    <w:p w:rsidR="00A52E1C" w:rsidRDefault="001856D0" w14:paraId="5F5FC794" w14:textId="77777777">
      <w:pPr>
        <w:spacing w:before="0" w:after="0"/>
      </w:pPr>
      <w:r>
        <w:tab/>
      </w:r>
      <w:r>
        <w:tab/>
        <w:t>Griffier van de commissie,</w:t>
      </w:r>
    </w:p>
    <w:p w:rsidR="00A52E1C" w:rsidRDefault="001856D0" w14:paraId="787856A6" w14:textId="6D83BB85">
      <w:pPr>
        <w:spacing w:before="0" w:after="0"/>
      </w:pPr>
      <w:r>
        <w:tab/>
      </w:r>
      <w:r>
        <w:tab/>
      </w:r>
      <w:r w:rsidR="00CE5601">
        <w:t>Jansma</w:t>
      </w:r>
    </w:p>
    <w:p w:rsidR="00A52E1C" w:rsidRDefault="00A52E1C" w14:paraId="3BA10EF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52E1C" w:rsidTr="00E7153D" w14:paraId="531B42F8" w14:textId="77777777">
        <w:trPr>
          <w:cantSplit/>
        </w:trPr>
        <w:tc>
          <w:tcPr>
            <w:tcW w:w="567" w:type="dxa"/>
          </w:tcPr>
          <w:p w:rsidR="00A52E1C" w:rsidRDefault="001856D0" w14:paraId="2CC92DAC" w14:textId="77777777">
            <w:bookmarkStart w:name="bmkStartTabel" w:id="0"/>
            <w:bookmarkEnd w:id="0"/>
            <w:r>
              <w:t>Nr</w:t>
            </w:r>
          </w:p>
        </w:tc>
        <w:tc>
          <w:tcPr>
            <w:tcW w:w="6521" w:type="dxa"/>
          </w:tcPr>
          <w:p w:rsidR="00A52E1C" w:rsidRDefault="001856D0" w14:paraId="3CE9DB94" w14:textId="77777777">
            <w:r>
              <w:t>Vraag</w:t>
            </w:r>
          </w:p>
        </w:tc>
        <w:tc>
          <w:tcPr>
            <w:tcW w:w="850" w:type="dxa"/>
          </w:tcPr>
          <w:p w:rsidR="00A52E1C" w:rsidRDefault="001856D0" w14:paraId="72998A2A" w14:textId="77777777">
            <w:pPr>
              <w:jc w:val="right"/>
            </w:pPr>
            <w:r>
              <w:t>Bijlage</w:t>
            </w:r>
          </w:p>
        </w:tc>
        <w:tc>
          <w:tcPr>
            <w:tcW w:w="992" w:type="dxa"/>
          </w:tcPr>
          <w:p w:rsidR="00A52E1C" w:rsidP="00E7153D" w:rsidRDefault="001856D0" w14:paraId="07565F74" w14:textId="77777777">
            <w:pPr>
              <w:jc w:val="right"/>
            </w:pPr>
            <w:r>
              <w:t>Blz. (van)</w:t>
            </w:r>
          </w:p>
        </w:tc>
        <w:tc>
          <w:tcPr>
            <w:tcW w:w="567" w:type="dxa"/>
          </w:tcPr>
          <w:p w:rsidR="00A52E1C" w:rsidP="00E7153D" w:rsidRDefault="001856D0" w14:paraId="179891BA" w14:textId="77777777">
            <w:pPr>
              <w:jc w:val="center"/>
            </w:pPr>
            <w:r>
              <w:t>t/m</w:t>
            </w:r>
          </w:p>
        </w:tc>
      </w:tr>
      <w:tr w:rsidR="00A52E1C" w:rsidTr="00E7153D" w14:paraId="03EB4F72" w14:textId="77777777">
        <w:tc>
          <w:tcPr>
            <w:tcW w:w="567" w:type="dxa"/>
          </w:tcPr>
          <w:p w:rsidR="00A52E1C" w:rsidRDefault="001856D0" w14:paraId="57E4F8FD" w14:textId="77777777">
            <w:r>
              <w:t>1</w:t>
            </w:r>
          </w:p>
        </w:tc>
        <w:tc>
          <w:tcPr>
            <w:tcW w:w="6521" w:type="dxa"/>
          </w:tcPr>
          <w:p w:rsidR="00A52E1C" w:rsidRDefault="001856D0" w14:paraId="0630D409" w14:textId="77777777">
            <w:r>
              <w:t>Is op het ministerie van Landbouw, Visserij, Voedselkwaliteit en Natuur in beeld hoeveel boeren zijn geconfronteerd met een intrekkingsverzoek van een onherroepelijk verleende vergunning?</w:t>
            </w:r>
          </w:p>
        </w:tc>
        <w:tc>
          <w:tcPr>
            <w:tcW w:w="850" w:type="dxa"/>
          </w:tcPr>
          <w:p w:rsidR="00A52E1C" w:rsidRDefault="00A52E1C" w14:paraId="1A4313BF" w14:textId="77777777">
            <w:pPr>
              <w:jc w:val="right"/>
            </w:pPr>
          </w:p>
        </w:tc>
        <w:tc>
          <w:tcPr>
            <w:tcW w:w="992" w:type="dxa"/>
          </w:tcPr>
          <w:p w:rsidR="00A52E1C" w:rsidRDefault="00A52E1C" w14:paraId="1A593BE3" w14:textId="77777777">
            <w:pPr>
              <w:jc w:val="right"/>
            </w:pPr>
          </w:p>
        </w:tc>
        <w:tc>
          <w:tcPr>
            <w:tcW w:w="567" w:type="dxa"/>
            <w:tcBorders>
              <w:left w:val="nil"/>
            </w:tcBorders>
          </w:tcPr>
          <w:p w:rsidR="00A52E1C" w:rsidRDefault="001856D0" w14:paraId="6C5B4176" w14:textId="77777777">
            <w:pPr>
              <w:jc w:val="right"/>
            </w:pPr>
            <w:r>
              <w:t xml:space="preserve"> </w:t>
            </w:r>
          </w:p>
        </w:tc>
      </w:tr>
      <w:tr w:rsidR="00A52E1C" w:rsidTr="00E7153D" w14:paraId="42347D5C" w14:textId="77777777">
        <w:tc>
          <w:tcPr>
            <w:tcW w:w="567" w:type="dxa"/>
          </w:tcPr>
          <w:p w:rsidR="00A52E1C" w:rsidRDefault="001856D0" w14:paraId="75537A63" w14:textId="77777777">
            <w:r>
              <w:t>2</w:t>
            </w:r>
          </w:p>
        </w:tc>
        <w:tc>
          <w:tcPr>
            <w:tcW w:w="6521" w:type="dxa"/>
          </w:tcPr>
          <w:p w:rsidR="00A52E1C" w:rsidRDefault="001856D0" w14:paraId="1E8B2E17" w14:textId="77777777">
            <w:r>
              <w:t>Op welke manier worden boeren die geconfronteerd zijn met een intrekkingsverzoek van een onherroepelijk verleende vergunning door de overheid ondersteund?</w:t>
            </w:r>
          </w:p>
        </w:tc>
        <w:tc>
          <w:tcPr>
            <w:tcW w:w="850" w:type="dxa"/>
          </w:tcPr>
          <w:p w:rsidR="00A52E1C" w:rsidRDefault="00A52E1C" w14:paraId="5C73E13A" w14:textId="77777777">
            <w:pPr>
              <w:jc w:val="right"/>
            </w:pPr>
          </w:p>
        </w:tc>
        <w:tc>
          <w:tcPr>
            <w:tcW w:w="992" w:type="dxa"/>
          </w:tcPr>
          <w:p w:rsidR="00A52E1C" w:rsidRDefault="00A52E1C" w14:paraId="649442BD" w14:textId="77777777">
            <w:pPr>
              <w:jc w:val="right"/>
            </w:pPr>
          </w:p>
        </w:tc>
        <w:tc>
          <w:tcPr>
            <w:tcW w:w="567" w:type="dxa"/>
            <w:tcBorders>
              <w:left w:val="nil"/>
            </w:tcBorders>
          </w:tcPr>
          <w:p w:rsidR="00A52E1C" w:rsidRDefault="001856D0" w14:paraId="26D1303E" w14:textId="77777777">
            <w:pPr>
              <w:jc w:val="right"/>
            </w:pPr>
            <w:r>
              <w:t xml:space="preserve"> </w:t>
            </w:r>
          </w:p>
        </w:tc>
      </w:tr>
      <w:tr w:rsidR="00A52E1C" w:rsidTr="00E7153D" w14:paraId="78884650" w14:textId="77777777">
        <w:tc>
          <w:tcPr>
            <w:tcW w:w="567" w:type="dxa"/>
          </w:tcPr>
          <w:p w:rsidR="00A52E1C" w:rsidRDefault="001856D0" w14:paraId="72BA0D28" w14:textId="77777777">
            <w:r>
              <w:t>3</w:t>
            </w:r>
          </w:p>
        </w:tc>
        <w:tc>
          <w:tcPr>
            <w:tcW w:w="6521" w:type="dxa"/>
          </w:tcPr>
          <w:p w:rsidR="00A52E1C" w:rsidRDefault="001856D0" w14:paraId="6697B675" w14:textId="77777777">
            <w:r>
              <w:t>Welke middelen zijn gereserveerd om boeren die geconfronteerd zijn met een intrekkingsverzoek van een onherroepelijk verleende vergunning te ondersteunen?</w:t>
            </w:r>
          </w:p>
        </w:tc>
        <w:tc>
          <w:tcPr>
            <w:tcW w:w="850" w:type="dxa"/>
          </w:tcPr>
          <w:p w:rsidR="00A52E1C" w:rsidRDefault="00A52E1C" w14:paraId="653F9B51" w14:textId="77777777">
            <w:pPr>
              <w:jc w:val="right"/>
            </w:pPr>
          </w:p>
        </w:tc>
        <w:tc>
          <w:tcPr>
            <w:tcW w:w="992" w:type="dxa"/>
          </w:tcPr>
          <w:p w:rsidR="00A52E1C" w:rsidRDefault="00A52E1C" w14:paraId="54365315" w14:textId="77777777">
            <w:pPr>
              <w:jc w:val="right"/>
            </w:pPr>
          </w:p>
        </w:tc>
        <w:tc>
          <w:tcPr>
            <w:tcW w:w="567" w:type="dxa"/>
            <w:tcBorders>
              <w:left w:val="nil"/>
            </w:tcBorders>
          </w:tcPr>
          <w:p w:rsidR="00A52E1C" w:rsidRDefault="001856D0" w14:paraId="431E329B" w14:textId="77777777">
            <w:pPr>
              <w:jc w:val="right"/>
            </w:pPr>
            <w:r>
              <w:t xml:space="preserve"> </w:t>
            </w:r>
          </w:p>
        </w:tc>
      </w:tr>
      <w:tr w:rsidR="00A52E1C" w:rsidTr="00E7153D" w14:paraId="23D4A22A" w14:textId="77777777">
        <w:tc>
          <w:tcPr>
            <w:tcW w:w="567" w:type="dxa"/>
          </w:tcPr>
          <w:p w:rsidR="00A52E1C" w:rsidRDefault="001856D0" w14:paraId="1EFE5B62" w14:textId="77777777">
            <w:r>
              <w:t>4</w:t>
            </w:r>
          </w:p>
        </w:tc>
        <w:tc>
          <w:tcPr>
            <w:tcW w:w="6521" w:type="dxa"/>
          </w:tcPr>
          <w:p w:rsidR="00A52E1C" w:rsidRDefault="001856D0" w14:paraId="1F047CDF" w14:textId="77777777">
            <w:r>
              <w:t>In hoeverre is er sprake van provinciale verschillen in de wijze waarop intrekkingsverzoeken worden behandeld?</w:t>
            </w:r>
          </w:p>
        </w:tc>
        <w:tc>
          <w:tcPr>
            <w:tcW w:w="850" w:type="dxa"/>
          </w:tcPr>
          <w:p w:rsidR="00A52E1C" w:rsidRDefault="00A52E1C" w14:paraId="0A372851" w14:textId="77777777">
            <w:pPr>
              <w:jc w:val="right"/>
            </w:pPr>
          </w:p>
        </w:tc>
        <w:tc>
          <w:tcPr>
            <w:tcW w:w="992" w:type="dxa"/>
          </w:tcPr>
          <w:p w:rsidR="00A52E1C" w:rsidRDefault="00A52E1C" w14:paraId="011272D6" w14:textId="77777777">
            <w:pPr>
              <w:jc w:val="right"/>
            </w:pPr>
          </w:p>
        </w:tc>
        <w:tc>
          <w:tcPr>
            <w:tcW w:w="567" w:type="dxa"/>
            <w:tcBorders>
              <w:left w:val="nil"/>
            </w:tcBorders>
          </w:tcPr>
          <w:p w:rsidR="00A52E1C" w:rsidRDefault="001856D0" w14:paraId="3BCC3331" w14:textId="77777777">
            <w:pPr>
              <w:jc w:val="right"/>
            </w:pPr>
            <w:r>
              <w:t xml:space="preserve"> </w:t>
            </w:r>
          </w:p>
        </w:tc>
      </w:tr>
      <w:tr w:rsidR="00A52E1C" w:rsidTr="00E7153D" w14:paraId="279F1EB0" w14:textId="77777777">
        <w:tc>
          <w:tcPr>
            <w:tcW w:w="567" w:type="dxa"/>
          </w:tcPr>
          <w:p w:rsidR="00A52E1C" w:rsidRDefault="001856D0" w14:paraId="2F5DEF83" w14:textId="77777777">
            <w:r>
              <w:t>5</w:t>
            </w:r>
          </w:p>
        </w:tc>
        <w:tc>
          <w:tcPr>
            <w:tcW w:w="6521" w:type="dxa"/>
          </w:tcPr>
          <w:p w:rsidR="00A52E1C" w:rsidRDefault="001856D0" w14:paraId="41BA4EA7" w14:textId="3BE43145">
            <w:r>
              <w:t>Wat is de stand van zaken omtrent het onderzoek door S</w:t>
            </w:r>
            <w:r w:rsidR="009573EA">
              <w:t>ovon</w:t>
            </w:r>
            <w:r>
              <w:t xml:space="preserve"> met betrekking tot de impact van vogelgriep op vogelsoorten? Is er vervolgonderzoek uitgezet?</w:t>
            </w:r>
          </w:p>
        </w:tc>
        <w:tc>
          <w:tcPr>
            <w:tcW w:w="850" w:type="dxa"/>
          </w:tcPr>
          <w:p w:rsidR="00A52E1C" w:rsidRDefault="00A52E1C" w14:paraId="2368433F" w14:textId="77777777">
            <w:pPr>
              <w:jc w:val="right"/>
            </w:pPr>
          </w:p>
        </w:tc>
        <w:tc>
          <w:tcPr>
            <w:tcW w:w="992" w:type="dxa"/>
          </w:tcPr>
          <w:p w:rsidR="00A52E1C" w:rsidRDefault="00A52E1C" w14:paraId="71E894E9" w14:textId="77777777">
            <w:pPr>
              <w:jc w:val="right"/>
            </w:pPr>
          </w:p>
        </w:tc>
        <w:tc>
          <w:tcPr>
            <w:tcW w:w="567" w:type="dxa"/>
            <w:tcBorders>
              <w:left w:val="nil"/>
            </w:tcBorders>
          </w:tcPr>
          <w:p w:rsidR="00A52E1C" w:rsidRDefault="001856D0" w14:paraId="02A5A45C" w14:textId="77777777">
            <w:pPr>
              <w:jc w:val="right"/>
            </w:pPr>
            <w:r>
              <w:t xml:space="preserve"> </w:t>
            </w:r>
          </w:p>
        </w:tc>
      </w:tr>
      <w:tr w:rsidR="00A52E1C" w:rsidTr="00E7153D" w14:paraId="4166B126" w14:textId="77777777">
        <w:tc>
          <w:tcPr>
            <w:tcW w:w="567" w:type="dxa"/>
          </w:tcPr>
          <w:p w:rsidR="00A52E1C" w:rsidRDefault="001856D0" w14:paraId="1E69016F" w14:textId="77777777">
            <w:r>
              <w:t>6</w:t>
            </w:r>
          </w:p>
        </w:tc>
        <w:tc>
          <w:tcPr>
            <w:tcW w:w="6521" w:type="dxa"/>
          </w:tcPr>
          <w:p w:rsidR="00A52E1C" w:rsidRDefault="001856D0" w14:paraId="3D68D258" w14:textId="77777777">
            <w:r>
              <w:t>Hoe wordt het jachtbeleid aangepast op de meest actuele tellingen van vogelsoorten, die momenteel op grote schaal worden getroffen door vogelgriep?</w:t>
            </w:r>
          </w:p>
        </w:tc>
        <w:tc>
          <w:tcPr>
            <w:tcW w:w="850" w:type="dxa"/>
          </w:tcPr>
          <w:p w:rsidR="00A52E1C" w:rsidRDefault="00A52E1C" w14:paraId="795A5DB2" w14:textId="77777777">
            <w:pPr>
              <w:jc w:val="right"/>
            </w:pPr>
          </w:p>
        </w:tc>
        <w:tc>
          <w:tcPr>
            <w:tcW w:w="992" w:type="dxa"/>
          </w:tcPr>
          <w:p w:rsidR="00A52E1C" w:rsidRDefault="00A52E1C" w14:paraId="1AC96CCD" w14:textId="77777777">
            <w:pPr>
              <w:jc w:val="right"/>
            </w:pPr>
          </w:p>
        </w:tc>
        <w:tc>
          <w:tcPr>
            <w:tcW w:w="567" w:type="dxa"/>
            <w:tcBorders>
              <w:left w:val="nil"/>
            </w:tcBorders>
          </w:tcPr>
          <w:p w:rsidR="00A52E1C" w:rsidRDefault="001856D0" w14:paraId="3C5FC71E" w14:textId="77777777">
            <w:pPr>
              <w:jc w:val="right"/>
            </w:pPr>
            <w:r>
              <w:t xml:space="preserve"> </w:t>
            </w:r>
          </w:p>
        </w:tc>
      </w:tr>
      <w:tr w:rsidR="00A52E1C" w:rsidTr="00E7153D" w14:paraId="1EDF3B1E" w14:textId="77777777">
        <w:tc>
          <w:tcPr>
            <w:tcW w:w="567" w:type="dxa"/>
          </w:tcPr>
          <w:p w:rsidR="00A52E1C" w:rsidRDefault="001856D0" w14:paraId="1BA6E42F" w14:textId="77777777">
            <w:r>
              <w:t>7</w:t>
            </w:r>
          </w:p>
        </w:tc>
        <w:tc>
          <w:tcPr>
            <w:tcW w:w="6521" w:type="dxa"/>
          </w:tcPr>
          <w:p w:rsidR="00A52E1C" w:rsidRDefault="001856D0" w14:paraId="6C8CAFB2" w14:textId="77777777">
            <w:r>
              <w:t>Kan de regering aangeven welke bepalingen uit de slachtregelgeving belemmeren of verhinderen dat slachtbiggen in Nederland kunnen worden geslacht?</w:t>
            </w:r>
          </w:p>
        </w:tc>
        <w:tc>
          <w:tcPr>
            <w:tcW w:w="850" w:type="dxa"/>
          </w:tcPr>
          <w:p w:rsidR="00A52E1C" w:rsidRDefault="00A52E1C" w14:paraId="6C3D2A96" w14:textId="77777777">
            <w:pPr>
              <w:jc w:val="right"/>
            </w:pPr>
          </w:p>
        </w:tc>
        <w:tc>
          <w:tcPr>
            <w:tcW w:w="992" w:type="dxa"/>
          </w:tcPr>
          <w:p w:rsidR="00A52E1C" w:rsidRDefault="00A52E1C" w14:paraId="01979E21" w14:textId="77777777">
            <w:pPr>
              <w:jc w:val="right"/>
            </w:pPr>
          </w:p>
        </w:tc>
        <w:tc>
          <w:tcPr>
            <w:tcW w:w="567" w:type="dxa"/>
            <w:tcBorders>
              <w:left w:val="nil"/>
            </w:tcBorders>
          </w:tcPr>
          <w:p w:rsidR="00A52E1C" w:rsidRDefault="001856D0" w14:paraId="3099FF2D" w14:textId="77777777">
            <w:pPr>
              <w:jc w:val="right"/>
            </w:pPr>
            <w:r>
              <w:t xml:space="preserve"> </w:t>
            </w:r>
          </w:p>
        </w:tc>
      </w:tr>
      <w:tr w:rsidR="00A52E1C" w:rsidTr="00E7153D" w14:paraId="3F895605" w14:textId="77777777">
        <w:tc>
          <w:tcPr>
            <w:tcW w:w="567" w:type="dxa"/>
          </w:tcPr>
          <w:p w:rsidR="00A52E1C" w:rsidRDefault="001856D0" w14:paraId="74EB9DBD" w14:textId="77777777">
            <w:r>
              <w:t>8</w:t>
            </w:r>
          </w:p>
        </w:tc>
        <w:tc>
          <w:tcPr>
            <w:tcW w:w="6521" w:type="dxa"/>
          </w:tcPr>
          <w:p w:rsidR="00A52E1C" w:rsidRDefault="001856D0" w14:paraId="0E0F47D3" w14:textId="70344740">
            <w:r>
              <w:t xml:space="preserve">Kan de regering een vergelijkend overzicht geven van de keuringskosten voor de slacht van varkens in Nederland en in de andere </w:t>
            </w:r>
            <w:r w:rsidR="009573EA">
              <w:t>Europese Unie (</w:t>
            </w:r>
            <w:r>
              <w:t>EU</w:t>
            </w:r>
            <w:r w:rsidR="009573EA">
              <w:t>)</w:t>
            </w:r>
            <w:r>
              <w:t>-lidstaten?</w:t>
            </w:r>
          </w:p>
        </w:tc>
        <w:tc>
          <w:tcPr>
            <w:tcW w:w="850" w:type="dxa"/>
          </w:tcPr>
          <w:p w:rsidR="00A52E1C" w:rsidRDefault="00A52E1C" w14:paraId="7B431196" w14:textId="77777777">
            <w:pPr>
              <w:jc w:val="right"/>
            </w:pPr>
          </w:p>
        </w:tc>
        <w:tc>
          <w:tcPr>
            <w:tcW w:w="992" w:type="dxa"/>
          </w:tcPr>
          <w:p w:rsidR="00A52E1C" w:rsidRDefault="00A52E1C" w14:paraId="5706A093" w14:textId="77777777">
            <w:pPr>
              <w:jc w:val="right"/>
            </w:pPr>
          </w:p>
        </w:tc>
        <w:tc>
          <w:tcPr>
            <w:tcW w:w="567" w:type="dxa"/>
            <w:tcBorders>
              <w:left w:val="nil"/>
            </w:tcBorders>
          </w:tcPr>
          <w:p w:rsidR="00A52E1C" w:rsidRDefault="001856D0" w14:paraId="344B159F" w14:textId="77777777">
            <w:pPr>
              <w:jc w:val="right"/>
            </w:pPr>
            <w:r>
              <w:t xml:space="preserve"> </w:t>
            </w:r>
          </w:p>
        </w:tc>
      </w:tr>
      <w:tr w:rsidR="00A52E1C" w:rsidTr="00E7153D" w14:paraId="17212494" w14:textId="77777777">
        <w:tc>
          <w:tcPr>
            <w:tcW w:w="567" w:type="dxa"/>
          </w:tcPr>
          <w:p w:rsidR="00A52E1C" w:rsidRDefault="001856D0" w14:paraId="12B5CED1" w14:textId="77777777">
            <w:r>
              <w:t>9</w:t>
            </w:r>
          </w:p>
        </w:tc>
        <w:tc>
          <w:tcPr>
            <w:tcW w:w="6521" w:type="dxa"/>
          </w:tcPr>
          <w:p w:rsidR="00A52E1C" w:rsidRDefault="001856D0" w14:paraId="63CBE8F6" w14:textId="77777777">
            <w:r>
              <w:t>Liggen de keuringskosten voor het slachten van varkens in Nederland daadwerkelijk hoger dan in de andere EU-lidstaten?</w:t>
            </w:r>
          </w:p>
        </w:tc>
        <w:tc>
          <w:tcPr>
            <w:tcW w:w="850" w:type="dxa"/>
          </w:tcPr>
          <w:p w:rsidR="00A52E1C" w:rsidRDefault="00A52E1C" w14:paraId="20B518AF" w14:textId="77777777">
            <w:pPr>
              <w:jc w:val="right"/>
            </w:pPr>
          </w:p>
        </w:tc>
        <w:tc>
          <w:tcPr>
            <w:tcW w:w="992" w:type="dxa"/>
          </w:tcPr>
          <w:p w:rsidR="00A52E1C" w:rsidRDefault="00A52E1C" w14:paraId="5E80B9F4" w14:textId="77777777">
            <w:pPr>
              <w:jc w:val="right"/>
            </w:pPr>
          </w:p>
        </w:tc>
        <w:tc>
          <w:tcPr>
            <w:tcW w:w="567" w:type="dxa"/>
            <w:tcBorders>
              <w:left w:val="nil"/>
            </w:tcBorders>
          </w:tcPr>
          <w:p w:rsidR="00A52E1C" w:rsidRDefault="001856D0" w14:paraId="0B6AB151" w14:textId="77777777">
            <w:pPr>
              <w:jc w:val="right"/>
            </w:pPr>
            <w:r>
              <w:t xml:space="preserve"> </w:t>
            </w:r>
          </w:p>
        </w:tc>
      </w:tr>
      <w:tr w:rsidR="00A52E1C" w:rsidTr="00E7153D" w14:paraId="70919B99" w14:textId="77777777">
        <w:tc>
          <w:tcPr>
            <w:tcW w:w="567" w:type="dxa"/>
          </w:tcPr>
          <w:p w:rsidR="00A52E1C" w:rsidRDefault="001856D0" w14:paraId="6D85056C" w14:textId="77777777">
            <w:r>
              <w:t>10</w:t>
            </w:r>
          </w:p>
        </w:tc>
        <w:tc>
          <w:tcPr>
            <w:tcW w:w="6521" w:type="dxa"/>
          </w:tcPr>
          <w:p w:rsidR="00A52E1C" w:rsidRDefault="001856D0" w14:paraId="232E0143" w14:textId="77777777">
            <w:r>
              <w:t>Welke bijdrage levert de varkenssector, van voer tot en met slacht, verkoop en consumptie, voor het laten wegnemen van het verschil in keuringskosten van vleesvarkens, uitgesplitst per onderdeel van de keten?</w:t>
            </w:r>
          </w:p>
        </w:tc>
        <w:tc>
          <w:tcPr>
            <w:tcW w:w="850" w:type="dxa"/>
          </w:tcPr>
          <w:p w:rsidR="00A52E1C" w:rsidRDefault="00A52E1C" w14:paraId="36F33916" w14:textId="77777777">
            <w:pPr>
              <w:jc w:val="right"/>
            </w:pPr>
          </w:p>
        </w:tc>
        <w:tc>
          <w:tcPr>
            <w:tcW w:w="992" w:type="dxa"/>
          </w:tcPr>
          <w:p w:rsidR="00A52E1C" w:rsidRDefault="00A52E1C" w14:paraId="2BE1E15A" w14:textId="77777777">
            <w:pPr>
              <w:jc w:val="right"/>
            </w:pPr>
          </w:p>
        </w:tc>
        <w:tc>
          <w:tcPr>
            <w:tcW w:w="567" w:type="dxa"/>
            <w:tcBorders>
              <w:left w:val="nil"/>
            </w:tcBorders>
          </w:tcPr>
          <w:p w:rsidR="00A52E1C" w:rsidRDefault="001856D0" w14:paraId="138F03CD" w14:textId="77777777">
            <w:pPr>
              <w:jc w:val="right"/>
            </w:pPr>
            <w:r>
              <w:t xml:space="preserve"> </w:t>
            </w:r>
          </w:p>
        </w:tc>
      </w:tr>
      <w:tr w:rsidR="00A52E1C" w:rsidTr="00E7153D" w14:paraId="44F90C29" w14:textId="77777777">
        <w:tc>
          <w:tcPr>
            <w:tcW w:w="567" w:type="dxa"/>
          </w:tcPr>
          <w:p w:rsidR="00A52E1C" w:rsidRDefault="001856D0" w14:paraId="1D0B2B67" w14:textId="77777777">
            <w:r>
              <w:lastRenderedPageBreak/>
              <w:t>11</w:t>
            </w:r>
          </w:p>
        </w:tc>
        <w:tc>
          <w:tcPr>
            <w:tcW w:w="6521" w:type="dxa"/>
          </w:tcPr>
          <w:p w:rsidR="00A52E1C" w:rsidRDefault="001856D0" w14:paraId="508CDAC5" w14:textId="079159CD">
            <w:r>
              <w:t>Wanneer verwacht de regering de Kamer en de ex-pelsdierhouders nader te kunnen informeren over de verdere afhandeling van de</w:t>
            </w:r>
            <w:r w:rsidRPr="009573EA" w:rsidR="009573EA">
              <w:t xml:space="preserve"> College van Beroep voor het bedrijfsleven </w:t>
            </w:r>
            <w:r w:rsidR="009573EA">
              <w:t>(</w:t>
            </w:r>
            <w:r>
              <w:t>CBb</w:t>
            </w:r>
            <w:r w:rsidR="009573EA">
              <w:t>)</w:t>
            </w:r>
            <w:r>
              <w:t>-uitspraken (ECLI:NL:CBB:2025:505; ECLI:NL:CBB:2025:506; ECLI:NL:CBB:2025:509 en</w:t>
            </w:r>
            <w:r w:rsidR="009573EA">
              <w:t xml:space="preserve"> </w:t>
            </w:r>
            <w:r>
              <w:t>ECLI:NL:CBB:2025:529), over de totale omvang van de financiële gevolgen daarvan en over de wijze waarop deze kosten worden gedekt?</w:t>
            </w:r>
          </w:p>
        </w:tc>
        <w:tc>
          <w:tcPr>
            <w:tcW w:w="850" w:type="dxa"/>
          </w:tcPr>
          <w:p w:rsidR="00A52E1C" w:rsidRDefault="00A52E1C" w14:paraId="46B194ED" w14:textId="77777777">
            <w:pPr>
              <w:jc w:val="right"/>
            </w:pPr>
          </w:p>
        </w:tc>
        <w:tc>
          <w:tcPr>
            <w:tcW w:w="992" w:type="dxa"/>
          </w:tcPr>
          <w:p w:rsidR="00A52E1C" w:rsidRDefault="001856D0" w14:paraId="25AB2E60" w14:textId="77777777">
            <w:pPr>
              <w:jc w:val="right"/>
            </w:pPr>
            <w:r>
              <w:t>8</w:t>
            </w:r>
          </w:p>
        </w:tc>
        <w:tc>
          <w:tcPr>
            <w:tcW w:w="567" w:type="dxa"/>
            <w:tcBorders>
              <w:left w:val="nil"/>
            </w:tcBorders>
          </w:tcPr>
          <w:p w:rsidR="00A52E1C" w:rsidRDefault="001856D0" w14:paraId="331EF064" w14:textId="77777777">
            <w:pPr>
              <w:jc w:val="right"/>
            </w:pPr>
            <w:r>
              <w:t xml:space="preserve"> </w:t>
            </w:r>
          </w:p>
        </w:tc>
      </w:tr>
      <w:tr w:rsidR="00A52E1C" w:rsidTr="00E7153D" w14:paraId="2BFA9ECE" w14:textId="77777777">
        <w:tc>
          <w:tcPr>
            <w:tcW w:w="567" w:type="dxa"/>
          </w:tcPr>
          <w:p w:rsidR="00A52E1C" w:rsidRDefault="001856D0" w14:paraId="215466F3" w14:textId="77777777">
            <w:r>
              <w:t>12</w:t>
            </w:r>
          </w:p>
        </w:tc>
        <w:tc>
          <w:tcPr>
            <w:tcW w:w="6521" w:type="dxa"/>
          </w:tcPr>
          <w:p w:rsidR="00A52E1C" w:rsidRDefault="001856D0" w14:paraId="3DFE3AE4" w14:textId="57139897">
            <w:r>
              <w:t xml:space="preserve">Is de regering voornemens de besluitvorming over de compensatie van pelsdierhouderijen te evalueren, zodat hieruit lessen </w:t>
            </w:r>
            <w:r w:rsidR="009573EA">
              <w:t xml:space="preserve">kunnen worden </w:t>
            </w:r>
            <w:r>
              <w:t>getrokken voor de toekomst? Zo nee, waarom niet?</w:t>
            </w:r>
          </w:p>
        </w:tc>
        <w:tc>
          <w:tcPr>
            <w:tcW w:w="850" w:type="dxa"/>
          </w:tcPr>
          <w:p w:rsidR="00A52E1C" w:rsidRDefault="00A52E1C" w14:paraId="5D2602A9" w14:textId="77777777">
            <w:pPr>
              <w:jc w:val="right"/>
            </w:pPr>
          </w:p>
        </w:tc>
        <w:tc>
          <w:tcPr>
            <w:tcW w:w="992" w:type="dxa"/>
          </w:tcPr>
          <w:p w:rsidR="00A52E1C" w:rsidRDefault="001856D0" w14:paraId="1640F253" w14:textId="77777777">
            <w:pPr>
              <w:jc w:val="right"/>
            </w:pPr>
            <w:r>
              <w:t>8</w:t>
            </w:r>
          </w:p>
        </w:tc>
        <w:tc>
          <w:tcPr>
            <w:tcW w:w="567" w:type="dxa"/>
            <w:tcBorders>
              <w:left w:val="nil"/>
            </w:tcBorders>
          </w:tcPr>
          <w:p w:rsidR="00A52E1C" w:rsidRDefault="001856D0" w14:paraId="549D2754" w14:textId="77777777">
            <w:pPr>
              <w:jc w:val="right"/>
            </w:pPr>
            <w:r>
              <w:t xml:space="preserve"> </w:t>
            </w:r>
          </w:p>
        </w:tc>
      </w:tr>
      <w:tr w:rsidR="00A52E1C" w:rsidTr="00E7153D" w14:paraId="6D87AB3C" w14:textId="77777777">
        <w:tc>
          <w:tcPr>
            <w:tcW w:w="567" w:type="dxa"/>
          </w:tcPr>
          <w:p w:rsidR="00A52E1C" w:rsidRDefault="001856D0" w14:paraId="48AAFDC8" w14:textId="77777777">
            <w:r>
              <w:t>13</w:t>
            </w:r>
          </w:p>
        </w:tc>
        <w:tc>
          <w:tcPr>
            <w:tcW w:w="6521" w:type="dxa"/>
          </w:tcPr>
          <w:p w:rsidR="00A52E1C" w:rsidRDefault="001856D0" w14:paraId="62D6BD4B" w14:textId="77777777">
            <w:r>
              <w:t>Kan de regering verklaren waarom er minder inschrijvingen zijn op de subsidieregeling Brongerichte aanpak emissies dan verwacht?</w:t>
            </w:r>
          </w:p>
        </w:tc>
        <w:tc>
          <w:tcPr>
            <w:tcW w:w="850" w:type="dxa"/>
          </w:tcPr>
          <w:p w:rsidR="00A52E1C" w:rsidRDefault="00A52E1C" w14:paraId="6328C5B4" w14:textId="77777777">
            <w:pPr>
              <w:jc w:val="right"/>
            </w:pPr>
          </w:p>
        </w:tc>
        <w:tc>
          <w:tcPr>
            <w:tcW w:w="992" w:type="dxa"/>
          </w:tcPr>
          <w:p w:rsidR="00A52E1C" w:rsidRDefault="001856D0" w14:paraId="2E3573F7" w14:textId="77777777">
            <w:pPr>
              <w:jc w:val="right"/>
            </w:pPr>
            <w:r>
              <w:t>8</w:t>
            </w:r>
          </w:p>
        </w:tc>
        <w:tc>
          <w:tcPr>
            <w:tcW w:w="567" w:type="dxa"/>
            <w:tcBorders>
              <w:left w:val="nil"/>
            </w:tcBorders>
          </w:tcPr>
          <w:p w:rsidR="00A52E1C" w:rsidRDefault="001856D0" w14:paraId="53AEA1F2" w14:textId="77777777">
            <w:pPr>
              <w:jc w:val="right"/>
            </w:pPr>
            <w:r>
              <w:t xml:space="preserve"> </w:t>
            </w:r>
          </w:p>
        </w:tc>
      </w:tr>
      <w:tr w:rsidR="00A52E1C" w:rsidTr="00E7153D" w14:paraId="6DB699BE" w14:textId="77777777">
        <w:tc>
          <w:tcPr>
            <w:tcW w:w="567" w:type="dxa"/>
          </w:tcPr>
          <w:p w:rsidR="00A52E1C" w:rsidRDefault="001856D0" w14:paraId="08C11356" w14:textId="77777777">
            <w:r>
              <w:t>14</w:t>
            </w:r>
          </w:p>
        </w:tc>
        <w:tc>
          <w:tcPr>
            <w:tcW w:w="6521" w:type="dxa"/>
          </w:tcPr>
          <w:p w:rsidR="00A52E1C" w:rsidRDefault="001856D0" w14:paraId="720F8B81" w14:textId="77777777">
            <w:r>
              <w:t>Worden er stappen gezet om de subsidieregeling Brongerichte aanpak emissies aantrekkelijker te maken? Zo ja, welke?</w:t>
            </w:r>
          </w:p>
        </w:tc>
        <w:tc>
          <w:tcPr>
            <w:tcW w:w="850" w:type="dxa"/>
          </w:tcPr>
          <w:p w:rsidR="00A52E1C" w:rsidRDefault="00A52E1C" w14:paraId="5967B5B8" w14:textId="77777777">
            <w:pPr>
              <w:jc w:val="right"/>
            </w:pPr>
          </w:p>
        </w:tc>
        <w:tc>
          <w:tcPr>
            <w:tcW w:w="992" w:type="dxa"/>
          </w:tcPr>
          <w:p w:rsidR="00A52E1C" w:rsidRDefault="001856D0" w14:paraId="7AB3365F" w14:textId="77777777">
            <w:pPr>
              <w:jc w:val="right"/>
            </w:pPr>
            <w:r>
              <w:t>8</w:t>
            </w:r>
          </w:p>
        </w:tc>
        <w:tc>
          <w:tcPr>
            <w:tcW w:w="567" w:type="dxa"/>
            <w:tcBorders>
              <w:left w:val="nil"/>
            </w:tcBorders>
          </w:tcPr>
          <w:p w:rsidR="00A52E1C" w:rsidRDefault="001856D0" w14:paraId="4839D53E" w14:textId="77777777">
            <w:pPr>
              <w:jc w:val="right"/>
            </w:pPr>
            <w:r>
              <w:t xml:space="preserve"> </w:t>
            </w:r>
          </w:p>
        </w:tc>
      </w:tr>
      <w:tr w:rsidR="00A52E1C" w:rsidTr="00E7153D" w14:paraId="67A07713" w14:textId="77777777">
        <w:tc>
          <w:tcPr>
            <w:tcW w:w="567" w:type="dxa"/>
          </w:tcPr>
          <w:p w:rsidR="00A52E1C" w:rsidRDefault="001856D0" w14:paraId="1134EF49" w14:textId="77777777">
            <w:r>
              <w:t>15</w:t>
            </w:r>
          </w:p>
        </w:tc>
        <w:tc>
          <w:tcPr>
            <w:tcW w:w="6521" w:type="dxa"/>
          </w:tcPr>
          <w:p w:rsidR="00A52E1C" w:rsidRDefault="001856D0" w14:paraId="36CC6E4E" w14:textId="6E8CCCAD">
            <w:r>
              <w:t xml:space="preserve">Wat zijn de belangrijkste redenen dat ondernemers die hadden gekozen voor deelname aan de </w:t>
            </w:r>
            <w:r w:rsidRPr="009573EA" w:rsidR="009573EA">
              <w:t xml:space="preserve">Landelijke beëindigingsregeling veehouderijlocaties </w:t>
            </w:r>
            <w:r w:rsidR="009573EA">
              <w:t>(</w:t>
            </w:r>
            <w:r>
              <w:t>Lbv</w:t>
            </w:r>
            <w:r w:rsidR="009573EA">
              <w:t>)</w:t>
            </w:r>
            <w:r>
              <w:t xml:space="preserve"> of de</w:t>
            </w:r>
            <w:r w:rsidRPr="009573EA" w:rsidR="009573EA">
              <w:t xml:space="preserve"> Landelijke beëindigingsregeling veehouderijlocaties met piekbelasting </w:t>
            </w:r>
            <w:r w:rsidR="009573EA">
              <w:t>(</w:t>
            </w:r>
            <w:r>
              <w:t>Lbv-plus</w:t>
            </w:r>
            <w:r w:rsidR="009573EA">
              <w:t>)</w:t>
            </w:r>
            <w:r>
              <w:t xml:space="preserve"> zich alsnog hebben teruggetrokken? Hoeveel ondernemers betreft dat? Welke lessen trekt de regering hieruit voor de toekomst?</w:t>
            </w:r>
          </w:p>
        </w:tc>
        <w:tc>
          <w:tcPr>
            <w:tcW w:w="850" w:type="dxa"/>
          </w:tcPr>
          <w:p w:rsidR="00A52E1C" w:rsidRDefault="00A52E1C" w14:paraId="5BB0754F" w14:textId="77777777">
            <w:pPr>
              <w:jc w:val="right"/>
            </w:pPr>
          </w:p>
        </w:tc>
        <w:tc>
          <w:tcPr>
            <w:tcW w:w="992" w:type="dxa"/>
          </w:tcPr>
          <w:p w:rsidR="00A52E1C" w:rsidRDefault="001856D0" w14:paraId="1B9142C6" w14:textId="77777777">
            <w:pPr>
              <w:jc w:val="right"/>
            </w:pPr>
            <w:r>
              <w:t>9</w:t>
            </w:r>
          </w:p>
        </w:tc>
        <w:tc>
          <w:tcPr>
            <w:tcW w:w="567" w:type="dxa"/>
            <w:tcBorders>
              <w:left w:val="nil"/>
            </w:tcBorders>
          </w:tcPr>
          <w:p w:rsidR="00A52E1C" w:rsidRDefault="001856D0" w14:paraId="2EBB6F10" w14:textId="77777777">
            <w:pPr>
              <w:jc w:val="right"/>
            </w:pPr>
            <w:r>
              <w:t xml:space="preserve"> </w:t>
            </w:r>
          </w:p>
        </w:tc>
      </w:tr>
      <w:tr w:rsidR="00A52E1C" w:rsidTr="00E7153D" w14:paraId="1897D1B7" w14:textId="77777777">
        <w:tc>
          <w:tcPr>
            <w:tcW w:w="567" w:type="dxa"/>
          </w:tcPr>
          <w:p w:rsidR="00A52E1C" w:rsidRDefault="001856D0" w14:paraId="120511EF" w14:textId="77777777">
            <w:r>
              <w:t>16</w:t>
            </w:r>
          </w:p>
        </w:tc>
        <w:tc>
          <w:tcPr>
            <w:tcW w:w="6521" w:type="dxa"/>
          </w:tcPr>
          <w:p w:rsidR="00A52E1C" w:rsidRDefault="001856D0" w14:paraId="678DC53B" w14:textId="77777777">
            <w:r>
              <w:t>Kan de regering toelichten wat de maatwerkcasus in Nederweert inhoudt?</w:t>
            </w:r>
          </w:p>
        </w:tc>
        <w:tc>
          <w:tcPr>
            <w:tcW w:w="850" w:type="dxa"/>
          </w:tcPr>
          <w:p w:rsidR="00A52E1C" w:rsidRDefault="00A52E1C" w14:paraId="44D4463E" w14:textId="77777777">
            <w:pPr>
              <w:jc w:val="right"/>
            </w:pPr>
          </w:p>
        </w:tc>
        <w:tc>
          <w:tcPr>
            <w:tcW w:w="992" w:type="dxa"/>
          </w:tcPr>
          <w:p w:rsidR="00A52E1C" w:rsidRDefault="001856D0" w14:paraId="1E97A240" w14:textId="77777777">
            <w:pPr>
              <w:jc w:val="right"/>
            </w:pPr>
            <w:r>
              <w:t>11</w:t>
            </w:r>
          </w:p>
        </w:tc>
        <w:tc>
          <w:tcPr>
            <w:tcW w:w="567" w:type="dxa"/>
            <w:tcBorders>
              <w:left w:val="nil"/>
            </w:tcBorders>
          </w:tcPr>
          <w:p w:rsidR="00A52E1C" w:rsidRDefault="001856D0" w14:paraId="3A38300A" w14:textId="77777777">
            <w:pPr>
              <w:jc w:val="right"/>
            </w:pPr>
            <w:r>
              <w:t xml:space="preserve"> </w:t>
            </w:r>
          </w:p>
        </w:tc>
      </w:tr>
      <w:tr w:rsidR="00A52E1C" w:rsidTr="00E7153D" w14:paraId="611F960D" w14:textId="77777777">
        <w:tc>
          <w:tcPr>
            <w:tcW w:w="567" w:type="dxa"/>
          </w:tcPr>
          <w:p w:rsidR="00A52E1C" w:rsidRDefault="001856D0" w14:paraId="13552A68" w14:textId="77777777">
            <w:r>
              <w:t>17</w:t>
            </w:r>
          </w:p>
        </w:tc>
        <w:tc>
          <w:tcPr>
            <w:tcW w:w="6521" w:type="dxa"/>
          </w:tcPr>
          <w:p w:rsidR="00A52E1C" w:rsidRDefault="001856D0" w14:paraId="454891DA" w14:textId="77777777">
            <w:r>
              <w:t>Kan de regering de Kamer voor het debat over de begroting van 2026 informeren over de uitkomst van het overleg met de Unie van Waterschappen en het Interprovinciaal Overleg over de financiering van de aanpak van de rivierkreeft als invasieve exoot buiten Natura 2000-gebieden?</w:t>
            </w:r>
          </w:p>
        </w:tc>
        <w:tc>
          <w:tcPr>
            <w:tcW w:w="850" w:type="dxa"/>
          </w:tcPr>
          <w:p w:rsidR="00A52E1C" w:rsidRDefault="00A52E1C" w14:paraId="0C102945" w14:textId="77777777">
            <w:pPr>
              <w:jc w:val="right"/>
            </w:pPr>
          </w:p>
        </w:tc>
        <w:tc>
          <w:tcPr>
            <w:tcW w:w="992" w:type="dxa"/>
          </w:tcPr>
          <w:p w:rsidR="00A52E1C" w:rsidRDefault="001856D0" w14:paraId="630C0412" w14:textId="77777777">
            <w:pPr>
              <w:jc w:val="right"/>
            </w:pPr>
            <w:r>
              <w:t>11</w:t>
            </w:r>
          </w:p>
        </w:tc>
        <w:tc>
          <w:tcPr>
            <w:tcW w:w="567" w:type="dxa"/>
            <w:tcBorders>
              <w:left w:val="nil"/>
            </w:tcBorders>
          </w:tcPr>
          <w:p w:rsidR="00A52E1C" w:rsidRDefault="001856D0" w14:paraId="5F0515BB" w14:textId="77777777">
            <w:pPr>
              <w:jc w:val="right"/>
            </w:pPr>
            <w:r>
              <w:t xml:space="preserve"> </w:t>
            </w:r>
          </w:p>
        </w:tc>
      </w:tr>
    </w:tbl>
    <w:p w:rsidR="00A52E1C" w:rsidRDefault="00A52E1C" w14:paraId="13CC58E0" w14:textId="77777777"/>
    <w:sectPr w:rsidR="00A52E1C"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F792" w14:textId="77777777" w:rsidR="001A47AF" w:rsidRDefault="001A47AF">
      <w:pPr>
        <w:spacing w:before="0" w:after="0"/>
      </w:pPr>
      <w:r>
        <w:separator/>
      </w:r>
    </w:p>
  </w:endnote>
  <w:endnote w:type="continuationSeparator" w:id="0">
    <w:p w14:paraId="53C183A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67DE" w14:textId="77777777" w:rsidR="00A52E1C" w:rsidRDefault="00A52E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0443" w14:textId="77777777" w:rsidR="00A52E1C" w:rsidRDefault="001856D0">
    <w:pPr>
      <w:pStyle w:val="Voettekst"/>
    </w:pPr>
    <w:r>
      <w:t xml:space="preserve">Totaallijst feitelijke vragen Wijziging van de begrotingsstaten van het Ministerie van Landbouw, Visserij, Voedselzekerheid en Natuur (XIV) en het Diergezondheidsfonds (F) voor het jaar 2025 (wijziging samenhangende met Najaarsnota) (36850 XIV-2)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A208" w14:textId="77777777" w:rsidR="00A52E1C" w:rsidRDefault="00A52E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690D" w14:textId="77777777" w:rsidR="001A47AF" w:rsidRDefault="001A47AF">
      <w:pPr>
        <w:spacing w:before="0" w:after="0"/>
      </w:pPr>
      <w:r>
        <w:separator/>
      </w:r>
    </w:p>
  </w:footnote>
  <w:footnote w:type="continuationSeparator" w:id="0">
    <w:p w14:paraId="081DCDD1"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9B8A" w14:textId="77777777" w:rsidR="00A52E1C" w:rsidRDefault="00A52E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E971" w14:textId="77777777" w:rsidR="00A52E1C" w:rsidRDefault="00A52E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045E" w14:textId="77777777" w:rsidR="00A52E1C" w:rsidRDefault="00A52E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F438C"/>
    <w:rsid w:val="00181C0A"/>
    <w:rsid w:val="001856D0"/>
    <w:rsid w:val="001A47AF"/>
    <w:rsid w:val="001A56AB"/>
    <w:rsid w:val="003D44DD"/>
    <w:rsid w:val="005543A7"/>
    <w:rsid w:val="00743C44"/>
    <w:rsid w:val="00764E8C"/>
    <w:rsid w:val="00894624"/>
    <w:rsid w:val="009573EA"/>
    <w:rsid w:val="00A52E1C"/>
    <w:rsid w:val="00A77C3E"/>
    <w:rsid w:val="00B915EC"/>
    <w:rsid w:val="00CE5601"/>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30FC641"/>
  <w15:docId w15:val="{24990E61-E0E4-4861-897B-F30E7C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657</ap:Words>
  <ap:Characters>3616</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2025-12-08T13:25:00.0000000Z</dcterms:created>
  <dcterms:modified xsi:type="dcterms:W3CDTF">2025-12-08T13:57:00.0000000Z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5ca5ef2e-c55d-41f4-83af-8f6aef79e009</vt:lpwstr>
  </property>
</Properties>
</file>