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22EF67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35F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provinciefonds voor het jaar 202</w:t>
      </w:r>
      <w:r w:rsidR="00D103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1B3F38" w:rsidR="001B3F38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7CA4B9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E64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D1035F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1035F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408472EB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1B3F38" w:rsidR="001B3F38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B3F38" w:rsidR="001B3F38">
        <w:rPr>
          <w:rFonts w:ascii="Times New Roman" w:hAnsi="Times New Roman" w:cs="Times New Roman"/>
          <w:bCs/>
          <w:sz w:val="24"/>
          <w:szCs w:val="24"/>
        </w:rPr>
        <w:t xml:space="preserve"> van de begrotingsstaat van het provinciefonds voor het jaar 202</w:t>
      </w:r>
      <w:r w:rsidR="00D1035F">
        <w:rPr>
          <w:rFonts w:ascii="Times New Roman" w:hAnsi="Times New Roman" w:cs="Times New Roman"/>
          <w:bCs/>
          <w:sz w:val="24"/>
          <w:szCs w:val="24"/>
        </w:rPr>
        <w:t>5</w:t>
      </w:r>
      <w:r w:rsidRPr="001B3F38" w:rsidR="001B3F3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B3F38" w:rsidR="001B3F38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B3F38" w:rsidR="001B3F38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34957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D1035F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695AB5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1035F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C53"/>
    <w:rsid w:val="00344716"/>
    <w:rsid w:val="00375B62"/>
    <w:rsid w:val="00414F9A"/>
    <w:rsid w:val="00465145"/>
    <w:rsid w:val="006950DA"/>
    <w:rsid w:val="006E6443"/>
    <w:rsid w:val="00744B3C"/>
    <w:rsid w:val="008206B4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1035F"/>
    <w:rsid w:val="00D8145B"/>
    <w:rsid w:val="00DD6155"/>
    <w:rsid w:val="00E85D8D"/>
    <w:rsid w:val="00E9437E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2025-12-08T14:44:00.0000000Z</dcterms:created>
  <dcterms:modified xsi:type="dcterms:W3CDTF">2025-12-08T14:44:00.0000000Z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7ab6a00f-66ff-4418-828f-3e1014e5393d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