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5CA0" w:rsidRDefault="001856D0" w14:paraId="6F9CA9DA" w14:textId="77777777">
      <w:pPr>
        <w:autoSpaceDE w:val="0"/>
        <w:autoSpaceDN w:val="0"/>
        <w:adjustRightInd w:val="0"/>
        <w:spacing w:before="0" w:after="0"/>
        <w:ind w:left="1416" w:hanging="1371"/>
        <w:rPr>
          <w:b/>
          <w:bCs/>
          <w:sz w:val="23"/>
          <w:szCs w:val="23"/>
        </w:rPr>
      </w:pPr>
      <w:r>
        <w:rPr>
          <w:b/>
          <w:bCs/>
          <w:sz w:val="23"/>
          <w:szCs w:val="23"/>
        </w:rPr>
        <w:t>36850-1</w:t>
      </w:r>
      <w:r>
        <w:rPr>
          <w:b/>
          <w:bCs/>
          <w:sz w:val="23"/>
          <w:szCs w:val="23"/>
        </w:rPr>
        <w:tab/>
        <w:t>Najaarsnota 2025</w:t>
      </w:r>
    </w:p>
    <w:p w:rsidR="009F5CA0" w:rsidRDefault="009F5CA0" w14:paraId="682CFECA" w14:textId="77777777">
      <w:pPr>
        <w:autoSpaceDE w:val="0"/>
        <w:autoSpaceDN w:val="0"/>
        <w:adjustRightInd w:val="0"/>
        <w:spacing w:before="0" w:after="0"/>
        <w:ind w:left="1416" w:hanging="1371"/>
        <w:rPr>
          <w:b/>
        </w:rPr>
      </w:pPr>
    </w:p>
    <w:p w:rsidR="009F5CA0" w:rsidRDefault="001856D0" w14:paraId="2137691F" w14:textId="77777777">
      <w:pPr>
        <w:rPr>
          <w:b/>
        </w:rPr>
      </w:pPr>
      <w:r>
        <w:rPr>
          <w:b/>
        </w:rPr>
        <w:t xml:space="preserve">nr. </w:t>
      </w:r>
      <w:r>
        <w:rPr>
          <w:b/>
        </w:rPr>
        <w:tab/>
      </w:r>
      <w:r>
        <w:rPr>
          <w:b/>
        </w:rPr>
        <w:tab/>
        <w:t>Lijst van vragen en antwoorden</w:t>
      </w:r>
    </w:p>
    <w:p w:rsidR="009F5CA0" w:rsidRDefault="001856D0" w14:paraId="65C886A7" w14:textId="77777777">
      <w:r>
        <w:tab/>
      </w:r>
      <w:r>
        <w:tab/>
      </w:r>
    </w:p>
    <w:p w:rsidR="009F5CA0" w:rsidRDefault="001856D0" w14:paraId="58E29DF1" w14:textId="62A9D3D4">
      <w:pPr>
        <w:ind w:left="702" w:firstLine="708"/>
        <w:rPr>
          <w:i/>
        </w:rPr>
      </w:pPr>
      <w:r>
        <w:t>Vastgestel</w:t>
      </w:r>
      <w:r w:rsidRPr="000D5EB2">
        <w:t xml:space="preserve">d </w:t>
      </w:r>
      <w:r w:rsidRPr="000D5EB2" w:rsidR="000D5EB2">
        <w:t>…2025</w:t>
      </w:r>
    </w:p>
    <w:p w:rsidR="000D5EB2" w:rsidP="000D5EB2" w:rsidRDefault="001856D0" w14:paraId="3D5A1BCB" w14:textId="3D9F2677">
      <w:pPr>
        <w:ind w:left="1410"/>
      </w:pPr>
      <w:r>
        <w:t xml:space="preserve">De vaste commissie voor </w:t>
      </w:r>
      <w:r w:rsidR="000D5EB2">
        <w:t>Financiën</w:t>
      </w:r>
      <w:r>
        <w:t xml:space="preserve"> heeft een aantal vragen voorgelegd aan de </w:t>
      </w:r>
      <w:r w:rsidR="000D5EB2">
        <w:t>minister van Financiën</w:t>
      </w:r>
      <w:r>
        <w:t xml:space="preserve"> over de </w:t>
      </w:r>
      <w:r>
        <w:rPr>
          <w:b/>
        </w:rPr>
        <w:t>Najaarsnota 2025</w:t>
      </w:r>
      <w:r>
        <w:t xml:space="preserve"> (</w:t>
      </w:r>
      <w:r>
        <w:rPr>
          <w:b/>
        </w:rPr>
        <w:t>36850</w:t>
      </w:r>
      <w:r>
        <w:t xml:space="preserve">, nr. </w:t>
      </w:r>
      <w:r>
        <w:rPr>
          <w:b/>
        </w:rPr>
        <w:t>1</w:t>
      </w:r>
      <w:r>
        <w:t>).</w:t>
      </w:r>
    </w:p>
    <w:p w:rsidR="000D5EB2" w:rsidP="000D5EB2" w:rsidRDefault="000D5EB2" w14:paraId="3DCD51BD" w14:textId="77777777">
      <w:pPr>
        <w:ind w:left="1410"/>
      </w:pPr>
    </w:p>
    <w:p w:rsidR="009F5CA0" w:rsidRDefault="001856D0" w14:paraId="7C93A06B" w14:textId="32736FDC">
      <w:pPr>
        <w:ind w:left="1410"/>
      </w:pPr>
      <w:r>
        <w:t xml:space="preserve">De daarop door de </w:t>
      </w:r>
      <w:r w:rsidR="000D5EB2">
        <w:t>minister van Financiën</w:t>
      </w:r>
      <w:r>
        <w:t xml:space="preserve"> gegeven antwoorden zijn hierbij afgedrukt.</w:t>
      </w:r>
    </w:p>
    <w:p w:rsidR="009F5CA0" w:rsidRDefault="009F5CA0" w14:paraId="467E1DE9" w14:textId="77777777">
      <w:pPr>
        <w:spacing w:before="0" w:after="0"/>
      </w:pPr>
    </w:p>
    <w:p w:rsidR="009F5CA0" w:rsidRDefault="000D5EB2" w14:paraId="6F4E42FE" w14:textId="115B3607">
      <w:pPr>
        <w:spacing w:before="0" w:after="0"/>
        <w:ind w:left="703" w:firstLine="709"/>
      </w:pPr>
      <w:r>
        <w:t>Fungerend v</w:t>
      </w:r>
      <w:r w:rsidR="001856D0">
        <w:t xml:space="preserve">oorzitter van de commissie, </w:t>
      </w:r>
    </w:p>
    <w:p w:rsidR="009F5CA0" w:rsidRDefault="001856D0" w14:paraId="286CF1D3" w14:textId="63C80B69">
      <w:pPr>
        <w:spacing w:before="0" w:after="0"/>
      </w:pPr>
      <w:r>
        <w:tab/>
      </w:r>
      <w:r>
        <w:tab/>
      </w:r>
      <w:r w:rsidR="000D5EB2">
        <w:t>Van der Lee</w:t>
      </w:r>
    </w:p>
    <w:p w:rsidR="009F5CA0" w:rsidRDefault="001856D0" w14:paraId="768606B0" w14:textId="77777777">
      <w:pPr>
        <w:spacing w:before="0" w:after="0"/>
      </w:pPr>
      <w:r>
        <w:tab/>
      </w:r>
      <w:r>
        <w:tab/>
      </w:r>
    </w:p>
    <w:p w:rsidR="009F5CA0" w:rsidRDefault="001856D0" w14:paraId="0EBB8261" w14:textId="12005E3F">
      <w:pPr>
        <w:spacing w:before="0" w:after="0"/>
      </w:pPr>
      <w:r>
        <w:tab/>
      </w:r>
      <w:r>
        <w:tab/>
      </w:r>
      <w:r w:rsidR="000D5EB2">
        <w:t>Adjunct-g</w:t>
      </w:r>
      <w:r>
        <w:t>riffier van de commissie,</w:t>
      </w:r>
    </w:p>
    <w:p w:rsidR="009F5CA0" w:rsidRDefault="001856D0" w14:paraId="4A858134" w14:textId="4AD311D0">
      <w:pPr>
        <w:spacing w:before="0" w:after="0"/>
      </w:pPr>
      <w:r>
        <w:tab/>
      </w:r>
      <w:r>
        <w:tab/>
      </w:r>
      <w:r w:rsidR="000D5EB2">
        <w:t>Van der Steur</w:t>
      </w:r>
    </w:p>
    <w:p w:rsidR="009F5CA0" w:rsidRDefault="009F5CA0" w14:paraId="7EBA8A0B" w14:textId="77777777"/>
    <w:tbl>
      <w:tblPr>
        <w:tblW w:w="8840" w:type="dxa"/>
        <w:tblInd w:w="70" w:type="dxa"/>
        <w:tblCellMar>
          <w:left w:w="70" w:type="dxa"/>
          <w:right w:w="70" w:type="dxa"/>
        </w:tblCellMar>
        <w:tblLook w:val="04A0" w:firstRow="1" w:lastRow="0" w:firstColumn="1" w:lastColumn="0" w:noHBand="0" w:noVBand="1"/>
      </w:tblPr>
      <w:tblGrid>
        <w:gridCol w:w="559"/>
        <w:gridCol w:w="5662"/>
        <w:gridCol w:w="740"/>
        <w:gridCol w:w="943"/>
        <w:gridCol w:w="936"/>
      </w:tblGrid>
      <w:tr w:rsidRPr="000D5EB2" w:rsidR="000D5EB2" w:rsidTr="000D5EB2" w14:paraId="445D39B3" w14:textId="77777777">
        <w:trPr>
          <w:trHeight w:val="288"/>
        </w:trPr>
        <w:tc>
          <w:tcPr>
            <w:tcW w:w="567" w:type="dxa"/>
            <w:tcBorders>
              <w:top w:val="nil"/>
              <w:left w:val="nil"/>
              <w:bottom w:val="nil"/>
              <w:right w:val="nil"/>
            </w:tcBorders>
            <w:vAlign w:val="center"/>
            <w:hideMark/>
          </w:tcPr>
          <w:p w:rsidRPr="000D5EB2" w:rsidR="000D5EB2" w:rsidP="000D5EB2" w:rsidRDefault="000D5EB2" w14:paraId="7E36E9DF" w14:textId="77777777">
            <w:pPr>
              <w:spacing w:before="0" w:after="0"/>
              <w:rPr>
                <w:b/>
                <w:bCs/>
                <w:color w:val="000000"/>
              </w:rPr>
            </w:pPr>
            <w:bookmarkStart w:name="bmkStartTabel" w:id="0"/>
            <w:bookmarkEnd w:id="0"/>
            <w:proofErr w:type="spellStart"/>
            <w:r w:rsidRPr="000D5EB2">
              <w:rPr>
                <w:b/>
                <w:bCs/>
                <w:color w:val="000000"/>
              </w:rPr>
              <w:t>Nr</w:t>
            </w:r>
            <w:proofErr w:type="spellEnd"/>
          </w:p>
        </w:tc>
        <w:tc>
          <w:tcPr>
            <w:tcW w:w="5812" w:type="dxa"/>
            <w:tcBorders>
              <w:top w:val="nil"/>
              <w:left w:val="nil"/>
              <w:bottom w:val="nil"/>
              <w:right w:val="nil"/>
            </w:tcBorders>
            <w:vAlign w:val="center"/>
            <w:hideMark/>
          </w:tcPr>
          <w:p w:rsidRPr="000D5EB2" w:rsidR="000D5EB2" w:rsidP="000D5EB2" w:rsidRDefault="000D5EB2" w14:paraId="1BB6FAB6" w14:textId="77777777">
            <w:pPr>
              <w:spacing w:before="0" w:after="0"/>
              <w:rPr>
                <w:b/>
                <w:bCs/>
                <w:color w:val="000000"/>
              </w:rPr>
            </w:pPr>
            <w:r w:rsidRPr="000D5EB2">
              <w:rPr>
                <w:b/>
                <w:bCs/>
                <w:color w:val="000000"/>
              </w:rPr>
              <w:t>Vraag</w:t>
            </w:r>
          </w:p>
        </w:tc>
        <w:tc>
          <w:tcPr>
            <w:tcW w:w="541" w:type="dxa"/>
            <w:tcBorders>
              <w:top w:val="nil"/>
              <w:left w:val="nil"/>
              <w:bottom w:val="nil"/>
              <w:right w:val="nil"/>
            </w:tcBorders>
            <w:vAlign w:val="center"/>
            <w:hideMark/>
          </w:tcPr>
          <w:p w:rsidRPr="000D5EB2" w:rsidR="000D5EB2" w:rsidP="000D5EB2" w:rsidRDefault="000D5EB2" w14:paraId="55BCE4C5" w14:textId="77777777">
            <w:pPr>
              <w:spacing w:before="0" w:after="0"/>
              <w:jc w:val="right"/>
              <w:rPr>
                <w:b/>
                <w:bCs/>
                <w:color w:val="000000"/>
              </w:rPr>
            </w:pPr>
            <w:r w:rsidRPr="000D5EB2">
              <w:rPr>
                <w:b/>
                <w:bCs/>
                <w:color w:val="000000"/>
              </w:rPr>
              <w:t>Bijlage</w:t>
            </w:r>
          </w:p>
        </w:tc>
        <w:tc>
          <w:tcPr>
            <w:tcW w:w="960" w:type="dxa"/>
            <w:tcBorders>
              <w:top w:val="nil"/>
              <w:left w:val="nil"/>
              <w:bottom w:val="nil"/>
              <w:right w:val="nil"/>
            </w:tcBorders>
            <w:vAlign w:val="center"/>
            <w:hideMark/>
          </w:tcPr>
          <w:p w:rsidRPr="000D5EB2" w:rsidR="000D5EB2" w:rsidP="000D5EB2" w:rsidRDefault="000D5EB2" w14:paraId="4AA12C70" w14:textId="77777777">
            <w:pPr>
              <w:spacing w:before="0" w:after="0"/>
              <w:jc w:val="right"/>
              <w:rPr>
                <w:b/>
                <w:bCs/>
                <w:color w:val="000000"/>
              </w:rPr>
            </w:pPr>
            <w:r w:rsidRPr="000D5EB2">
              <w:rPr>
                <w:b/>
                <w:bCs/>
                <w:color w:val="000000"/>
              </w:rPr>
              <w:t>Blz. (van)</w:t>
            </w:r>
          </w:p>
        </w:tc>
        <w:tc>
          <w:tcPr>
            <w:tcW w:w="960" w:type="dxa"/>
            <w:tcBorders>
              <w:top w:val="nil"/>
              <w:left w:val="nil"/>
              <w:bottom w:val="nil"/>
              <w:right w:val="nil"/>
            </w:tcBorders>
            <w:vAlign w:val="center"/>
            <w:hideMark/>
          </w:tcPr>
          <w:p w:rsidRPr="000D5EB2" w:rsidR="000D5EB2" w:rsidP="000D5EB2" w:rsidRDefault="000D5EB2" w14:paraId="24329A7B" w14:textId="77777777">
            <w:pPr>
              <w:spacing w:before="0" w:after="0"/>
              <w:jc w:val="center"/>
              <w:rPr>
                <w:b/>
                <w:bCs/>
                <w:color w:val="000000"/>
              </w:rPr>
            </w:pPr>
            <w:r w:rsidRPr="000D5EB2">
              <w:rPr>
                <w:b/>
                <w:bCs/>
                <w:color w:val="000000"/>
              </w:rPr>
              <w:t>t/m</w:t>
            </w:r>
          </w:p>
        </w:tc>
      </w:tr>
      <w:tr w:rsidRPr="000D5EB2" w:rsidR="000D5EB2" w:rsidTr="000D5EB2" w14:paraId="7E345DA1" w14:textId="77777777">
        <w:trPr>
          <w:trHeight w:val="528"/>
        </w:trPr>
        <w:tc>
          <w:tcPr>
            <w:tcW w:w="567" w:type="dxa"/>
            <w:tcBorders>
              <w:top w:val="nil"/>
              <w:left w:val="nil"/>
              <w:bottom w:val="nil"/>
              <w:right w:val="nil"/>
            </w:tcBorders>
            <w:vAlign w:val="center"/>
            <w:hideMark/>
          </w:tcPr>
          <w:p w:rsidRPr="000D5EB2" w:rsidR="000D5EB2" w:rsidP="000D5EB2" w:rsidRDefault="000D5EB2" w14:paraId="477B59C6" w14:textId="77777777">
            <w:pPr>
              <w:spacing w:before="0" w:after="0"/>
              <w:jc w:val="right"/>
              <w:rPr>
                <w:color w:val="000000"/>
              </w:rPr>
            </w:pPr>
            <w:r w:rsidRPr="000D5EB2">
              <w:rPr>
                <w:color w:val="000000"/>
              </w:rPr>
              <w:t>1</w:t>
            </w:r>
          </w:p>
        </w:tc>
        <w:tc>
          <w:tcPr>
            <w:tcW w:w="5812" w:type="dxa"/>
            <w:tcBorders>
              <w:top w:val="nil"/>
              <w:left w:val="nil"/>
              <w:bottom w:val="nil"/>
              <w:right w:val="nil"/>
            </w:tcBorders>
            <w:vAlign w:val="center"/>
            <w:hideMark/>
          </w:tcPr>
          <w:p w:rsidRPr="000D5EB2" w:rsidR="000D5EB2" w:rsidP="000D5EB2" w:rsidRDefault="000D5EB2" w14:paraId="622FE149" w14:textId="77777777">
            <w:pPr>
              <w:spacing w:before="0" w:after="0"/>
              <w:rPr>
                <w:color w:val="000000"/>
              </w:rPr>
            </w:pPr>
            <w:r w:rsidRPr="000D5EB2">
              <w:rPr>
                <w:color w:val="000000"/>
              </w:rPr>
              <w:t>Hoeveel bezuinigingen op OCW van het huidige kabinet staan er nog steeds in de boeken voor 2025-2030?</w:t>
            </w:r>
          </w:p>
        </w:tc>
        <w:tc>
          <w:tcPr>
            <w:tcW w:w="541" w:type="dxa"/>
            <w:tcBorders>
              <w:top w:val="nil"/>
              <w:left w:val="nil"/>
              <w:bottom w:val="nil"/>
              <w:right w:val="nil"/>
            </w:tcBorders>
            <w:vAlign w:val="center"/>
            <w:hideMark/>
          </w:tcPr>
          <w:p w:rsidRPr="000D5EB2" w:rsidR="000D5EB2" w:rsidP="000D5EB2" w:rsidRDefault="000D5EB2" w14:paraId="61E29DFC"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4DD3BF09" w14:textId="77777777">
            <w:pPr>
              <w:spacing w:before="0" w:after="0"/>
              <w:jc w:val="right"/>
            </w:pPr>
          </w:p>
        </w:tc>
        <w:tc>
          <w:tcPr>
            <w:tcW w:w="960" w:type="dxa"/>
            <w:tcBorders>
              <w:top w:val="nil"/>
              <w:left w:val="nil"/>
              <w:bottom w:val="nil"/>
              <w:right w:val="nil"/>
            </w:tcBorders>
            <w:vAlign w:val="center"/>
            <w:hideMark/>
          </w:tcPr>
          <w:p w:rsidRPr="000D5EB2" w:rsidR="000D5EB2" w:rsidP="000D5EB2" w:rsidRDefault="000D5EB2" w14:paraId="4F54AB16" w14:textId="77777777">
            <w:pPr>
              <w:spacing w:before="0" w:after="0"/>
              <w:jc w:val="right"/>
              <w:rPr>
                <w:color w:val="000000"/>
              </w:rPr>
            </w:pPr>
            <w:r w:rsidRPr="000D5EB2">
              <w:rPr>
                <w:color w:val="000000"/>
              </w:rPr>
              <w:t xml:space="preserve"> </w:t>
            </w:r>
          </w:p>
        </w:tc>
      </w:tr>
      <w:tr w:rsidRPr="000D5EB2" w:rsidR="000D5EB2" w:rsidTr="000D5EB2" w14:paraId="1FF91B8B" w14:textId="77777777">
        <w:trPr>
          <w:trHeight w:val="1056"/>
        </w:trPr>
        <w:tc>
          <w:tcPr>
            <w:tcW w:w="567" w:type="dxa"/>
            <w:tcBorders>
              <w:top w:val="nil"/>
              <w:left w:val="nil"/>
              <w:bottom w:val="nil"/>
              <w:right w:val="nil"/>
            </w:tcBorders>
            <w:vAlign w:val="center"/>
            <w:hideMark/>
          </w:tcPr>
          <w:p w:rsidRPr="000D5EB2" w:rsidR="000D5EB2" w:rsidP="000D5EB2" w:rsidRDefault="000D5EB2" w14:paraId="39F8E63F" w14:textId="77777777">
            <w:pPr>
              <w:spacing w:before="0" w:after="0"/>
              <w:jc w:val="right"/>
              <w:rPr>
                <w:color w:val="000000"/>
              </w:rPr>
            </w:pPr>
            <w:r w:rsidRPr="000D5EB2">
              <w:rPr>
                <w:color w:val="000000"/>
              </w:rPr>
              <w:t>2</w:t>
            </w:r>
          </w:p>
        </w:tc>
        <w:tc>
          <w:tcPr>
            <w:tcW w:w="5812" w:type="dxa"/>
            <w:tcBorders>
              <w:top w:val="nil"/>
              <w:left w:val="nil"/>
              <w:bottom w:val="nil"/>
              <w:right w:val="nil"/>
            </w:tcBorders>
            <w:vAlign w:val="center"/>
            <w:hideMark/>
          </w:tcPr>
          <w:p w:rsidRPr="000D5EB2" w:rsidR="000D5EB2" w:rsidP="000D5EB2" w:rsidRDefault="000D5EB2" w14:paraId="1CA5C300" w14:textId="002C3DF9">
            <w:pPr>
              <w:spacing w:before="0" w:after="0"/>
              <w:rPr>
                <w:color w:val="000000"/>
              </w:rPr>
            </w:pPr>
            <w:r w:rsidRPr="000D5EB2">
              <w:rPr>
                <w:color w:val="000000"/>
              </w:rPr>
              <w:t>Hoeveel bedrijven zijn er in de afgelopen vijf jaar uit Nederland vertrokken (graag per jaar uitsplitsen)? Van welke grote bedrijven is het bekend dat z</w:t>
            </w:r>
            <w:r w:rsidR="00B04451">
              <w:rPr>
                <w:color w:val="000000"/>
              </w:rPr>
              <w:t>ij</w:t>
            </w:r>
            <w:r w:rsidRPr="000D5EB2">
              <w:rPr>
                <w:color w:val="000000"/>
              </w:rPr>
              <w:t xml:space="preserve"> uit Nederland zijn vertrokken?</w:t>
            </w:r>
          </w:p>
        </w:tc>
        <w:tc>
          <w:tcPr>
            <w:tcW w:w="541" w:type="dxa"/>
            <w:tcBorders>
              <w:top w:val="nil"/>
              <w:left w:val="nil"/>
              <w:bottom w:val="nil"/>
              <w:right w:val="nil"/>
            </w:tcBorders>
            <w:vAlign w:val="center"/>
            <w:hideMark/>
          </w:tcPr>
          <w:p w:rsidRPr="000D5EB2" w:rsidR="000D5EB2" w:rsidP="000D5EB2" w:rsidRDefault="000D5EB2" w14:paraId="1E368EC0"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2E0F149F" w14:textId="77777777">
            <w:pPr>
              <w:spacing w:before="0" w:after="0"/>
              <w:jc w:val="right"/>
            </w:pPr>
          </w:p>
        </w:tc>
        <w:tc>
          <w:tcPr>
            <w:tcW w:w="960" w:type="dxa"/>
            <w:tcBorders>
              <w:top w:val="nil"/>
              <w:left w:val="nil"/>
              <w:bottom w:val="nil"/>
              <w:right w:val="nil"/>
            </w:tcBorders>
            <w:vAlign w:val="center"/>
            <w:hideMark/>
          </w:tcPr>
          <w:p w:rsidRPr="000D5EB2" w:rsidR="000D5EB2" w:rsidP="000D5EB2" w:rsidRDefault="000D5EB2" w14:paraId="1396EC6F" w14:textId="77777777">
            <w:pPr>
              <w:spacing w:before="0" w:after="0"/>
              <w:jc w:val="right"/>
              <w:rPr>
                <w:color w:val="000000"/>
              </w:rPr>
            </w:pPr>
            <w:r w:rsidRPr="000D5EB2">
              <w:rPr>
                <w:color w:val="000000"/>
              </w:rPr>
              <w:t xml:space="preserve"> </w:t>
            </w:r>
          </w:p>
        </w:tc>
      </w:tr>
      <w:tr w:rsidRPr="000D5EB2" w:rsidR="000D5EB2" w:rsidTr="000D5EB2" w14:paraId="45A6F4D9" w14:textId="77777777">
        <w:trPr>
          <w:trHeight w:val="792"/>
        </w:trPr>
        <w:tc>
          <w:tcPr>
            <w:tcW w:w="567" w:type="dxa"/>
            <w:tcBorders>
              <w:top w:val="nil"/>
              <w:left w:val="nil"/>
              <w:bottom w:val="nil"/>
              <w:right w:val="nil"/>
            </w:tcBorders>
            <w:vAlign w:val="center"/>
            <w:hideMark/>
          </w:tcPr>
          <w:p w:rsidRPr="000D5EB2" w:rsidR="000D5EB2" w:rsidP="000D5EB2" w:rsidRDefault="000D5EB2" w14:paraId="32A26655" w14:textId="77777777">
            <w:pPr>
              <w:spacing w:before="0" w:after="0"/>
              <w:jc w:val="right"/>
              <w:rPr>
                <w:color w:val="000000"/>
              </w:rPr>
            </w:pPr>
            <w:r w:rsidRPr="000D5EB2">
              <w:rPr>
                <w:color w:val="000000"/>
              </w:rPr>
              <w:t>3</w:t>
            </w:r>
          </w:p>
        </w:tc>
        <w:tc>
          <w:tcPr>
            <w:tcW w:w="5812" w:type="dxa"/>
            <w:tcBorders>
              <w:top w:val="nil"/>
              <w:left w:val="nil"/>
              <w:bottom w:val="nil"/>
              <w:right w:val="nil"/>
            </w:tcBorders>
            <w:vAlign w:val="center"/>
            <w:hideMark/>
          </w:tcPr>
          <w:p w:rsidRPr="000D5EB2" w:rsidR="000D5EB2" w:rsidP="000D5EB2" w:rsidRDefault="000D5EB2" w14:paraId="1B3CA59F" w14:textId="77777777">
            <w:pPr>
              <w:spacing w:before="0" w:after="0"/>
              <w:rPr>
                <w:color w:val="000000"/>
              </w:rPr>
            </w:pPr>
            <w:r w:rsidRPr="000D5EB2">
              <w:rPr>
                <w:color w:val="000000"/>
              </w:rPr>
              <w:t>Hoeveel bezuinigingen op ontwikkelingssamenwerking van het huidige kabinet staan er nog steeds in de boeken voor 2025-2030?</w:t>
            </w:r>
          </w:p>
        </w:tc>
        <w:tc>
          <w:tcPr>
            <w:tcW w:w="541" w:type="dxa"/>
            <w:tcBorders>
              <w:top w:val="nil"/>
              <w:left w:val="nil"/>
              <w:bottom w:val="nil"/>
              <w:right w:val="nil"/>
            </w:tcBorders>
            <w:vAlign w:val="center"/>
            <w:hideMark/>
          </w:tcPr>
          <w:p w:rsidRPr="000D5EB2" w:rsidR="000D5EB2" w:rsidP="000D5EB2" w:rsidRDefault="000D5EB2" w14:paraId="00AA76F8"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26A2B008" w14:textId="77777777">
            <w:pPr>
              <w:spacing w:before="0" w:after="0"/>
              <w:jc w:val="right"/>
            </w:pPr>
          </w:p>
        </w:tc>
        <w:tc>
          <w:tcPr>
            <w:tcW w:w="960" w:type="dxa"/>
            <w:tcBorders>
              <w:top w:val="nil"/>
              <w:left w:val="nil"/>
              <w:bottom w:val="nil"/>
              <w:right w:val="nil"/>
            </w:tcBorders>
            <w:vAlign w:val="center"/>
            <w:hideMark/>
          </w:tcPr>
          <w:p w:rsidRPr="000D5EB2" w:rsidR="000D5EB2" w:rsidP="000D5EB2" w:rsidRDefault="000D5EB2" w14:paraId="4A47F5A1" w14:textId="77777777">
            <w:pPr>
              <w:spacing w:before="0" w:after="0"/>
              <w:jc w:val="right"/>
              <w:rPr>
                <w:color w:val="000000"/>
              </w:rPr>
            </w:pPr>
            <w:r w:rsidRPr="000D5EB2">
              <w:rPr>
                <w:color w:val="000000"/>
              </w:rPr>
              <w:t xml:space="preserve"> </w:t>
            </w:r>
          </w:p>
        </w:tc>
      </w:tr>
      <w:tr w:rsidRPr="000D5EB2" w:rsidR="000D5EB2" w:rsidTr="000D5EB2" w14:paraId="35AA078B" w14:textId="77777777">
        <w:trPr>
          <w:trHeight w:val="288"/>
        </w:trPr>
        <w:tc>
          <w:tcPr>
            <w:tcW w:w="567" w:type="dxa"/>
            <w:tcBorders>
              <w:top w:val="nil"/>
              <w:left w:val="nil"/>
              <w:bottom w:val="nil"/>
              <w:right w:val="nil"/>
            </w:tcBorders>
            <w:vAlign w:val="center"/>
            <w:hideMark/>
          </w:tcPr>
          <w:p w:rsidRPr="000D5EB2" w:rsidR="000D5EB2" w:rsidP="000D5EB2" w:rsidRDefault="000D5EB2" w14:paraId="310BF26A" w14:textId="77777777">
            <w:pPr>
              <w:spacing w:before="0" w:after="0"/>
              <w:jc w:val="right"/>
              <w:rPr>
                <w:color w:val="000000"/>
              </w:rPr>
            </w:pPr>
            <w:r w:rsidRPr="000D5EB2">
              <w:rPr>
                <w:color w:val="000000"/>
              </w:rPr>
              <w:t>4</w:t>
            </w:r>
          </w:p>
        </w:tc>
        <w:tc>
          <w:tcPr>
            <w:tcW w:w="5812" w:type="dxa"/>
            <w:tcBorders>
              <w:top w:val="nil"/>
              <w:left w:val="nil"/>
              <w:bottom w:val="nil"/>
              <w:right w:val="nil"/>
            </w:tcBorders>
            <w:vAlign w:val="center"/>
            <w:hideMark/>
          </w:tcPr>
          <w:p w:rsidRPr="000D5EB2" w:rsidR="000D5EB2" w:rsidP="000D5EB2" w:rsidRDefault="000D5EB2" w14:paraId="325F8E39" w14:textId="77777777">
            <w:pPr>
              <w:spacing w:before="0" w:after="0"/>
              <w:rPr>
                <w:color w:val="000000"/>
              </w:rPr>
            </w:pPr>
            <w:r w:rsidRPr="000D5EB2">
              <w:rPr>
                <w:color w:val="000000"/>
              </w:rPr>
              <w:t xml:space="preserve">Wat is de totale </w:t>
            </w:r>
            <w:proofErr w:type="spellStart"/>
            <w:r w:rsidRPr="000D5EB2">
              <w:rPr>
                <w:color w:val="000000"/>
              </w:rPr>
              <w:t>onderuitputting</w:t>
            </w:r>
            <w:proofErr w:type="spellEnd"/>
            <w:r w:rsidRPr="000D5EB2">
              <w:rPr>
                <w:color w:val="000000"/>
              </w:rPr>
              <w:t>?</w:t>
            </w:r>
          </w:p>
        </w:tc>
        <w:tc>
          <w:tcPr>
            <w:tcW w:w="541" w:type="dxa"/>
            <w:tcBorders>
              <w:top w:val="nil"/>
              <w:left w:val="nil"/>
              <w:bottom w:val="nil"/>
              <w:right w:val="nil"/>
            </w:tcBorders>
            <w:vAlign w:val="center"/>
            <w:hideMark/>
          </w:tcPr>
          <w:p w:rsidRPr="000D5EB2" w:rsidR="000D5EB2" w:rsidP="000D5EB2" w:rsidRDefault="000D5EB2" w14:paraId="16DFDFA6"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2593ACF6" w14:textId="77777777">
            <w:pPr>
              <w:spacing w:before="0" w:after="0"/>
              <w:jc w:val="right"/>
            </w:pPr>
          </w:p>
        </w:tc>
        <w:tc>
          <w:tcPr>
            <w:tcW w:w="960" w:type="dxa"/>
            <w:tcBorders>
              <w:top w:val="nil"/>
              <w:left w:val="nil"/>
              <w:bottom w:val="nil"/>
              <w:right w:val="nil"/>
            </w:tcBorders>
            <w:vAlign w:val="center"/>
            <w:hideMark/>
          </w:tcPr>
          <w:p w:rsidRPr="000D5EB2" w:rsidR="000D5EB2" w:rsidP="000D5EB2" w:rsidRDefault="000D5EB2" w14:paraId="2D5F220D" w14:textId="77777777">
            <w:pPr>
              <w:spacing w:before="0" w:after="0"/>
              <w:jc w:val="right"/>
              <w:rPr>
                <w:color w:val="000000"/>
              </w:rPr>
            </w:pPr>
            <w:r w:rsidRPr="000D5EB2">
              <w:rPr>
                <w:color w:val="000000"/>
              </w:rPr>
              <w:t xml:space="preserve"> </w:t>
            </w:r>
          </w:p>
        </w:tc>
      </w:tr>
      <w:tr w:rsidRPr="000D5EB2" w:rsidR="000D5EB2" w:rsidTr="000D5EB2" w14:paraId="66070C5C" w14:textId="77777777">
        <w:trPr>
          <w:trHeight w:val="792"/>
        </w:trPr>
        <w:tc>
          <w:tcPr>
            <w:tcW w:w="567" w:type="dxa"/>
            <w:tcBorders>
              <w:top w:val="nil"/>
              <w:left w:val="nil"/>
              <w:bottom w:val="nil"/>
              <w:right w:val="nil"/>
            </w:tcBorders>
            <w:vAlign w:val="center"/>
            <w:hideMark/>
          </w:tcPr>
          <w:p w:rsidRPr="000D5EB2" w:rsidR="000D5EB2" w:rsidP="000D5EB2" w:rsidRDefault="000D5EB2" w14:paraId="56F02986" w14:textId="77777777">
            <w:pPr>
              <w:spacing w:before="0" w:after="0"/>
              <w:jc w:val="right"/>
              <w:rPr>
                <w:color w:val="000000"/>
              </w:rPr>
            </w:pPr>
            <w:r w:rsidRPr="000D5EB2">
              <w:rPr>
                <w:color w:val="000000"/>
              </w:rPr>
              <w:t>5</w:t>
            </w:r>
          </w:p>
        </w:tc>
        <w:tc>
          <w:tcPr>
            <w:tcW w:w="5812" w:type="dxa"/>
            <w:tcBorders>
              <w:top w:val="nil"/>
              <w:left w:val="nil"/>
              <w:bottom w:val="nil"/>
              <w:right w:val="nil"/>
            </w:tcBorders>
            <w:vAlign w:val="center"/>
            <w:hideMark/>
          </w:tcPr>
          <w:p w:rsidRPr="000D5EB2" w:rsidR="000D5EB2" w:rsidP="000D5EB2" w:rsidRDefault="000D5EB2" w14:paraId="5675E533" w14:textId="77777777">
            <w:pPr>
              <w:spacing w:before="0" w:after="0"/>
              <w:rPr>
                <w:color w:val="000000"/>
              </w:rPr>
            </w:pPr>
            <w:r w:rsidRPr="000D5EB2">
              <w:rPr>
                <w:color w:val="000000"/>
              </w:rPr>
              <w:t>Welke begrotingstechnische mogelijkheden zijn er om middelen door te schuiven naar volgend jaar voor specifieke doeleinden?</w:t>
            </w:r>
          </w:p>
        </w:tc>
        <w:tc>
          <w:tcPr>
            <w:tcW w:w="541" w:type="dxa"/>
            <w:tcBorders>
              <w:top w:val="nil"/>
              <w:left w:val="nil"/>
              <w:bottom w:val="nil"/>
              <w:right w:val="nil"/>
            </w:tcBorders>
            <w:vAlign w:val="center"/>
            <w:hideMark/>
          </w:tcPr>
          <w:p w:rsidRPr="000D5EB2" w:rsidR="000D5EB2" w:rsidP="000D5EB2" w:rsidRDefault="000D5EB2" w14:paraId="03E6C879"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47A56F7F" w14:textId="77777777">
            <w:pPr>
              <w:spacing w:before="0" w:after="0"/>
              <w:jc w:val="right"/>
            </w:pPr>
          </w:p>
        </w:tc>
        <w:tc>
          <w:tcPr>
            <w:tcW w:w="960" w:type="dxa"/>
            <w:tcBorders>
              <w:top w:val="nil"/>
              <w:left w:val="nil"/>
              <w:bottom w:val="nil"/>
              <w:right w:val="nil"/>
            </w:tcBorders>
            <w:vAlign w:val="center"/>
            <w:hideMark/>
          </w:tcPr>
          <w:p w:rsidRPr="000D5EB2" w:rsidR="000D5EB2" w:rsidP="000D5EB2" w:rsidRDefault="000D5EB2" w14:paraId="30B3350D" w14:textId="77777777">
            <w:pPr>
              <w:spacing w:before="0" w:after="0"/>
              <w:jc w:val="right"/>
              <w:rPr>
                <w:color w:val="000000"/>
              </w:rPr>
            </w:pPr>
            <w:r w:rsidRPr="000D5EB2">
              <w:rPr>
                <w:color w:val="000000"/>
              </w:rPr>
              <w:t xml:space="preserve"> </w:t>
            </w:r>
          </w:p>
        </w:tc>
      </w:tr>
      <w:tr w:rsidRPr="000D5EB2" w:rsidR="000D5EB2" w:rsidTr="000D5EB2" w14:paraId="780C58D5" w14:textId="77777777">
        <w:trPr>
          <w:trHeight w:val="792"/>
        </w:trPr>
        <w:tc>
          <w:tcPr>
            <w:tcW w:w="567" w:type="dxa"/>
            <w:tcBorders>
              <w:top w:val="nil"/>
              <w:left w:val="nil"/>
              <w:bottom w:val="nil"/>
              <w:right w:val="nil"/>
            </w:tcBorders>
            <w:vAlign w:val="center"/>
            <w:hideMark/>
          </w:tcPr>
          <w:p w:rsidRPr="000D5EB2" w:rsidR="000D5EB2" w:rsidP="000D5EB2" w:rsidRDefault="000D5EB2" w14:paraId="3772210E" w14:textId="77777777">
            <w:pPr>
              <w:spacing w:before="0" w:after="0"/>
              <w:jc w:val="right"/>
              <w:rPr>
                <w:color w:val="000000"/>
              </w:rPr>
            </w:pPr>
            <w:r w:rsidRPr="000D5EB2">
              <w:rPr>
                <w:color w:val="000000"/>
              </w:rPr>
              <w:t>6</w:t>
            </w:r>
          </w:p>
        </w:tc>
        <w:tc>
          <w:tcPr>
            <w:tcW w:w="5812" w:type="dxa"/>
            <w:tcBorders>
              <w:top w:val="nil"/>
              <w:left w:val="nil"/>
              <w:bottom w:val="nil"/>
              <w:right w:val="nil"/>
            </w:tcBorders>
            <w:vAlign w:val="center"/>
            <w:hideMark/>
          </w:tcPr>
          <w:p w:rsidRPr="000D5EB2" w:rsidR="000D5EB2" w:rsidP="000D5EB2" w:rsidRDefault="000D5EB2" w14:paraId="306AE4B0" w14:textId="3C5226B7">
            <w:pPr>
              <w:spacing w:before="0" w:after="0"/>
              <w:rPr>
                <w:color w:val="000000"/>
              </w:rPr>
            </w:pPr>
            <w:r w:rsidRPr="000D5EB2">
              <w:rPr>
                <w:color w:val="000000"/>
              </w:rPr>
              <w:t xml:space="preserve">Welk deel van de totale </w:t>
            </w:r>
            <w:proofErr w:type="spellStart"/>
            <w:r w:rsidRPr="000D5EB2">
              <w:rPr>
                <w:color w:val="000000"/>
              </w:rPr>
              <w:t>onderuitputting</w:t>
            </w:r>
            <w:proofErr w:type="spellEnd"/>
            <w:r w:rsidRPr="000D5EB2">
              <w:rPr>
                <w:color w:val="000000"/>
              </w:rPr>
              <w:t xml:space="preserve"> betreft uitgaven aan externe inhuur en consultants</w:t>
            </w:r>
            <w:r w:rsidR="00B04451">
              <w:rPr>
                <w:color w:val="000000"/>
              </w:rPr>
              <w:t>,</w:t>
            </w:r>
            <w:r w:rsidRPr="000D5EB2">
              <w:rPr>
                <w:color w:val="000000"/>
              </w:rPr>
              <w:t xml:space="preserve"> die niet hebben kunnen plaatsvinden?</w:t>
            </w:r>
          </w:p>
        </w:tc>
        <w:tc>
          <w:tcPr>
            <w:tcW w:w="541" w:type="dxa"/>
            <w:tcBorders>
              <w:top w:val="nil"/>
              <w:left w:val="nil"/>
              <w:bottom w:val="nil"/>
              <w:right w:val="nil"/>
            </w:tcBorders>
            <w:vAlign w:val="center"/>
            <w:hideMark/>
          </w:tcPr>
          <w:p w:rsidRPr="000D5EB2" w:rsidR="000D5EB2" w:rsidP="000D5EB2" w:rsidRDefault="000D5EB2" w14:paraId="0FD3FC2C"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527DDB5B" w14:textId="77777777">
            <w:pPr>
              <w:spacing w:before="0" w:after="0"/>
              <w:jc w:val="right"/>
            </w:pPr>
          </w:p>
        </w:tc>
        <w:tc>
          <w:tcPr>
            <w:tcW w:w="960" w:type="dxa"/>
            <w:tcBorders>
              <w:top w:val="nil"/>
              <w:left w:val="nil"/>
              <w:bottom w:val="nil"/>
              <w:right w:val="nil"/>
            </w:tcBorders>
            <w:vAlign w:val="center"/>
            <w:hideMark/>
          </w:tcPr>
          <w:p w:rsidRPr="000D5EB2" w:rsidR="000D5EB2" w:rsidP="000D5EB2" w:rsidRDefault="000D5EB2" w14:paraId="415514D0" w14:textId="77777777">
            <w:pPr>
              <w:spacing w:before="0" w:after="0"/>
              <w:jc w:val="right"/>
              <w:rPr>
                <w:color w:val="000000"/>
              </w:rPr>
            </w:pPr>
            <w:r w:rsidRPr="000D5EB2">
              <w:rPr>
                <w:color w:val="000000"/>
              </w:rPr>
              <w:t xml:space="preserve"> </w:t>
            </w:r>
          </w:p>
        </w:tc>
      </w:tr>
      <w:tr w:rsidRPr="000D5EB2" w:rsidR="000D5EB2" w:rsidTr="000D5EB2" w14:paraId="21DF8320" w14:textId="77777777">
        <w:trPr>
          <w:trHeight w:val="528"/>
        </w:trPr>
        <w:tc>
          <w:tcPr>
            <w:tcW w:w="567" w:type="dxa"/>
            <w:tcBorders>
              <w:top w:val="nil"/>
              <w:left w:val="nil"/>
              <w:bottom w:val="nil"/>
              <w:right w:val="nil"/>
            </w:tcBorders>
            <w:vAlign w:val="center"/>
            <w:hideMark/>
          </w:tcPr>
          <w:p w:rsidRPr="000D5EB2" w:rsidR="000D5EB2" w:rsidP="000D5EB2" w:rsidRDefault="000D5EB2" w14:paraId="0CB8EB74" w14:textId="77777777">
            <w:pPr>
              <w:spacing w:before="0" w:after="0"/>
              <w:jc w:val="right"/>
              <w:rPr>
                <w:color w:val="000000"/>
              </w:rPr>
            </w:pPr>
            <w:r w:rsidRPr="000D5EB2">
              <w:rPr>
                <w:color w:val="000000"/>
              </w:rPr>
              <w:t>7</w:t>
            </w:r>
          </w:p>
        </w:tc>
        <w:tc>
          <w:tcPr>
            <w:tcW w:w="5812" w:type="dxa"/>
            <w:tcBorders>
              <w:top w:val="nil"/>
              <w:left w:val="nil"/>
              <w:bottom w:val="nil"/>
              <w:right w:val="nil"/>
            </w:tcBorders>
            <w:vAlign w:val="center"/>
            <w:hideMark/>
          </w:tcPr>
          <w:p w:rsidRPr="000D5EB2" w:rsidR="000D5EB2" w:rsidP="000D5EB2" w:rsidRDefault="000D5EB2" w14:paraId="2D2D6F39" w14:textId="7B88BE32">
            <w:pPr>
              <w:spacing w:before="0" w:after="0"/>
              <w:rPr>
                <w:color w:val="000000"/>
              </w:rPr>
            </w:pPr>
            <w:r w:rsidRPr="000D5EB2">
              <w:rPr>
                <w:color w:val="000000"/>
              </w:rPr>
              <w:t xml:space="preserve">Kan er een overzicht worden geboden in </w:t>
            </w:r>
            <w:r w:rsidR="00B04451">
              <w:rPr>
                <w:color w:val="000000"/>
              </w:rPr>
              <w:t xml:space="preserve">een </w:t>
            </w:r>
            <w:r w:rsidRPr="000D5EB2">
              <w:rPr>
                <w:color w:val="000000"/>
              </w:rPr>
              <w:t xml:space="preserve">tabel van alle posten waarop </w:t>
            </w:r>
            <w:proofErr w:type="spellStart"/>
            <w:r w:rsidRPr="000D5EB2">
              <w:rPr>
                <w:color w:val="000000"/>
              </w:rPr>
              <w:t>onderuitputting</w:t>
            </w:r>
            <w:proofErr w:type="spellEnd"/>
            <w:r w:rsidRPr="000D5EB2">
              <w:rPr>
                <w:color w:val="000000"/>
              </w:rPr>
              <w:t xml:space="preserve"> heeft plaatsgevonden?</w:t>
            </w:r>
          </w:p>
        </w:tc>
        <w:tc>
          <w:tcPr>
            <w:tcW w:w="541" w:type="dxa"/>
            <w:tcBorders>
              <w:top w:val="nil"/>
              <w:left w:val="nil"/>
              <w:bottom w:val="nil"/>
              <w:right w:val="nil"/>
            </w:tcBorders>
            <w:vAlign w:val="center"/>
            <w:hideMark/>
          </w:tcPr>
          <w:p w:rsidRPr="000D5EB2" w:rsidR="000D5EB2" w:rsidP="000D5EB2" w:rsidRDefault="000D5EB2" w14:paraId="4310AC62"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71B1FACC" w14:textId="77777777">
            <w:pPr>
              <w:spacing w:before="0" w:after="0"/>
              <w:jc w:val="right"/>
            </w:pPr>
          </w:p>
        </w:tc>
        <w:tc>
          <w:tcPr>
            <w:tcW w:w="960" w:type="dxa"/>
            <w:tcBorders>
              <w:top w:val="nil"/>
              <w:left w:val="nil"/>
              <w:bottom w:val="nil"/>
              <w:right w:val="nil"/>
            </w:tcBorders>
            <w:vAlign w:val="center"/>
            <w:hideMark/>
          </w:tcPr>
          <w:p w:rsidRPr="000D5EB2" w:rsidR="000D5EB2" w:rsidP="000D5EB2" w:rsidRDefault="000D5EB2" w14:paraId="53EF6416" w14:textId="77777777">
            <w:pPr>
              <w:spacing w:before="0" w:after="0"/>
              <w:jc w:val="right"/>
              <w:rPr>
                <w:color w:val="000000"/>
              </w:rPr>
            </w:pPr>
            <w:r w:rsidRPr="000D5EB2">
              <w:rPr>
                <w:color w:val="000000"/>
              </w:rPr>
              <w:t xml:space="preserve"> </w:t>
            </w:r>
          </w:p>
        </w:tc>
      </w:tr>
      <w:tr w:rsidRPr="000D5EB2" w:rsidR="000D5EB2" w:rsidTr="000D5EB2" w14:paraId="33591133" w14:textId="77777777">
        <w:trPr>
          <w:trHeight w:val="1056"/>
        </w:trPr>
        <w:tc>
          <w:tcPr>
            <w:tcW w:w="567" w:type="dxa"/>
            <w:tcBorders>
              <w:top w:val="nil"/>
              <w:left w:val="nil"/>
              <w:bottom w:val="nil"/>
              <w:right w:val="nil"/>
            </w:tcBorders>
            <w:vAlign w:val="center"/>
            <w:hideMark/>
          </w:tcPr>
          <w:p w:rsidRPr="000D5EB2" w:rsidR="000D5EB2" w:rsidP="000D5EB2" w:rsidRDefault="000D5EB2" w14:paraId="16B62204" w14:textId="77777777">
            <w:pPr>
              <w:spacing w:before="0" w:after="0"/>
              <w:jc w:val="right"/>
              <w:rPr>
                <w:color w:val="000000"/>
              </w:rPr>
            </w:pPr>
            <w:r w:rsidRPr="000D5EB2">
              <w:rPr>
                <w:color w:val="000000"/>
              </w:rPr>
              <w:t>8</w:t>
            </w:r>
          </w:p>
        </w:tc>
        <w:tc>
          <w:tcPr>
            <w:tcW w:w="5812" w:type="dxa"/>
            <w:tcBorders>
              <w:top w:val="nil"/>
              <w:left w:val="nil"/>
              <w:bottom w:val="nil"/>
              <w:right w:val="nil"/>
            </w:tcBorders>
            <w:vAlign w:val="center"/>
            <w:hideMark/>
          </w:tcPr>
          <w:p w:rsidRPr="000D5EB2" w:rsidR="000D5EB2" w:rsidP="000D5EB2" w:rsidRDefault="000D5EB2" w14:paraId="6443C08D" w14:textId="316DD5B0">
            <w:pPr>
              <w:spacing w:before="0" w:after="0"/>
              <w:rPr>
                <w:color w:val="000000"/>
              </w:rPr>
            </w:pPr>
            <w:r w:rsidRPr="000D5EB2">
              <w:rPr>
                <w:color w:val="000000"/>
              </w:rPr>
              <w:t>Welke belastingen vallen onder de post “inkomstenbelasting” zoals weergegeven in de bijlagen van de Najaarsnota, pagina 99 (18.243 miljoen euro inkomsten in 2025)</w:t>
            </w:r>
            <w:r w:rsidR="00B04451">
              <w:rPr>
                <w:color w:val="000000"/>
              </w:rPr>
              <w:t>?</w:t>
            </w:r>
          </w:p>
        </w:tc>
        <w:tc>
          <w:tcPr>
            <w:tcW w:w="541" w:type="dxa"/>
            <w:tcBorders>
              <w:top w:val="nil"/>
              <w:left w:val="nil"/>
              <w:bottom w:val="nil"/>
              <w:right w:val="nil"/>
            </w:tcBorders>
            <w:vAlign w:val="center"/>
            <w:hideMark/>
          </w:tcPr>
          <w:p w:rsidRPr="000D5EB2" w:rsidR="000D5EB2" w:rsidP="000D5EB2" w:rsidRDefault="000D5EB2" w14:paraId="163EDDE8"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04D3CA5A" w14:textId="77777777">
            <w:pPr>
              <w:spacing w:before="0" w:after="0"/>
              <w:jc w:val="right"/>
            </w:pPr>
          </w:p>
        </w:tc>
        <w:tc>
          <w:tcPr>
            <w:tcW w:w="960" w:type="dxa"/>
            <w:tcBorders>
              <w:top w:val="nil"/>
              <w:left w:val="nil"/>
              <w:bottom w:val="nil"/>
              <w:right w:val="nil"/>
            </w:tcBorders>
            <w:vAlign w:val="center"/>
            <w:hideMark/>
          </w:tcPr>
          <w:p w:rsidRPr="000D5EB2" w:rsidR="000D5EB2" w:rsidP="000D5EB2" w:rsidRDefault="000D5EB2" w14:paraId="4C069398" w14:textId="77777777">
            <w:pPr>
              <w:spacing w:before="0" w:after="0"/>
              <w:jc w:val="right"/>
              <w:rPr>
                <w:color w:val="000000"/>
              </w:rPr>
            </w:pPr>
            <w:r w:rsidRPr="000D5EB2">
              <w:rPr>
                <w:color w:val="000000"/>
              </w:rPr>
              <w:t xml:space="preserve"> </w:t>
            </w:r>
          </w:p>
        </w:tc>
      </w:tr>
      <w:tr w:rsidRPr="000D5EB2" w:rsidR="000D5EB2" w:rsidTr="000D5EB2" w14:paraId="550BE4D5" w14:textId="77777777">
        <w:trPr>
          <w:trHeight w:val="528"/>
        </w:trPr>
        <w:tc>
          <w:tcPr>
            <w:tcW w:w="567" w:type="dxa"/>
            <w:tcBorders>
              <w:top w:val="nil"/>
              <w:left w:val="nil"/>
              <w:bottom w:val="nil"/>
              <w:right w:val="nil"/>
            </w:tcBorders>
            <w:vAlign w:val="center"/>
            <w:hideMark/>
          </w:tcPr>
          <w:p w:rsidRPr="000D5EB2" w:rsidR="000D5EB2" w:rsidP="000D5EB2" w:rsidRDefault="000D5EB2" w14:paraId="7AF5A957" w14:textId="77777777">
            <w:pPr>
              <w:spacing w:before="0" w:after="0"/>
              <w:jc w:val="right"/>
              <w:rPr>
                <w:color w:val="000000"/>
              </w:rPr>
            </w:pPr>
            <w:r w:rsidRPr="000D5EB2">
              <w:rPr>
                <w:color w:val="000000"/>
              </w:rPr>
              <w:t>9</w:t>
            </w:r>
          </w:p>
        </w:tc>
        <w:tc>
          <w:tcPr>
            <w:tcW w:w="5812" w:type="dxa"/>
            <w:tcBorders>
              <w:top w:val="nil"/>
              <w:left w:val="nil"/>
              <w:bottom w:val="nil"/>
              <w:right w:val="nil"/>
            </w:tcBorders>
            <w:vAlign w:val="center"/>
            <w:hideMark/>
          </w:tcPr>
          <w:p w:rsidRPr="000D5EB2" w:rsidR="000D5EB2" w:rsidP="000D5EB2" w:rsidRDefault="000D5EB2" w14:paraId="3D6E6A50" w14:textId="2F1E00AE">
            <w:pPr>
              <w:spacing w:before="0" w:after="0"/>
              <w:rPr>
                <w:color w:val="000000"/>
              </w:rPr>
            </w:pPr>
            <w:r w:rsidRPr="000D5EB2">
              <w:rPr>
                <w:color w:val="000000"/>
              </w:rPr>
              <w:t xml:space="preserve">Hoeveel procent van de btw-inkomsten komt bij de rijkste </w:t>
            </w:r>
            <w:r w:rsidR="00B04451">
              <w:rPr>
                <w:color w:val="000000"/>
              </w:rPr>
              <w:t>éen procent</w:t>
            </w:r>
            <w:r w:rsidRPr="000D5EB2">
              <w:rPr>
                <w:color w:val="000000"/>
              </w:rPr>
              <w:t xml:space="preserve"> vandaan?</w:t>
            </w:r>
          </w:p>
        </w:tc>
        <w:tc>
          <w:tcPr>
            <w:tcW w:w="541" w:type="dxa"/>
            <w:tcBorders>
              <w:top w:val="nil"/>
              <w:left w:val="nil"/>
              <w:bottom w:val="nil"/>
              <w:right w:val="nil"/>
            </w:tcBorders>
            <w:vAlign w:val="center"/>
            <w:hideMark/>
          </w:tcPr>
          <w:p w:rsidRPr="000D5EB2" w:rsidR="000D5EB2" w:rsidP="000D5EB2" w:rsidRDefault="000D5EB2" w14:paraId="4FF154B4"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784B6ED4" w14:textId="77777777">
            <w:pPr>
              <w:spacing w:before="0" w:after="0"/>
              <w:jc w:val="right"/>
            </w:pPr>
          </w:p>
        </w:tc>
        <w:tc>
          <w:tcPr>
            <w:tcW w:w="960" w:type="dxa"/>
            <w:tcBorders>
              <w:top w:val="nil"/>
              <w:left w:val="nil"/>
              <w:bottom w:val="nil"/>
              <w:right w:val="nil"/>
            </w:tcBorders>
            <w:vAlign w:val="center"/>
            <w:hideMark/>
          </w:tcPr>
          <w:p w:rsidRPr="000D5EB2" w:rsidR="000D5EB2" w:rsidP="000D5EB2" w:rsidRDefault="000D5EB2" w14:paraId="00E7BB5F" w14:textId="77777777">
            <w:pPr>
              <w:spacing w:before="0" w:after="0"/>
              <w:jc w:val="right"/>
              <w:rPr>
                <w:color w:val="000000"/>
              </w:rPr>
            </w:pPr>
            <w:r w:rsidRPr="000D5EB2">
              <w:rPr>
                <w:color w:val="000000"/>
              </w:rPr>
              <w:t xml:space="preserve"> </w:t>
            </w:r>
          </w:p>
        </w:tc>
      </w:tr>
      <w:tr w:rsidRPr="000D5EB2" w:rsidR="000D5EB2" w:rsidTr="000D5EB2" w14:paraId="0B136234" w14:textId="77777777">
        <w:trPr>
          <w:trHeight w:val="528"/>
        </w:trPr>
        <w:tc>
          <w:tcPr>
            <w:tcW w:w="567" w:type="dxa"/>
            <w:tcBorders>
              <w:top w:val="nil"/>
              <w:left w:val="nil"/>
              <w:bottom w:val="nil"/>
              <w:right w:val="nil"/>
            </w:tcBorders>
            <w:vAlign w:val="center"/>
            <w:hideMark/>
          </w:tcPr>
          <w:p w:rsidRPr="000D5EB2" w:rsidR="000D5EB2" w:rsidP="000D5EB2" w:rsidRDefault="000D5EB2" w14:paraId="4456977F" w14:textId="77777777">
            <w:pPr>
              <w:spacing w:before="0" w:after="0"/>
              <w:jc w:val="right"/>
              <w:rPr>
                <w:color w:val="000000"/>
              </w:rPr>
            </w:pPr>
            <w:r w:rsidRPr="000D5EB2">
              <w:rPr>
                <w:color w:val="000000"/>
              </w:rPr>
              <w:t>10</w:t>
            </w:r>
          </w:p>
        </w:tc>
        <w:tc>
          <w:tcPr>
            <w:tcW w:w="5812" w:type="dxa"/>
            <w:tcBorders>
              <w:top w:val="nil"/>
              <w:left w:val="nil"/>
              <w:bottom w:val="nil"/>
              <w:right w:val="nil"/>
            </w:tcBorders>
            <w:vAlign w:val="center"/>
            <w:hideMark/>
          </w:tcPr>
          <w:p w:rsidRPr="000D5EB2" w:rsidR="000D5EB2" w:rsidP="000D5EB2" w:rsidRDefault="000D5EB2" w14:paraId="48FEB974" w14:textId="18B46B13">
            <w:pPr>
              <w:spacing w:before="0" w:after="0"/>
              <w:rPr>
                <w:color w:val="000000"/>
              </w:rPr>
            </w:pPr>
            <w:r w:rsidRPr="000D5EB2">
              <w:rPr>
                <w:color w:val="000000"/>
              </w:rPr>
              <w:t xml:space="preserve">Hoeveel procent van de opbrengst uit de inkomstenbelasting wordt opgebracht door de rijkste </w:t>
            </w:r>
            <w:r w:rsidR="00B04451">
              <w:rPr>
                <w:color w:val="000000"/>
              </w:rPr>
              <w:t>één procent</w:t>
            </w:r>
            <w:r w:rsidRPr="000D5EB2">
              <w:rPr>
                <w:color w:val="000000"/>
              </w:rPr>
              <w:t>?</w:t>
            </w:r>
          </w:p>
        </w:tc>
        <w:tc>
          <w:tcPr>
            <w:tcW w:w="541" w:type="dxa"/>
            <w:tcBorders>
              <w:top w:val="nil"/>
              <w:left w:val="nil"/>
              <w:bottom w:val="nil"/>
              <w:right w:val="nil"/>
            </w:tcBorders>
            <w:vAlign w:val="center"/>
            <w:hideMark/>
          </w:tcPr>
          <w:p w:rsidRPr="000D5EB2" w:rsidR="000D5EB2" w:rsidP="000D5EB2" w:rsidRDefault="000D5EB2" w14:paraId="6F1D7A91"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58F40E4D" w14:textId="77777777">
            <w:pPr>
              <w:spacing w:before="0" w:after="0"/>
              <w:jc w:val="right"/>
            </w:pPr>
          </w:p>
        </w:tc>
        <w:tc>
          <w:tcPr>
            <w:tcW w:w="960" w:type="dxa"/>
            <w:tcBorders>
              <w:top w:val="nil"/>
              <w:left w:val="nil"/>
              <w:bottom w:val="nil"/>
              <w:right w:val="nil"/>
            </w:tcBorders>
            <w:vAlign w:val="center"/>
            <w:hideMark/>
          </w:tcPr>
          <w:p w:rsidRPr="000D5EB2" w:rsidR="000D5EB2" w:rsidP="000D5EB2" w:rsidRDefault="000D5EB2" w14:paraId="25D5831B" w14:textId="77777777">
            <w:pPr>
              <w:spacing w:before="0" w:after="0"/>
              <w:jc w:val="right"/>
              <w:rPr>
                <w:color w:val="000000"/>
              </w:rPr>
            </w:pPr>
            <w:r w:rsidRPr="000D5EB2">
              <w:rPr>
                <w:color w:val="000000"/>
              </w:rPr>
              <w:t xml:space="preserve"> </w:t>
            </w:r>
          </w:p>
        </w:tc>
      </w:tr>
      <w:tr w:rsidRPr="000D5EB2" w:rsidR="000D5EB2" w:rsidTr="000D5EB2" w14:paraId="27131A5E" w14:textId="77777777">
        <w:trPr>
          <w:trHeight w:val="528"/>
        </w:trPr>
        <w:tc>
          <w:tcPr>
            <w:tcW w:w="567" w:type="dxa"/>
            <w:tcBorders>
              <w:top w:val="nil"/>
              <w:left w:val="nil"/>
              <w:bottom w:val="nil"/>
              <w:right w:val="nil"/>
            </w:tcBorders>
            <w:vAlign w:val="center"/>
            <w:hideMark/>
          </w:tcPr>
          <w:p w:rsidRPr="000D5EB2" w:rsidR="000D5EB2" w:rsidP="000D5EB2" w:rsidRDefault="000D5EB2" w14:paraId="01AB0BA2" w14:textId="77777777">
            <w:pPr>
              <w:spacing w:before="0" w:after="0"/>
              <w:jc w:val="right"/>
              <w:rPr>
                <w:color w:val="000000"/>
              </w:rPr>
            </w:pPr>
            <w:r w:rsidRPr="000D5EB2">
              <w:rPr>
                <w:color w:val="000000"/>
              </w:rPr>
              <w:t>11</w:t>
            </w:r>
          </w:p>
        </w:tc>
        <w:tc>
          <w:tcPr>
            <w:tcW w:w="5812" w:type="dxa"/>
            <w:tcBorders>
              <w:top w:val="nil"/>
              <w:left w:val="nil"/>
              <w:bottom w:val="nil"/>
              <w:right w:val="nil"/>
            </w:tcBorders>
            <w:vAlign w:val="center"/>
            <w:hideMark/>
          </w:tcPr>
          <w:p w:rsidRPr="000D5EB2" w:rsidR="000D5EB2" w:rsidP="000D5EB2" w:rsidRDefault="000D5EB2" w14:paraId="19E9F5CF" w14:textId="34C270D9">
            <w:pPr>
              <w:spacing w:before="0" w:after="0"/>
              <w:rPr>
                <w:color w:val="000000"/>
              </w:rPr>
            </w:pPr>
            <w:r w:rsidRPr="000D5EB2">
              <w:rPr>
                <w:color w:val="000000"/>
              </w:rPr>
              <w:t>Hoeveel procent van de inkomsten uit accijnzen wordt opgebracht door de rijkste</w:t>
            </w:r>
            <w:r w:rsidR="00B04451">
              <w:rPr>
                <w:color w:val="000000"/>
              </w:rPr>
              <w:t xml:space="preserve"> één procent</w:t>
            </w:r>
            <w:r w:rsidRPr="000D5EB2">
              <w:rPr>
                <w:color w:val="000000"/>
              </w:rPr>
              <w:t xml:space="preserve"> van de Nederlanders?</w:t>
            </w:r>
          </w:p>
        </w:tc>
        <w:tc>
          <w:tcPr>
            <w:tcW w:w="541" w:type="dxa"/>
            <w:tcBorders>
              <w:top w:val="nil"/>
              <w:left w:val="nil"/>
              <w:bottom w:val="nil"/>
              <w:right w:val="nil"/>
            </w:tcBorders>
            <w:vAlign w:val="center"/>
            <w:hideMark/>
          </w:tcPr>
          <w:p w:rsidRPr="000D5EB2" w:rsidR="000D5EB2" w:rsidP="000D5EB2" w:rsidRDefault="000D5EB2" w14:paraId="3F87C345"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565AF9F8" w14:textId="77777777">
            <w:pPr>
              <w:spacing w:before="0" w:after="0"/>
              <w:jc w:val="right"/>
            </w:pPr>
          </w:p>
        </w:tc>
        <w:tc>
          <w:tcPr>
            <w:tcW w:w="960" w:type="dxa"/>
            <w:tcBorders>
              <w:top w:val="nil"/>
              <w:left w:val="nil"/>
              <w:bottom w:val="nil"/>
              <w:right w:val="nil"/>
            </w:tcBorders>
            <w:vAlign w:val="center"/>
            <w:hideMark/>
          </w:tcPr>
          <w:p w:rsidRPr="000D5EB2" w:rsidR="000D5EB2" w:rsidP="000D5EB2" w:rsidRDefault="000D5EB2" w14:paraId="7B347901" w14:textId="77777777">
            <w:pPr>
              <w:spacing w:before="0" w:after="0"/>
              <w:jc w:val="right"/>
              <w:rPr>
                <w:color w:val="000000"/>
              </w:rPr>
            </w:pPr>
            <w:r w:rsidRPr="000D5EB2">
              <w:rPr>
                <w:color w:val="000000"/>
              </w:rPr>
              <w:t xml:space="preserve"> </w:t>
            </w:r>
          </w:p>
        </w:tc>
      </w:tr>
      <w:tr w:rsidRPr="000D5EB2" w:rsidR="000D5EB2" w:rsidTr="000D5EB2" w14:paraId="7885C9D6" w14:textId="77777777">
        <w:trPr>
          <w:trHeight w:val="792"/>
        </w:trPr>
        <w:tc>
          <w:tcPr>
            <w:tcW w:w="567" w:type="dxa"/>
            <w:tcBorders>
              <w:top w:val="nil"/>
              <w:left w:val="nil"/>
              <w:bottom w:val="nil"/>
              <w:right w:val="nil"/>
            </w:tcBorders>
            <w:vAlign w:val="center"/>
            <w:hideMark/>
          </w:tcPr>
          <w:p w:rsidRPr="000D5EB2" w:rsidR="000D5EB2" w:rsidP="000D5EB2" w:rsidRDefault="000D5EB2" w14:paraId="22E75D7E" w14:textId="77777777">
            <w:pPr>
              <w:spacing w:before="0" w:after="0"/>
              <w:jc w:val="right"/>
              <w:rPr>
                <w:color w:val="000000"/>
              </w:rPr>
            </w:pPr>
            <w:r w:rsidRPr="000D5EB2">
              <w:rPr>
                <w:color w:val="000000"/>
              </w:rPr>
              <w:t>12</w:t>
            </w:r>
          </w:p>
        </w:tc>
        <w:tc>
          <w:tcPr>
            <w:tcW w:w="5812" w:type="dxa"/>
            <w:tcBorders>
              <w:top w:val="nil"/>
              <w:left w:val="nil"/>
              <w:bottom w:val="nil"/>
              <w:right w:val="nil"/>
            </w:tcBorders>
            <w:vAlign w:val="center"/>
            <w:hideMark/>
          </w:tcPr>
          <w:p w:rsidRPr="000D5EB2" w:rsidR="000D5EB2" w:rsidP="000D5EB2" w:rsidRDefault="000D5EB2" w14:paraId="20FA8058" w14:textId="77777777">
            <w:pPr>
              <w:spacing w:before="0" w:after="0"/>
              <w:rPr>
                <w:color w:val="000000"/>
              </w:rPr>
            </w:pPr>
            <w:r w:rsidRPr="000D5EB2">
              <w:rPr>
                <w:color w:val="000000"/>
              </w:rPr>
              <w:t>Waarom leidt de onderschrijding van het uitgavenkader in 2025 niet tot extra budgettaire ruimte? Welke begrotingsregel ligt hieraan ten grondslag?</w:t>
            </w:r>
          </w:p>
        </w:tc>
        <w:tc>
          <w:tcPr>
            <w:tcW w:w="541" w:type="dxa"/>
            <w:tcBorders>
              <w:top w:val="nil"/>
              <w:left w:val="nil"/>
              <w:bottom w:val="nil"/>
              <w:right w:val="nil"/>
            </w:tcBorders>
            <w:vAlign w:val="center"/>
            <w:hideMark/>
          </w:tcPr>
          <w:p w:rsidRPr="000D5EB2" w:rsidR="000D5EB2" w:rsidP="000D5EB2" w:rsidRDefault="000D5EB2" w14:paraId="451A7414"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22E40161" w14:textId="77777777">
            <w:pPr>
              <w:spacing w:before="0" w:after="0"/>
              <w:jc w:val="right"/>
              <w:rPr>
                <w:color w:val="000000"/>
              </w:rPr>
            </w:pPr>
            <w:r w:rsidRPr="000D5EB2">
              <w:rPr>
                <w:color w:val="000000"/>
              </w:rPr>
              <w:t>3</w:t>
            </w:r>
          </w:p>
        </w:tc>
        <w:tc>
          <w:tcPr>
            <w:tcW w:w="960" w:type="dxa"/>
            <w:tcBorders>
              <w:top w:val="nil"/>
              <w:left w:val="nil"/>
              <w:bottom w:val="nil"/>
              <w:right w:val="nil"/>
            </w:tcBorders>
            <w:vAlign w:val="center"/>
            <w:hideMark/>
          </w:tcPr>
          <w:p w:rsidRPr="000D5EB2" w:rsidR="000D5EB2" w:rsidP="000D5EB2" w:rsidRDefault="000D5EB2" w14:paraId="20159F1C" w14:textId="77777777">
            <w:pPr>
              <w:spacing w:before="0" w:after="0"/>
              <w:jc w:val="right"/>
              <w:rPr>
                <w:color w:val="000000"/>
              </w:rPr>
            </w:pPr>
            <w:r w:rsidRPr="000D5EB2">
              <w:rPr>
                <w:color w:val="000000"/>
              </w:rPr>
              <w:t xml:space="preserve"> </w:t>
            </w:r>
          </w:p>
        </w:tc>
      </w:tr>
      <w:tr w:rsidRPr="000D5EB2" w:rsidR="000D5EB2" w:rsidTr="000D5EB2" w14:paraId="73AEBC3F" w14:textId="77777777">
        <w:trPr>
          <w:trHeight w:val="792"/>
        </w:trPr>
        <w:tc>
          <w:tcPr>
            <w:tcW w:w="567" w:type="dxa"/>
            <w:tcBorders>
              <w:top w:val="nil"/>
              <w:left w:val="nil"/>
              <w:bottom w:val="nil"/>
              <w:right w:val="nil"/>
            </w:tcBorders>
            <w:vAlign w:val="center"/>
            <w:hideMark/>
          </w:tcPr>
          <w:p w:rsidRPr="000D5EB2" w:rsidR="000D5EB2" w:rsidP="000D5EB2" w:rsidRDefault="000D5EB2" w14:paraId="3F9D20AF" w14:textId="77777777">
            <w:pPr>
              <w:spacing w:before="0" w:after="0"/>
              <w:jc w:val="right"/>
              <w:rPr>
                <w:color w:val="000000"/>
              </w:rPr>
            </w:pPr>
            <w:r w:rsidRPr="000D5EB2">
              <w:rPr>
                <w:color w:val="000000"/>
              </w:rPr>
              <w:t>13</w:t>
            </w:r>
          </w:p>
        </w:tc>
        <w:tc>
          <w:tcPr>
            <w:tcW w:w="5812" w:type="dxa"/>
            <w:tcBorders>
              <w:top w:val="nil"/>
              <w:left w:val="nil"/>
              <w:bottom w:val="nil"/>
              <w:right w:val="nil"/>
            </w:tcBorders>
            <w:vAlign w:val="center"/>
            <w:hideMark/>
          </w:tcPr>
          <w:p w:rsidRPr="000D5EB2" w:rsidR="000D5EB2" w:rsidP="000D5EB2" w:rsidRDefault="000D5EB2" w14:paraId="09FBC2DA" w14:textId="77777777">
            <w:pPr>
              <w:spacing w:before="0" w:after="0"/>
              <w:rPr>
                <w:color w:val="000000"/>
              </w:rPr>
            </w:pPr>
            <w:r w:rsidRPr="000D5EB2">
              <w:rPr>
                <w:color w:val="000000"/>
              </w:rPr>
              <w:t>Klopt het dat in de begrotingsregels vermeld staat dat alleen afspraken worden gemaakt over wat maximaal mag worden uitgegeven per jaar?</w:t>
            </w:r>
          </w:p>
        </w:tc>
        <w:tc>
          <w:tcPr>
            <w:tcW w:w="541" w:type="dxa"/>
            <w:tcBorders>
              <w:top w:val="nil"/>
              <w:left w:val="nil"/>
              <w:bottom w:val="nil"/>
              <w:right w:val="nil"/>
            </w:tcBorders>
            <w:vAlign w:val="center"/>
            <w:hideMark/>
          </w:tcPr>
          <w:p w:rsidRPr="000D5EB2" w:rsidR="000D5EB2" w:rsidP="000D5EB2" w:rsidRDefault="000D5EB2" w14:paraId="1A6EE08B"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2AA8E294" w14:textId="77777777">
            <w:pPr>
              <w:spacing w:before="0" w:after="0"/>
              <w:jc w:val="right"/>
              <w:rPr>
                <w:color w:val="000000"/>
              </w:rPr>
            </w:pPr>
            <w:r w:rsidRPr="000D5EB2">
              <w:rPr>
                <w:color w:val="000000"/>
              </w:rPr>
              <w:t>3</w:t>
            </w:r>
          </w:p>
        </w:tc>
        <w:tc>
          <w:tcPr>
            <w:tcW w:w="960" w:type="dxa"/>
            <w:tcBorders>
              <w:top w:val="nil"/>
              <w:left w:val="nil"/>
              <w:bottom w:val="nil"/>
              <w:right w:val="nil"/>
            </w:tcBorders>
            <w:vAlign w:val="center"/>
            <w:hideMark/>
          </w:tcPr>
          <w:p w:rsidRPr="000D5EB2" w:rsidR="000D5EB2" w:rsidP="000D5EB2" w:rsidRDefault="000D5EB2" w14:paraId="2C091671" w14:textId="77777777">
            <w:pPr>
              <w:spacing w:before="0" w:after="0"/>
              <w:jc w:val="right"/>
              <w:rPr>
                <w:color w:val="000000"/>
              </w:rPr>
            </w:pPr>
            <w:r w:rsidRPr="000D5EB2">
              <w:rPr>
                <w:color w:val="000000"/>
              </w:rPr>
              <w:t xml:space="preserve"> </w:t>
            </w:r>
          </w:p>
        </w:tc>
      </w:tr>
      <w:tr w:rsidRPr="000D5EB2" w:rsidR="000D5EB2" w:rsidTr="000D5EB2" w14:paraId="3871FE73" w14:textId="77777777">
        <w:trPr>
          <w:trHeight w:val="528"/>
        </w:trPr>
        <w:tc>
          <w:tcPr>
            <w:tcW w:w="567" w:type="dxa"/>
            <w:tcBorders>
              <w:top w:val="nil"/>
              <w:left w:val="nil"/>
              <w:bottom w:val="nil"/>
              <w:right w:val="nil"/>
            </w:tcBorders>
            <w:vAlign w:val="center"/>
            <w:hideMark/>
          </w:tcPr>
          <w:p w:rsidRPr="000D5EB2" w:rsidR="000D5EB2" w:rsidP="000D5EB2" w:rsidRDefault="000D5EB2" w14:paraId="1178BCDE" w14:textId="77777777">
            <w:pPr>
              <w:spacing w:before="0" w:after="0"/>
              <w:jc w:val="right"/>
              <w:rPr>
                <w:color w:val="000000"/>
              </w:rPr>
            </w:pPr>
            <w:r w:rsidRPr="000D5EB2">
              <w:rPr>
                <w:color w:val="000000"/>
              </w:rPr>
              <w:lastRenderedPageBreak/>
              <w:t>14</w:t>
            </w:r>
          </w:p>
        </w:tc>
        <w:tc>
          <w:tcPr>
            <w:tcW w:w="5812" w:type="dxa"/>
            <w:tcBorders>
              <w:top w:val="nil"/>
              <w:left w:val="nil"/>
              <w:bottom w:val="nil"/>
              <w:right w:val="nil"/>
            </w:tcBorders>
            <w:vAlign w:val="center"/>
            <w:hideMark/>
          </w:tcPr>
          <w:p w:rsidRPr="000D5EB2" w:rsidR="000D5EB2" w:rsidP="000D5EB2" w:rsidRDefault="000D5EB2" w14:paraId="5FF24D6A" w14:textId="329E5B81">
            <w:pPr>
              <w:spacing w:before="0" w:after="0"/>
              <w:rPr>
                <w:color w:val="000000"/>
              </w:rPr>
            </w:pPr>
            <w:r w:rsidRPr="000D5EB2">
              <w:rPr>
                <w:color w:val="000000"/>
              </w:rPr>
              <w:t>K</w:t>
            </w:r>
            <w:r w:rsidR="00B04451">
              <w:rPr>
                <w:color w:val="000000"/>
              </w:rPr>
              <w:t>an het kabinet</w:t>
            </w:r>
            <w:r w:rsidRPr="000D5EB2">
              <w:rPr>
                <w:color w:val="000000"/>
              </w:rPr>
              <w:t xml:space="preserve"> vanaf 2015 per jaar aangeven wat de </w:t>
            </w:r>
            <w:proofErr w:type="spellStart"/>
            <w:r w:rsidRPr="000D5EB2">
              <w:rPr>
                <w:color w:val="000000"/>
              </w:rPr>
              <w:t>onderuitputting</w:t>
            </w:r>
            <w:proofErr w:type="spellEnd"/>
            <w:r w:rsidRPr="000D5EB2">
              <w:rPr>
                <w:color w:val="000000"/>
              </w:rPr>
              <w:t xml:space="preserve"> dat jaar is geweest (in miljarden)?</w:t>
            </w:r>
          </w:p>
        </w:tc>
        <w:tc>
          <w:tcPr>
            <w:tcW w:w="541" w:type="dxa"/>
            <w:tcBorders>
              <w:top w:val="nil"/>
              <w:left w:val="nil"/>
              <w:bottom w:val="nil"/>
              <w:right w:val="nil"/>
            </w:tcBorders>
            <w:vAlign w:val="center"/>
            <w:hideMark/>
          </w:tcPr>
          <w:p w:rsidRPr="000D5EB2" w:rsidR="000D5EB2" w:rsidP="000D5EB2" w:rsidRDefault="000D5EB2" w14:paraId="6D90C142"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6552F470" w14:textId="77777777">
            <w:pPr>
              <w:spacing w:before="0" w:after="0"/>
              <w:jc w:val="right"/>
              <w:rPr>
                <w:color w:val="000000"/>
              </w:rPr>
            </w:pPr>
            <w:r w:rsidRPr="000D5EB2">
              <w:rPr>
                <w:color w:val="000000"/>
              </w:rPr>
              <w:t>6</w:t>
            </w:r>
          </w:p>
        </w:tc>
        <w:tc>
          <w:tcPr>
            <w:tcW w:w="960" w:type="dxa"/>
            <w:tcBorders>
              <w:top w:val="nil"/>
              <w:left w:val="nil"/>
              <w:bottom w:val="nil"/>
              <w:right w:val="nil"/>
            </w:tcBorders>
            <w:vAlign w:val="center"/>
            <w:hideMark/>
          </w:tcPr>
          <w:p w:rsidRPr="000D5EB2" w:rsidR="000D5EB2" w:rsidP="000D5EB2" w:rsidRDefault="000D5EB2" w14:paraId="3A786972" w14:textId="77777777">
            <w:pPr>
              <w:spacing w:before="0" w:after="0"/>
              <w:jc w:val="right"/>
              <w:rPr>
                <w:color w:val="000000"/>
              </w:rPr>
            </w:pPr>
            <w:r w:rsidRPr="000D5EB2">
              <w:rPr>
                <w:color w:val="000000"/>
              </w:rPr>
              <w:t xml:space="preserve"> </w:t>
            </w:r>
          </w:p>
        </w:tc>
      </w:tr>
      <w:tr w:rsidRPr="000D5EB2" w:rsidR="000D5EB2" w:rsidTr="000D5EB2" w14:paraId="489A65A5" w14:textId="77777777">
        <w:trPr>
          <w:trHeight w:val="792"/>
        </w:trPr>
        <w:tc>
          <w:tcPr>
            <w:tcW w:w="567" w:type="dxa"/>
            <w:tcBorders>
              <w:top w:val="nil"/>
              <w:left w:val="nil"/>
              <w:bottom w:val="nil"/>
              <w:right w:val="nil"/>
            </w:tcBorders>
            <w:vAlign w:val="center"/>
            <w:hideMark/>
          </w:tcPr>
          <w:p w:rsidRPr="000D5EB2" w:rsidR="000D5EB2" w:rsidP="000D5EB2" w:rsidRDefault="000D5EB2" w14:paraId="083B58EC" w14:textId="77777777">
            <w:pPr>
              <w:spacing w:before="0" w:after="0"/>
              <w:jc w:val="right"/>
              <w:rPr>
                <w:color w:val="000000"/>
              </w:rPr>
            </w:pPr>
            <w:r w:rsidRPr="000D5EB2">
              <w:rPr>
                <w:color w:val="000000"/>
              </w:rPr>
              <w:t>15</w:t>
            </w:r>
          </w:p>
        </w:tc>
        <w:tc>
          <w:tcPr>
            <w:tcW w:w="5812" w:type="dxa"/>
            <w:tcBorders>
              <w:top w:val="nil"/>
              <w:left w:val="nil"/>
              <w:bottom w:val="nil"/>
              <w:right w:val="nil"/>
            </w:tcBorders>
            <w:vAlign w:val="center"/>
            <w:hideMark/>
          </w:tcPr>
          <w:p w:rsidRPr="000D5EB2" w:rsidR="000D5EB2" w:rsidP="000D5EB2" w:rsidRDefault="000D5EB2" w14:paraId="67CF12B9" w14:textId="77777777">
            <w:pPr>
              <w:spacing w:before="0" w:after="0"/>
              <w:rPr>
                <w:color w:val="000000"/>
              </w:rPr>
            </w:pPr>
            <w:r w:rsidRPr="000D5EB2">
              <w:rPr>
                <w:color w:val="000000"/>
              </w:rPr>
              <w:t xml:space="preserve">Welk deel van de overgebleven </w:t>
            </w:r>
            <w:proofErr w:type="spellStart"/>
            <w:r w:rsidRPr="000D5EB2">
              <w:rPr>
                <w:color w:val="000000"/>
              </w:rPr>
              <w:t>onderuitputting</w:t>
            </w:r>
            <w:proofErr w:type="spellEnd"/>
            <w:r w:rsidRPr="000D5EB2">
              <w:rPr>
                <w:color w:val="000000"/>
              </w:rPr>
              <w:t xml:space="preserve"> zou in theorie ingezet kunnen worden voor aanvullende maatregelen of nieuw beleid?</w:t>
            </w:r>
          </w:p>
        </w:tc>
        <w:tc>
          <w:tcPr>
            <w:tcW w:w="541" w:type="dxa"/>
            <w:tcBorders>
              <w:top w:val="nil"/>
              <w:left w:val="nil"/>
              <w:bottom w:val="nil"/>
              <w:right w:val="nil"/>
            </w:tcBorders>
            <w:vAlign w:val="center"/>
            <w:hideMark/>
          </w:tcPr>
          <w:p w:rsidRPr="000D5EB2" w:rsidR="000D5EB2" w:rsidP="000D5EB2" w:rsidRDefault="000D5EB2" w14:paraId="0E0E3DDE"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53682E63" w14:textId="77777777">
            <w:pPr>
              <w:spacing w:before="0" w:after="0"/>
              <w:jc w:val="right"/>
              <w:rPr>
                <w:color w:val="000000"/>
              </w:rPr>
            </w:pPr>
            <w:r w:rsidRPr="000D5EB2">
              <w:rPr>
                <w:color w:val="000000"/>
              </w:rPr>
              <w:t>6</w:t>
            </w:r>
          </w:p>
        </w:tc>
        <w:tc>
          <w:tcPr>
            <w:tcW w:w="960" w:type="dxa"/>
            <w:tcBorders>
              <w:top w:val="nil"/>
              <w:left w:val="nil"/>
              <w:bottom w:val="nil"/>
              <w:right w:val="nil"/>
            </w:tcBorders>
            <w:vAlign w:val="center"/>
            <w:hideMark/>
          </w:tcPr>
          <w:p w:rsidRPr="000D5EB2" w:rsidR="000D5EB2" w:rsidP="000D5EB2" w:rsidRDefault="000D5EB2" w14:paraId="5EC86368" w14:textId="77777777">
            <w:pPr>
              <w:spacing w:before="0" w:after="0"/>
              <w:jc w:val="right"/>
              <w:rPr>
                <w:color w:val="000000"/>
              </w:rPr>
            </w:pPr>
            <w:r w:rsidRPr="000D5EB2">
              <w:rPr>
                <w:color w:val="000000"/>
              </w:rPr>
              <w:t xml:space="preserve"> </w:t>
            </w:r>
          </w:p>
        </w:tc>
      </w:tr>
      <w:tr w:rsidRPr="000D5EB2" w:rsidR="000D5EB2" w:rsidTr="000D5EB2" w14:paraId="7AD57BC3" w14:textId="77777777">
        <w:trPr>
          <w:trHeight w:val="528"/>
        </w:trPr>
        <w:tc>
          <w:tcPr>
            <w:tcW w:w="567" w:type="dxa"/>
            <w:tcBorders>
              <w:top w:val="nil"/>
              <w:left w:val="nil"/>
              <w:bottom w:val="nil"/>
              <w:right w:val="nil"/>
            </w:tcBorders>
            <w:vAlign w:val="center"/>
            <w:hideMark/>
          </w:tcPr>
          <w:p w:rsidRPr="000D5EB2" w:rsidR="000D5EB2" w:rsidP="000D5EB2" w:rsidRDefault="000D5EB2" w14:paraId="663A551D" w14:textId="77777777">
            <w:pPr>
              <w:spacing w:before="0" w:after="0"/>
              <w:jc w:val="right"/>
              <w:rPr>
                <w:color w:val="000000"/>
              </w:rPr>
            </w:pPr>
            <w:r w:rsidRPr="000D5EB2">
              <w:rPr>
                <w:color w:val="000000"/>
              </w:rPr>
              <w:t>16</w:t>
            </w:r>
          </w:p>
        </w:tc>
        <w:tc>
          <w:tcPr>
            <w:tcW w:w="5812" w:type="dxa"/>
            <w:tcBorders>
              <w:top w:val="nil"/>
              <w:left w:val="nil"/>
              <w:bottom w:val="nil"/>
              <w:right w:val="nil"/>
            </w:tcBorders>
            <w:vAlign w:val="center"/>
            <w:hideMark/>
          </w:tcPr>
          <w:p w:rsidRPr="000D5EB2" w:rsidR="000D5EB2" w:rsidP="000D5EB2" w:rsidRDefault="000D5EB2" w14:paraId="66E02222" w14:textId="77777777">
            <w:pPr>
              <w:spacing w:before="0" w:after="0"/>
              <w:rPr>
                <w:color w:val="000000"/>
              </w:rPr>
            </w:pPr>
            <w:r w:rsidRPr="000D5EB2">
              <w:rPr>
                <w:color w:val="000000"/>
              </w:rPr>
              <w:t xml:space="preserve">Welk deel van de overgebleven </w:t>
            </w:r>
            <w:proofErr w:type="spellStart"/>
            <w:r w:rsidRPr="000D5EB2">
              <w:rPr>
                <w:color w:val="000000"/>
              </w:rPr>
              <w:t>onderuitputting</w:t>
            </w:r>
            <w:proofErr w:type="spellEnd"/>
            <w:r w:rsidRPr="000D5EB2">
              <w:rPr>
                <w:color w:val="000000"/>
              </w:rPr>
              <w:t xml:space="preserve"> in 2025 is juridisch verplicht?</w:t>
            </w:r>
          </w:p>
        </w:tc>
        <w:tc>
          <w:tcPr>
            <w:tcW w:w="541" w:type="dxa"/>
            <w:tcBorders>
              <w:top w:val="nil"/>
              <w:left w:val="nil"/>
              <w:bottom w:val="nil"/>
              <w:right w:val="nil"/>
            </w:tcBorders>
            <w:vAlign w:val="center"/>
            <w:hideMark/>
          </w:tcPr>
          <w:p w:rsidRPr="000D5EB2" w:rsidR="000D5EB2" w:rsidP="000D5EB2" w:rsidRDefault="000D5EB2" w14:paraId="3F8A6212"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3AE11FB6" w14:textId="77777777">
            <w:pPr>
              <w:spacing w:before="0" w:after="0"/>
              <w:jc w:val="right"/>
              <w:rPr>
                <w:color w:val="000000"/>
              </w:rPr>
            </w:pPr>
            <w:r w:rsidRPr="000D5EB2">
              <w:rPr>
                <w:color w:val="000000"/>
              </w:rPr>
              <w:t>6</w:t>
            </w:r>
          </w:p>
        </w:tc>
        <w:tc>
          <w:tcPr>
            <w:tcW w:w="960" w:type="dxa"/>
            <w:tcBorders>
              <w:top w:val="nil"/>
              <w:left w:val="nil"/>
              <w:bottom w:val="nil"/>
              <w:right w:val="nil"/>
            </w:tcBorders>
            <w:vAlign w:val="center"/>
            <w:hideMark/>
          </w:tcPr>
          <w:p w:rsidRPr="000D5EB2" w:rsidR="000D5EB2" w:rsidP="000D5EB2" w:rsidRDefault="000D5EB2" w14:paraId="698A546B" w14:textId="77777777">
            <w:pPr>
              <w:spacing w:before="0" w:after="0"/>
              <w:jc w:val="right"/>
              <w:rPr>
                <w:color w:val="000000"/>
              </w:rPr>
            </w:pPr>
            <w:r w:rsidRPr="000D5EB2">
              <w:rPr>
                <w:color w:val="000000"/>
              </w:rPr>
              <w:t xml:space="preserve"> </w:t>
            </w:r>
          </w:p>
        </w:tc>
      </w:tr>
      <w:tr w:rsidRPr="000D5EB2" w:rsidR="000D5EB2" w:rsidTr="000D5EB2" w14:paraId="166002FF" w14:textId="77777777">
        <w:trPr>
          <w:trHeight w:val="792"/>
        </w:trPr>
        <w:tc>
          <w:tcPr>
            <w:tcW w:w="567" w:type="dxa"/>
            <w:tcBorders>
              <w:top w:val="nil"/>
              <w:left w:val="nil"/>
              <w:bottom w:val="nil"/>
              <w:right w:val="nil"/>
            </w:tcBorders>
            <w:vAlign w:val="center"/>
            <w:hideMark/>
          </w:tcPr>
          <w:p w:rsidRPr="000D5EB2" w:rsidR="000D5EB2" w:rsidP="000D5EB2" w:rsidRDefault="000D5EB2" w14:paraId="6AF9E172" w14:textId="77777777">
            <w:pPr>
              <w:spacing w:before="0" w:after="0"/>
              <w:jc w:val="right"/>
              <w:rPr>
                <w:color w:val="000000"/>
              </w:rPr>
            </w:pPr>
            <w:r w:rsidRPr="000D5EB2">
              <w:rPr>
                <w:color w:val="000000"/>
              </w:rPr>
              <w:t>17</w:t>
            </w:r>
          </w:p>
        </w:tc>
        <w:tc>
          <w:tcPr>
            <w:tcW w:w="5812" w:type="dxa"/>
            <w:tcBorders>
              <w:top w:val="nil"/>
              <w:left w:val="nil"/>
              <w:bottom w:val="nil"/>
              <w:right w:val="nil"/>
            </w:tcBorders>
            <w:vAlign w:val="center"/>
            <w:hideMark/>
          </w:tcPr>
          <w:p w:rsidRPr="000D5EB2" w:rsidR="000D5EB2" w:rsidP="000D5EB2" w:rsidRDefault="000D5EB2" w14:paraId="0F4ACB20" w14:textId="6C15D4D1">
            <w:pPr>
              <w:spacing w:before="0" w:after="0"/>
              <w:rPr>
                <w:color w:val="000000"/>
              </w:rPr>
            </w:pPr>
            <w:r w:rsidRPr="000D5EB2">
              <w:rPr>
                <w:color w:val="000000"/>
              </w:rPr>
              <w:t>Bij welke ministeries of op welke posten wordt nog voor 4,6 m</w:t>
            </w:r>
            <w:r w:rsidR="00B04451">
              <w:rPr>
                <w:color w:val="000000"/>
              </w:rPr>
              <w:t>iljard euro</w:t>
            </w:r>
            <w:r w:rsidRPr="000D5EB2">
              <w:rPr>
                <w:color w:val="000000"/>
              </w:rPr>
              <w:t xml:space="preserve"> aan extra </w:t>
            </w:r>
            <w:proofErr w:type="spellStart"/>
            <w:r w:rsidRPr="000D5EB2">
              <w:rPr>
                <w:color w:val="000000"/>
              </w:rPr>
              <w:t>onderuitputting</w:t>
            </w:r>
            <w:proofErr w:type="spellEnd"/>
            <w:r w:rsidRPr="000D5EB2">
              <w:rPr>
                <w:color w:val="000000"/>
              </w:rPr>
              <w:t xml:space="preserve"> en/of meevallers verwacht?</w:t>
            </w:r>
          </w:p>
        </w:tc>
        <w:tc>
          <w:tcPr>
            <w:tcW w:w="541" w:type="dxa"/>
            <w:tcBorders>
              <w:top w:val="nil"/>
              <w:left w:val="nil"/>
              <w:bottom w:val="nil"/>
              <w:right w:val="nil"/>
            </w:tcBorders>
            <w:vAlign w:val="center"/>
            <w:hideMark/>
          </w:tcPr>
          <w:p w:rsidRPr="000D5EB2" w:rsidR="000D5EB2" w:rsidP="000D5EB2" w:rsidRDefault="000D5EB2" w14:paraId="435F5614"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3B7613BC" w14:textId="77777777">
            <w:pPr>
              <w:spacing w:before="0" w:after="0"/>
              <w:jc w:val="right"/>
              <w:rPr>
                <w:color w:val="000000"/>
              </w:rPr>
            </w:pPr>
            <w:r w:rsidRPr="000D5EB2">
              <w:rPr>
                <w:color w:val="000000"/>
              </w:rPr>
              <w:t>6</w:t>
            </w:r>
          </w:p>
        </w:tc>
        <w:tc>
          <w:tcPr>
            <w:tcW w:w="960" w:type="dxa"/>
            <w:tcBorders>
              <w:top w:val="nil"/>
              <w:left w:val="nil"/>
              <w:bottom w:val="nil"/>
              <w:right w:val="nil"/>
            </w:tcBorders>
            <w:vAlign w:val="center"/>
            <w:hideMark/>
          </w:tcPr>
          <w:p w:rsidRPr="000D5EB2" w:rsidR="000D5EB2" w:rsidP="000D5EB2" w:rsidRDefault="000D5EB2" w14:paraId="3BDFDE4D" w14:textId="77777777">
            <w:pPr>
              <w:spacing w:before="0" w:after="0"/>
              <w:jc w:val="right"/>
              <w:rPr>
                <w:color w:val="000000"/>
              </w:rPr>
            </w:pPr>
            <w:r w:rsidRPr="000D5EB2">
              <w:rPr>
                <w:color w:val="000000"/>
              </w:rPr>
              <w:t xml:space="preserve"> </w:t>
            </w:r>
          </w:p>
        </w:tc>
      </w:tr>
      <w:tr w:rsidRPr="000D5EB2" w:rsidR="000D5EB2" w:rsidTr="000D5EB2" w14:paraId="70BE99AB" w14:textId="77777777">
        <w:trPr>
          <w:trHeight w:val="1056"/>
        </w:trPr>
        <w:tc>
          <w:tcPr>
            <w:tcW w:w="567" w:type="dxa"/>
            <w:tcBorders>
              <w:top w:val="nil"/>
              <w:left w:val="nil"/>
              <w:bottom w:val="nil"/>
              <w:right w:val="nil"/>
            </w:tcBorders>
            <w:vAlign w:val="center"/>
            <w:hideMark/>
          </w:tcPr>
          <w:p w:rsidRPr="000D5EB2" w:rsidR="000D5EB2" w:rsidP="000D5EB2" w:rsidRDefault="000D5EB2" w14:paraId="7C5FAE00" w14:textId="77777777">
            <w:pPr>
              <w:spacing w:before="0" w:after="0"/>
              <w:jc w:val="right"/>
              <w:rPr>
                <w:color w:val="000000"/>
              </w:rPr>
            </w:pPr>
            <w:r w:rsidRPr="000D5EB2">
              <w:rPr>
                <w:color w:val="000000"/>
              </w:rPr>
              <w:t>18</w:t>
            </w:r>
          </w:p>
        </w:tc>
        <w:tc>
          <w:tcPr>
            <w:tcW w:w="5812" w:type="dxa"/>
            <w:tcBorders>
              <w:top w:val="nil"/>
              <w:left w:val="nil"/>
              <w:bottom w:val="nil"/>
              <w:right w:val="nil"/>
            </w:tcBorders>
            <w:vAlign w:val="center"/>
            <w:hideMark/>
          </w:tcPr>
          <w:p w:rsidRPr="000D5EB2" w:rsidR="000D5EB2" w:rsidP="000D5EB2" w:rsidRDefault="000D5EB2" w14:paraId="7DA32D22" w14:textId="5F99CF2D">
            <w:pPr>
              <w:spacing w:before="0" w:after="0"/>
              <w:rPr>
                <w:color w:val="000000"/>
              </w:rPr>
            </w:pPr>
            <w:r w:rsidRPr="000D5EB2">
              <w:rPr>
                <w:color w:val="000000"/>
              </w:rPr>
              <w:t>Wat zijn de meest actuele inschattingen van het kabinet en van het CPB t</w:t>
            </w:r>
            <w:r w:rsidR="00B04451">
              <w:rPr>
                <w:color w:val="000000"/>
              </w:rPr>
              <w:t>en aanzien van</w:t>
            </w:r>
            <w:r w:rsidRPr="000D5EB2">
              <w:rPr>
                <w:color w:val="000000"/>
              </w:rPr>
              <w:t xml:space="preserve"> de </w:t>
            </w:r>
            <w:proofErr w:type="spellStart"/>
            <w:r w:rsidRPr="000D5EB2">
              <w:rPr>
                <w:color w:val="000000"/>
              </w:rPr>
              <w:t>onderuitputting</w:t>
            </w:r>
            <w:proofErr w:type="spellEnd"/>
            <w:r w:rsidRPr="000D5EB2">
              <w:rPr>
                <w:color w:val="000000"/>
              </w:rPr>
              <w:t xml:space="preserve"> die in de begrotingen voor 2025, 2026, 2027 en 2028 wordt verwacht? K</w:t>
            </w:r>
            <w:r w:rsidR="00B04451">
              <w:rPr>
                <w:color w:val="000000"/>
              </w:rPr>
              <w:t>an het kabinet</w:t>
            </w:r>
            <w:r w:rsidRPr="000D5EB2">
              <w:rPr>
                <w:color w:val="000000"/>
              </w:rPr>
              <w:t xml:space="preserve"> tevens het verschil verklaren?</w:t>
            </w:r>
          </w:p>
        </w:tc>
        <w:tc>
          <w:tcPr>
            <w:tcW w:w="541" w:type="dxa"/>
            <w:tcBorders>
              <w:top w:val="nil"/>
              <w:left w:val="nil"/>
              <w:bottom w:val="nil"/>
              <w:right w:val="nil"/>
            </w:tcBorders>
            <w:vAlign w:val="center"/>
            <w:hideMark/>
          </w:tcPr>
          <w:p w:rsidRPr="000D5EB2" w:rsidR="000D5EB2" w:rsidP="000D5EB2" w:rsidRDefault="000D5EB2" w14:paraId="78076A5C"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4F8832BF" w14:textId="77777777">
            <w:pPr>
              <w:spacing w:before="0" w:after="0"/>
              <w:jc w:val="right"/>
              <w:rPr>
                <w:color w:val="000000"/>
              </w:rPr>
            </w:pPr>
            <w:r w:rsidRPr="000D5EB2">
              <w:rPr>
                <w:color w:val="000000"/>
              </w:rPr>
              <w:t>7</w:t>
            </w:r>
          </w:p>
        </w:tc>
        <w:tc>
          <w:tcPr>
            <w:tcW w:w="960" w:type="dxa"/>
            <w:tcBorders>
              <w:top w:val="nil"/>
              <w:left w:val="nil"/>
              <w:bottom w:val="nil"/>
              <w:right w:val="nil"/>
            </w:tcBorders>
            <w:vAlign w:val="center"/>
            <w:hideMark/>
          </w:tcPr>
          <w:p w:rsidRPr="000D5EB2" w:rsidR="000D5EB2" w:rsidP="000D5EB2" w:rsidRDefault="000D5EB2" w14:paraId="370FB5CF" w14:textId="77777777">
            <w:pPr>
              <w:spacing w:before="0" w:after="0"/>
              <w:jc w:val="right"/>
              <w:rPr>
                <w:color w:val="000000"/>
              </w:rPr>
            </w:pPr>
            <w:r w:rsidRPr="000D5EB2">
              <w:rPr>
                <w:color w:val="000000"/>
              </w:rPr>
              <w:t xml:space="preserve"> </w:t>
            </w:r>
          </w:p>
        </w:tc>
      </w:tr>
      <w:tr w:rsidRPr="000D5EB2" w:rsidR="000D5EB2" w:rsidTr="000D5EB2" w14:paraId="5667D376" w14:textId="77777777">
        <w:trPr>
          <w:trHeight w:val="1056"/>
        </w:trPr>
        <w:tc>
          <w:tcPr>
            <w:tcW w:w="567" w:type="dxa"/>
            <w:tcBorders>
              <w:top w:val="nil"/>
              <w:left w:val="nil"/>
              <w:bottom w:val="nil"/>
              <w:right w:val="nil"/>
            </w:tcBorders>
            <w:vAlign w:val="center"/>
            <w:hideMark/>
          </w:tcPr>
          <w:p w:rsidRPr="000D5EB2" w:rsidR="000D5EB2" w:rsidP="000D5EB2" w:rsidRDefault="000D5EB2" w14:paraId="5B1A1C4C" w14:textId="77777777">
            <w:pPr>
              <w:spacing w:before="0" w:after="0"/>
              <w:jc w:val="right"/>
              <w:rPr>
                <w:color w:val="000000"/>
              </w:rPr>
            </w:pPr>
            <w:r w:rsidRPr="000D5EB2">
              <w:rPr>
                <w:color w:val="000000"/>
              </w:rPr>
              <w:t>19</w:t>
            </w:r>
          </w:p>
        </w:tc>
        <w:tc>
          <w:tcPr>
            <w:tcW w:w="5812" w:type="dxa"/>
            <w:tcBorders>
              <w:top w:val="nil"/>
              <w:left w:val="nil"/>
              <w:bottom w:val="nil"/>
              <w:right w:val="nil"/>
            </w:tcBorders>
            <w:vAlign w:val="center"/>
            <w:hideMark/>
          </w:tcPr>
          <w:p w:rsidRPr="000D5EB2" w:rsidR="000D5EB2" w:rsidP="000D5EB2" w:rsidRDefault="000D5EB2" w14:paraId="13BC6E19" w14:textId="77777777">
            <w:pPr>
              <w:spacing w:before="0" w:after="0"/>
              <w:rPr>
                <w:color w:val="000000"/>
              </w:rPr>
            </w:pPr>
            <w:r w:rsidRPr="000D5EB2">
              <w:rPr>
                <w:color w:val="000000"/>
              </w:rPr>
              <w:t>Welke bedragen zijn tot nu toe in 2025 ten laste van welke begrotingen - en daarbinnen ten laste van welke begrotingsartikelen - uitgegeven ten behoeve van steun aan Oekraïne en voor welke doeleinden?</w:t>
            </w:r>
          </w:p>
        </w:tc>
        <w:tc>
          <w:tcPr>
            <w:tcW w:w="541" w:type="dxa"/>
            <w:tcBorders>
              <w:top w:val="nil"/>
              <w:left w:val="nil"/>
              <w:bottom w:val="nil"/>
              <w:right w:val="nil"/>
            </w:tcBorders>
            <w:vAlign w:val="center"/>
            <w:hideMark/>
          </w:tcPr>
          <w:p w:rsidRPr="000D5EB2" w:rsidR="000D5EB2" w:rsidP="000D5EB2" w:rsidRDefault="000D5EB2" w14:paraId="3ED86A6E"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0F77E464" w14:textId="77777777">
            <w:pPr>
              <w:spacing w:before="0" w:after="0"/>
              <w:jc w:val="right"/>
              <w:rPr>
                <w:color w:val="000000"/>
              </w:rPr>
            </w:pPr>
            <w:r w:rsidRPr="000D5EB2">
              <w:rPr>
                <w:color w:val="000000"/>
              </w:rPr>
              <w:t>10</w:t>
            </w:r>
          </w:p>
        </w:tc>
        <w:tc>
          <w:tcPr>
            <w:tcW w:w="960" w:type="dxa"/>
            <w:tcBorders>
              <w:top w:val="nil"/>
              <w:left w:val="nil"/>
              <w:bottom w:val="nil"/>
              <w:right w:val="nil"/>
            </w:tcBorders>
            <w:vAlign w:val="center"/>
            <w:hideMark/>
          </w:tcPr>
          <w:p w:rsidRPr="000D5EB2" w:rsidR="000D5EB2" w:rsidP="000D5EB2" w:rsidRDefault="000D5EB2" w14:paraId="05818F6C" w14:textId="77777777">
            <w:pPr>
              <w:spacing w:before="0" w:after="0"/>
              <w:jc w:val="right"/>
              <w:rPr>
                <w:color w:val="000000"/>
              </w:rPr>
            </w:pPr>
            <w:r w:rsidRPr="000D5EB2">
              <w:rPr>
                <w:color w:val="000000"/>
              </w:rPr>
              <w:t xml:space="preserve"> </w:t>
            </w:r>
          </w:p>
        </w:tc>
      </w:tr>
      <w:tr w:rsidRPr="000D5EB2" w:rsidR="000D5EB2" w:rsidTr="000D5EB2" w14:paraId="1CBD2242" w14:textId="77777777">
        <w:trPr>
          <w:trHeight w:val="1056"/>
        </w:trPr>
        <w:tc>
          <w:tcPr>
            <w:tcW w:w="567" w:type="dxa"/>
            <w:tcBorders>
              <w:top w:val="nil"/>
              <w:left w:val="nil"/>
              <w:bottom w:val="nil"/>
              <w:right w:val="nil"/>
            </w:tcBorders>
            <w:vAlign w:val="center"/>
            <w:hideMark/>
          </w:tcPr>
          <w:p w:rsidRPr="000D5EB2" w:rsidR="000D5EB2" w:rsidP="000D5EB2" w:rsidRDefault="000D5EB2" w14:paraId="68283CAB" w14:textId="77777777">
            <w:pPr>
              <w:spacing w:before="0" w:after="0"/>
              <w:jc w:val="right"/>
              <w:rPr>
                <w:color w:val="000000"/>
              </w:rPr>
            </w:pPr>
            <w:r w:rsidRPr="000D5EB2">
              <w:rPr>
                <w:color w:val="000000"/>
              </w:rPr>
              <w:t>20</w:t>
            </w:r>
          </w:p>
        </w:tc>
        <w:tc>
          <w:tcPr>
            <w:tcW w:w="5812" w:type="dxa"/>
            <w:tcBorders>
              <w:top w:val="nil"/>
              <w:left w:val="nil"/>
              <w:bottom w:val="nil"/>
              <w:right w:val="nil"/>
            </w:tcBorders>
            <w:vAlign w:val="center"/>
            <w:hideMark/>
          </w:tcPr>
          <w:p w:rsidRPr="000D5EB2" w:rsidR="000D5EB2" w:rsidP="000D5EB2" w:rsidRDefault="000D5EB2" w14:paraId="6AAC4E0D" w14:textId="77777777">
            <w:pPr>
              <w:spacing w:before="0" w:after="0"/>
              <w:rPr>
                <w:color w:val="000000"/>
              </w:rPr>
            </w:pPr>
            <w:r w:rsidRPr="000D5EB2">
              <w:rPr>
                <w:color w:val="000000"/>
              </w:rPr>
              <w:t>Welke bedragen staan in 2026 en latere jaren op welke begrotingen en daarbinnen op welke begrotingsartikelen, ten behoeve van steun aan Oekraïne en voor welke doeleinden?</w:t>
            </w:r>
          </w:p>
        </w:tc>
        <w:tc>
          <w:tcPr>
            <w:tcW w:w="541" w:type="dxa"/>
            <w:tcBorders>
              <w:top w:val="nil"/>
              <w:left w:val="nil"/>
              <w:bottom w:val="nil"/>
              <w:right w:val="nil"/>
            </w:tcBorders>
            <w:vAlign w:val="center"/>
            <w:hideMark/>
          </w:tcPr>
          <w:p w:rsidRPr="000D5EB2" w:rsidR="000D5EB2" w:rsidP="000D5EB2" w:rsidRDefault="000D5EB2" w14:paraId="6F3B3212"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4CFCC537" w14:textId="77777777">
            <w:pPr>
              <w:spacing w:before="0" w:after="0"/>
              <w:jc w:val="right"/>
              <w:rPr>
                <w:color w:val="000000"/>
              </w:rPr>
            </w:pPr>
            <w:r w:rsidRPr="000D5EB2">
              <w:rPr>
                <w:color w:val="000000"/>
              </w:rPr>
              <w:t>10</w:t>
            </w:r>
          </w:p>
        </w:tc>
        <w:tc>
          <w:tcPr>
            <w:tcW w:w="960" w:type="dxa"/>
            <w:tcBorders>
              <w:top w:val="nil"/>
              <w:left w:val="nil"/>
              <w:bottom w:val="nil"/>
              <w:right w:val="nil"/>
            </w:tcBorders>
            <w:vAlign w:val="center"/>
            <w:hideMark/>
          </w:tcPr>
          <w:p w:rsidRPr="000D5EB2" w:rsidR="000D5EB2" w:rsidP="000D5EB2" w:rsidRDefault="000D5EB2" w14:paraId="18269F62" w14:textId="77777777">
            <w:pPr>
              <w:spacing w:before="0" w:after="0"/>
              <w:jc w:val="right"/>
              <w:rPr>
                <w:color w:val="000000"/>
              </w:rPr>
            </w:pPr>
            <w:r w:rsidRPr="000D5EB2">
              <w:rPr>
                <w:color w:val="000000"/>
              </w:rPr>
              <w:t xml:space="preserve"> </w:t>
            </w:r>
          </w:p>
        </w:tc>
      </w:tr>
      <w:tr w:rsidRPr="000D5EB2" w:rsidR="000D5EB2" w:rsidTr="000D5EB2" w14:paraId="5C7DB852" w14:textId="77777777">
        <w:trPr>
          <w:trHeight w:val="1056"/>
        </w:trPr>
        <w:tc>
          <w:tcPr>
            <w:tcW w:w="567" w:type="dxa"/>
            <w:tcBorders>
              <w:top w:val="nil"/>
              <w:left w:val="nil"/>
              <w:bottom w:val="nil"/>
              <w:right w:val="nil"/>
            </w:tcBorders>
            <w:vAlign w:val="center"/>
            <w:hideMark/>
          </w:tcPr>
          <w:p w:rsidRPr="000D5EB2" w:rsidR="000D5EB2" w:rsidP="000D5EB2" w:rsidRDefault="000D5EB2" w14:paraId="1ED80589" w14:textId="77777777">
            <w:pPr>
              <w:spacing w:before="0" w:after="0"/>
              <w:jc w:val="right"/>
              <w:rPr>
                <w:color w:val="000000"/>
              </w:rPr>
            </w:pPr>
            <w:r w:rsidRPr="000D5EB2">
              <w:rPr>
                <w:color w:val="000000"/>
              </w:rPr>
              <w:t>21</w:t>
            </w:r>
          </w:p>
        </w:tc>
        <w:tc>
          <w:tcPr>
            <w:tcW w:w="5812" w:type="dxa"/>
            <w:tcBorders>
              <w:top w:val="nil"/>
              <w:left w:val="nil"/>
              <w:bottom w:val="nil"/>
              <w:right w:val="nil"/>
            </w:tcBorders>
            <w:vAlign w:val="center"/>
            <w:hideMark/>
          </w:tcPr>
          <w:p w:rsidRPr="000D5EB2" w:rsidR="000D5EB2" w:rsidP="000D5EB2" w:rsidRDefault="000D5EB2" w14:paraId="60591E27" w14:textId="77777777">
            <w:pPr>
              <w:spacing w:before="0" w:after="0"/>
              <w:rPr>
                <w:color w:val="000000"/>
              </w:rPr>
            </w:pPr>
            <w:r w:rsidRPr="000D5EB2">
              <w:rPr>
                <w:color w:val="000000"/>
              </w:rPr>
              <w:t>Kan het kabinet de Kamer informeren op welke wijze de steun aan Oekraïne vorm krijgt, verdeeld naar onderwerpen als humanitaire steun, noodhulp, energie, wederopbouw en militaire steun?</w:t>
            </w:r>
          </w:p>
        </w:tc>
        <w:tc>
          <w:tcPr>
            <w:tcW w:w="541" w:type="dxa"/>
            <w:tcBorders>
              <w:top w:val="nil"/>
              <w:left w:val="nil"/>
              <w:bottom w:val="nil"/>
              <w:right w:val="nil"/>
            </w:tcBorders>
            <w:vAlign w:val="center"/>
            <w:hideMark/>
          </w:tcPr>
          <w:p w:rsidRPr="000D5EB2" w:rsidR="000D5EB2" w:rsidP="000D5EB2" w:rsidRDefault="000D5EB2" w14:paraId="55E69FA6"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0B878936" w14:textId="77777777">
            <w:pPr>
              <w:spacing w:before="0" w:after="0"/>
              <w:jc w:val="right"/>
              <w:rPr>
                <w:color w:val="000000"/>
              </w:rPr>
            </w:pPr>
            <w:r w:rsidRPr="000D5EB2">
              <w:rPr>
                <w:color w:val="000000"/>
              </w:rPr>
              <w:t>10</w:t>
            </w:r>
          </w:p>
        </w:tc>
        <w:tc>
          <w:tcPr>
            <w:tcW w:w="960" w:type="dxa"/>
            <w:tcBorders>
              <w:top w:val="nil"/>
              <w:left w:val="nil"/>
              <w:bottom w:val="nil"/>
              <w:right w:val="nil"/>
            </w:tcBorders>
            <w:vAlign w:val="center"/>
            <w:hideMark/>
          </w:tcPr>
          <w:p w:rsidRPr="000D5EB2" w:rsidR="000D5EB2" w:rsidP="000D5EB2" w:rsidRDefault="000D5EB2" w14:paraId="69A7914A" w14:textId="77777777">
            <w:pPr>
              <w:spacing w:before="0" w:after="0"/>
              <w:jc w:val="right"/>
              <w:rPr>
                <w:color w:val="000000"/>
              </w:rPr>
            </w:pPr>
            <w:r w:rsidRPr="000D5EB2">
              <w:rPr>
                <w:color w:val="000000"/>
              </w:rPr>
              <w:t xml:space="preserve"> </w:t>
            </w:r>
          </w:p>
        </w:tc>
      </w:tr>
      <w:tr w:rsidRPr="000D5EB2" w:rsidR="000D5EB2" w:rsidTr="000D5EB2" w14:paraId="4F213625" w14:textId="77777777">
        <w:trPr>
          <w:trHeight w:val="1320"/>
        </w:trPr>
        <w:tc>
          <w:tcPr>
            <w:tcW w:w="567" w:type="dxa"/>
            <w:tcBorders>
              <w:top w:val="nil"/>
              <w:left w:val="nil"/>
              <w:bottom w:val="nil"/>
              <w:right w:val="nil"/>
            </w:tcBorders>
            <w:vAlign w:val="center"/>
            <w:hideMark/>
          </w:tcPr>
          <w:p w:rsidRPr="000D5EB2" w:rsidR="000D5EB2" w:rsidP="000D5EB2" w:rsidRDefault="000D5EB2" w14:paraId="5E1505F7" w14:textId="77777777">
            <w:pPr>
              <w:spacing w:before="0" w:after="0"/>
              <w:jc w:val="right"/>
              <w:rPr>
                <w:color w:val="000000"/>
              </w:rPr>
            </w:pPr>
            <w:r w:rsidRPr="000D5EB2">
              <w:rPr>
                <w:color w:val="000000"/>
              </w:rPr>
              <w:t>22</w:t>
            </w:r>
          </w:p>
        </w:tc>
        <w:tc>
          <w:tcPr>
            <w:tcW w:w="5812" w:type="dxa"/>
            <w:tcBorders>
              <w:top w:val="nil"/>
              <w:left w:val="nil"/>
              <w:bottom w:val="nil"/>
              <w:right w:val="nil"/>
            </w:tcBorders>
            <w:vAlign w:val="center"/>
            <w:hideMark/>
          </w:tcPr>
          <w:p w:rsidRPr="000D5EB2" w:rsidR="000D5EB2" w:rsidP="000D5EB2" w:rsidRDefault="000D5EB2" w14:paraId="6792CF50" w14:textId="39687643">
            <w:pPr>
              <w:spacing w:before="0" w:after="0"/>
              <w:rPr>
                <w:color w:val="000000"/>
              </w:rPr>
            </w:pPr>
            <w:r w:rsidRPr="000D5EB2">
              <w:rPr>
                <w:color w:val="000000"/>
              </w:rPr>
              <w:t xml:space="preserve">Kan de Kamer, net als in 2022 en 2023 (Kamerstukken 36045, </w:t>
            </w:r>
            <w:proofErr w:type="spellStart"/>
            <w:r w:rsidRPr="000D5EB2">
              <w:rPr>
                <w:color w:val="000000"/>
              </w:rPr>
              <w:t>nrs</w:t>
            </w:r>
            <w:proofErr w:type="spellEnd"/>
            <w:r w:rsidRPr="000D5EB2">
              <w:rPr>
                <w:color w:val="000000"/>
              </w:rPr>
              <w:t xml:space="preserve">. 134 en 172), voor het kerstreces nog een kabinetsbrief ‘Steun voor Oekraïne’ ontvangen waarin de financiële inzet van het kabinet voor het komende begrotingsjaar </w:t>
            </w:r>
            <w:r w:rsidR="00B04451">
              <w:rPr>
                <w:color w:val="000000"/>
              </w:rPr>
              <w:t xml:space="preserve">wordt </w:t>
            </w:r>
            <w:r w:rsidRPr="000D5EB2">
              <w:rPr>
                <w:color w:val="000000"/>
              </w:rPr>
              <w:t>uiteengezet?</w:t>
            </w:r>
          </w:p>
        </w:tc>
        <w:tc>
          <w:tcPr>
            <w:tcW w:w="541" w:type="dxa"/>
            <w:tcBorders>
              <w:top w:val="nil"/>
              <w:left w:val="nil"/>
              <w:bottom w:val="nil"/>
              <w:right w:val="nil"/>
            </w:tcBorders>
            <w:vAlign w:val="center"/>
            <w:hideMark/>
          </w:tcPr>
          <w:p w:rsidRPr="000D5EB2" w:rsidR="000D5EB2" w:rsidP="000D5EB2" w:rsidRDefault="000D5EB2" w14:paraId="06281033"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4A0229BA" w14:textId="77777777">
            <w:pPr>
              <w:spacing w:before="0" w:after="0"/>
              <w:jc w:val="right"/>
              <w:rPr>
                <w:color w:val="000000"/>
              </w:rPr>
            </w:pPr>
            <w:r w:rsidRPr="000D5EB2">
              <w:rPr>
                <w:color w:val="000000"/>
              </w:rPr>
              <w:t>10</w:t>
            </w:r>
          </w:p>
        </w:tc>
        <w:tc>
          <w:tcPr>
            <w:tcW w:w="960" w:type="dxa"/>
            <w:tcBorders>
              <w:top w:val="nil"/>
              <w:left w:val="nil"/>
              <w:bottom w:val="nil"/>
              <w:right w:val="nil"/>
            </w:tcBorders>
            <w:vAlign w:val="center"/>
            <w:hideMark/>
          </w:tcPr>
          <w:p w:rsidRPr="000D5EB2" w:rsidR="000D5EB2" w:rsidP="000D5EB2" w:rsidRDefault="000D5EB2" w14:paraId="50079D0F" w14:textId="77777777">
            <w:pPr>
              <w:spacing w:before="0" w:after="0"/>
              <w:jc w:val="right"/>
              <w:rPr>
                <w:color w:val="000000"/>
              </w:rPr>
            </w:pPr>
            <w:r w:rsidRPr="000D5EB2">
              <w:rPr>
                <w:color w:val="000000"/>
              </w:rPr>
              <w:t xml:space="preserve"> </w:t>
            </w:r>
          </w:p>
        </w:tc>
      </w:tr>
      <w:tr w:rsidRPr="000D5EB2" w:rsidR="000D5EB2" w:rsidTr="000D5EB2" w14:paraId="02D86A68" w14:textId="77777777">
        <w:trPr>
          <w:trHeight w:val="1056"/>
        </w:trPr>
        <w:tc>
          <w:tcPr>
            <w:tcW w:w="567" w:type="dxa"/>
            <w:tcBorders>
              <w:top w:val="nil"/>
              <w:left w:val="nil"/>
              <w:bottom w:val="nil"/>
              <w:right w:val="nil"/>
            </w:tcBorders>
            <w:vAlign w:val="center"/>
            <w:hideMark/>
          </w:tcPr>
          <w:p w:rsidRPr="000D5EB2" w:rsidR="000D5EB2" w:rsidP="000D5EB2" w:rsidRDefault="000D5EB2" w14:paraId="48270048" w14:textId="77777777">
            <w:pPr>
              <w:spacing w:before="0" w:after="0"/>
              <w:jc w:val="right"/>
              <w:rPr>
                <w:color w:val="000000"/>
              </w:rPr>
            </w:pPr>
            <w:r w:rsidRPr="000D5EB2">
              <w:rPr>
                <w:color w:val="000000"/>
              </w:rPr>
              <w:t>23</w:t>
            </w:r>
          </w:p>
        </w:tc>
        <w:tc>
          <w:tcPr>
            <w:tcW w:w="5812" w:type="dxa"/>
            <w:tcBorders>
              <w:top w:val="nil"/>
              <w:left w:val="nil"/>
              <w:bottom w:val="nil"/>
              <w:right w:val="nil"/>
            </w:tcBorders>
            <w:vAlign w:val="center"/>
            <w:hideMark/>
          </w:tcPr>
          <w:p w:rsidRPr="000D5EB2" w:rsidR="000D5EB2" w:rsidP="000D5EB2" w:rsidRDefault="00B04451" w14:paraId="1B42B801" w14:textId="4AA96DD7">
            <w:pPr>
              <w:spacing w:before="0" w:after="0"/>
              <w:rPr>
                <w:color w:val="000000"/>
              </w:rPr>
            </w:pPr>
            <w:r>
              <w:rPr>
                <w:color w:val="000000"/>
              </w:rPr>
              <w:t>Kan het kabinet</w:t>
            </w:r>
            <w:r w:rsidRPr="000D5EB2" w:rsidR="000D5EB2">
              <w:rPr>
                <w:color w:val="000000"/>
              </w:rPr>
              <w:t xml:space="preserve"> per jaar een update geven van hoeveel Nederland tot nu toe heeft uitgegeven aan Oekraïne? K</w:t>
            </w:r>
            <w:r>
              <w:rPr>
                <w:color w:val="000000"/>
              </w:rPr>
              <w:t>an het kabinet</w:t>
            </w:r>
            <w:r w:rsidRPr="000D5EB2" w:rsidR="000D5EB2">
              <w:rPr>
                <w:color w:val="000000"/>
              </w:rPr>
              <w:t xml:space="preserve"> tevens per jaar aangeven hoeveel Nederland de komende </w:t>
            </w:r>
            <w:r>
              <w:rPr>
                <w:color w:val="000000"/>
              </w:rPr>
              <w:t>vijf</w:t>
            </w:r>
            <w:r w:rsidRPr="000D5EB2" w:rsidR="000D5EB2">
              <w:rPr>
                <w:color w:val="000000"/>
              </w:rPr>
              <w:t xml:space="preserve"> jaar aan Oekraïne zal uitgeven?</w:t>
            </w:r>
          </w:p>
        </w:tc>
        <w:tc>
          <w:tcPr>
            <w:tcW w:w="541" w:type="dxa"/>
            <w:tcBorders>
              <w:top w:val="nil"/>
              <w:left w:val="nil"/>
              <w:bottom w:val="nil"/>
              <w:right w:val="nil"/>
            </w:tcBorders>
            <w:vAlign w:val="center"/>
            <w:hideMark/>
          </w:tcPr>
          <w:p w:rsidRPr="000D5EB2" w:rsidR="000D5EB2" w:rsidP="000D5EB2" w:rsidRDefault="000D5EB2" w14:paraId="6999BCC7"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49EC03E5" w14:textId="77777777">
            <w:pPr>
              <w:spacing w:before="0" w:after="0"/>
              <w:jc w:val="right"/>
              <w:rPr>
                <w:color w:val="000000"/>
              </w:rPr>
            </w:pPr>
            <w:r w:rsidRPr="000D5EB2">
              <w:rPr>
                <w:color w:val="000000"/>
              </w:rPr>
              <w:t>11</w:t>
            </w:r>
          </w:p>
        </w:tc>
        <w:tc>
          <w:tcPr>
            <w:tcW w:w="960" w:type="dxa"/>
            <w:tcBorders>
              <w:top w:val="nil"/>
              <w:left w:val="nil"/>
              <w:bottom w:val="nil"/>
              <w:right w:val="nil"/>
            </w:tcBorders>
            <w:vAlign w:val="center"/>
            <w:hideMark/>
          </w:tcPr>
          <w:p w:rsidRPr="000D5EB2" w:rsidR="000D5EB2" w:rsidP="000D5EB2" w:rsidRDefault="000D5EB2" w14:paraId="7E5E4DB7" w14:textId="77777777">
            <w:pPr>
              <w:spacing w:before="0" w:after="0"/>
              <w:jc w:val="right"/>
              <w:rPr>
                <w:color w:val="000000"/>
              </w:rPr>
            </w:pPr>
            <w:r w:rsidRPr="000D5EB2">
              <w:rPr>
                <w:color w:val="000000"/>
              </w:rPr>
              <w:t xml:space="preserve"> </w:t>
            </w:r>
          </w:p>
        </w:tc>
      </w:tr>
      <w:tr w:rsidRPr="000D5EB2" w:rsidR="000D5EB2" w:rsidTr="000D5EB2" w14:paraId="5CEA2420" w14:textId="77777777">
        <w:trPr>
          <w:trHeight w:val="528"/>
        </w:trPr>
        <w:tc>
          <w:tcPr>
            <w:tcW w:w="567" w:type="dxa"/>
            <w:tcBorders>
              <w:top w:val="nil"/>
              <w:left w:val="nil"/>
              <w:bottom w:val="nil"/>
              <w:right w:val="nil"/>
            </w:tcBorders>
            <w:vAlign w:val="center"/>
            <w:hideMark/>
          </w:tcPr>
          <w:p w:rsidRPr="000D5EB2" w:rsidR="000D5EB2" w:rsidP="000D5EB2" w:rsidRDefault="000D5EB2" w14:paraId="4376D440" w14:textId="77777777">
            <w:pPr>
              <w:spacing w:before="0" w:after="0"/>
              <w:jc w:val="right"/>
              <w:rPr>
                <w:color w:val="000000"/>
              </w:rPr>
            </w:pPr>
            <w:r w:rsidRPr="000D5EB2">
              <w:rPr>
                <w:color w:val="000000"/>
              </w:rPr>
              <w:t>24</w:t>
            </w:r>
          </w:p>
        </w:tc>
        <w:tc>
          <w:tcPr>
            <w:tcW w:w="5812" w:type="dxa"/>
            <w:tcBorders>
              <w:top w:val="nil"/>
              <w:left w:val="nil"/>
              <w:bottom w:val="nil"/>
              <w:right w:val="nil"/>
            </w:tcBorders>
            <w:vAlign w:val="center"/>
            <w:hideMark/>
          </w:tcPr>
          <w:p w:rsidRPr="000D5EB2" w:rsidR="000D5EB2" w:rsidP="000D5EB2" w:rsidRDefault="000D5EB2" w14:paraId="40B96522" w14:textId="77777777">
            <w:pPr>
              <w:spacing w:before="0" w:after="0"/>
              <w:rPr>
                <w:color w:val="000000"/>
              </w:rPr>
            </w:pPr>
            <w:r w:rsidRPr="000D5EB2">
              <w:rPr>
                <w:color w:val="000000"/>
              </w:rPr>
              <w:t>Hoeveel hebben andere lidstaten tot nu toe per jaar aan Oekraïne uitgegeven?</w:t>
            </w:r>
          </w:p>
        </w:tc>
        <w:tc>
          <w:tcPr>
            <w:tcW w:w="541" w:type="dxa"/>
            <w:tcBorders>
              <w:top w:val="nil"/>
              <w:left w:val="nil"/>
              <w:bottom w:val="nil"/>
              <w:right w:val="nil"/>
            </w:tcBorders>
            <w:vAlign w:val="center"/>
            <w:hideMark/>
          </w:tcPr>
          <w:p w:rsidRPr="000D5EB2" w:rsidR="000D5EB2" w:rsidP="000D5EB2" w:rsidRDefault="000D5EB2" w14:paraId="23699794"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24E8D485" w14:textId="77777777">
            <w:pPr>
              <w:spacing w:before="0" w:after="0"/>
              <w:jc w:val="right"/>
              <w:rPr>
                <w:color w:val="000000"/>
              </w:rPr>
            </w:pPr>
            <w:r w:rsidRPr="000D5EB2">
              <w:rPr>
                <w:color w:val="000000"/>
              </w:rPr>
              <w:t>11</w:t>
            </w:r>
          </w:p>
        </w:tc>
        <w:tc>
          <w:tcPr>
            <w:tcW w:w="960" w:type="dxa"/>
            <w:tcBorders>
              <w:top w:val="nil"/>
              <w:left w:val="nil"/>
              <w:bottom w:val="nil"/>
              <w:right w:val="nil"/>
            </w:tcBorders>
            <w:vAlign w:val="center"/>
            <w:hideMark/>
          </w:tcPr>
          <w:p w:rsidRPr="000D5EB2" w:rsidR="000D5EB2" w:rsidP="000D5EB2" w:rsidRDefault="000D5EB2" w14:paraId="132DBE4C" w14:textId="77777777">
            <w:pPr>
              <w:spacing w:before="0" w:after="0"/>
              <w:jc w:val="right"/>
              <w:rPr>
                <w:color w:val="000000"/>
              </w:rPr>
            </w:pPr>
            <w:r w:rsidRPr="000D5EB2">
              <w:rPr>
                <w:color w:val="000000"/>
              </w:rPr>
              <w:t xml:space="preserve"> </w:t>
            </w:r>
          </w:p>
        </w:tc>
      </w:tr>
      <w:tr w:rsidRPr="000D5EB2" w:rsidR="000D5EB2" w:rsidTr="000D5EB2" w14:paraId="4C5E4DEA" w14:textId="77777777">
        <w:trPr>
          <w:trHeight w:val="1584"/>
        </w:trPr>
        <w:tc>
          <w:tcPr>
            <w:tcW w:w="567" w:type="dxa"/>
            <w:tcBorders>
              <w:top w:val="nil"/>
              <w:left w:val="nil"/>
              <w:bottom w:val="nil"/>
              <w:right w:val="nil"/>
            </w:tcBorders>
            <w:vAlign w:val="center"/>
            <w:hideMark/>
          </w:tcPr>
          <w:p w:rsidRPr="000D5EB2" w:rsidR="000D5EB2" w:rsidP="000D5EB2" w:rsidRDefault="000D5EB2" w14:paraId="1D78DA83" w14:textId="77777777">
            <w:pPr>
              <w:spacing w:before="0" w:after="0"/>
              <w:jc w:val="right"/>
              <w:rPr>
                <w:color w:val="000000"/>
              </w:rPr>
            </w:pPr>
            <w:r w:rsidRPr="000D5EB2">
              <w:rPr>
                <w:color w:val="000000"/>
              </w:rPr>
              <w:t>25</w:t>
            </w:r>
          </w:p>
        </w:tc>
        <w:tc>
          <w:tcPr>
            <w:tcW w:w="5812" w:type="dxa"/>
            <w:tcBorders>
              <w:top w:val="nil"/>
              <w:left w:val="nil"/>
              <w:bottom w:val="nil"/>
              <w:right w:val="nil"/>
            </w:tcBorders>
            <w:vAlign w:val="center"/>
            <w:hideMark/>
          </w:tcPr>
          <w:p w:rsidRPr="000D5EB2" w:rsidR="000D5EB2" w:rsidP="000D5EB2" w:rsidRDefault="000D5EB2" w14:paraId="406382DF" w14:textId="7F785EA0">
            <w:pPr>
              <w:spacing w:before="0" w:after="0"/>
              <w:rPr>
                <w:color w:val="000000"/>
              </w:rPr>
            </w:pPr>
            <w:r w:rsidRPr="000D5EB2">
              <w:rPr>
                <w:color w:val="000000"/>
              </w:rPr>
              <w:t xml:space="preserve">Wat verklaart het verschil in de raming van de omvang van militaire steun aan Oekraïne van 0,5 miljard </w:t>
            </w:r>
            <w:r w:rsidR="00B04451">
              <w:rPr>
                <w:color w:val="000000"/>
              </w:rPr>
              <w:t xml:space="preserve">euro </w:t>
            </w:r>
            <w:r w:rsidRPr="000D5EB2">
              <w:rPr>
                <w:color w:val="000000"/>
              </w:rPr>
              <w:t>tussen de Najaarsnota (4,8 miljard</w:t>
            </w:r>
            <w:r w:rsidR="00B04451">
              <w:rPr>
                <w:color w:val="000000"/>
              </w:rPr>
              <w:t xml:space="preserve"> euro</w:t>
            </w:r>
            <w:r w:rsidRPr="000D5EB2">
              <w:rPr>
                <w:color w:val="000000"/>
              </w:rPr>
              <w:t>) en het antwoord van de minister van Defensie (4,3 miljard</w:t>
            </w:r>
            <w:r w:rsidR="00B04451">
              <w:rPr>
                <w:color w:val="000000"/>
              </w:rPr>
              <w:t xml:space="preserve"> euro</w:t>
            </w:r>
            <w:r w:rsidRPr="000D5EB2">
              <w:rPr>
                <w:color w:val="000000"/>
              </w:rPr>
              <w:t>) op schriftelijke vragen over een gat in de steun aan Oekraïne (Aanhangsel Handelingen II, vergaderjaar 2025-2026, nr. 492)?</w:t>
            </w:r>
          </w:p>
        </w:tc>
        <w:tc>
          <w:tcPr>
            <w:tcW w:w="541" w:type="dxa"/>
            <w:tcBorders>
              <w:top w:val="nil"/>
              <w:left w:val="nil"/>
              <w:bottom w:val="nil"/>
              <w:right w:val="nil"/>
            </w:tcBorders>
            <w:vAlign w:val="center"/>
            <w:hideMark/>
          </w:tcPr>
          <w:p w:rsidRPr="000D5EB2" w:rsidR="000D5EB2" w:rsidP="000D5EB2" w:rsidRDefault="000D5EB2" w14:paraId="44A07017"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59F8FC58" w14:textId="77777777">
            <w:pPr>
              <w:spacing w:before="0" w:after="0"/>
              <w:jc w:val="right"/>
              <w:rPr>
                <w:color w:val="000000"/>
              </w:rPr>
            </w:pPr>
            <w:r w:rsidRPr="000D5EB2">
              <w:rPr>
                <w:color w:val="000000"/>
              </w:rPr>
              <w:t>11</w:t>
            </w:r>
          </w:p>
        </w:tc>
        <w:tc>
          <w:tcPr>
            <w:tcW w:w="960" w:type="dxa"/>
            <w:tcBorders>
              <w:top w:val="nil"/>
              <w:left w:val="nil"/>
              <w:bottom w:val="nil"/>
              <w:right w:val="nil"/>
            </w:tcBorders>
            <w:vAlign w:val="center"/>
            <w:hideMark/>
          </w:tcPr>
          <w:p w:rsidRPr="000D5EB2" w:rsidR="000D5EB2" w:rsidP="000D5EB2" w:rsidRDefault="000D5EB2" w14:paraId="3FF59B94" w14:textId="77777777">
            <w:pPr>
              <w:spacing w:before="0" w:after="0"/>
              <w:jc w:val="right"/>
              <w:rPr>
                <w:color w:val="000000"/>
              </w:rPr>
            </w:pPr>
            <w:r w:rsidRPr="000D5EB2">
              <w:rPr>
                <w:color w:val="000000"/>
              </w:rPr>
              <w:t xml:space="preserve"> </w:t>
            </w:r>
          </w:p>
        </w:tc>
      </w:tr>
      <w:tr w:rsidRPr="000D5EB2" w:rsidR="000D5EB2" w:rsidTr="000D5EB2" w14:paraId="04875B78" w14:textId="77777777">
        <w:trPr>
          <w:trHeight w:val="792"/>
        </w:trPr>
        <w:tc>
          <w:tcPr>
            <w:tcW w:w="567" w:type="dxa"/>
            <w:tcBorders>
              <w:top w:val="nil"/>
              <w:left w:val="nil"/>
              <w:bottom w:val="nil"/>
              <w:right w:val="nil"/>
            </w:tcBorders>
            <w:vAlign w:val="center"/>
            <w:hideMark/>
          </w:tcPr>
          <w:p w:rsidRPr="000D5EB2" w:rsidR="000D5EB2" w:rsidP="000D5EB2" w:rsidRDefault="000D5EB2" w14:paraId="58DFD8FB" w14:textId="77777777">
            <w:pPr>
              <w:spacing w:before="0" w:after="0"/>
              <w:jc w:val="right"/>
              <w:rPr>
                <w:color w:val="000000"/>
              </w:rPr>
            </w:pPr>
            <w:r w:rsidRPr="000D5EB2">
              <w:rPr>
                <w:color w:val="000000"/>
              </w:rPr>
              <w:t>26</w:t>
            </w:r>
          </w:p>
        </w:tc>
        <w:tc>
          <w:tcPr>
            <w:tcW w:w="5812" w:type="dxa"/>
            <w:tcBorders>
              <w:top w:val="nil"/>
              <w:left w:val="nil"/>
              <w:bottom w:val="nil"/>
              <w:right w:val="nil"/>
            </w:tcBorders>
            <w:vAlign w:val="center"/>
            <w:hideMark/>
          </w:tcPr>
          <w:p w:rsidRPr="000D5EB2" w:rsidR="000D5EB2" w:rsidP="000D5EB2" w:rsidRDefault="000D5EB2" w14:paraId="1E940042" w14:textId="4258FA52">
            <w:pPr>
              <w:spacing w:before="0" w:after="0"/>
              <w:rPr>
                <w:color w:val="000000"/>
              </w:rPr>
            </w:pPr>
            <w:r w:rsidRPr="000D5EB2">
              <w:rPr>
                <w:color w:val="000000"/>
              </w:rPr>
              <w:t>Wat is de verklaring voor het gegeven dat er 1</w:t>
            </w:r>
            <w:r w:rsidR="00B04451">
              <w:rPr>
                <w:color w:val="000000"/>
              </w:rPr>
              <w:t>,</w:t>
            </w:r>
            <w:r w:rsidRPr="000D5EB2">
              <w:rPr>
                <w:color w:val="000000"/>
              </w:rPr>
              <w:t xml:space="preserve">1 miljard </w:t>
            </w:r>
            <w:r w:rsidR="00B04451">
              <w:rPr>
                <w:color w:val="000000"/>
              </w:rPr>
              <w:t xml:space="preserve">euro </w:t>
            </w:r>
            <w:r w:rsidRPr="000D5EB2">
              <w:rPr>
                <w:color w:val="000000"/>
              </w:rPr>
              <w:t>meer aan belastingen is opgehaald wat de loon- en inkomensheffing betreft?</w:t>
            </w:r>
          </w:p>
        </w:tc>
        <w:tc>
          <w:tcPr>
            <w:tcW w:w="541" w:type="dxa"/>
            <w:tcBorders>
              <w:top w:val="nil"/>
              <w:left w:val="nil"/>
              <w:bottom w:val="nil"/>
              <w:right w:val="nil"/>
            </w:tcBorders>
            <w:vAlign w:val="center"/>
            <w:hideMark/>
          </w:tcPr>
          <w:p w:rsidRPr="000D5EB2" w:rsidR="000D5EB2" w:rsidP="000D5EB2" w:rsidRDefault="000D5EB2" w14:paraId="2EDAAD1C"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162FC971" w14:textId="77777777">
            <w:pPr>
              <w:spacing w:before="0" w:after="0"/>
              <w:jc w:val="right"/>
              <w:rPr>
                <w:color w:val="000000"/>
              </w:rPr>
            </w:pPr>
            <w:r w:rsidRPr="000D5EB2">
              <w:rPr>
                <w:color w:val="000000"/>
              </w:rPr>
              <w:t>13</w:t>
            </w:r>
          </w:p>
        </w:tc>
        <w:tc>
          <w:tcPr>
            <w:tcW w:w="960" w:type="dxa"/>
            <w:tcBorders>
              <w:top w:val="nil"/>
              <w:left w:val="nil"/>
              <w:bottom w:val="nil"/>
              <w:right w:val="nil"/>
            </w:tcBorders>
            <w:vAlign w:val="center"/>
            <w:hideMark/>
          </w:tcPr>
          <w:p w:rsidRPr="000D5EB2" w:rsidR="000D5EB2" w:rsidP="000D5EB2" w:rsidRDefault="000D5EB2" w14:paraId="424FA55B" w14:textId="77777777">
            <w:pPr>
              <w:spacing w:before="0" w:after="0"/>
              <w:jc w:val="right"/>
              <w:rPr>
                <w:color w:val="000000"/>
              </w:rPr>
            </w:pPr>
            <w:r w:rsidRPr="000D5EB2">
              <w:rPr>
                <w:color w:val="000000"/>
              </w:rPr>
              <w:t xml:space="preserve"> </w:t>
            </w:r>
          </w:p>
        </w:tc>
      </w:tr>
      <w:tr w:rsidRPr="000D5EB2" w:rsidR="000D5EB2" w:rsidTr="000D5EB2" w14:paraId="40E7DD95" w14:textId="77777777">
        <w:trPr>
          <w:trHeight w:val="1056"/>
        </w:trPr>
        <w:tc>
          <w:tcPr>
            <w:tcW w:w="567" w:type="dxa"/>
            <w:tcBorders>
              <w:top w:val="nil"/>
              <w:left w:val="nil"/>
              <w:bottom w:val="nil"/>
              <w:right w:val="nil"/>
            </w:tcBorders>
            <w:vAlign w:val="center"/>
            <w:hideMark/>
          </w:tcPr>
          <w:p w:rsidRPr="000D5EB2" w:rsidR="000D5EB2" w:rsidP="000D5EB2" w:rsidRDefault="000D5EB2" w14:paraId="57CCC20A" w14:textId="77777777">
            <w:pPr>
              <w:spacing w:before="0" w:after="0"/>
              <w:jc w:val="right"/>
              <w:rPr>
                <w:color w:val="000000"/>
              </w:rPr>
            </w:pPr>
            <w:r w:rsidRPr="000D5EB2">
              <w:rPr>
                <w:color w:val="000000"/>
              </w:rPr>
              <w:t>27</w:t>
            </w:r>
          </w:p>
        </w:tc>
        <w:tc>
          <w:tcPr>
            <w:tcW w:w="5812" w:type="dxa"/>
            <w:tcBorders>
              <w:top w:val="nil"/>
              <w:left w:val="nil"/>
              <w:bottom w:val="nil"/>
              <w:right w:val="nil"/>
            </w:tcBorders>
            <w:vAlign w:val="center"/>
            <w:hideMark/>
          </w:tcPr>
          <w:p w:rsidRPr="000D5EB2" w:rsidR="000D5EB2" w:rsidP="000D5EB2" w:rsidRDefault="000D5EB2" w14:paraId="653CE35B" w14:textId="6A87EE0F">
            <w:pPr>
              <w:spacing w:before="0" w:after="0"/>
              <w:rPr>
                <w:color w:val="000000"/>
              </w:rPr>
            </w:pPr>
            <w:r w:rsidRPr="000D5EB2">
              <w:rPr>
                <w:color w:val="000000"/>
              </w:rPr>
              <w:t xml:space="preserve">Wat is het definitieve oordeel van </w:t>
            </w:r>
            <w:proofErr w:type="spellStart"/>
            <w:r w:rsidRPr="000D5EB2">
              <w:rPr>
                <w:color w:val="000000"/>
              </w:rPr>
              <w:t>Eurostat</w:t>
            </w:r>
            <w:proofErr w:type="spellEnd"/>
            <w:r w:rsidRPr="000D5EB2">
              <w:rPr>
                <w:color w:val="000000"/>
              </w:rPr>
              <w:t xml:space="preserve"> over de juiste toerekening van de box 3-herstelbetalingen 2017-2024 en welke gevolgen had dit voor het EMU-saldo van 2024 en 2025?</w:t>
            </w:r>
          </w:p>
        </w:tc>
        <w:tc>
          <w:tcPr>
            <w:tcW w:w="541" w:type="dxa"/>
            <w:tcBorders>
              <w:top w:val="nil"/>
              <w:left w:val="nil"/>
              <w:bottom w:val="nil"/>
              <w:right w:val="nil"/>
            </w:tcBorders>
            <w:vAlign w:val="center"/>
            <w:hideMark/>
          </w:tcPr>
          <w:p w:rsidRPr="000D5EB2" w:rsidR="000D5EB2" w:rsidP="000D5EB2" w:rsidRDefault="000D5EB2" w14:paraId="6BEAFF36"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314D9CB3" w14:textId="77777777">
            <w:pPr>
              <w:spacing w:before="0" w:after="0"/>
              <w:jc w:val="right"/>
              <w:rPr>
                <w:color w:val="000000"/>
              </w:rPr>
            </w:pPr>
            <w:r w:rsidRPr="000D5EB2">
              <w:rPr>
                <w:color w:val="000000"/>
              </w:rPr>
              <w:t>15</w:t>
            </w:r>
          </w:p>
        </w:tc>
        <w:tc>
          <w:tcPr>
            <w:tcW w:w="960" w:type="dxa"/>
            <w:tcBorders>
              <w:top w:val="nil"/>
              <w:left w:val="nil"/>
              <w:bottom w:val="nil"/>
              <w:right w:val="nil"/>
            </w:tcBorders>
            <w:vAlign w:val="center"/>
            <w:hideMark/>
          </w:tcPr>
          <w:p w:rsidRPr="000D5EB2" w:rsidR="000D5EB2" w:rsidP="000D5EB2" w:rsidRDefault="000D5EB2" w14:paraId="09815007" w14:textId="77777777">
            <w:pPr>
              <w:spacing w:before="0" w:after="0"/>
              <w:jc w:val="right"/>
              <w:rPr>
                <w:color w:val="000000"/>
              </w:rPr>
            </w:pPr>
            <w:r w:rsidRPr="000D5EB2">
              <w:rPr>
                <w:color w:val="000000"/>
              </w:rPr>
              <w:t xml:space="preserve"> </w:t>
            </w:r>
          </w:p>
        </w:tc>
      </w:tr>
      <w:tr w:rsidRPr="000D5EB2" w:rsidR="000D5EB2" w:rsidTr="000D5EB2" w14:paraId="6FBF44B0" w14:textId="77777777">
        <w:trPr>
          <w:trHeight w:val="528"/>
        </w:trPr>
        <w:tc>
          <w:tcPr>
            <w:tcW w:w="567" w:type="dxa"/>
            <w:tcBorders>
              <w:top w:val="nil"/>
              <w:left w:val="nil"/>
              <w:bottom w:val="nil"/>
              <w:right w:val="nil"/>
            </w:tcBorders>
            <w:vAlign w:val="center"/>
            <w:hideMark/>
          </w:tcPr>
          <w:p w:rsidRPr="000D5EB2" w:rsidR="000D5EB2" w:rsidP="000D5EB2" w:rsidRDefault="000D5EB2" w14:paraId="1A2C6A15" w14:textId="77777777">
            <w:pPr>
              <w:spacing w:before="0" w:after="0"/>
              <w:jc w:val="right"/>
              <w:rPr>
                <w:color w:val="000000"/>
              </w:rPr>
            </w:pPr>
            <w:r w:rsidRPr="000D5EB2">
              <w:rPr>
                <w:color w:val="000000"/>
              </w:rPr>
              <w:t>28</w:t>
            </w:r>
          </w:p>
        </w:tc>
        <w:tc>
          <w:tcPr>
            <w:tcW w:w="5812" w:type="dxa"/>
            <w:tcBorders>
              <w:top w:val="nil"/>
              <w:left w:val="nil"/>
              <w:bottom w:val="nil"/>
              <w:right w:val="nil"/>
            </w:tcBorders>
            <w:vAlign w:val="center"/>
            <w:hideMark/>
          </w:tcPr>
          <w:p w:rsidRPr="000D5EB2" w:rsidR="000D5EB2" w:rsidP="000D5EB2" w:rsidRDefault="000D5EB2" w14:paraId="34EE7003" w14:textId="77777777">
            <w:pPr>
              <w:spacing w:before="0" w:after="0"/>
              <w:rPr>
                <w:color w:val="000000"/>
              </w:rPr>
            </w:pPr>
            <w:r w:rsidRPr="000D5EB2">
              <w:rPr>
                <w:color w:val="000000"/>
              </w:rPr>
              <w:t>Aan welke jaren zijn de herstelbetalingen box-3 toegerekend?</w:t>
            </w:r>
          </w:p>
        </w:tc>
        <w:tc>
          <w:tcPr>
            <w:tcW w:w="541" w:type="dxa"/>
            <w:tcBorders>
              <w:top w:val="nil"/>
              <w:left w:val="nil"/>
              <w:bottom w:val="nil"/>
              <w:right w:val="nil"/>
            </w:tcBorders>
            <w:vAlign w:val="center"/>
            <w:hideMark/>
          </w:tcPr>
          <w:p w:rsidRPr="000D5EB2" w:rsidR="000D5EB2" w:rsidP="000D5EB2" w:rsidRDefault="000D5EB2" w14:paraId="3A4BE866"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0D1F6B92" w14:textId="77777777">
            <w:pPr>
              <w:spacing w:before="0" w:after="0"/>
              <w:jc w:val="right"/>
              <w:rPr>
                <w:color w:val="000000"/>
              </w:rPr>
            </w:pPr>
            <w:r w:rsidRPr="000D5EB2">
              <w:rPr>
                <w:color w:val="000000"/>
              </w:rPr>
              <w:t>15</w:t>
            </w:r>
          </w:p>
        </w:tc>
        <w:tc>
          <w:tcPr>
            <w:tcW w:w="960" w:type="dxa"/>
            <w:tcBorders>
              <w:top w:val="nil"/>
              <w:left w:val="nil"/>
              <w:bottom w:val="nil"/>
              <w:right w:val="nil"/>
            </w:tcBorders>
            <w:vAlign w:val="center"/>
            <w:hideMark/>
          </w:tcPr>
          <w:p w:rsidRPr="000D5EB2" w:rsidR="000D5EB2" w:rsidP="000D5EB2" w:rsidRDefault="000D5EB2" w14:paraId="096E83B4" w14:textId="77777777">
            <w:pPr>
              <w:spacing w:before="0" w:after="0"/>
              <w:jc w:val="right"/>
              <w:rPr>
                <w:color w:val="000000"/>
              </w:rPr>
            </w:pPr>
            <w:r w:rsidRPr="000D5EB2">
              <w:rPr>
                <w:color w:val="000000"/>
              </w:rPr>
              <w:t xml:space="preserve"> </w:t>
            </w:r>
          </w:p>
        </w:tc>
      </w:tr>
      <w:tr w:rsidRPr="000D5EB2" w:rsidR="000D5EB2" w:rsidTr="000D5EB2" w14:paraId="778301DC" w14:textId="77777777">
        <w:trPr>
          <w:trHeight w:val="528"/>
        </w:trPr>
        <w:tc>
          <w:tcPr>
            <w:tcW w:w="567" w:type="dxa"/>
            <w:tcBorders>
              <w:top w:val="nil"/>
              <w:left w:val="nil"/>
              <w:bottom w:val="nil"/>
              <w:right w:val="nil"/>
            </w:tcBorders>
            <w:vAlign w:val="center"/>
            <w:hideMark/>
          </w:tcPr>
          <w:p w:rsidRPr="000D5EB2" w:rsidR="000D5EB2" w:rsidP="000D5EB2" w:rsidRDefault="000D5EB2" w14:paraId="17BB0BE7" w14:textId="77777777">
            <w:pPr>
              <w:spacing w:before="0" w:after="0"/>
              <w:jc w:val="right"/>
              <w:rPr>
                <w:color w:val="000000"/>
              </w:rPr>
            </w:pPr>
            <w:r w:rsidRPr="000D5EB2">
              <w:rPr>
                <w:color w:val="000000"/>
              </w:rPr>
              <w:lastRenderedPageBreak/>
              <w:t>29</w:t>
            </w:r>
          </w:p>
        </w:tc>
        <w:tc>
          <w:tcPr>
            <w:tcW w:w="5812" w:type="dxa"/>
            <w:tcBorders>
              <w:top w:val="nil"/>
              <w:left w:val="nil"/>
              <w:bottom w:val="nil"/>
              <w:right w:val="nil"/>
            </w:tcBorders>
            <w:vAlign w:val="center"/>
            <w:hideMark/>
          </w:tcPr>
          <w:p w:rsidRPr="000D5EB2" w:rsidR="000D5EB2" w:rsidP="000D5EB2" w:rsidRDefault="000D5EB2" w14:paraId="7DC4490C" w14:textId="664C3045">
            <w:pPr>
              <w:spacing w:before="0" w:after="0"/>
              <w:rPr>
                <w:color w:val="000000"/>
              </w:rPr>
            </w:pPr>
            <w:r w:rsidRPr="000D5EB2">
              <w:rPr>
                <w:color w:val="000000"/>
              </w:rPr>
              <w:t>Wat is de verklaring voor het tegenvallen van de inkomsten uit invoerrechten met 215 miljoen</w:t>
            </w:r>
            <w:r w:rsidR="00B04451">
              <w:rPr>
                <w:color w:val="000000"/>
              </w:rPr>
              <w:t xml:space="preserve"> euro</w:t>
            </w:r>
            <w:r w:rsidRPr="000D5EB2">
              <w:rPr>
                <w:color w:val="000000"/>
              </w:rPr>
              <w:t>?</w:t>
            </w:r>
          </w:p>
        </w:tc>
        <w:tc>
          <w:tcPr>
            <w:tcW w:w="541" w:type="dxa"/>
            <w:tcBorders>
              <w:top w:val="nil"/>
              <w:left w:val="nil"/>
              <w:bottom w:val="nil"/>
              <w:right w:val="nil"/>
            </w:tcBorders>
            <w:vAlign w:val="center"/>
            <w:hideMark/>
          </w:tcPr>
          <w:p w:rsidRPr="000D5EB2" w:rsidR="000D5EB2" w:rsidP="000D5EB2" w:rsidRDefault="000D5EB2" w14:paraId="6E335109"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41B8B3E4" w14:textId="77777777">
            <w:pPr>
              <w:spacing w:before="0" w:after="0"/>
              <w:jc w:val="right"/>
              <w:rPr>
                <w:color w:val="000000"/>
              </w:rPr>
            </w:pPr>
            <w:r w:rsidRPr="000D5EB2">
              <w:rPr>
                <w:color w:val="000000"/>
              </w:rPr>
              <w:t>16</w:t>
            </w:r>
          </w:p>
        </w:tc>
        <w:tc>
          <w:tcPr>
            <w:tcW w:w="960" w:type="dxa"/>
            <w:tcBorders>
              <w:top w:val="nil"/>
              <w:left w:val="nil"/>
              <w:bottom w:val="nil"/>
              <w:right w:val="nil"/>
            </w:tcBorders>
            <w:vAlign w:val="center"/>
            <w:hideMark/>
          </w:tcPr>
          <w:p w:rsidRPr="000D5EB2" w:rsidR="000D5EB2" w:rsidP="000D5EB2" w:rsidRDefault="000D5EB2" w14:paraId="65DA01C6" w14:textId="77777777">
            <w:pPr>
              <w:spacing w:before="0" w:after="0"/>
              <w:jc w:val="right"/>
              <w:rPr>
                <w:color w:val="000000"/>
              </w:rPr>
            </w:pPr>
            <w:r w:rsidRPr="000D5EB2">
              <w:rPr>
                <w:color w:val="000000"/>
              </w:rPr>
              <w:t xml:space="preserve"> </w:t>
            </w:r>
          </w:p>
        </w:tc>
      </w:tr>
      <w:tr w:rsidRPr="000D5EB2" w:rsidR="000D5EB2" w:rsidTr="000D5EB2" w14:paraId="0CC4E529" w14:textId="77777777">
        <w:trPr>
          <w:trHeight w:val="1320"/>
        </w:trPr>
        <w:tc>
          <w:tcPr>
            <w:tcW w:w="567" w:type="dxa"/>
            <w:tcBorders>
              <w:top w:val="nil"/>
              <w:left w:val="nil"/>
              <w:bottom w:val="nil"/>
              <w:right w:val="nil"/>
            </w:tcBorders>
            <w:vAlign w:val="center"/>
            <w:hideMark/>
          </w:tcPr>
          <w:p w:rsidRPr="000D5EB2" w:rsidR="000D5EB2" w:rsidP="000D5EB2" w:rsidRDefault="000D5EB2" w14:paraId="77EB5B91" w14:textId="77777777">
            <w:pPr>
              <w:spacing w:before="0" w:after="0"/>
              <w:jc w:val="right"/>
              <w:rPr>
                <w:color w:val="000000"/>
              </w:rPr>
            </w:pPr>
            <w:r w:rsidRPr="000D5EB2">
              <w:rPr>
                <w:color w:val="000000"/>
              </w:rPr>
              <w:t>30</w:t>
            </w:r>
          </w:p>
        </w:tc>
        <w:tc>
          <w:tcPr>
            <w:tcW w:w="5812" w:type="dxa"/>
            <w:tcBorders>
              <w:top w:val="nil"/>
              <w:left w:val="nil"/>
              <w:bottom w:val="nil"/>
              <w:right w:val="nil"/>
            </w:tcBorders>
            <w:vAlign w:val="center"/>
            <w:hideMark/>
          </w:tcPr>
          <w:p w:rsidRPr="000D5EB2" w:rsidR="000D5EB2" w:rsidP="000D5EB2" w:rsidRDefault="000D5EB2" w14:paraId="1B24B341" w14:textId="30353738">
            <w:pPr>
              <w:spacing w:before="0" w:after="0"/>
              <w:rPr>
                <w:color w:val="000000"/>
              </w:rPr>
            </w:pPr>
            <w:r w:rsidRPr="000D5EB2">
              <w:rPr>
                <w:color w:val="000000"/>
              </w:rPr>
              <w:t xml:space="preserve">Kunt u per jaar een overzicht maken van het begrote EMU-saldo (stand Miljoenennota) en het uiteindelijke EMU-saldo (stand Financieel Jaarverslag Rijk) in de afgelopen </w:t>
            </w:r>
            <w:r w:rsidR="00B04451">
              <w:rPr>
                <w:color w:val="000000"/>
              </w:rPr>
              <w:t>tien</w:t>
            </w:r>
            <w:r w:rsidRPr="000D5EB2">
              <w:rPr>
                <w:color w:val="000000"/>
              </w:rPr>
              <w:t xml:space="preserve"> jaar? Graag zowel in absolute als relatieve cijfers aangeven.</w:t>
            </w:r>
          </w:p>
        </w:tc>
        <w:tc>
          <w:tcPr>
            <w:tcW w:w="541" w:type="dxa"/>
            <w:tcBorders>
              <w:top w:val="nil"/>
              <w:left w:val="nil"/>
              <w:bottom w:val="nil"/>
              <w:right w:val="nil"/>
            </w:tcBorders>
            <w:vAlign w:val="center"/>
            <w:hideMark/>
          </w:tcPr>
          <w:p w:rsidRPr="000D5EB2" w:rsidR="000D5EB2" w:rsidP="000D5EB2" w:rsidRDefault="000D5EB2" w14:paraId="69FD758A"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3B93206D" w14:textId="77777777">
            <w:pPr>
              <w:spacing w:before="0" w:after="0"/>
              <w:jc w:val="right"/>
              <w:rPr>
                <w:color w:val="000000"/>
              </w:rPr>
            </w:pPr>
            <w:r w:rsidRPr="000D5EB2">
              <w:rPr>
                <w:color w:val="000000"/>
              </w:rPr>
              <w:t>16</w:t>
            </w:r>
          </w:p>
        </w:tc>
        <w:tc>
          <w:tcPr>
            <w:tcW w:w="960" w:type="dxa"/>
            <w:tcBorders>
              <w:top w:val="nil"/>
              <w:left w:val="nil"/>
              <w:bottom w:val="nil"/>
              <w:right w:val="nil"/>
            </w:tcBorders>
            <w:vAlign w:val="center"/>
            <w:hideMark/>
          </w:tcPr>
          <w:p w:rsidRPr="000D5EB2" w:rsidR="000D5EB2" w:rsidP="000D5EB2" w:rsidRDefault="000D5EB2" w14:paraId="164FC1A7" w14:textId="77777777">
            <w:pPr>
              <w:spacing w:before="0" w:after="0"/>
              <w:jc w:val="right"/>
              <w:rPr>
                <w:color w:val="000000"/>
              </w:rPr>
            </w:pPr>
            <w:r w:rsidRPr="000D5EB2">
              <w:rPr>
                <w:color w:val="000000"/>
              </w:rPr>
              <w:t xml:space="preserve"> </w:t>
            </w:r>
          </w:p>
        </w:tc>
      </w:tr>
      <w:tr w:rsidRPr="000D5EB2" w:rsidR="000D5EB2" w:rsidTr="000D5EB2" w14:paraId="7281E1A1" w14:textId="77777777">
        <w:trPr>
          <w:trHeight w:val="1056"/>
        </w:trPr>
        <w:tc>
          <w:tcPr>
            <w:tcW w:w="567" w:type="dxa"/>
            <w:tcBorders>
              <w:top w:val="nil"/>
              <w:left w:val="nil"/>
              <w:bottom w:val="nil"/>
              <w:right w:val="nil"/>
            </w:tcBorders>
            <w:vAlign w:val="center"/>
            <w:hideMark/>
          </w:tcPr>
          <w:p w:rsidRPr="000D5EB2" w:rsidR="000D5EB2" w:rsidP="000D5EB2" w:rsidRDefault="000D5EB2" w14:paraId="7897FFED" w14:textId="77777777">
            <w:pPr>
              <w:spacing w:before="0" w:after="0"/>
              <w:jc w:val="right"/>
              <w:rPr>
                <w:color w:val="000000"/>
              </w:rPr>
            </w:pPr>
            <w:r w:rsidRPr="000D5EB2">
              <w:rPr>
                <w:color w:val="000000"/>
              </w:rPr>
              <w:t>31</w:t>
            </w:r>
          </w:p>
        </w:tc>
        <w:tc>
          <w:tcPr>
            <w:tcW w:w="5812" w:type="dxa"/>
            <w:tcBorders>
              <w:top w:val="nil"/>
              <w:left w:val="nil"/>
              <w:bottom w:val="nil"/>
              <w:right w:val="nil"/>
            </w:tcBorders>
            <w:vAlign w:val="center"/>
            <w:hideMark/>
          </w:tcPr>
          <w:p w:rsidRPr="000D5EB2" w:rsidR="000D5EB2" w:rsidP="000D5EB2" w:rsidRDefault="000D5EB2" w14:paraId="7A42237A" w14:textId="77777777">
            <w:pPr>
              <w:spacing w:before="0" w:after="0"/>
              <w:rPr>
                <w:color w:val="000000"/>
              </w:rPr>
            </w:pPr>
            <w:r w:rsidRPr="000D5EB2">
              <w:rPr>
                <w:color w:val="000000"/>
              </w:rPr>
              <w:t>Kunt u een overzicht maken van welke uitgaven er precies niet relevant zijn voor het EMU-saldo? Hoe zit het met investeringen en meer specifiek met een mogelijke kapitaalstorting in een investeringsinstantie?</w:t>
            </w:r>
          </w:p>
        </w:tc>
        <w:tc>
          <w:tcPr>
            <w:tcW w:w="541" w:type="dxa"/>
            <w:tcBorders>
              <w:top w:val="nil"/>
              <w:left w:val="nil"/>
              <w:bottom w:val="nil"/>
              <w:right w:val="nil"/>
            </w:tcBorders>
            <w:vAlign w:val="center"/>
            <w:hideMark/>
          </w:tcPr>
          <w:p w:rsidRPr="000D5EB2" w:rsidR="000D5EB2" w:rsidP="000D5EB2" w:rsidRDefault="000D5EB2" w14:paraId="5657ED3D"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063528FC" w14:textId="77777777">
            <w:pPr>
              <w:spacing w:before="0" w:after="0"/>
              <w:jc w:val="right"/>
              <w:rPr>
                <w:color w:val="000000"/>
              </w:rPr>
            </w:pPr>
            <w:r w:rsidRPr="000D5EB2">
              <w:rPr>
                <w:color w:val="000000"/>
              </w:rPr>
              <w:t>16</w:t>
            </w:r>
          </w:p>
        </w:tc>
        <w:tc>
          <w:tcPr>
            <w:tcW w:w="960" w:type="dxa"/>
            <w:tcBorders>
              <w:top w:val="nil"/>
              <w:left w:val="nil"/>
              <w:bottom w:val="nil"/>
              <w:right w:val="nil"/>
            </w:tcBorders>
            <w:vAlign w:val="center"/>
            <w:hideMark/>
          </w:tcPr>
          <w:p w:rsidRPr="000D5EB2" w:rsidR="000D5EB2" w:rsidP="000D5EB2" w:rsidRDefault="000D5EB2" w14:paraId="40720DA2" w14:textId="77777777">
            <w:pPr>
              <w:spacing w:before="0" w:after="0"/>
              <w:jc w:val="right"/>
              <w:rPr>
                <w:color w:val="000000"/>
              </w:rPr>
            </w:pPr>
            <w:r w:rsidRPr="000D5EB2">
              <w:rPr>
                <w:color w:val="000000"/>
              </w:rPr>
              <w:t xml:space="preserve"> </w:t>
            </w:r>
          </w:p>
        </w:tc>
      </w:tr>
      <w:tr w:rsidRPr="000D5EB2" w:rsidR="000D5EB2" w:rsidTr="000D5EB2" w14:paraId="7A39FB1A" w14:textId="77777777">
        <w:trPr>
          <w:trHeight w:val="792"/>
        </w:trPr>
        <w:tc>
          <w:tcPr>
            <w:tcW w:w="567" w:type="dxa"/>
            <w:tcBorders>
              <w:top w:val="nil"/>
              <w:left w:val="nil"/>
              <w:bottom w:val="nil"/>
              <w:right w:val="nil"/>
            </w:tcBorders>
            <w:vAlign w:val="center"/>
            <w:hideMark/>
          </w:tcPr>
          <w:p w:rsidRPr="000D5EB2" w:rsidR="000D5EB2" w:rsidP="000D5EB2" w:rsidRDefault="000D5EB2" w14:paraId="7BB9DF43" w14:textId="77777777">
            <w:pPr>
              <w:spacing w:before="0" w:after="0"/>
              <w:jc w:val="right"/>
              <w:rPr>
                <w:color w:val="000000"/>
              </w:rPr>
            </w:pPr>
            <w:r w:rsidRPr="000D5EB2">
              <w:rPr>
                <w:color w:val="000000"/>
              </w:rPr>
              <w:t>32</w:t>
            </w:r>
          </w:p>
        </w:tc>
        <w:tc>
          <w:tcPr>
            <w:tcW w:w="5812" w:type="dxa"/>
            <w:tcBorders>
              <w:top w:val="nil"/>
              <w:left w:val="nil"/>
              <w:bottom w:val="nil"/>
              <w:right w:val="nil"/>
            </w:tcBorders>
            <w:vAlign w:val="center"/>
            <w:hideMark/>
          </w:tcPr>
          <w:p w:rsidRPr="000D5EB2" w:rsidR="000D5EB2" w:rsidP="000D5EB2" w:rsidRDefault="000D5EB2" w14:paraId="24B6FE42" w14:textId="77777777">
            <w:pPr>
              <w:spacing w:before="0" w:after="0"/>
              <w:rPr>
                <w:color w:val="000000"/>
              </w:rPr>
            </w:pPr>
            <w:r w:rsidRPr="000D5EB2">
              <w:rPr>
                <w:color w:val="000000"/>
              </w:rPr>
              <w:t>Waarom wordt er een andere raming gebruikt voor de inkomsten- en uitgavenkant bij de actualisatie invoerrechten?</w:t>
            </w:r>
          </w:p>
        </w:tc>
        <w:tc>
          <w:tcPr>
            <w:tcW w:w="541" w:type="dxa"/>
            <w:tcBorders>
              <w:top w:val="nil"/>
              <w:left w:val="nil"/>
              <w:bottom w:val="nil"/>
              <w:right w:val="nil"/>
            </w:tcBorders>
            <w:vAlign w:val="center"/>
            <w:hideMark/>
          </w:tcPr>
          <w:p w:rsidRPr="000D5EB2" w:rsidR="000D5EB2" w:rsidP="000D5EB2" w:rsidRDefault="000D5EB2" w14:paraId="1B44F9A1"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40294C30" w14:textId="77777777">
            <w:pPr>
              <w:spacing w:before="0" w:after="0"/>
              <w:jc w:val="right"/>
              <w:rPr>
                <w:color w:val="000000"/>
              </w:rPr>
            </w:pPr>
            <w:r w:rsidRPr="000D5EB2">
              <w:rPr>
                <w:color w:val="000000"/>
              </w:rPr>
              <w:t>22</w:t>
            </w:r>
          </w:p>
        </w:tc>
        <w:tc>
          <w:tcPr>
            <w:tcW w:w="960" w:type="dxa"/>
            <w:tcBorders>
              <w:top w:val="nil"/>
              <w:left w:val="nil"/>
              <w:bottom w:val="nil"/>
              <w:right w:val="nil"/>
            </w:tcBorders>
            <w:vAlign w:val="center"/>
            <w:hideMark/>
          </w:tcPr>
          <w:p w:rsidRPr="000D5EB2" w:rsidR="000D5EB2" w:rsidP="000D5EB2" w:rsidRDefault="000D5EB2" w14:paraId="0B5C97D8" w14:textId="77777777">
            <w:pPr>
              <w:spacing w:before="0" w:after="0"/>
              <w:jc w:val="right"/>
              <w:rPr>
                <w:color w:val="000000"/>
              </w:rPr>
            </w:pPr>
            <w:r w:rsidRPr="000D5EB2">
              <w:rPr>
                <w:color w:val="000000"/>
              </w:rPr>
              <w:t xml:space="preserve"> </w:t>
            </w:r>
          </w:p>
        </w:tc>
      </w:tr>
      <w:tr w:rsidRPr="000D5EB2" w:rsidR="000D5EB2" w:rsidTr="000D5EB2" w14:paraId="5F395438" w14:textId="77777777">
        <w:trPr>
          <w:trHeight w:val="792"/>
        </w:trPr>
        <w:tc>
          <w:tcPr>
            <w:tcW w:w="567" w:type="dxa"/>
            <w:tcBorders>
              <w:top w:val="nil"/>
              <w:left w:val="nil"/>
              <w:bottom w:val="nil"/>
              <w:right w:val="nil"/>
            </w:tcBorders>
            <w:vAlign w:val="center"/>
            <w:hideMark/>
          </w:tcPr>
          <w:p w:rsidRPr="000D5EB2" w:rsidR="000D5EB2" w:rsidP="000D5EB2" w:rsidRDefault="000D5EB2" w14:paraId="1D631925" w14:textId="77777777">
            <w:pPr>
              <w:spacing w:before="0" w:after="0"/>
              <w:jc w:val="right"/>
              <w:rPr>
                <w:color w:val="000000"/>
              </w:rPr>
            </w:pPr>
            <w:r w:rsidRPr="000D5EB2">
              <w:rPr>
                <w:color w:val="000000"/>
              </w:rPr>
              <w:t>33</w:t>
            </w:r>
          </w:p>
        </w:tc>
        <w:tc>
          <w:tcPr>
            <w:tcW w:w="5812" w:type="dxa"/>
            <w:tcBorders>
              <w:top w:val="nil"/>
              <w:left w:val="nil"/>
              <w:bottom w:val="nil"/>
              <w:right w:val="nil"/>
            </w:tcBorders>
            <w:vAlign w:val="center"/>
            <w:hideMark/>
          </w:tcPr>
          <w:p w:rsidRPr="000D5EB2" w:rsidR="000D5EB2" w:rsidP="000D5EB2" w:rsidRDefault="000D5EB2" w14:paraId="7DC86E4A" w14:textId="77777777">
            <w:pPr>
              <w:spacing w:before="0" w:after="0"/>
              <w:rPr>
                <w:color w:val="000000"/>
              </w:rPr>
            </w:pPr>
            <w:r w:rsidRPr="000D5EB2">
              <w:rPr>
                <w:color w:val="000000"/>
              </w:rPr>
              <w:t>Kan er een totaalbeeld worden gegeven van de niet-besteding volgens planning vanwege arbeidsmarktproblematiek?</w:t>
            </w:r>
          </w:p>
        </w:tc>
        <w:tc>
          <w:tcPr>
            <w:tcW w:w="541" w:type="dxa"/>
            <w:tcBorders>
              <w:top w:val="nil"/>
              <w:left w:val="nil"/>
              <w:bottom w:val="nil"/>
              <w:right w:val="nil"/>
            </w:tcBorders>
            <w:vAlign w:val="center"/>
            <w:hideMark/>
          </w:tcPr>
          <w:p w:rsidRPr="000D5EB2" w:rsidR="000D5EB2" w:rsidP="000D5EB2" w:rsidRDefault="000D5EB2" w14:paraId="0D3C0286"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5239890C" w14:textId="77777777">
            <w:pPr>
              <w:spacing w:before="0" w:after="0"/>
              <w:jc w:val="right"/>
              <w:rPr>
                <w:color w:val="000000"/>
              </w:rPr>
            </w:pPr>
            <w:r w:rsidRPr="000D5EB2">
              <w:rPr>
                <w:color w:val="000000"/>
              </w:rPr>
              <w:t>26</w:t>
            </w:r>
          </w:p>
        </w:tc>
        <w:tc>
          <w:tcPr>
            <w:tcW w:w="960" w:type="dxa"/>
            <w:tcBorders>
              <w:top w:val="nil"/>
              <w:left w:val="nil"/>
              <w:bottom w:val="nil"/>
              <w:right w:val="nil"/>
            </w:tcBorders>
            <w:vAlign w:val="center"/>
            <w:hideMark/>
          </w:tcPr>
          <w:p w:rsidRPr="000D5EB2" w:rsidR="000D5EB2" w:rsidP="000D5EB2" w:rsidRDefault="000D5EB2" w14:paraId="044B7E4F" w14:textId="77777777">
            <w:pPr>
              <w:spacing w:before="0" w:after="0"/>
              <w:jc w:val="right"/>
              <w:rPr>
                <w:color w:val="000000"/>
              </w:rPr>
            </w:pPr>
            <w:r w:rsidRPr="000D5EB2">
              <w:rPr>
                <w:color w:val="000000"/>
              </w:rPr>
              <w:t xml:space="preserve"> </w:t>
            </w:r>
          </w:p>
        </w:tc>
      </w:tr>
      <w:tr w:rsidRPr="000D5EB2" w:rsidR="000D5EB2" w:rsidTr="000D5EB2" w14:paraId="0351F4FC" w14:textId="77777777">
        <w:trPr>
          <w:trHeight w:val="792"/>
        </w:trPr>
        <w:tc>
          <w:tcPr>
            <w:tcW w:w="567" w:type="dxa"/>
            <w:tcBorders>
              <w:top w:val="nil"/>
              <w:left w:val="nil"/>
              <w:bottom w:val="nil"/>
              <w:right w:val="nil"/>
            </w:tcBorders>
            <w:vAlign w:val="center"/>
            <w:hideMark/>
          </w:tcPr>
          <w:p w:rsidRPr="000D5EB2" w:rsidR="000D5EB2" w:rsidP="000D5EB2" w:rsidRDefault="000D5EB2" w14:paraId="3560D909" w14:textId="77777777">
            <w:pPr>
              <w:spacing w:before="0" w:after="0"/>
              <w:jc w:val="right"/>
              <w:rPr>
                <w:color w:val="000000"/>
              </w:rPr>
            </w:pPr>
            <w:r w:rsidRPr="000D5EB2">
              <w:rPr>
                <w:color w:val="000000"/>
              </w:rPr>
              <w:t>34</w:t>
            </w:r>
          </w:p>
        </w:tc>
        <w:tc>
          <w:tcPr>
            <w:tcW w:w="5812" w:type="dxa"/>
            <w:tcBorders>
              <w:top w:val="nil"/>
              <w:left w:val="nil"/>
              <w:bottom w:val="nil"/>
              <w:right w:val="nil"/>
            </w:tcBorders>
            <w:vAlign w:val="center"/>
            <w:hideMark/>
          </w:tcPr>
          <w:p w:rsidRPr="000D5EB2" w:rsidR="000D5EB2" w:rsidP="000D5EB2" w:rsidRDefault="000D5EB2" w14:paraId="5F730F4D" w14:textId="77777777">
            <w:pPr>
              <w:spacing w:before="0" w:after="0"/>
              <w:rPr>
                <w:color w:val="000000"/>
              </w:rPr>
            </w:pPr>
            <w:r w:rsidRPr="000D5EB2">
              <w:rPr>
                <w:color w:val="000000"/>
              </w:rPr>
              <w:t>Kan er een totaalbeeld worden gegeven van de tegenvallers als gevolg van het niet realiseren van de taakstelling op het apparaat?</w:t>
            </w:r>
          </w:p>
        </w:tc>
        <w:tc>
          <w:tcPr>
            <w:tcW w:w="541" w:type="dxa"/>
            <w:tcBorders>
              <w:top w:val="nil"/>
              <w:left w:val="nil"/>
              <w:bottom w:val="nil"/>
              <w:right w:val="nil"/>
            </w:tcBorders>
            <w:vAlign w:val="center"/>
            <w:hideMark/>
          </w:tcPr>
          <w:p w:rsidRPr="000D5EB2" w:rsidR="000D5EB2" w:rsidP="000D5EB2" w:rsidRDefault="000D5EB2" w14:paraId="5C1EDF6D"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276E4C5D" w14:textId="77777777">
            <w:pPr>
              <w:spacing w:before="0" w:after="0"/>
              <w:jc w:val="right"/>
              <w:rPr>
                <w:color w:val="000000"/>
              </w:rPr>
            </w:pPr>
            <w:r w:rsidRPr="000D5EB2">
              <w:rPr>
                <w:color w:val="000000"/>
              </w:rPr>
              <w:t>27</w:t>
            </w:r>
          </w:p>
        </w:tc>
        <w:tc>
          <w:tcPr>
            <w:tcW w:w="960" w:type="dxa"/>
            <w:tcBorders>
              <w:top w:val="nil"/>
              <w:left w:val="nil"/>
              <w:bottom w:val="nil"/>
              <w:right w:val="nil"/>
            </w:tcBorders>
            <w:vAlign w:val="center"/>
            <w:hideMark/>
          </w:tcPr>
          <w:p w:rsidRPr="000D5EB2" w:rsidR="000D5EB2" w:rsidP="000D5EB2" w:rsidRDefault="000D5EB2" w14:paraId="4D74579D" w14:textId="77777777">
            <w:pPr>
              <w:spacing w:before="0" w:after="0"/>
              <w:jc w:val="right"/>
              <w:rPr>
                <w:color w:val="000000"/>
              </w:rPr>
            </w:pPr>
            <w:r w:rsidRPr="000D5EB2">
              <w:rPr>
                <w:color w:val="000000"/>
              </w:rPr>
              <w:t xml:space="preserve"> </w:t>
            </w:r>
          </w:p>
        </w:tc>
      </w:tr>
      <w:tr w:rsidRPr="000D5EB2" w:rsidR="000D5EB2" w:rsidTr="000D5EB2" w14:paraId="2FE9C129" w14:textId="77777777">
        <w:trPr>
          <w:trHeight w:val="528"/>
        </w:trPr>
        <w:tc>
          <w:tcPr>
            <w:tcW w:w="567" w:type="dxa"/>
            <w:tcBorders>
              <w:top w:val="nil"/>
              <w:left w:val="nil"/>
              <w:bottom w:val="nil"/>
              <w:right w:val="nil"/>
            </w:tcBorders>
            <w:vAlign w:val="center"/>
            <w:hideMark/>
          </w:tcPr>
          <w:p w:rsidRPr="000D5EB2" w:rsidR="000D5EB2" w:rsidP="000D5EB2" w:rsidRDefault="000D5EB2" w14:paraId="7A301DF1" w14:textId="77777777">
            <w:pPr>
              <w:spacing w:before="0" w:after="0"/>
              <w:jc w:val="right"/>
              <w:rPr>
                <w:color w:val="000000"/>
              </w:rPr>
            </w:pPr>
            <w:r w:rsidRPr="000D5EB2">
              <w:rPr>
                <w:color w:val="000000"/>
              </w:rPr>
              <w:t>35</w:t>
            </w:r>
          </w:p>
        </w:tc>
        <w:tc>
          <w:tcPr>
            <w:tcW w:w="5812" w:type="dxa"/>
            <w:tcBorders>
              <w:top w:val="nil"/>
              <w:left w:val="nil"/>
              <w:bottom w:val="nil"/>
              <w:right w:val="nil"/>
            </w:tcBorders>
            <w:vAlign w:val="center"/>
            <w:hideMark/>
          </w:tcPr>
          <w:p w:rsidRPr="000D5EB2" w:rsidR="000D5EB2" w:rsidP="000D5EB2" w:rsidRDefault="000D5EB2" w14:paraId="22F9A1D0" w14:textId="77777777">
            <w:pPr>
              <w:spacing w:before="0" w:after="0"/>
              <w:rPr>
                <w:color w:val="000000"/>
              </w:rPr>
            </w:pPr>
            <w:r w:rsidRPr="000D5EB2">
              <w:rPr>
                <w:color w:val="000000"/>
              </w:rPr>
              <w:t>Wat is de meerjarige verwachting van de tegenvaller in de afpakraming?</w:t>
            </w:r>
          </w:p>
        </w:tc>
        <w:tc>
          <w:tcPr>
            <w:tcW w:w="541" w:type="dxa"/>
            <w:tcBorders>
              <w:top w:val="nil"/>
              <w:left w:val="nil"/>
              <w:bottom w:val="nil"/>
              <w:right w:val="nil"/>
            </w:tcBorders>
            <w:vAlign w:val="center"/>
            <w:hideMark/>
          </w:tcPr>
          <w:p w:rsidRPr="000D5EB2" w:rsidR="000D5EB2" w:rsidP="000D5EB2" w:rsidRDefault="000D5EB2" w14:paraId="5DC16B52"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603F22EC" w14:textId="77777777">
            <w:pPr>
              <w:spacing w:before="0" w:after="0"/>
              <w:jc w:val="right"/>
              <w:rPr>
                <w:color w:val="000000"/>
              </w:rPr>
            </w:pPr>
            <w:r w:rsidRPr="000D5EB2">
              <w:rPr>
                <w:color w:val="000000"/>
              </w:rPr>
              <w:t>29</w:t>
            </w:r>
          </w:p>
        </w:tc>
        <w:tc>
          <w:tcPr>
            <w:tcW w:w="960" w:type="dxa"/>
            <w:tcBorders>
              <w:top w:val="nil"/>
              <w:left w:val="nil"/>
              <w:bottom w:val="nil"/>
              <w:right w:val="nil"/>
            </w:tcBorders>
            <w:vAlign w:val="center"/>
            <w:hideMark/>
          </w:tcPr>
          <w:p w:rsidRPr="000D5EB2" w:rsidR="000D5EB2" w:rsidP="000D5EB2" w:rsidRDefault="000D5EB2" w14:paraId="712B946B" w14:textId="77777777">
            <w:pPr>
              <w:spacing w:before="0" w:after="0"/>
              <w:jc w:val="right"/>
              <w:rPr>
                <w:color w:val="000000"/>
              </w:rPr>
            </w:pPr>
            <w:r w:rsidRPr="000D5EB2">
              <w:rPr>
                <w:color w:val="000000"/>
              </w:rPr>
              <w:t xml:space="preserve"> </w:t>
            </w:r>
          </w:p>
        </w:tc>
      </w:tr>
      <w:tr w:rsidRPr="000D5EB2" w:rsidR="000D5EB2" w:rsidTr="000D5EB2" w14:paraId="7B89906E" w14:textId="77777777">
        <w:trPr>
          <w:trHeight w:val="1056"/>
        </w:trPr>
        <w:tc>
          <w:tcPr>
            <w:tcW w:w="567" w:type="dxa"/>
            <w:tcBorders>
              <w:top w:val="nil"/>
              <w:left w:val="nil"/>
              <w:bottom w:val="nil"/>
              <w:right w:val="nil"/>
            </w:tcBorders>
            <w:vAlign w:val="center"/>
            <w:hideMark/>
          </w:tcPr>
          <w:p w:rsidRPr="000D5EB2" w:rsidR="000D5EB2" w:rsidP="000D5EB2" w:rsidRDefault="000D5EB2" w14:paraId="35A41823" w14:textId="77777777">
            <w:pPr>
              <w:spacing w:before="0" w:after="0"/>
              <w:jc w:val="right"/>
              <w:rPr>
                <w:color w:val="000000"/>
              </w:rPr>
            </w:pPr>
            <w:r w:rsidRPr="000D5EB2">
              <w:rPr>
                <w:color w:val="000000"/>
              </w:rPr>
              <w:t>36</w:t>
            </w:r>
          </w:p>
        </w:tc>
        <w:tc>
          <w:tcPr>
            <w:tcW w:w="5812" w:type="dxa"/>
            <w:tcBorders>
              <w:top w:val="nil"/>
              <w:left w:val="nil"/>
              <w:bottom w:val="nil"/>
              <w:right w:val="nil"/>
            </w:tcBorders>
            <w:vAlign w:val="center"/>
            <w:hideMark/>
          </w:tcPr>
          <w:p w:rsidRPr="000D5EB2" w:rsidR="000D5EB2" w:rsidP="000D5EB2" w:rsidRDefault="000D5EB2" w14:paraId="733ED32C" w14:textId="4BBAC5AD">
            <w:pPr>
              <w:spacing w:before="0" w:after="0"/>
              <w:rPr>
                <w:color w:val="000000"/>
              </w:rPr>
            </w:pPr>
            <w:r w:rsidRPr="000D5EB2">
              <w:rPr>
                <w:color w:val="000000"/>
              </w:rPr>
              <w:t xml:space="preserve">Levert de relocatie van 104 miljoen </w:t>
            </w:r>
            <w:r w:rsidR="00B04451">
              <w:rPr>
                <w:color w:val="000000"/>
              </w:rPr>
              <w:t xml:space="preserve">euro </w:t>
            </w:r>
            <w:r w:rsidRPr="000D5EB2">
              <w:rPr>
                <w:color w:val="000000"/>
              </w:rPr>
              <w:t xml:space="preserve">van de Subsidieregeling duurzaam maatschappelijk vastgoed (DUMAVA) naar het </w:t>
            </w:r>
            <w:proofErr w:type="spellStart"/>
            <w:r w:rsidRPr="000D5EB2">
              <w:rPr>
                <w:color w:val="000000"/>
              </w:rPr>
              <w:t>watmtefonds</w:t>
            </w:r>
            <w:proofErr w:type="spellEnd"/>
            <w:r w:rsidRPr="000D5EB2">
              <w:rPr>
                <w:color w:val="000000"/>
              </w:rPr>
              <w:t xml:space="preserve"> geen negatieve gevolgen op?</w:t>
            </w:r>
          </w:p>
        </w:tc>
        <w:tc>
          <w:tcPr>
            <w:tcW w:w="541" w:type="dxa"/>
            <w:tcBorders>
              <w:top w:val="nil"/>
              <w:left w:val="nil"/>
              <w:bottom w:val="nil"/>
              <w:right w:val="nil"/>
            </w:tcBorders>
            <w:vAlign w:val="center"/>
            <w:hideMark/>
          </w:tcPr>
          <w:p w:rsidRPr="000D5EB2" w:rsidR="000D5EB2" w:rsidP="000D5EB2" w:rsidRDefault="000D5EB2" w14:paraId="4C3844BB"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25B19C9E" w14:textId="77777777">
            <w:pPr>
              <w:spacing w:before="0" w:after="0"/>
              <w:jc w:val="right"/>
              <w:rPr>
                <w:color w:val="000000"/>
              </w:rPr>
            </w:pPr>
            <w:r w:rsidRPr="000D5EB2">
              <w:rPr>
                <w:color w:val="000000"/>
              </w:rPr>
              <w:t>42</w:t>
            </w:r>
          </w:p>
        </w:tc>
        <w:tc>
          <w:tcPr>
            <w:tcW w:w="960" w:type="dxa"/>
            <w:tcBorders>
              <w:top w:val="nil"/>
              <w:left w:val="nil"/>
              <w:bottom w:val="nil"/>
              <w:right w:val="nil"/>
            </w:tcBorders>
            <w:vAlign w:val="center"/>
            <w:hideMark/>
          </w:tcPr>
          <w:p w:rsidRPr="000D5EB2" w:rsidR="000D5EB2" w:rsidP="000D5EB2" w:rsidRDefault="000D5EB2" w14:paraId="29D21558" w14:textId="77777777">
            <w:pPr>
              <w:spacing w:before="0" w:after="0"/>
              <w:jc w:val="right"/>
              <w:rPr>
                <w:color w:val="000000"/>
              </w:rPr>
            </w:pPr>
            <w:r w:rsidRPr="000D5EB2">
              <w:rPr>
                <w:color w:val="000000"/>
              </w:rPr>
              <w:t xml:space="preserve"> </w:t>
            </w:r>
          </w:p>
        </w:tc>
      </w:tr>
      <w:tr w:rsidRPr="000D5EB2" w:rsidR="000D5EB2" w:rsidTr="000D5EB2" w14:paraId="19515ED5" w14:textId="77777777">
        <w:trPr>
          <w:trHeight w:val="528"/>
        </w:trPr>
        <w:tc>
          <w:tcPr>
            <w:tcW w:w="567" w:type="dxa"/>
            <w:tcBorders>
              <w:top w:val="nil"/>
              <w:left w:val="nil"/>
              <w:bottom w:val="nil"/>
              <w:right w:val="nil"/>
            </w:tcBorders>
            <w:vAlign w:val="center"/>
            <w:hideMark/>
          </w:tcPr>
          <w:p w:rsidRPr="000D5EB2" w:rsidR="000D5EB2" w:rsidP="000D5EB2" w:rsidRDefault="000D5EB2" w14:paraId="6776C664" w14:textId="77777777">
            <w:pPr>
              <w:spacing w:before="0" w:after="0"/>
              <w:jc w:val="right"/>
              <w:rPr>
                <w:color w:val="000000"/>
              </w:rPr>
            </w:pPr>
            <w:r w:rsidRPr="000D5EB2">
              <w:rPr>
                <w:color w:val="000000"/>
              </w:rPr>
              <w:t>37</w:t>
            </w:r>
          </w:p>
        </w:tc>
        <w:tc>
          <w:tcPr>
            <w:tcW w:w="5812" w:type="dxa"/>
            <w:tcBorders>
              <w:top w:val="nil"/>
              <w:left w:val="nil"/>
              <w:bottom w:val="nil"/>
              <w:right w:val="nil"/>
            </w:tcBorders>
            <w:vAlign w:val="center"/>
            <w:hideMark/>
          </w:tcPr>
          <w:p w:rsidRPr="000D5EB2" w:rsidR="000D5EB2" w:rsidP="000D5EB2" w:rsidRDefault="000D5EB2" w14:paraId="52A5E309" w14:textId="77777777">
            <w:pPr>
              <w:spacing w:before="0" w:after="0"/>
              <w:rPr>
                <w:color w:val="000000"/>
              </w:rPr>
            </w:pPr>
            <w:r w:rsidRPr="000D5EB2">
              <w:rPr>
                <w:color w:val="000000"/>
              </w:rPr>
              <w:t>Uit hoeveel aandelen bestaat het resterende aandeelbelang van de Staat in ABN AMRO?</w:t>
            </w:r>
          </w:p>
        </w:tc>
        <w:tc>
          <w:tcPr>
            <w:tcW w:w="541" w:type="dxa"/>
            <w:tcBorders>
              <w:top w:val="nil"/>
              <w:left w:val="nil"/>
              <w:bottom w:val="nil"/>
              <w:right w:val="nil"/>
            </w:tcBorders>
            <w:vAlign w:val="center"/>
            <w:hideMark/>
          </w:tcPr>
          <w:p w:rsidRPr="000D5EB2" w:rsidR="000D5EB2" w:rsidP="000D5EB2" w:rsidRDefault="000D5EB2" w14:paraId="4103C203"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4836BC97" w14:textId="77777777">
            <w:pPr>
              <w:spacing w:before="0" w:after="0"/>
              <w:jc w:val="right"/>
              <w:rPr>
                <w:color w:val="000000"/>
              </w:rPr>
            </w:pPr>
            <w:r w:rsidRPr="000D5EB2">
              <w:rPr>
                <w:color w:val="000000"/>
              </w:rPr>
              <w:t>52</w:t>
            </w:r>
          </w:p>
        </w:tc>
        <w:tc>
          <w:tcPr>
            <w:tcW w:w="960" w:type="dxa"/>
            <w:tcBorders>
              <w:top w:val="nil"/>
              <w:left w:val="nil"/>
              <w:bottom w:val="nil"/>
              <w:right w:val="nil"/>
            </w:tcBorders>
            <w:vAlign w:val="center"/>
            <w:hideMark/>
          </w:tcPr>
          <w:p w:rsidRPr="000D5EB2" w:rsidR="000D5EB2" w:rsidP="000D5EB2" w:rsidRDefault="000D5EB2" w14:paraId="76EDBBFA" w14:textId="77777777">
            <w:pPr>
              <w:spacing w:before="0" w:after="0"/>
              <w:jc w:val="right"/>
              <w:rPr>
                <w:color w:val="000000"/>
              </w:rPr>
            </w:pPr>
            <w:r w:rsidRPr="000D5EB2">
              <w:rPr>
                <w:color w:val="000000"/>
              </w:rPr>
              <w:t xml:space="preserve"> </w:t>
            </w:r>
          </w:p>
        </w:tc>
      </w:tr>
      <w:tr w:rsidRPr="000D5EB2" w:rsidR="000D5EB2" w:rsidTr="000D5EB2" w14:paraId="316712E9" w14:textId="77777777">
        <w:trPr>
          <w:trHeight w:val="792"/>
        </w:trPr>
        <w:tc>
          <w:tcPr>
            <w:tcW w:w="567" w:type="dxa"/>
            <w:tcBorders>
              <w:top w:val="nil"/>
              <w:left w:val="nil"/>
              <w:bottom w:val="nil"/>
              <w:right w:val="nil"/>
            </w:tcBorders>
            <w:vAlign w:val="center"/>
            <w:hideMark/>
          </w:tcPr>
          <w:p w:rsidRPr="000D5EB2" w:rsidR="000D5EB2" w:rsidP="000D5EB2" w:rsidRDefault="000D5EB2" w14:paraId="61AFD257" w14:textId="77777777">
            <w:pPr>
              <w:spacing w:before="0" w:after="0"/>
              <w:jc w:val="right"/>
              <w:rPr>
                <w:color w:val="000000"/>
              </w:rPr>
            </w:pPr>
            <w:r w:rsidRPr="000D5EB2">
              <w:rPr>
                <w:color w:val="000000"/>
              </w:rPr>
              <w:t>38</w:t>
            </w:r>
          </w:p>
        </w:tc>
        <w:tc>
          <w:tcPr>
            <w:tcW w:w="5812" w:type="dxa"/>
            <w:tcBorders>
              <w:top w:val="nil"/>
              <w:left w:val="nil"/>
              <w:bottom w:val="nil"/>
              <w:right w:val="nil"/>
            </w:tcBorders>
            <w:vAlign w:val="center"/>
            <w:hideMark/>
          </w:tcPr>
          <w:p w:rsidRPr="000D5EB2" w:rsidR="000D5EB2" w:rsidP="000D5EB2" w:rsidRDefault="000D5EB2" w14:paraId="31253FF4" w14:textId="54B060D7">
            <w:pPr>
              <w:spacing w:before="0" w:after="0"/>
              <w:rPr>
                <w:color w:val="000000"/>
              </w:rPr>
            </w:pPr>
            <w:r w:rsidRPr="000D5EB2">
              <w:rPr>
                <w:color w:val="000000"/>
              </w:rPr>
              <w:t>K</w:t>
            </w:r>
            <w:r w:rsidR="00B04451">
              <w:rPr>
                <w:color w:val="000000"/>
              </w:rPr>
              <w:t>an het kabinet</w:t>
            </w:r>
            <w:r w:rsidRPr="000D5EB2">
              <w:rPr>
                <w:color w:val="000000"/>
              </w:rPr>
              <w:t xml:space="preserve"> per jaar aangeven hoeveel Griekenland tot nu toe aan Nederland heeft afgelost en nog af moet lossen (en tegen welke rente)?</w:t>
            </w:r>
          </w:p>
        </w:tc>
        <w:tc>
          <w:tcPr>
            <w:tcW w:w="541" w:type="dxa"/>
            <w:tcBorders>
              <w:top w:val="nil"/>
              <w:left w:val="nil"/>
              <w:bottom w:val="nil"/>
              <w:right w:val="nil"/>
            </w:tcBorders>
            <w:vAlign w:val="center"/>
            <w:hideMark/>
          </w:tcPr>
          <w:p w:rsidRPr="000D5EB2" w:rsidR="000D5EB2" w:rsidP="000D5EB2" w:rsidRDefault="000D5EB2" w14:paraId="7D134024"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66909060" w14:textId="77777777">
            <w:pPr>
              <w:spacing w:before="0" w:after="0"/>
              <w:jc w:val="right"/>
              <w:rPr>
                <w:color w:val="000000"/>
              </w:rPr>
            </w:pPr>
            <w:r w:rsidRPr="000D5EB2">
              <w:rPr>
                <w:color w:val="000000"/>
              </w:rPr>
              <w:t>52</w:t>
            </w:r>
          </w:p>
        </w:tc>
        <w:tc>
          <w:tcPr>
            <w:tcW w:w="960" w:type="dxa"/>
            <w:tcBorders>
              <w:top w:val="nil"/>
              <w:left w:val="nil"/>
              <w:bottom w:val="nil"/>
              <w:right w:val="nil"/>
            </w:tcBorders>
            <w:vAlign w:val="center"/>
            <w:hideMark/>
          </w:tcPr>
          <w:p w:rsidRPr="000D5EB2" w:rsidR="000D5EB2" w:rsidP="000D5EB2" w:rsidRDefault="000D5EB2" w14:paraId="52FF90E9" w14:textId="77777777">
            <w:pPr>
              <w:spacing w:before="0" w:after="0"/>
              <w:jc w:val="right"/>
              <w:rPr>
                <w:color w:val="000000"/>
              </w:rPr>
            </w:pPr>
            <w:r w:rsidRPr="000D5EB2">
              <w:rPr>
                <w:color w:val="000000"/>
              </w:rPr>
              <w:t xml:space="preserve"> </w:t>
            </w:r>
          </w:p>
        </w:tc>
      </w:tr>
      <w:tr w:rsidRPr="000D5EB2" w:rsidR="000D5EB2" w:rsidTr="000D5EB2" w14:paraId="1B41051D" w14:textId="77777777">
        <w:trPr>
          <w:trHeight w:val="528"/>
        </w:trPr>
        <w:tc>
          <w:tcPr>
            <w:tcW w:w="567" w:type="dxa"/>
            <w:tcBorders>
              <w:top w:val="nil"/>
              <w:left w:val="nil"/>
              <w:bottom w:val="nil"/>
              <w:right w:val="nil"/>
            </w:tcBorders>
            <w:vAlign w:val="center"/>
            <w:hideMark/>
          </w:tcPr>
          <w:p w:rsidRPr="000D5EB2" w:rsidR="000D5EB2" w:rsidP="000D5EB2" w:rsidRDefault="000D5EB2" w14:paraId="5A4D4D6F" w14:textId="77777777">
            <w:pPr>
              <w:spacing w:before="0" w:after="0"/>
              <w:jc w:val="right"/>
              <w:rPr>
                <w:color w:val="000000"/>
              </w:rPr>
            </w:pPr>
            <w:r w:rsidRPr="000D5EB2">
              <w:rPr>
                <w:color w:val="000000"/>
              </w:rPr>
              <w:t>39</w:t>
            </w:r>
          </w:p>
        </w:tc>
        <w:tc>
          <w:tcPr>
            <w:tcW w:w="5812" w:type="dxa"/>
            <w:tcBorders>
              <w:top w:val="nil"/>
              <w:left w:val="nil"/>
              <w:bottom w:val="nil"/>
              <w:right w:val="nil"/>
            </w:tcBorders>
            <w:vAlign w:val="center"/>
            <w:hideMark/>
          </w:tcPr>
          <w:p w:rsidRPr="000D5EB2" w:rsidR="000D5EB2" w:rsidP="000D5EB2" w:rsidRDefault="000D5EB2" w14:paraId="62A07E87" w14:textId="49F2CD71">
            <w:pPr>
              <w:spacing w:before="0" w:after="0"/>
              <w:rPr>
                <w:color w:val="000000"/>
              </w:rPr>
            </w:pPr>
            <w:r w:rsidRPr="000D5EB2">
              <w:rPr>
                <w:color w:val="000000"/>
              </w:rPr>
              <w:t xml:space="preserve">Kunnen de meevallers op het gebied van de externe inhuur </w:t>
            </w:r>
            <w:r w:rsidR="00B04451">
              <w:rPr>
                <w:color w:val="000000"/>
              </w:rPr>
              <w:t xml:space="preserve">worden </w:t>
            </w:r>
            <w:r w:rsidRPr="000D5EB2">
              <w:rPr>
                <w:color w:val="000000"/>
              </w:rPr>
              <w:t>uiteengezet?</w:t>
            </w:r>
          </w:p>
        </w:tc>
        <w:tc>
          <w:tcPr>
            <w:tcW w:w="541" w:type="dxa"/>
            <w:tcBorders>
              <w:top w:val="nil"/>
              <w:left w:val="nil"/>
              <w:bottom w:val="nil"/>
              <w:right w:val="nil"/>
            </w:tcBorders>
            <w:vAlign w:val="center"/>
            <w:hideMark/>
          </w:tcPr>
          <w:p w:rsidRPr="000D5EB2" w:rsidR="000D5EB2" w:rsidP="000D5EB2" w:rsidRDefault="000D5EB2" w14:paraId="4222EDC4"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5108412F" w14:textId="77777777">
            <w:pPr>
              <w:spacing w:before="0" w:after="0"/>
              <w:jc w:val="right"/>
              <w:rPr>
                <w:color w:val="000000"/>
              </w:rPr>
            </w:pPr>
            <w:r w:rsidRPr="000D5EB2">
              <w:rPr>
                <w:color w:val="000000"/>
              </w:rPr>
              <w:t>53</w:t>
            </w:r>
          </w:p>
        </w:tc>
        <w:tc>
          <w:tcPr>
            <w:tcW w:w="960" w:type="dxa"/>
            <w:tcBorders>
              <w:top w:val="nil"/>
              <w:left w:val="nil"/>
              <w:bottom w:val="nil"/>
              <w:right w:val="nil"/>
            </w:tcBorders>
            <w:vAlign w:val="center"/>
            <w:hideMark/>
          </w:tcPr>
          <w:p w:rsidRPr="000D5EB2" w:rsidR="000D5EB2" w:rsidP="000D5EB2" w:rsidRDefault="000D5EB2" w14:paraId="44B97EC4" w14:textId="77777777">
            <w:pPr>
              <w:spacing w:before="0" w:after="0"/>
              <w:jc w:val="right"/>
              <w:rPr>
                <w:color w:val="000000"/>
              </w:rPr>
            </w:pPr>
            <w:r w:rsidRPr="000D5EB2">
              <w:rPr>
                <w:color w:val="000000"/>
              </w:rPr>
              <w:t xml:space="preserve"> </w:t>
            </w:r>
          </w:p>
        </w:tc>
      </w:tr>
      <w:tr w:rsidRPr="000D5EB2" w:rsidR="000D5EB2" w:rsidTr="000D5EB2" w14:paraId="5AACACD4" w14:textId="77777777">
        <w:trPr>
          <w:trHeight w:val="528"/>
        </w:trPr>
        <w:tc>
          <w:tcPr>
            <w:tcW w:w="567" w:type="dxa"/>
            <w:tcBorders>
              <w:top w:val="nil"/>
              <w:left w:val="nil"/>
              <w:bottom w:val="nil"/>
              <w:right w:val="nil"/>
            </w:tcBorders>
            <w:vAlign w:val="center"/>
            <w:hideMark/>
          </w:tcPr>
          <w:p w:rsidRPr="000D5EB2" w:rsidR="000D5EB2" w:rsidP="000D5EB2" w:rsidRDefault="000D5EB2" w14:paraId="286DF032" w14:textId="77777777">
            <w:pPr>
              <w:spacing w:before="0" w:after="0"/>
              <w:jc w:val="right"/>
              <w:rPr>
                <w:color w:val="000000"/>
              </w:rPr>
            </w:pPr>
            <w:r w:rsidRPr="000D5EB2">
              <w:rPr>
                <w:color w:val="000000"/>
              </w:rPr>
              <w:t>40</w:t>
            </w:r>
          </w:p>
        </w:tc>
        <w:tc>
          <w:tcPr>
            <w:tcW w:w="5812" w:type="dxa"/>
            <w:tcBorders>
              <w:top w:val="nil"/>
              <w:left w:val="nil"/>
              <w:bottom w:val="nil"/>
              <w:right w:val="nil"/>
            </w:tcBorders>
            <w:vAlign w:val="center"/>
            <w:hideMark/>
          </w:tcPr>
          <w:p w:rsidRPr="000D5EB2" w:rsidR="000D5EB2" w:rsidP="000D5EB2" w:rsidRDefault="000D5EB2" w14:paraId="1CA46CA8" w14:textId="4B6B01B7">
            <w:pPr>
              <w:spacing w:before="0" w:after="0"/>
              <w:rPr>
                <w:color w:val="000000"/>
              </w:rPr>
            </w:pPr>
            <w:r w:rsidRPr="000D5EB2">
              <w:rPr>
                <w:color w:val="000000"/>
              </w:rPr>
              <w:t xml:space="preserve">Wat is de visie </w:t>
            </w:r>
            <w:r w:rsidR="00B04451">
              <w:rPr>
                <w:color w:val="000000"/>
              </w:rPr>
              <w:t xml:space="preserve">van het kabinet </w:t>
            </w:r>
            <w:r w:rsidRPr="000D5EB2">
              <w:rPr>
                <w:color w:val="000000"/>
              </w:rPr>
              <w:t>op het gebied van de belasting- en invorderingsrente?</w:t>
            </w:r>
          </w:p>
        </w:tc>
        <w:tc>
          <w:tcPr>
            <w:tcW w:w="541" w:type="dxa"/>
            <w:tcBorders>
              <w:top w:val="nil"/>
              <w:left w:val="nil"/>
              <w:bottom w:val="nil"/>
              <w:right w:val="nil"/>
            </w:tcBorders>
            <w:vAlign w:val="center"/>
            <w:hideMark/>
          </w:tcPr>
          <w:p w:rsidRPr="000D5EB2" w:rsidR="000D5EB2" w:rsidP="000D5EB2" w:rsidRDefault="000D5EB2" w14:paraId="6AE92F3D"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0EC61892" w14:textId="77777777">
            <w:pPr>
              <w:spacing w:before="0" w:after="0"/>
              <w:jc w:val="right"/>
              <w:rPr>
                <w:color w:val="000000"/>
              </w:rPr>
            </w:pPr>
            <w:r w:rsidRPr="000D5EB2">
              <w:rPr>
                <w:color w:val="000000"/>
              </w:rPr>
              <w:t>54</w:t>
            </w:r>
          </w:p>
        </w:tc>
        <w:tc>
          <w:tcPr>
            <w:tcW w:w="960" w:type="dxa"/>
            <w:tcBorders>
              <w:top w:val="nil"/>
              <w:left w:val="nil"/>
              <w:bottom w:val="nil"/>
              <w:right w:val="nil"/>
            </w:tcBorders>
            <w:vAlign w:val="center"/>
            <w:hideMark/>
          </w:tcPr>
          <w:p w:rsidRPr="000D5EB2" w:rsidR="000D5EB2" w:rsidP="000D5EB2" w:rsidRDefault="000D5EB2" w14:paraId="60A9519C" w14:textId="77777777">
            <w:pPr>
              <w:spacing w:before="0" w:after="0"/>
              <w:jc w:val="right"/>
              <w:rPr>
                <w:color w:val="000000"/>
              </w:rPr>
            </w:pPr>
            <w:r w:rsidRPr="000D5EB2">
              <w:rPr>
                <w:color w:val="000000"/>
              </w:rPr>
              <w:t xml:space="preserve"> </w:t>
            </w:r>
          </w:p>
        </w:tc>
      </w:tr>
      <w:tr w:rsidRPr="000D5EB2" w:rsidR="000D5EB2" w:rsidTr="000D5EB2" w14:paraId="5C9A1F14" w14:textId="77777777">
        <w:trPr>
          <w:trHeight w:val="1056"/>
        </w:trPr>
        <w:tc>
          <w:tcPr>
            <w:tcW w:w="567" w:type="dxa"/>
            <w:tcBorders>
              <w:top w:val="nil"/>
              <w:left w:val="nil"/>
              <w:bottom w:val="nil"/>
              <w:right w:val="nil"/>
            </w:tcBorders>
            <w:vAlign w:val="center"/>
            <w:hideMark/>
          </w:tcPr>
          <w:p w:rsidRPr="000D5EB2" w:rsidR="000D5EB2" w:rsidP="000D5EB2" w:rsidRDefault="000D5EB2" w14:paraId="2D6F3515" w14:textId="77777777">
            <w:pPr>
              <w:spacing w:before="0" w:after="0"/>
              <w:jc w:val="right"/>
              <w:rPr>
                <w:color w:val="000000"/>
              </w:rPr>
            </w:pPr>
            <w:r w:rsidRPr="000D5EB2">
              <w:rPr>
                <w:color w:val="000000"/>
              </w:rPr>
              <w:t>41</w:t>
            </w:r>
          </w:p>
        </w:tc>
        <w:tc>
          <w:tcPr>
            <w:tcW w:w="5812" w:type="dxa"/>
            <w:tcBorders>
              <w:top w:val="nil"/>
              <w:left w:val="nil"/>
              <w:bottom w:val="nil"/>
              <w:right w:val="nil"/>
            </w:tcBorders>
            <w:vAlign w:val="center"/>
            <w:hideMark/>
          </w:tcPr>
          <w:p w:rsidRPr="000D5EB2" w:rsidR="000D5EB2" w:rsidP="000D5EB2" w:rsidRDefault="000D5EB2" w14:paraId="1E5427F8" w14:textId="58B0499D">
            <w:pPr>
              <w:spacing w:before="0" w:after="0"/>
              <w:rPr>
                <w:color w:val="000000"/>
              </w:rPr>
            </w:pPr>
            <w:r w:rsidRPr="000D5EB2">
              <w:rPr>
                <w:color w:val="000000"/>
              </w:rPr>
              <w:t xml:space="preserve">Welke extra uitgaven voor Oekraïne heeft Defensie kunnen doen dankzij de extra </w:t>
            </w:r>
            <w:proofErr w:type="spellStart"/>
            <w:r w:rsidRPr="000D5EB2">
              <w:rPr>
                <w:color w:val="000000"/>
              </w:rPr>
              <w:t>terugontvangsten</w:t>
            </w:r>
            <w:proofErr w:type="spellEnd"/>
            <w:r w:rsidRPr="000D5EB2">
              <w:rPr>
                <w:color w:val="000000"/>
              </w:rPr>
              <w:t xml:space="preserve"> van 128 miljoen </w:t>
            </w:r>
            <w:r w:rsidR="00B04451">
              <w:rPr>
                <w:color w:val="000000"/>
              </w:rPr>
              <w:t xml:space="preserve">euro </w:t>
            </w:r>
            <w:r w:rsidRPr="000D5EB2">
              <w:rPr>
                <w:color w:val="000000"/>
              </w:rPr>
              <w:t>van de Europese Commissie en het Europees Defensieagentschap?</w:t>
            </w:r>
          </w:p>
        </w:tc>
        <w:tc>
          <w:tcPr>
            <w:tcW w:w="541" w:type="dxa"/>
            <w:tcBorders>
              <w:top w:val="nil"/>
              <w:left w:val="nil"/>
              <w:bottom w:val="nil"/>
              <w:right w:val="nil"/>
            </w:tcBorders>
            <w:vAlign w:val="center"/>
            <w:hideMark/>
          </w:tcPr>
          <w:p w:rsidRPr="000D5EB2" w:rsidR="000D5EB2" w:rsidP="000D5EB2" w:rsidRDefault="000D5EB2" w14:paraId="1D8E178F"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6F2A80D8" w14:textId="77777777">
            <w:pPr>
              <w:spacing w:before="0" w:after="0"/>
              <w:jc w:val="right"/>
              <w:rPr>
                <w:color w:val="000000"/>
              </w:rPr>
            </w:pPr>
            <w:r w:rsidRPr="000D5EB2">
              <w:rPr>
                <w:color w:val="000000"/>
              </w:rPr>
              <w:t>58</w:t>
            </w:r>
          </w:p>
        </w:tc>
        <w:tc>
          <w:tcPr>
            <w:tcW w:w="960" w:type="dxa"/>
            <w:tcBorders>
              <w:top w:val="nil"/>
              <w:left w:val="nil"/>
              <w:bottom w:val="nil"/>
              <w:right w:val="nil"/>
            </w:tcBorders>
            <w:vAlign w:val="center"/>
            <w:hideMark/>
          </w:tcPr>
          <w:p w:rsidRPr="000D5EB2" w:rsidR="000D5EB2" w:rsidP="000D5EB2" w:rsidRDefault="000D5EB2" w14:paraId="4C9DCBA4" w14:textId="77777777">
            <w:pPr>
              <w:spacing w:before="0" w:after="0"/>
              <w:jc w:val="right"/>
              <w:rPr>
                <w:color w:val="000000"/>
              </w:rPr>
            </w:pPr>
            <w:r w:rsidRPr="000D5EB2">
              <w:rPr>
                <w:color w:val="000000"/>
              </w:rPr>
              <w:t xml:space="preserve"> </w:t>
            </w:r>
          </w:p>
        </w:tc>
      </w:tr>
      <w:tr w:rsidRPr="000D5EB2" w:rsidR="000D5EB2" w:rsidTr="000D5EB2" w14:paraId="1AB166EE" w14:textId="77777777">
        <w:trPr>
          <w:trHeight w:val="792"/>
        </w:trPr>
        <w:tc>
          <w:tcPr>
            <w:tcW w:w="567" w:type="dxa"/>
            <w:tcBorders>
              <w:top w:val="nil"/>
              <w:left w:val="nil"/>
              <w:bottom w:val="nil"/>
              <w:right w:val="nil"/>
            </w:tcBorders>
            <w:vAlign w:val="center"/>
            <w:hideMark/>
          </w:tcPr>
          <w:p w:rsidRPr="000D5EB2" w:rsidR="000D5EB2" w:rsidP="000D5EB2" w:rsidRDefault="000D5EB2" w14:paraId="1FA72D91" w14:textId="77777777">
            <w:pPr>
              <w:spacing w:before="0" w:after="0"/>
              <w:jc w:val="right"/>
              <w:rPr>
                <w:color w:val="000000"/>
              </w:rPr>
            </w:pPr>
            <w:r w:rsidRPr="000D5EB2">
              <w:rPr>
                <w:color w:val="000000"/>
              </w:rPr>
              <w:t>42</w:t>
            </w:r>
          </w:p>
        </w:tc>
        <w:tc>
          <w:tcPr>
            <w:tcW w:w="5812" w:type="dxa"/>
            <w:tcBorders>
              <w:top w:val="nil"/>
              <w:left w:val="nil"/>
              <w:bottom w:val="nil"/>
              <w:right w:val="nil"/>
            </w:tcBorders>
            <w:vAlign w:val="center"/>
            <w:hideMark/>
          </w:tcPr>
          <w:p w:rsidRPr="000D5EB2" w:rsidR="000D5EB2" w:rsidP="000D5EB2" w:rsidRDefault="000D5EB2" w14:paraId="6B8BCB58" w14:textId="78F4EE66">
            <w:pPr>
              <w:spacing w:before="0" w:after="0"/>
              <w:rPr>
                <w:color w:val="000000"/>
              </w:rPr>
            </w:pPr>
            <w:r w:rsidRPr="000D5EB2">
              <w:rPr>
                <w:color w:val="000000"/>
              </w:rPr>
              <w:t>Wat is de verklaring voor het gegeven dat de over-/</w:t>
            </w:r>
            <w:proofErr w:type="spellStart"/>
            <w:r w:rsidRPr="000D5EB2">
              <w:rPr>
                <w:color w:val="000000"/>
              </w:rPr>
              <w:t>onderprogrammering</w:t>
            </w:r>
            <w:proofErr w:type="spellEnd"/>
            <w:r w:rsidRPr="000D5EB2">
              <w:rPr>
                <w:color w:val="000000"/>
              </w:rPr>
              <w:t xml:space="preserve"> met 2,8 miljard</w:t>
            </w:r>
            <w:r w:rsidR="00B04451">
              <w:rPr>
                <w:color w:val="000000"/>
              </w:rPr>
              <w:t xml:space="preserve"> euro</w:t>
            </w:r>
            <w:r w:rsidRPr="000D5EB2">
              <w:rPr>
                <w:color w:val="000000"/>
              </w:rPr>
              <w:t xml:space="preserve"> is bijgesteld? Naar welke jaren zijn de Defensie-investeringen verschoven?</w:t>
            </w:r>
          </w:p>
        </w:tc>
        <w:tc>
          <w:tcPr>
            <w:tcW w:w="541" w:type="dxa"/>
            <w:tcBorders>
              <w:top w:val="nil"/>
              <w:left w:val="nil"/>
              <w:bottom w:val="nil"/>
              <w:right w:val="nil"/>
            </w:tcBorders>
            <w:vAlign w:val="center"/>
            <w:hideMark/>
          </w:tcPr>
          <w:p w:rsidRPr="000D5EB2" w:rsidR="000D5EB2" w:rsidP="000D5EB2" w:rsidRDefault="000D5EB2" w14:paraId="6D04ED98"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711BDF85" w14:textId="77777777">
            <w:pPr>
              <w:spacing w:before="0" w:after="0"/>
              <w:jc w:val="right"/>
              <w:rPr>
                <w:color w:val="000000"/>
              </w:rPr>
            </w:pPr>
            <w:r w:rsidRPr="000D5EB2">
              <w:rPr>
                <w:color w:val="000000"/>
              </w:rPr>
              <w:t>59</w:t>
            </w:r>
          </w:p>
        </w:tc>
        <w:tc>
          <w:tcPr>
            <w:tcW w:w="960" w:type="dxa"/>
            <w:tcBorders>
              <w:top w:val="nil"/>
              <w:left w:val="nil"/>
              <w:bottom w:val="nil"/>
              <w:right w:val="nil"/>
            </w:tcBorders>
            <w:vAlign w:val="center"/>
            <w:hideMark/>
          </w:tcPr>
          <w:p w:rsidRPr="000D5EB2" w:rsidR="000D5EB2" w:rsidP="000D5EB2" w:rsidRDefault="000D5EB2" w14:paraId="555AE288" w14:textId="77777777">
            <w:pPr>
              <w:spacing w:before="0" w:after="0"/>
              <w:jc w:val="right"/>
              <w:rPr>
                <w:color w:val="000000"/>
              </w:rPr>
            </w:pPr>
            <w:r w:rsidRPr="000D5EB2">
              <w:rPr>
                <w:color w:val="000000"/>
              </w:rPr>
              <w:t xml:space="preserve"> </w:t>
            </w:r>
          </w:p>
        </w:tc>
      </w:tr>
      <w:tr w:rsidRPr="000D5EB2" w:rsidR="000D5EB2" w:rsidTr="000D5EB2" w14:paraId="5143AFD9" w14:textId="77777777">
        <w:trPr>
          <w:trHeight w:val="1056"/>
        </w:trPr>
        <w:tc>
          <w:tcPr>
            <w:tcW w:w="567" w:type="dxa"/>
            <w:tcBorders>
              <w:top w:val="nil"/>
              <w:left w:val="nil"/>
              <w:bottom w:val="nil"/>
              <w:right w:val="nil"/>
            </w:tcBorders>
            <w:vAlign w:val="center"/>
            <w:hideMark/>
          </w:tcPr>
          <w:p w:rsidRPr="000D5EB2" w:rsidR="000D5EB2" w:rsidP="000D5EB2" w:rsidRDefault="000D5EB2" w14:paraId="22C6850A" w14:textId="77777777">
            <w:pPr>
              <w:spacing w:before="0" w:after="0"/>
              <w:jc w:val="right"/>
              <w:rPr>
                <w:color w:val="000000"/>
              </w:rPr>
            </w:pPr>
            <w:r w:rsidRPr="000D5EB2">
              <w:rPr>
                <w:color w:val="000000"/>
              </w:rPr>
              <w:t>43</w:t>
            </w:r>
          </w:p>
        </w:tc>
        <w:tc>
          <w:tcPr>
            <w:tcW w:w="5812" w:type="dxa"/>
            <w:tcBorders>
              <w:top w:val="nil"/>
              <w:left w:val="nil"/>
              <w:bottom w:val="nil"/>
              <w:right w:val="nil"/>
            </w:tcBorders>
            <w:vAlign w:val="center"/>
            <w:hideMark/>
          </w:tcPr>
          <w:p w:rsidRPr="000D5EB2" w:rsidR="000D5EB2" w:rsidP="000D5EB2" w:rsidRDefault="000D5EB2" w14:paraId="34EA9C89" w14:textId="3C803525">
            <w:pPr>
              <w:spacing w:before="0" w:after="0"/>
              <w:rPr>
                <w:color w:val="000000"/>
              </w:rPr>
            </w:pPr>
            <w:r w:rsidRPr="000D5EB2">
              <w:rPr>
                <w:color w:val="000000"/>
              </w:rPr>
              <w:t>K</w:t>
            </w:r>
            <w:r w:rsidR="00B04451">
              <w:rPr>
                <w:color w:val="000000"/>
              </w:rPr>
              <w:t>an het kabinet</w:t>
            </w:r>
            <w:r w:rsidRPr="000D5EB2">
              <w:rPr>
                <w:color w:val="000000"/>
              </w:rPr>
              <w:t xml:space="preserve"> per jaar aangeven hoeveel er in de afgelopen vijf jaar is uitgegeven aan Defensie? K</w:t>
            </w:r>
            <w:r w:rsidR="00B04451">
              <w:rPr>
                <w:color w:val="000000"/>
              </w:rPr>
              <w:t xml:space="preserve">an het kabinet </w:t>
            </w:r>
            <w:r w:rsidRPr="000D5EB2">
              <w:rPr>
                <w:color w:val="000000"/>
              </w:rPr>
              <w:t>tevens per jaar aangeven hoeveel de komende vijf jaar begroot is voor Defensie?</w:t>
            </w:r>
          </w:p>
        </w:tc>
        <w:tc>
          <w:tcPr>
            <w:tcW w:w="541" w:type="dxa"/>
            <w:tcBorders>
              <w:top w:val="nil"/>
              <w:left w:val="nil"/>
              <w:bottom w:val="nil"/>
              <w:right w:val="nil"/>
            </w:tcBorders>
            <w:vAlign w:val="center"/>
            <w:hideMark/>
          </w:tcPr>
          <w:p w:rsidRPr="000D5EB2" w:rsidR="000D5EB2" w:rsidP="000D5EB2" w:rsidRDefault="000D5EB2" w14:paraId="27840DAF"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100DCB38" w14:textId="77777777">
            <w:pPr>
              <w:spacing w:before="0" w:after="0"/>
              <w:jc w:val="right"/>
              <w:rPr>
                <w:color w:val="000000"/>
              </w:rPr>
            </w:pPr>
            <w:r w:rsidRPr="000D5EB2">
              <w:rPr>
                <w:color w:val="000000"/>
              </w:rPr>
              <w:t>59</w:t>
            </w:r>
          </w:p>
        </w:tc>
        <w:tc>
          <w:tcPr>
            <w:tcW w:w="960" w:type="dxa"/>
            <w:tcBorders>
              <w:top w:val="nil"/>
              <w:left w:val="nil"/>
              <w:bottom w:val="nil"/>
              <w:right w:val="nil"/>
            </w:tcBorders>
            <w:vAlign w:val="center"/>
            <w:hideMark/>
          </w:tcPr>
          <w:p w:rsidRPr="000D5EB2" w:rsidR="000D5EB2" w:rsidP="000D5EB2" w:rsidRDefault="000D5EB2" w14:paraId="7C39D23F" w14:textId="77777777">
            <w:pPr>
              <w:spacing w:before="0" w:after="0"/>
              <w:jc w:val="right"/>
              <w:rPr>
                <w:color w:val="000000"/>
              </w:rPr>
            </w:pPr>
            <w:r w:rsidRPr="000D5EB2">
              <w:rPr>
                <w:color w:val="000000"/>
              </w:rPr>
              <w:t xml:space="preserve"> </w:t>
            </w:r>
          </w:p>
        </w:tc>
      </w:tr>
      <w:tr w:rsidRPr="000D5EB2" w:rsidR="000D5EB2" w:rsidTr="000D5EB2" w14:paraId="54A3A94E" w14:textId="77777777">
        <w:trPr>
          <w:trHeight w:val="792"/>
        </w:trPr>
        <w:tc>
          <w:tcPr>
            <w:tcW w:w="567" w:type="dxa"/>
            <w:tcBorders>
              <w:top w:val="nil"/>
              <w:left w:val="nil"/>
              <w:bottom w:val="nil"/>
              <w:right w:val="nil"/>
            </w:tcBorders>
            <w:vAlign w:val="center"/>
            <w:hideMark/>
          </w:tcPr>
          <w:p w:rsidRPr="000D5EB2" w:rsidR="000D5EB2" w:rsidP="000D5EB2" w:rsidRDefault="000D5EB2" w14:paraId="2CBE0681" w14:textId="77777777">
            <w:pPr>
              <w:spacing w:before="0" w:after="0"/>
              <w:jc w:val="right"/>
              <w:rPr>
                <w:color w:val="000000"/>
              </w:rPr>
            </w:pPr>
            <w:r w:rsidRPr="000D5EB2">
              <w:rPr>
                <w:color w:val="000000"/>
              </w:rPr>
              <w:t>44</w:t>
            </w:r>
          </w:p>
        </w:tc>
        <w:tc>
          <w:tcPr>
            <w:tcW w:w="5812" w:type="dxa"/>
            <w:tcBorders>
              <w:top w:val="nil"/>
              <w:left w:val="nil"/>
              <w:bottom w:val="nil"/>
              <w:right w:val="nil"/>
            </w:tcBorders>
            <w:vAlign w:val="center"/>
            <w:hideMark/>
          </w:tcPr>
          <w:p w:rsidRPr="000D5EB2" w:rsidR="000D5EB2" w:rsidP="000D5EB2" w:rsidRDefault="000D5EB2" w14:paraId="110C4135" w14:textId="7C997EBC">
            <w:pPr>
              <w:spacing w:before="0" w:after="0"/>
              <w:rPr>
                <w:color w:val="000000"/>
              </w:rPr>
            </w:pPr>
            <w:r w:rsidRPr="000D5EB2">
              <w:rPr>
                <w:color w:val="000000"/>
              </w:rPr>
              <w:t xml:space="preserve">Kan er een uiteenzetting </w:t>
            </w:r>
            <w:r w:rsidR="00B04451">
              <w:rPr>
                <w:color w:val="000000"/>
              </w:rPr>
              <w:t xml:space="preserve">worden </w:t>
            </w:r>
            <w:r w:rsidRPr="000D5EB2">
              <w:rPr>
                <w:color w:val="000000"/>
              </w:rPr>
              <w:t>gemaak</w:t>
            </w:r>
            <w:r w:rsidR="00B04451">
              <w:rPr>
                <w:color w:val="000000"/>
              </w:rPr>
              <w:t>t</w:t>
            </w:r>
            <w:r w:rsidRPr="000D5EB2">
              <w:rPr>
                <w:color w:val="000000"/>
              </w:rPr>
              <w:t xml:space="preserve"> van andere departementen wat betreft de werkkostenregeling-overschrijding van de belastingvrije ruimte?</w:t>
            </w:r>
          </w:p>
        </w:tc>
        <w:tc>
          <w:tcPr>
            <w:tcW w:w="541" w:type="dxa"/>
            <w:tcBorders>
              <w:top w:val="nil"/>
              <w:left w:val="nil"/>
              <w:bottom w:val="nil"/>
              <w:right w:val="nil"/>
            </w:tcBorders>
            <w:vAlign w:val="center"/>
            <w:hideMark/>
          </w:tcPr>
          <w:p w:rsidRPr="000D5EB2" w:rsidR="000D5EB2" w:rsidP="000D5EB2" w:rsidRDefault="000D5EB2" w14:paraId="1E2E4687"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70546C53" w14:textId="77777777">
            <w:pPr>
              <w:spacing w:before="0" w:after="0"/>
              <w:jc w:val="right"/>
              <w:rPr>
                <w:color w:val="000000"/>
              </w:rPr>
            </w:pPr>
            <w:r w:rsidRPr="000D5EB2">
              <w:rPr>
                <w:color w:val="000000"/>
              </w:rPr>
              <w:t>62</w:t>
            </w:r>
          </w:p>
        </w:tc>
        <w:tc>
          <w:tcPr>
            <w:tcW w:w="960" w:type="dxa"/>
            <w:tcBorders>
              <w:top w:val="nil"/>
              <w:left w:val="nil"/>
              <w:bottom w:val="nil"/>
              <w:right w:val="nil"/>
            </w:tcBorders>
            <w:vAlign w:val="center"/>
            <w:hideMark/>
          </w:tcPr>
          <w:p w:rsidRPr="000D5EB2" w:rsidR="000D5EB2" w:rsidP="000D5EB2" w:rsidRDefault="000D5EB2" w14:paraId="71CCB0B3" w14:textId="77777777">
            <w:pPr>
              <w:spacing w:before="0" w:after="0"/>
              <w:jc w:val="right"/>
              <w:rPr>
                <w:color w:val="000000"/>
              </w:rPr>
            </w:pPr>
            <w:r w:rsidRPr="000D5EB2">
              <w:rPr>
                <w:color w:val="000000"/>
              </w:rPr>
              <w:t xml:space="preserve"> </w:t>
            </w:r>
          </w:p>
        </w:tc>
      </w:tr>
      <w:tr w:rsidRPr="000D5EB2" w:rsidR="000D5EB2" w:rsidTr="000D5EB2" w14:paraId="4CB9005D" w14:textId="77777777">
        <w:trPr>
          <w:trHeight w:val="528"/>
        </w:trPr>
        <w:tc>
          <w:tcPr>
            <w:tcW w:w="567" w:type="dxa"/>
            <w:tcBorders>
              <w:top w:val="nil"/>
              <w:left w:val="nil"/>
              <w:bottom w:val="nil"/>
              <w:right w:val="nil"/>
            </w:tcBorders>
            <w:vAlign w:val="center"/>
            <w:hideMark/>
          </w:tcPr>
          <w:p w:rsidRPr="000D5EB2" w:rsidR="000D5EB2" w:rsidP="000D5EB2" w:rsidRDefault="000D5EB2" w14:paraId="25A2ECEE" w14:textId="77777777">
            <w:pPr>
              <w:spacing w:before="0" w:after="0"/>
              <w:jc w:val="right"/>
              <w:rPr>
                <w:color w:val="000000"/>
              </w:rPr>
            </w:pPr>
            <w:r w:rsidRPr="000D5EB2">
              <w:rPr>
                <w:color w:val="000000"/>
              </w:rPr>
              <w:t>45</w:t>
            </w:r>
          </w:p>
        </w:tc>
        <w:tc>
          <w:tcPr>
            <w:tcW w:w="5812" w:type="dxa"/>
            <w:tcBorders>
              <w:top w:val="nil"/>
              <w:left w:val="nil"/>
              <w:bottom w:val="nil"/>
              <w:right w:val="nil"/>
            </w:tcBorders>
            <w:vAlign w:val="center"/>
            <w:hideMark/>
          </w:tcPr>
          <w:p w:rsidRPr="000D5EB2" w:rsidR="000D5EB2" w:rsidP="000D5EB2" w:rsidRDefault="000D5EB2" w14:paraId="766826E5" w14:textId="77777777">
            <w:pPr>
              <w:spacing w:before="0" w:after="0"/>
              <w:rPr>
                <w:color w:val="000000"/>
              </w:rPr>
            </w:pPr>
            <w:r w:rsidRPr="000D5EB2">
              <w:rPr>
                <w:color w:val="000000"/>
              </w:rPr>
              <w:t xml:space="preserve">Wat is de overschrijding als gevolg van de </w:t>
            </w:r>
            <w:proofErr w:type="spellStart"/>
            <w:r w:rsidRPr="000D5EB2">
              <w:rPr>
                <w:color w:val="000000"/>
              </w:rPr>
              <w:t>overprogrammering</w:t>
            </w:r>
            <w:proofErr w:type="spellEnd"/>
            <w:r w:rsidRPr="000D5EB2">
              <w:rPr>
                <w:color w:val="000000"/>
              </w:rPr>
              <w:t>?</w:t>
            </w:r>
          </w:p>
        </w:tc>
        <w:tc>
          <w:tcPr>
            <w:tcW w:w="541" w:type="dxa"/>
            <w:tcBorders>
              <w:top w:val="nil"/>
              <w:left w:val="nil"/>
              <w:bottom w:val="nil"/>
              <w:right w:val="nil"/>
            </w:tcBorders>
            <w:vAlign w:val="center"/>
            <w:hideMark/>
          </w:tcPr>
          <w:p w:rsidRPr="000D5EB2" w:rsidR="000D5EB2" w:rsidP="000D5EB2" w:rsidRDefault="000D5EB2" w14:paraId="14A9277D"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385CA979" w14:textId="77777777">
            <w:pPr>
              <w:spacing w:before="0" w:after="0"/>
              <w:jc w:val="right"/>
              <w:rPr>
                <w:color w:val="000000"/>
              </w:rPr>
            </w:pPr>
            <w:r w:rsidRPr="000D5EB2">
              <w:rPr>
                <w:color w:val="000000"/>
              </w:rPr>
              <w:t>64</w:t>
            </w:r>
          </w:p>
        </w:tc>
        <w:tc>
          <w:tcPr>
            <w:tcW w:w="960" w:type="dxa"/>
            <w:tcBorders>
              <w:top w:val="nil"/>
              <w:left w:val="nil"/>
              <w:bottom w:val="nil"/>
              <w:right w:val="nil"/>
            </w:tcBorders>
            <w:vAlign w:val="center"/>
            <w:hideMark/>
          </w:tcPr>
          <w:p w:rsidRPr="000D5EB2" w:rsidR="000D5EB2" w:rsidP="000D5EB2" w:rsidRDefault="000D5EB2" w14:paraId="55DE503C" w14:textId="77777777">
            <w:pPr>
              <w:spacing w:before="0" w:after="0"/>
              <w:jc w:val="right"/>
              <w:rPr>
                <w:color w:val="000000"/>
              </w:rPr>
            </w:pPr>
            <w:r w:rsidRPr="000D5EB2">
              <w:rPr>
                <w:color w:val="000000"/>
              </w:rPr>
              <w:t xml:space="preserve"> </w:t>
            </w:r>
          </w:p>
        </w:tc>
      </w:tr>
      <w:tr w:rsidRPr="000D5EB2" w:rsidR="000D5EB2" w:rsidTr="000D5EB2" w14:paraId="4DD11A56" w14:textId="77777777">
        <w:trPr>
          <w:trHeight w:val="528"/>
        </w:trPr>
        <w:tc>
          <w:tcPr>
            <w:tcW w:w="567" w:type="dxa"/>
            <w:tcBorders>
              <w:top w:val="nil"/>
              <w:left w:val="nil"/>
              <w:bottom w:val="nil"/>
              <w:right w:val="nil"/>
            </w:tcBorders>
            <w:vAlign w:val="center"/>
            <w:hideMark/>
          </w:tcPr>
          <w:p w:rsidRPr="000D5EB2" w:rsidR="000D5EB2" w:rsidP="000D5EB2" w:rsidRDefault="000D5EB2" w14:paraId="704FBF35" w14:textId="77777777">
            <w:pPr>
              <w:spacing w:before="0" w:after="0"/>
              <w:jc w:val="right"/>
              <w:rPr>
                <w:color w:val="000000"/>
              </w:rPr>
            </w:pPr>
            <w:r w:rsidRPr="000D5EB2">
              <w:rPr>
                <w:color w:val="000000"/>
              </w:rPr>
              <w:lastRenderedPageBreak/>
              <w:t>46</w:t>
            </w:r>
          </w:p>
        </w:tc>
        <w:tc>
          <w:tcPr>
            <w:tcW w:w="5812" w:type="dxa"/>
            <w:tcBorders>
              <w:top w:val="nil"/>
              <w:left w:val="nil"/>
              <w:bottom w:val="nil"/>
              <w:right w:val="nil"/>
            </w:tcBorders>
            <w:vAlign w:val="center"/>
            <w:hideMark/>
          </w:tcPr>
          <w:p w:rsidRPr="000D5EB2" w:rsidR="000D5EB2" w:rsidP="000D5EB2" w:rsidRDefault="000D5EB2" w14:paraId="3E6742C6" w14:textId="77777777">
            <w:pPr>
              <w:spacing w:before="0" w:after="0"/>
              <w:rPr>
                <w:color w:val="000000"/>
              </w:rPr>
            </w:pPr>
            <w:r w:rsidRPr="000D5EB2">
              <w:rPr>
                <w:color w:val="000000"/>
              </w:rPr>
              <w:t>Hoeveel geld resteert er nog in het Klimaatfonds? Welk deel hiervan is juridisch verplicht?</w:t>
            </w:r>
          </w:p>
        </w:tc>
        <w:tc>
          <w:tcPr>
            <w:tcW w:w="541" w:type="dxa"/>
            <w:tcBorders>
              <w:top w:val="nil"/>
              <w:left w:val="nil"/>
              <w:bottom w:val="nil"/>
              <w:right w:val="nil"/>
            </w:tcBorders>
            <w:vAlign w:val="center"/>
            <w:hideMark/>
          </w:tcPr>
          <w:p w:rsidRPr="000D5EB2" w:rsidR="000D5EB2" w:rsidP="000D5EB2" w:rsidRDefault="000D5EB2" w14:paraId="1A797CC6"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41B47F69" w14:textId="77777777">
            <w:pPr>
              <w:spacing w:before="0" w:after="0"/>
              <w:jc w:val="right"/>
              <w:rPr>
                <w:color w:val="000000"/>
              </w:rPr>
            </w:pPr>
            <w:r w:rsidRPr="000D5EB2">
              <w:rPr>
                <w:color w:val="000000"/>
              </w:rPr>
              <w:t>72</w:t>
            </w:r>
          </w:p>
        </w:tc>
        <w:tc>
          <w:tcPr>
            <w:tcW w:w="960" w:type="dxa"/>
            <w:tcBorders>
              <w:top w:val="nil"/>
              <w:left w:val="nil"/>
              <w:bottom w:val="nil"/>
              <w:right w:val="nil"/>
            </w:tcBorders>
            <w:vAlign w:val="center"/>
            <w:hideMark/>
          </w:tcPr>
          <w:p w:rsidRPr="000D5EB2" w:rsidR="000D5EB2" w:rsidP="000D5EB2" w:rsidRDefault="000D5EB2" w14:paraId="4488C3EC" w14:textId="77777777">
            <w:pPr>
              <w:spacing w:before="0" w:after="0"/>
              <w:jc w:val="right"/>
              <w:rPr>
                <w:color w:val="000000"/>
              </w:rPr>
            </w:pPr>
            <w:r w:rsidRPr="000D5EB2">
              <w:rPr>
                <w:color w:val="000000"/>
              </w:rPr>
              <w:t xml:space="preserve"> </w:t>
            </w:r>
          </w:p>
        </w:tc>
      </w:tr>
      <w:tr w:rsidRPr="000D5EB2" w:rsidR="000D5EB2" w:rsidTr="000D5EB2" w14:paraId="532DBCDA" w14:textId="77777777">
        <w:trPr>
          <w:trHeight w:val="1056"/>
        </w:trPr>
        <w:tc>
          <w:tcPr>
            <w:tcW w:w="567" w:type="dxa"/>
            <w:tcBorders>
              <w:top w:val="nil"/>
              <w:left w:val="nil"/>
              <w:bottom w:val="nil"/>
              <w:right w:val="nil"/>
            </w:tcBorders>
            <w:vAlign w:val="center"/>
            <w:hideMark/>
          </w:tcPr>
          <w:p w:rsidRPr="000D5EB2" w:rsidR="000D5EB2" w:rsidP="000D5EB2" w:rsidRDefault="000D5EB2" w14:paraId="69EC3AC5" w14:textId="77777777">
            <w:pPr>
              <w:spacing w:before="0" w:after="0"/>
              <w:jc w:val="right"/>
              <w:rPr>
                <w:color w:val="000000"/>
              </w:rPr>
            </w:pPr>
            <w:r w:rsidRPr="000D5EB2">
              <w:rPr>
                <w:color w:val="000000"/>
              </w:rPr>
              <w:t>47</w:t>
            </w:r>
          </w:p>
        </w:tc>
        <w:tc>
          <w:tcPr>
            <w:tcW w:w="5812" w:type="dxa"/>
            <w:tcBorders>
              <w:top w:val="nil"/>
              <w:left w:val="nil"/>
              <w:bottom w:val="nil"/>
              <w:right w:val="nil"/>
            </w:tcBorders>
            <w:vAlign w:val="center"/>
            <w:hideMark/>
          </w:tcPr>
          <w:p w:rsidRPr="000D5EB2" w:rsidR="000D5EB2" w:rsidP="000D5EB2" w:rsidRDefault="000D5EB2" w14:paraId="26977621" w14:textId="77777777">
            <w:pPr>
              <w:spacing w:before="0" w:after="0"/>
              <w:rPr>
                <w:color w:val="000000"/>
              </w:rPr>
            </w:pPr>
            <w:r w:rsidRPr="000D5EB2">
              <w:rPr>
                <w:color w:val="000000"/>
              </w:rPr>
              <w:t>Wat is de taakstelling op personeel? En waarom is het ministerie van LVVN tijdens de reorganisatie terughoudend geweest met het openstellen van vacatures en de vervulling ervan?</w:t>
            </w:r>
          </w:p>
        </w:tc>
        <w:tc>
          <w:tcPr>
            <w:tcW w:w="541" w:type="dxa"/>
            <w:tcBorders>
              <w:top w:val="nil"/>
              <w:left w:val="nil"/>
              <w:bottom w:val="nil"/>
              <w:right w:val="nil"/>
            </w:tcBorders>
            <w:vAlign w:val="center"/>
            <w:hideMark/>
          </w:tcPr>
          <w:p w:rsidRPr="000D5EB2" w:rsidR="000D5EB2" w:rsidP="000D5EB2" w:rsidRDefault="000D5EB2" w14:paraId="1B9B8C4F"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39626EA5" w14:textId="77777777">
            <w:pPr>
              <w:spacing w:before="0" w:after="0"/>
              <w:jc w:val="right"/>
              <w:rPr>
                <w:color w:val="000000"/>
              </w:rPr>
            </w:pPr>
            <w:r w:rsidRPr="000D5EB2">
              <w:rPr>
                <w:color w:val="000000"/>
              </w:rPr>
              <w:t>74</w:t>
            </w:r>
          </w:p>
        </w:tc>
        <w:tc>
          <w:tcPr>
            <w:tcW w:w="960" w:type="dxa"/>
            <w:tcBorders>
              <w:top w:val="nil"/>
              <w:left w:val="nil"/>
              <w:bottom w:val="nil"/>
              <w:right w:val="nil"/>
            </w:tcBorders>
            <w:vAlign w:val="center"/>
            <w:hideMark/>
          </w:tcPr>
          <w:p w:rsidRPr="000D5EB2" w:rsidR="000D5EB2" w:rsidP="000D5EB2" w:rsidRDefault="000D5EB2" w14:paraId="103B6F69" w14:textId="77777777">
            <w:pPr>
              <w:spacing w:before="0" w:after="0"/>
              <w:rPr>
                <w:color w:val="000000"/>
              </w:rPr>
            </w:pPr>
            <w:r w:rsidRPr="000D5EB2">
              <w:rPr>
                <w:color w:val="000000"/>
              </w:rPr>
              <w:t xml:space="preserve"> </w:t>
            </w:r>
          </w:p>
        </w:tc>
      </w:tr>
      <w:tr w:rsidRPr="000D5EB2" w:rsidR="000D5EB2" w:rsidTr="000D5EB2" w14:paraId="44C96DF4" w14:textId="77777777">
        <w:trPr>
          <w:trHeight w:val="1056"/>
        </w:trPr>
        <w:tc>
          <w:tcPr>
            <w:tcW w:w="567" w:type="dxa"/>
            <w:tcBorders>
              <w:top w:val="nil"/>
              <w:left w:val="nil"/>
              <w:bottom w:val="nil"/>
              <w:right w:val="nil"/>
            </w:tcBorders>
            <w:vAlign w:val="center"/>
            <w:hideMark/>
          </w:tcPr>
          <w:p w:rsidRPr="000D5EB2" w:rsidR="000D5EB2" w:rsidP="000D5EB2" w:rsidRDefault="000D5EB2" w14:paraId="1CB2C965" w14:textId="77777777">
            <w:pPr>
              <w:spacing w:before="0" w:after="0"/>
              <w:jc w:val="right"/>
              <w:rPr>
                <w:color w:val="000000"/>
              </w:rPr>
            </w:pPr>
            <w:r w:rsidRPr="000D5EB2">
              <w:rPr>
                <w:color w:val="000000"/>
              </w:rPr>
              <w:t>48</w:t>
            </w:r>
          </w:p>
        </w:tc>
        <w:tc>
          <w:tcPr>
            <w:tcW w:w="5812" w:type="dxa"/>
            <w:tcBorders>
              <w:top w:val="nil"/>
              <w:left w:val="nil"/>
              <w:bottom w:val="nil"/>
              <w:right w:val="nil"/>
            </w:tcBorders>
            <w:vAlign w:val="center"/>
            <w:hideMark/>
          </w:tcPr>
          <w:p w:rsidRPr="000D5EB2" w:rsidR="000D5EB2" w:rsidP="000D5EB2" w:rsidRDefault="000D5EB2" w14:paraId="11E4E523" w14:textId="77777777">
            <w:pPr>
              <w:spacing w:before="0" w:after="0"/>
              <w:rPr>
                <w:color w:val="000000"/>
              </w:rPr>
            </w:pPr>
            <w:r w:rsidRPr="000D5EB2">
              <w:rPr>
                <w:color w:val="000000"/>
              </w:rPr>
              <w:t>Kan er een prognose gemaakt worden van hoeveel lager het aantal kinderen is dat gebruikt maakt van de kinderopvangtoeslag? Kan dat ook worden gedaan voor het lagere aantal uren dat de kinderen naar de opvang gaan?</w:t>
            </w:r>
          </w:p>
        </w:tc>
        <w:tc>
          <w:tcPr>
            <w:tcW w:w="541" w:type="dxa"/>
            <w:tcBorders>
              <w:top w:val="nil"/>
              <w:left w:val="nil"/>
              <w:bottom w:val="nil"/>
              <w:right w:val="nil"/>
            </w:tcBorders>
            <w:vAlign w:val="center"/>
            <w:hideMark/>
          </w:tcPr>
          <w:p w:rsidRPr="000D5EB2" w:rsidR="000D5EB2" w:rsidP="000D5EB2" w:rsidRDefault="000D5EB2" w14:paraId="15372118"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7EFD6417" w14:textId="77777777">
            <w:pPr>
              <w:spacing w:before="0" w:after="0"/>
              <w:jc w:val="right"/>
              <w:rPr>
                <w:color w:val="000000"/>
              </w:rPr>
            </w:pPr>
            <w:r w:rsidRPr="000D5EB2">
              <w:rPr>
                <w:color w:val="000000"/>
              </w:rPr>
              <w:t>79</w:t>
            </w:r>
          </w:p>
        </w:tc>
        <w:tc>
          <w:tcPr>
            <w:tcW w:w="960" w:type="dxa"/>
            <w:tcBorders>
              <w:top w:val="nil"/>
              <w:left w:val="nil"/>
              <w:bottom w:val="nil"/>
              <w:right w:val="nil"/>
            </w:tcBorders>
            <w:vAlign w:val="center"/>
            <w:hideMark/>
          </w:tcPr>
          <w:p w:rsidRPr="000D5EB2" w:rsidR="000D5EB2" w:rsidP="000D5EB2" w:rsidRDefault="000D5EB2" w14:paraId="59F5C668" w14:textId="77777777">
            <w:pPr>
              <w:spacing w:before="0" w:after="0"/>
              <w:jc w:val="right"/>
              <w:rPr>
                <w:color w:val="000000"/>
              </w:rPr>
            </w:pPr>
            <w:r w:rsidRPr="000D5EB2">
              <w:rPr>
                <w:color w:val="000000"/>
              </w:rPr>
              <w:t xml:space="preserve"> </w:t>
            </w:r>
          </w:p>
        </w:tc>
      </w:tr>
      <w:tr w:rsidRPr="000D5EB2" w:rsidR="000D5EB2" w:rsidTr="000D5EB2" w14:paraId="2A270E64" w14:textId="77777777">
        <w:trPr>
          <w:trHeight w:val="1056"/>
        </w:trPr>
        <w:tc>
          <w:tcPr>
            <w:tcW w:w="567" w:type="dxa"/>
            <w:tcBorders>
              <w:top w:val="nil"/>
              <w:left w:val="nil"/>
              <w:bottom w:val="nil"/>
              <w:right w:val="nil"/>
            </w:tcBorders>
            <w:vAlign w:val="center"/>
            <w:hideMark/>
          </w:tcPr>
          <w:p w:rsidRPr="000D5EB2" w:rsidR="000D5EB2" w:rsidP="000D5EB2" w:rsidRDefault="000D5EB2" w14:paraId="7E8C123D" w14:textId="77777777">
            <w:pPr>
              <w:spacing w:before="0" w:after="0"/>
              <w:jc w:val="right"/>
              <w:rPr>
                <w:color w:val="000000"/>
              </w:rPr>
            </w:pPr>
            <w:r w:rsidRPr="000D5EB2">
              <w:rPr>
                <w:color w:val="000000"/>
              </w:rPr>
              <w:t>49</w:t>
            </w:r>
          </w:p>
        </w:tc>
        <w:tc>
          <w:tcPr>
            <w:tcW w:w="5812" w:type="dxa"/>
            <w:tcBorders>
              <w:top w:val="nil"/>
              <w:left w:val="nil"/>
              <w:bottom w:val="nil"/>
              <w:right w:val="nil"/>
            </w:tcBorders>
            <w:vAlign w:val="center"/>
            <w:hideMark/>
          </w:tcPr>
          <w:p w:rsidRPr="000D5EB2" w:rsidR="000D5EB2" w:rsidP="000D5EB2" w:rsidRDefault="000D5EB2" w14:paraId="5EA49DE0" w14:textId="12588FBA">
            <w:pPr>
              <w:spacing w:before="0" w:after="0"/>
              <w:rPr>
                <w:color w:val="000000"/>
              </w:rPr>
            </w:pPr>
            <w:r w:rsidRPr="000D5EB2">
              <w:rPr>
                <w:color w:val="000000"/>
              </w:rPr>
              <w:t xml:space="preserve">Kan er een verklaring worden gegeven voor het feit dat definitieve vaststellingen over toeslagjaar 2024 naar verwachting tot minder terugvorderingen leiden voor de Wet </w:t>
            </w:r>
            <w:proofErr w:type="spellStart"/>
            <w:r w:rsidR="00B04451">
              <w:rPr>
                <w:color w:val="000000"/>
              </w:rPr>
              <w:t>k</w:t>
            </w:r>
            <w:r w:rsidRPr="000D5EB2">
              <w:rPr>
                <w:color w:val="000000"/>
              </w:rPr>
              <w:t>indgebonden</w:t>
            </w:r>
            <w:proofErr w:type="spellEnd"/>
            <w:r w:rsidRPr="000D5EB2">
              <w:rPr>
                <w:color w:val="000000"/>
              </w:rPr>
              <w:t xml:space="preserve"> </w:t>
            </w:r>
            <w:r w:rsidR="00B04451">
              <w:rPr>
                <w:color w:val="000000"/>
              </w:rPr>
              <w:t>b</w:t>
            </w:r>
            <w:r w:rsidRPr="000D5EB2">
              <w:rPr>
                <w:color w:val="000000"/>
              </w:rPr>
              <w:t>udget en de Kinderopvangtoeslag?</w:t>
            </w:r>
          </w:p>
        </w:tc>
        <w:tc>
          <w:tcPr>
            <w:tcW w:w="541" w:type="dxa"/>
            <w:tcBorders>
              <w:top w:val="nil"/>
              <w:left w:val="nil"/>
              <w:bottom w:val="nil"/>
              <w:right w:val="nil"/>
            </w:tcBorders>
            <w:vAlign w:val="center"/>
            <w:hideMark/>
          </w:tcPr>
          <w:p w:rsidRPr="000D5EB2" w:rsidR="000D5EB2" w:rsidP="000D5EB2" w:rsidRDefault="000D5EB2" w14:paraId="6C4993FB"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5DBEFCD1" w14:textId="77777777">
            <w:pPr>
              <w:spacing w:before="0" w:after="0"/>
              <w:jc w:val="right"/>
              <w:rPr>
                <w:color w:val="000000"/>
              </w:rPr>
            </w:pPr>
            <w:r w:rsidRPr="000D5EB2">
              <w:rPr>
                <w:color w:val="000000"/>
              </w:rPr>
              <w:t>81</w:t>
            </w:r>
          </w:p>
        </w:tc>
        <w:tc>
          <w:tcPr>
            <w:tcW w:w="960" w:type="dxa"/>
            <w:tcBorders>
              <w:top w:val="nil"/>
              <w:left w:val="nil"/>
              <w:bottom w:val="nil"/>
              <w:right w:val="nil"/>
            </w:tcBorders>
            <w:vAlign w:val="center"/>
            <w:hideMark/>
          </w:tcPr>
          <w:p w:rsidRPr="000D5EB2" w:rsidR="000D5EB2" w:rsidP="000D5EB2" w:rsidRDefault="000D5EB2" w14:paraId="02F5C8DA" w14:textId="77777777">
            <w:pPr>
              <w:spacing w:before="0" w:after="0"/>
              <w:jc w:val="right"/>
              <w:rPr>
                <w:color w:val="000000"/>
              </w:rPr>
            </w:pPr>
            <w:r w:rsidRPr="000D5EB2">
              <w:rPr>
                <w:color w:val="000000"/>
              </w:rPr>
              <w:t xml:space="preserve"> </w:t>
            </w:r>
          </w:p>
        </w:tc>
      </w:tr>
      <w:tr w:rsidRPr="000D5EB2" w:rsidR="000D5EB2" w:rsidTr="000D5EB2" w14:paraId="5B32D92A" w14:textId="77777777">
        <w:trPr>
          <w:trHeight w:val="1056"/>
        </w:trPr>
        <w:tc>
          <w:tcPr>
            <w:tcW w:w="567" w:type="dxa"/>
            <w:tcBorders>
              <w:top w:val="nil"/>
              <w:left w:val="nil"/>
              <w:bottom w:val="nil"/>
              <w:right w:val="nil"/>
            </w:tcBorders>
            <w:vAlign w:val="center"/>
            <w:hideMark/>
          </w:tcPr>
          <w:p w:rsidRPr="000D5EB2" w:rsidR="000D5EB2" w:rsidP="000D5EB2" w:rsidRDefault="000D5EB2" w14:paraId="375FD8D7" w14:textId="77777777">
            <w:pPr>
              <w:spacing w:before="0" w:after="0"/>
              <w:jc w:val="right"/>
              <w:rPr>
                <w:color w:val="000000"/>
              </w:rPr>
            </w:pPr>
            <w:r w:rsidRPr="000D5EB2">
              <w:rPr>
                <w:color w:val="000000"/>
              </w:rPr>
              <w:t>50</w:t>
            </w:r>
          </w:p>
        </w:tc>
        <w:tc>
          <w:tcPr>
            <w:tcW w:w="5812" w:type="dxa"/>
            <w:tcBorders>
              <w:top w:val="nil"/>
              <w:left w:val="nil"/>
              <w:bottom w:val="nil"/>
              <w:right w:val="nil"/>
            </w:tcBorders>
            <w:vAlign w:val="center"/>
            <w:hideMark/>
          </w:tcPr>
          <w:p w:rsidRPr="000D5EB2" w:rsidR="000D5EB2" w:rsidP="000D5EB2" w:rsidRDefault="000D5EB2" w14:paraId="730E77A9" w14:textId="6E2A6E95">
            <w:pPr>
              <w:spacing w:before="0" w:after="0"/>
              <w:rPr>
                <w:color w:val="000000"/>
              </w:rPr>
            </w:pPr>
            <w:r w:rsidRPr="000D5EB2">
              <w:rPr>
                <w:color w:val="000000"/>
              </w:rPr>
              <w:t>Waarom is de raming van de inkomstenbelasting nu met 2,4 m</w:t>
            </w:r>
            <w:r w:rsidR="00B04451">
              <w:rPr>
                <w:color w:val="000000"/>
              </w:rPr>
              <w:t>iljard euro</w:t>
            </w:r>
            <w:r w:rsidRPr="000D5EB2">
              <w:rPr>
                <w:color w:val="000000"/>
              </w:rPr>
              <w:t xml:space="preserve">. (transactiebasis) en </w:t>
            </w:r>
            <w:r w:rsidR="00B04451">
              <w:rPr>
                <w:color w:val="000000"/>
              </w:rPr>
              <w:t>negen</w:t>
            </w:r>
            <w:r w:rsidRPr="000D5EB2">
              <w:rPr>
                <w:color w:val="000000"/>
              </w:rPr>
              <w:t xml:space="preserve"> </w:t>
            </w:r>
            <w:r w:rsidR="00B04451">
              <w:rPr>
                <w:color w:val="000000"/>
              </w:rPr>
              <w:t>miljard euro</w:t>
            </w:r>
            <w:r w:rsidRPr="000D5EB2">
              <w:rPr>
                <w:color w:val="000000"/>
              </w:rPr>
              <w:t xml:space="preserve"> (kasbasis) opwaarts bijgesteld? Welk deel van deze bijstellingen heeft betrekking op het box 3-rechtsherstel?</w:t>
            </w:r>
          </w:p>
        </w:tc>
        <w:tc>
          <w:tcPr>
            <w:tcW w:w="541" w:type="dxa"/>
            <w:tcBorders>
              <w:top w:val="nil"/>
              <w:left w:val="nil"/>
              <w:bottom w:val="nil"/>
              <w:right w:val="nil"/>
            </w:tcBorders>
            <w:vAlign w:val="center"/>
            <w:hideMark/>
          </w:tcPr>
          <w:p w:rsidRPr="000D5EB2" w:rsidR="000D5EB2" w:rsidP="000D5EB2" w:rsidRDefault="000D5EB2" w14:paraId="0D117A25"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728798B5" w14:textId="77777777">
            <w:pPr>
              <w:spacing w:before="0" w:after="0"/>
              <w:jc w:val="right"/>
              <w:rPr>
                <w:color w:val="000000"/>
              </w:rPr>
            </w:pPr>
            <w:r w:rsidRPr="000D5EB2">
              <w:rPr>
                <w:color w:val="000000"/>
              </w:rPr>
              <w:t>98</w:t>
            </w:r>
          </w:p>
        </w:tc>
        <w:tc>
          <w:tcPr>
            <w:tcW w:w="960" w:type="dxa"/>
            <w:tcBorders>
              <w:top w:val="nil"/>
              <w:left w:val="nil"/>
              <w:bottom w:val="nil"/>
              <w:right w:val="nil"/>
            </w:tcBorders>
            <w:vAlign w:val="center"/>
            <w:hideMark/>
          </w:tcPr>
          <w:p w:rsidRPr="000D5EB2" w:rsidR="000D5EB2" w:rsidP="000D5EB2" w:rsidRDefault="000D5EB2" w14:paraId="56FA4B98" w14:textId="77777777">
            <w:pPr>
              <w:spacing w:before="0" w:after="0"/>
              <w:jc w:val="right"/>
              <w:rPr>
                <w:color w:val="000000"/>
              </w:rPr>
            </w:pPr>
            <w:r w:rsidRPr="000D5EB2">
              <w:rPr>
                <w:color w:val="000000"/>
              </w:rPr>
              <w:t xml:space="preserve"> </w:t>
            </w:r>
          </w:p>
        </w:tc>
      </w:tr>
      <w:tr w:rsidRPr="000D5EB2" w:rsidR="000D5EB2" w:rsidTr="000D5EB2" w14:paraId="0A2D0B81" w14:textId="77777777">
        <w:trPr>
          <w:trHeight w:val="528"/>
        </w:trPr>
        <w:tc>
          <w:tcPr>
            <w:tcW w:w="567" w:type="dxa"/>
            <w:tcBorders>
              <w:top w:val="nil"/>
              <w:left w:val="nil"/>
              <w:bottom w:val="nil"/>
              <w:right w:val="nil"/>
            </w:tcBorders>
            <w:vAlign w:val="center"/>
            <w:hideMark/>
          </w:tcPr>
          <w:p w:rsidRPr="000D5EB2" w:rsidR="000D5EB2" w:rsidP="000D5EB2" w:rsidRDefault="000D5EB2" w14:paraId="48C1FD05" w14:textId="77777777">
            <w:pPr>
              <w:spacing w:before="0" w:after="0"/>
              <w:jc w:val="right"/>
              <w:rPr>
                <w:color w:val="000000"/>
              </w:rPr>
            </w:pPr>
            <w:r w:rsidRPr="000D5EB2">
              <w:rPr>
                <w:color w:val="000000"/>
              </w:rPr>
              <w:t>51</w:t>
            </w:r>
          </w:p>
        </w:tc>
        <w:tc>
          <w:tcPr>
            <w:tcW w:w="5812" w:type="dxa"/>
            <w:tcBorders>
              <w:top w:val="nil"/>
              <w:left w:val="nil"/>
              <w:bottom w:val="nil"/>
              <w:right w:val="nil"/>
            </w:tcBorders>
            <w:vAlign w:val="center"/>
            <w:hideMark/>
          </w:tcPr>
          <w:p w:rsidRPr="000D5EB2" w:rsidR="000D5EB2" w:rsidP="000D5EB2" w:rsidRDefault="000D5EB2" w14:paraId="55147DB6" w14:textId="77777777">
            <w:pPr>
              <w:spacing w:before="0" w:after="0"/>
              <w:rPr>
                <w:color w:val="000000"/>
              </w:rPr>
            </w:pPr>
            <w:r w:rsidRPr="000D5EB2">
              <w:rPr>
                <w:color w:val="000000"/>
              </w:rPr>
              <w:t>Wat verklaart de verdubbeling in inkomsten uit de inkomstenbelasting (ex loonbelasting)</w:t>
            </w:r>
          </w:p>
        </w:tc>
        <w:tc>
          <w:tcPr>
            <w:tcW w:w="541" w:type="dxa"/>
            <w:tcBorders>
              <w:top w:val="nil"/>
              <w:left w:val="nil"/>
              <w:bottom w:val="nil"/>
              <w:right w:val="nil"/>
            </w:tcBorders>
            <w:vAlign w:val="center"/>
            <w:hideMark/>
          </w:tcPr>
          <w:p w:rsidRPr="000D5EB2" w:rsidR="000D5EB2" w:rsidP="000D5EB2" w:rsidRDefault="000D5EB2" w14:paraId="0E27813E" w14:textId="77777777">
            <w:pPr>
              <w:spacing w:before="0" w:after="0"/>
              <w:rPr>
                <w:color w:val="000000"/>
              </w:rPr>
            </w:pPr>
          </w:p>
        </w:tc>
        <w:tc>
          <w:tcPr>
            <w:tcW w:w="960" w:type="dxa"/>
            <w:tcBorders>
              <w:top w:val="nil"/>
              <w:left w:val="nil"/>
              <w:bottom w:val="nil"/>
              <w:right w:val="nil"/>
            </w:tcBorders>
            <w:vAlign w:val="center"/>
            <w:hideMark/>
          </w:tcPr>
          <w:p w:rsidRPr="000D5EB2" w:rsidR="000D5EB2" w:rsidP="000D5EB2" w:rsidRDefault="000D5EB2" w14:paraId="1C95DE00" w14:textId="77777777">
            <w:pPr>
              <w:spacing w:before="0" w:after="0"/>
              <w:jc w:val="right"/>
              <w:rPr>
                <w:color w:val="000000"/>
              </w:rPr>
            </w:pPr>
            <w:r w:rsidRPr="000D5EB2">
              <w:rPr>
                <w:color w:val="000000"/>
              </w:rPr>
              <w:t>99</w:t>
            </w:r>
          </w:p>
        </w:tc>
        <w:tc>
          <w:tcPr>
            <w:tcW w:w="960" w:type="dxa"/>
            <w:tcBorders>
              <w:top w:val="nil"/>
              <w:left w:val="nil"/>
              <w:bottom w:val="nil"/>
              <w:right w:val="nil"/>
            </w:tcBorders>
            <w:vAlign w:val="center"/>
            <w:hideMark/>
          </w:tcPr>
          <w:p w:rsidRPr="000D5EB2" w:rsidR="000D5EB2" w:rsidP="000D5EB2" w:rsidRDefault="000D5EB2" w14:paraId="3C725B80" w14:textId="77777777">
            <w:pPr>
              <w:spacing w:before="0" w:after="0"/>
              <w:jc w:val="right"/>
              <w:rPr>
                <w:color w:val="000000"/>
              </w:rPr>
            </w:pPr>
            <w:r w:rsidRPr="000D5EB2">
              <w:rPr>
                <w:color w:val="000000"/>
              </w:rPr>
              <w:t xml:space="preserve"> </w:t>
            </w:r>
          </w:p>
        </w:tc>
      </w:tr>
    </w:tbl>
    <w:p w:rsidR="009F5CA0" w:rsidRDefault="009F5CA0" w14:paraId="58D2DA7D" w14:textId="77777777"/>
    <w:sectPr w:rsidR="009F5CA0" w:rsidSect="000D5EB2">
      <w:headerReference w:type="default" r:id="rId10"/>
      <w:footerReference w:type="default" r:id="rId11"/>
      <w:pgSz w:w="11900" w:h="16840"/>
      <w:pgMar w:top="1440" w:right="1800" w:bottom="1440" w:left="1800"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8CB55" w14:textId="77777777" w:rsidR="00E1799D" w:rsidRDefault="00E1799D">
      <w:pPr>
        <w:spacing w:before="0" w:after="0"/>
      </w:pPr>
      <w:r>
        <w:separator/>
      </w:r>
    </w:p>
  </w:endnote>
  <w:endnote w:type="continuationSeparator" w:id="0">
    <w:p w14:paraId="1E9D6191" w14:textId="77777777" w:rsidR="00E1799D" w:rsidRDefault="00E1799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3B3F" w14:textId="77777777" w:rsidR="009F5CA0" w:rsidRDefault="001856D0">
    <w:pPr>
      <w:pStyle w:val="Voettekst"/>
    </w:pPr>
    <w:r>
      <w:t xml:space="preserve">Totaallijst feitelijke vragen Najaarsnota 2025 (36850-1)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48201" w14:textId="77777777" w:rsidR="00E1799D" w:rsidRDefault="00E1799D">
      <w:pPr>
        <w:spacing w:before="0" w:after="0"/>
      </w:pPr>
      <w:r>
        <w:separator/>
      </w:r>
    </w:p>
  </w:footnote>
  <w:footnote w:type="continuationSeparator" w:id="0">
    <w:p w14:paraId="6989A649" w14:textId="77777777" w:rsidR="00E1799D" w:rsidRDefault="00E1799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40" w:type="dxa"/>
      <w:tblInd w:w="70" w:type="dxa"/>
      <w:tblCellMar>
        <w:left w:w="70" w:type="dxa"/>
        <w:right w:w="70" w:type="dxa"/>
      </w:tblCellMar>
      <w:tblLook w:val="04A0" w:firstRow="1" w:lastRow="0" w:firstColumn="1" w:lastColumn="0" w:noHBand="0" w:noVBand="1"/>
    </w:tblPr>
    <w:tblGrid>
      <w:gridCol w:w="561"/>
      <w:gridCol w:w="5648"/>
      <w:gridCol w:w="740"/>
      <w:gridCol w:w="948"/>
      <w:gridCol w:w="943"/>
    </w:tblGrid>
    <w:tr w:rsidR="000D5EB2" w:rsidRPr="000D5EB2" w14:paraId="71007FF1" w14:textId="77777777" w:rsidTr="0015520F">
      <w:trPr>
        <w:trHeight w:val="288"/>
      </w:trPr>
      <w:tc>
        <w:tcPr>
          <w:tcW w:w="567" w:type="dxa"/>
          <w:tcBorders>
            <w:top w:val="nil"/>
            <w:left w:val="nil"/>
            <w:bottom w:val="nil"/>
            <w:right w:val="nil"/>
          </w:tcBorders>
          <w:vAlign w:val="center"/>
          <w:hideMark/>
        </w:tcPr>
        <w:p w14:paraId="181CCC0F" w14:textId="77777777" w:rsidR="000D5EB2" w:rsidRPr="000D5EB2" w:rsidRDefault="000D5EB2" w:rsidP="000D5EB2">
          <w:pPr>
            <w:spacing w:before="0" w:after="0"/>
            <w:rPr>
              <w:b/>
              <w:bCs/>
              <w:color w:val="000000"/>
            </w:rPr>
          </w:pPr>
          <w:proofErr w:type="spellStart"/>
          <w:r w:rsidRPr="000D5EB2">
            <w:rPr>
              <w:b/>
              <w:bCs/>
              <w:color w:val="000000"/>
            </w:rPr>
            <w:t>Nr</w:t>
          </w:r>
          <w:proofErr w:type="spellEnd"/>
        </w:p>
      </w:tc>
      <w:tc>
        <w:tcPr>
          <w:tcW w:w="5812" w:type="dxa"/>
          <w:tcBorders>
            <w:top w:val="nil"/>
            <w:left w:val="nil"/>
            <w:bottom w:val="nil"/>
            <w:right w:val="nil"/>
          </w:tcBorders>
          <w:vAlign w:val="center"/>
          <w:hideMark/>
        </w:tcPr>
        <w:p w14:paraId="23CD11ED" w14:textId="77777777" w:rsidR="000D5EB2" w:rsidRPr="000D5EB2" w:rsidRDefault="000D5EB2" w:rsidP="000D5EB2">
          <w:pPr>
            <w:spacing w:before="0" w:after="0"/>
            <w:rPr>
              <w:b/>
              <w:bCs/>
              <w:color w:val="000000"/>
            </w:rPr>
          </w:pPr>
          <w:r w:rsidRPr="000D5EB2">
            <w:rPr>
              <w:b/>
              <w:bCs/>
              <w:color w:val="000000"/>
            </w:rPr>
            <w:t>Vraag</w:t>
          </w:r>
        </w:p>
      </w:tc>
      <w:tc>
        <w:tcPr>
          <w:tcW w:w="541" w:type="dxa"/>
          <w:tcBorders>
            <w:top w:val="nil"/>
            <w:left w:val="nil"/>
            <w:bottom w:val="nil"/>
            <w:right w:val="nil"/>
          </w:tcBorders>
          <w:vAlign w:val="center"/>
          <w:hideMark/>
        </w:tcPr>
        <w:p w14:paraId="0D35669A" w14:textId="77777777" w:rsidR="000D5EB2" w:rsidRPr="000D5EB2" w:rsidRDefault="000D5EB2" w:rsidP="000D5EB2">
          <w:pPr>
            <w:spacing w:before="0" w:after="0"/>
            <w:jc w:val="right"/>
            <w:rPr>
              <w:b/>
              <w:bCs/>
              <w:color w:val="000000"/>
            </w:rPr>
          </w:pPr>
          <w:r w:rsidRPr="000D5EB2">
            <w:rPr>
              <w:b/>
              <w:bCs/>
              <w:color w:val="000000"/>
            </w:rPr>
            <w:t>Bijlage</w:t>
          </w:r>
        </w:p>
      </w:tc>
      <w:tc>
        <w:tcPr>
          <w:tcW w:w="960" w:type="dxa"/>
          <w:tcBorders>
            <w:top w:val="nil"/>
            <w:left w:val="nil"/>
            <w:bottom w:val="nil"/>
            <w:right w:val="nil"/>
          </w:tcBorders>
          <w:vAlign w:val="center"/>
          <w:hideMark/>
        </w:tcPr>
        <w:p w14:paraId="54ADC995" w14:textId="77777777" w:rsidR="000D5EB2" w:rsidRPr="000D5EB2" w:rsidRDefault="000D5EB2" w:rsidP="000D5EB2">
          <w:pPr>
            <w:spacing w:before="0" w:after="0"/>
            <w:jc w:val="right"/>
            <w:rPr>
              <w:b/>
              <w:bCs/>
              <w:color w:val="000000"/>
            </w:rPr>
          </w:pPr>
          <w:r w:rsidRPr="000D5EB2">
            <w:rPr>
              <w:b/>
              <w:bCs/>
              <w:color w:val="000000"/>
            </w:rPr>
            <w:t>Blz. (van)</w:t>
          </w:r>
        </w:p>
      </w:tc>
      <w:tc>
        <w:tcPr>
          <w:tcW w:w="960" w:type="dxa"/>
          <w:tcBorders>
            <w:top w:val="nil"/>
            <w:left w:val="nil"/>
            <w:bottom w:val="nil"/>
            <w:right w:val="nil"/>
          </w:tcBorders>
          <w:vAlign w:val="center"/>
          <w:hideMark/>
        </w:tcPr>
        <w:p w14:paraId="2A1B3657" w14:textId="77777777" w:rsidR="000D5EB2" w:rsidRPr="000D5EB2" w:rsidRDefault="000D5EB2" w:rsidP="000D5EB2">
          <w:pPr>
            <w:spacing w:before="0" w:after="0"/>
            <w:jc w:val="center"/>
            <w:rPr>
              <w:b/>
              <w:bCs/>
              <w:color w:val="000000"/>
            </w:rPr>
          </w:pPr>
          <w:r w:rsidRPr="000D5EB2">
            <w:rPr>
              <w:b/>
              <w:bCs/>
              <w:color w:val="000000"/>
            </w:rPr>
            <w:t>t/m</w:t>
          </w:r>
        </w:p>
      </w:tc>
    </w:tr>
  </w:tbl>
  <w:p w14:paraId="4D440FA9" w14:textId="77777777" w:rsidR="009F5CA0" w:rsidRPr="000D5EB2" w:rsidRDefault="009F5CA0" w:rsidP="000D5EB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0D5EB2"/>
    <w:rsid w:val="001856D0"/>
    <w:rsid w:val="001A47AF"/>
    <w:rsid w:val="001A56AB"/>
    <w:rsid w:val="003D44DD"/>
    <w:rsid w:val="005543A7"/>
    <w:rsid w:val="00894624"/>
    <w:rsid w:val="008A424A"/>
    <w:rsid w:val="009F5CA0"/>
    <w:rsid w:val="00A77C3E"/>
    <w:rsid w:val="00B04451"/>
    <w:rsid w:val="00B17AF3"/>
    <w:rsid w:val="00B915EC"/>
    <w:rsid w:val="00E1799D"/>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F5BD56"/>
  <w15:docId w15:val="{46F86880-8D07-4957-86A8-EBBEAB020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4</ap:Pages>
  <ap:Words>1262</ap:Words>
  <ap:Characters>6944</ap:Characters>
  <ap:DocSecurity>0</ap:DocSecurity>
  <ap:Lines>57</ap:Lines>
  <ap:Paragraphs>16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2025-12-08T14:33:00.0000000Z</dcterms:created>
  <dcterms:modified xsi:type="dcterms:W3CDTF">2025-12-08T14:33:00.0000000Z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ad78dc07-afa5-43e0-9fe9-078a3526e098</vt:lpwstr>
  </property>
</Properties>
</file>