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4415" w:rsidR="00F34415" w:rsidP="00F34415" w:rsidRDefault="006B7E28" w14:paraId="0FED72C9" w14:textId="42C7A4AA">
      <w:pPr>
        <w:ind w:left="1416" w:hanging="1416"/>
        <w:rPr>
          <w:rFonts w:ascii="Calibri" w:hAnsi="Calibri" w:cs="Calibri"/>
          <w:bCs/>
        </w:rPr>
      </w:pPr>
      <w:r w:rsidRPr="00F34415">
        <w:rPr>
          <w:rFonts w:ascii="Calibri" w:hAnsi="Calibri" w:cs="Calibri"/>
        </w:rPr>
        <w:t>36699</w:t>
      </w:r>
      <w:r w:rsidRPr="00F34415" w:rsidR="00F34415">
        <w:rPr>
          <w:rFonts w:ascii="Calibri" w:hAnsi="Calibri" w:cs="Calibri"/>
        </w:rPr>
        <w:tab/>
      </w:r>
      <w:r w:rsidRPr="00F34415" w:rsidR="00F34415">
        <w:rPr>
          <w:rFonts w:ascii="Calibri" w:hAnsi="Calibri" w:cs="Calibri"/>
          <w:bCs/>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34415" w:rsidR="00F34415">
        <w:rPr>
          <w:rFonts w:ascii="Calibri" w:hAnsi="Calibri" w:cs="Calibri"/>
          <w:bCs/>
        </w:rPr>
        <w:t>Wet herziening wettelijke grondslagen kerndoelen</w:t>
      </w:r>
      <w:bookmarkEnd w:id="0"/>
      <w:r w:rsidRPr="00F34415" w:rsidR="00F34415">
        <w:rPr>
          <w:rFonts w:ascii="Calibri" w:hAnsi="Calibri" w:cs="Calibri"/>
          <w:bCs/>
        </w:rPr>
        <w:t>)</w:t>
      </w:r>
    </w:p>
    <w:p w:rsidR="00F34415" w:rsidP="00F34415" w:rsidRDefault="00F34415" w14:paraId="36E230CC" w14:textId="4D713286">
      <w:pPr>
        <w:ind w:left="1416" w:hanging="1410"/>
        <w:rPr>
          <w:rFonts w:ascii="Calibri" w:hAnsi="Calibri" w:cs="Calibri"/>
        </w:rPr>
      </w:pPr>
      <w:r w:rsidRPr="00F34415">
        <w:rPr>
          <w:rFonts w:ascii="Calibri" w:hAnsi="Calibri" w:cs="Calibri"/>
        </w:rPr>
        <w:t>Nr. 38</w:t>
      </w:r>
      <w:r w:rsidRPr="00F34415">
        <w:rPr>
          <w:rFonts w:ascii="Calibri" w:hAnsi="Calibri" w:cs="Calibri"/>
        </w:rPr>
        <w:tab/>
        <w:t>Brief van de staatssecretaris van Onderwijs, Cultuur en Wetenschap</w:t>
      </w:r>
    </w:p>
    <w:p w:rsidR="00C222CF" w:rsidP="00F34415" w:rsidRDefault="00C222CF" w14:paraId="67667341" w14:textId="77777777">
      <w:pPr>
        <w:ind w:left="1416" w:hanging="1410"/>
        <w:rPr>
          <w:rFonts w:ascii="Calibri" w:hAnsi="Calibri" w:cs="Calibri"/>
        </w:rPr>
      </w:pPr>
    </w:p>
    <w:p w:rsidR="00C222CF" w:rsidP="00F34415" w:rsidRDefault="00C222CF" w14:paraId="6FA390D0" w14:textId="1949A78D">
      <w:pPr>
        <w:ind w:left="1416" w:hanging="1410"/>
        <w:rPr>
          <w:rFonts w:ascii="Calibri" w:hAnsi="Calibri" w:cs="Calibri"/>
        </w:rPr>
      </w:pPr>
      <w:r w:rsidRPr="00C222CF">
        <w:rPr>
          <w:rFonts w:ascii="Calibri" w:hAnsi="Calibri" w:cs="Calibri"/>
          <w:sz w:val="24"/>
          <w:szCs w:val="24"/>
        </w:rPr>
        <w:t>Aan de Voorzitter van de Tweede Kamer der Staten-Generaal</w:t>
      </w:r>
    </w:p>
    <w:p w:rsidRPr="00F34415" w:rsidR="00C222CF" w:rsidP="00F34415" w:rsidRDefault="00C222CF" w14:paraId="51B2348F" w14:textId="4AF3D03E">
      <w:pPr>
        <w:ind w:left="1416" w:hanging="1410"/>
        <w:rPr>
          <w:rFonts w:ascii="Calibri" w:hAnsi="Calibri" w:cs="Calibri"/>
        </w:rPr>
      </w:pPr>
      <w:r>
        <w:rPr>
          <w:rFonts w:ascii="Calibri" w:hAnsi="Calibri" w:cs="Calibri"/>
        </w:rPr>
        <w:t>Den Haag, 9 december 2025</w:t>
      </w:r>
    </w:p>
    <w:p w:rsidRPr="00F34415" w:rsidR="006B7E28" w:rsidP="006B7E28" w:rsidRDefault="006B7E28" w14:paraId="19884E4E" w14:textId="2D892CEF">
      <w:pPr>
        <w:spacing w:after="120"/>
        <w:rPr>
          <w:rFonts w:ascii="Calibri" w:hAnsi="Calibri" w:cs="Calibri"/>
        </w:rPr>
      </w:pPr>
      <w:r w:rsidRPr="00F34415">
        <w:rPr>
          <w:rFonts w:ascii="Calibri" w:hAnsi="Calibri" w:cs="Calibri"/>
        </w:rPr>
        <w:br/>
        <w:t xml:space="preserve">Hierbij laat ik u weten dat het gewijzigd amendement met Kamerstuk 36 699, nr. 36 van het lid Ceder c.s. ter vervanging van Kamerstuk 36 699, nr. 21 over een tienjaarlijkse advisering door de Onderwijsraad over het curriculum het oordeel Kamer krijgt. </w:t>
      </w:r>
    </w:p>
    <w:p w:rsidRPr="00F34415" w:rsidR="006B7E28" w:rsidP="006B7E28" w:rsidRDefault="006B7E28" w14:paraId="74A24C36" w14:textId="05CA5B02">
      <w:pPr>
        <w:spacing w:after="120"/>
        <w:rPr>
          <w:rFonts w:ascii="Calibri" w:hAnsi="Calibri" w:cs="Calibri"/>
        </w:rPr>
      </w:pPr>
      <w:r w:rsidRPr="00F34415">
        <w:rPr>
          <w:rFonts w:ascii="Calibri" w:hAnsi="Calibri" w:cs="Calibri"/>
        </w:rPr>
        <w:t xml:space="preserve">Ook het gewijzigde amendement met Kamerstuk 36 699, nr. 37 van het lid Ceder ter vervanging van nr. 13 over een evaluatie van de wet binnen tien jaar, met een tussenevaluatie binnen vijf jaar, krijgt oordeel Kamer. Zoals reeds eerder met uw Kamer gedeeld zullen we de implementatie van het nieuwe curriculum goed monitoren. Indien uw Kamer dit amendement aanneemt, zal ik aan de hand van die monitoring rapporteren over de voortgang, effecten en doeltreffendheid van de wet. </w:t>
      </w:r>
    </w:p>
    <w:p w:rsidRPr="00F34415" w:rsidR="006B7E28" w:rsidP="006B7E28" w:rsidRDefault="006B7E28" w14:paraId="295F785A" w14:textId="7CC4CD61">
      <w:pPr>
        <w:spacing w:after="120"/>
        <w:rPr>
          <w:rFonts w:ascii="Calibri" w:hAnsi="Calibri" w:cs="Calibri"/>
        </w:rPr>
      </w:pPr>
      <w:r w:rsidRPr="00F34415">
        <w:rPr>
          <w:rFonts w:ascii="Calibri" w:hAnsi="Calibri" w:cs="Calibri"/>
        </w:rPr>
        <w:t xml:space="preserve">Deze amendementen zijn ingediend bij de </w:t>
      </w:r>
      <w:bookmarkStart w:name="_Hlk215571682" w:id="1"/>
      <w:r w:rsidRPr="00F34415">
        <w:rPr>
          <w:rFonts w:ascii="Calibri" w:hAnsi="Calibri" w:cs="Calibri"/>
        </w:rPr>
        <w:t>behandeling van het Wetsvoorstel herziening wettelijke grondslagen kerndoelen Kamerstuk (36 699) op 26 november 2025</w:t>
      </w:r>
      <w:bookmarkEnd w:id="1"/>
      <w:r w:rsidRPr="00F34415">
        <w:rPr>
          <w:rFonts w:ascii="Calibri" w:hAnsi="Calibri" w:cs="Calibri"/>
        </w:rPr>
        <w:t xml:space="preserve">. </w:t>
      </w:r>
    </w:p>
    <w:p w:rsidRPr="00F34415" w:rsidR="006B7E28" w:rsidP="006B7E28" w:rsidRDefault="006B7E28" w14:paraId="4E98E7DD" w14:textId="77777777">
      <w:pPr>
        <w:spacing w:after="120"/>
        <w:rPr>
          <w:rFonts w:ascii="Calibri" w:hAnsi="Calibri" w:cs="Calibri"/>
        </w:rPr>
      </w:pPr>
      <w:r w:rsidRPr="00F34415">
        <w:rPr>
          <w:rFonts w:ascii="Calibri" w:hAnsi="Calibri" w:cs="Calibri"/>
        </w:rPr>
        <w:t xml:space="preserve"> </w:t>
      </w:r>
    </w:p>
    <w:p w:rsidRPr="00F34415" w:rsidR="006B7E28" w:rsidP="006B7E28" w:rsidRDefault="006B7E28" w14:paraId="5B03FAF3" w14:textId="77777777">
      <w:pPr>
        <w:spacing w:after="120"/>
        <w:rPr>
          <w:rFonts w:ascii="Calibri" w:hAnsi="Calibri" w:cs="Calibri"/>
        </w:rPr>
      </w:pPr>
    </w:p>
    <w:p w:rsidRPr="00F34415" w:rsidR="006B7E28" w:rsidP="00F34415" w:rsidRDefault="006B7E28" w14:paraId="42BF2B2C" w14:textId="77777777">
      <w:pPr>
        <w:pStyle w:val="Geenafstand"/>
        <w:rPr>
          <w:rFonts w:ascii="Calibri" w:hAnsi="Calibri" w:cs="Calibri"/>
        </w:rPr>
      </w:pPr>
      <w:r w:rsidRPr="00F34415">
        <w:rPr>
          <w:rFonts w:ascii="Calibri" w:hAnsi="Calibri" w:cs="Calibri"/>
        </w:rPr>
        <w:t>De staatssecretaris van Onderwijs, Cultuur en Wetenschap,</w:t>
      </w:r>
    </w:p>
    <w:p w:rsidRPr="00F34415" w:rsidR="006B7E28" w:rsidP="00F34415" w:rsidRDefault="00F34415" w14:paraId="1701A5D3" w14:textId="624AE7B0">
      <w:pPr>
        <w:pStyle w:val="Geenafstand"/>
        <w:rPr>
          <w:rFonts w:ascii="Calibri" w:hAnsi="Calibri" w:cs="Calibri"/>
        </w:rPr>
      </w:pPr>
      <w:r w:rsidRPr="00F34415">
        <w:rPr>
          <w:rFonts w:ascii="Calibri" w:hAnsi="Calibri" w:cs="Calibri"/>
        </w:rPr>
        <w:t xml:space="preserve">K.M. </w:t>
      </w:r>
      <w:r w:rsidRPr="00F34415" w:rsidR="006B7E28">
        <w:rPr>
          <w:rFonts w:ascii="Calibri" w:hAnsi="Calibri" w:cs="Calibri"/>
        </w:rPr>
        <w:t>Becking</w:t>
      </w:r>
    </w:p>
    <w:p w:rsidRPr="00F34415" w:rsidR="006B7E28" w:rsidP="006B7E28" w:rsidRDefault="006B7E28" w14:paraId="35434A06" w14:textId="77777777">
      <w:pPr>
        <w:spacing w:after="120"/>
        <w:rPr>
          <w:rFonts w:ascii="Calibri" w:hAnsi="Calibri" w:cs="Calibri"/>
        </w:rPr>
      </w:pPr>
    </w:p>
    <w:p w:rsidRPr="00F34415" w:rsidR="006B7E28" w:rsidP="006B7E28" w:rsidRDefault="006B7E28" w14:paraId="717B8EC2" w14:textId="77777777">
      <w:pPr>
        <w:spacing w:after="120"/>
        <w:rPr>
          <w:rFonts w:ascii="Calibri" w:hAnsi="Calibri" w:cs="Calibri"/>
        </w:rPr>
      </w:pPr>
    </w:p>
    <w:p w:rsidRPr="00F34415" w:rsidR="006B7E28" w:rsidP="006B7E28" w:rsidRDefault="006B7E28" w14:paraId="2C20ACBA" w14:textId="77777777">
      <w:pPr>
        <w:spacing w:after="120"/>
        <w:rPr>
          <w:rFonts w:ascii="Calibri" w:hAnsi="Calibri" w:cs="Calibri"/>
        </w:rPr>
      </w:pPr>
    </w:p>
    <w:p w:rsidRPr="00F34415" w:rsidR="006B7E28" w:rsidP="006B7E28" w:rsidRDefault="006B7E28" w14:paraId="7C8F25F9" w14:textId="77777777">
      <w:pPr>
        <w:spacing w:after="120"/>
        <w:rPr>
          <w:rFonts w:ascii="Calibri" w:hAnsi="Calibri" w:cs="Calibri"/>
        </w:rPr>
      </w:pPr>
    </w:p>
    <w:p w:rsidRPr="00F34415" w:rsidR="006B7E28" w:rsidP="006B7E28" w:rsidRDefault="006B7E28" w14:paraId="1AB0A976" w14:textId="77777777">
      <w:pPr>
        <w:spacing w:after="120" w:line="240" w:lineRule="auto"/>
        <w:rPr>
          <w:rFonts w:ascii="Calibri" w:hAnsi="Calibri" w:cs="Calibri"/>
        </w:rPr>
      </w:pPr>
    </w:p>
    <w:p w:rsidRPr="00F34415" w:rsidR="00F80165" w:rsidP="006B7E28" w:rsidRDefault="00F80165" w14:paraId="0661CBD8" w14:textId="77777777">
      <w:pPr>
        <w:spacing w:after="120"/>
        <w:rPr>
          <w:rFonts w:ascii="Calibri" w:hAnsi="Calibri" w:cs="Calibri"/>
        </w:rPr>
      </w:pPr>
    </w:p>
    <w:sectPr w:rsidRPr="00F34415" w:rsidR="00F80165" w:rsidSect="006B7E2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374C" w14:textId="77777777" w:rsidR="006B7E28" w:rsidRDefault="006B7E28" w:rsidP="006B7E28">
      <w:pPr>
        <w:spacing w:after="0" w:line="240" w:lineRule="auto"/>
      </w:pPr>
      <w:r>
        <w:separator/>
      </w:r>
    </w:p>
  </w:endnote>
  <w:endnote w:type="continuationSeparator" w:id="0">
    <w:p w14:paraId="1A30317F" w14:textId="77777777" w:rsidR="006B7E28" w:rsidRDefault="006B7E28" w:rsidP="006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1D0E" w14:textId="77777777" w:rsidR="006B7E28" w:rsidRPr="006B7E28" w:rsidRDefault="006B7E28" w:rsidP="006B7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8549" w14:textId="77777777" w:rsidR="006B7E28" w:rsidRPr="006B7E28" w:rsidRDefault="006B7E28" w:rsidP="006B7E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AFDE" w14:textId="77777777" w:rsidR="006B7E28" w:rsidRPr="006B7E28" w:rsidRDefault="006B7E28" w:rsidP="006B7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D1E2" w14:textId="77777777" w:rsidR="006B7E28" w:rsidRDefault="006B7E28" w:rsidP="006B7E28">
      <w:pPr>
        <w:spacing w:after="0" w:line="240" w:lineRule="auto"/>
      </w:pPr>
      <w:r>
        <w:separator/>
      </w:r>
    </w:p>
  </w:footnote>
  <w:footnote w:type="continuationSeparator" w:id="0">
    <w:p w14:paraId="513ED80F" w14:textId="77777777" w:rsidR="006B7E28" w:rsidRDefault="006B7E28" w:rsidP="006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69E" w14:textId="77777777" w:rsidR="006B7E28" w:rsidRPr="006B7E28" w:rsidRDefault="006B7E28" w:rsidP="006B7E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FE7C" w14:textId="77777777" w:rsidR="006B7E28" w:rsidRPr="006B7E28" w:rsidRDefault="006B7E28" w:rsidP="006B7E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8E6A" w14:textId="77777777" w:rsidR="006B7E28" w:rsidRPr="006B7E28" w:rsidRDefault="006B7E28" w:rsidP="006B7E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28"/>
    <w:rsid w:val="001C2E5B"/>
    <w:rsid w:val="00234844"/>
    <w:rsid w:val="00680BAE"/>
    <w:rsid w:val="006B7E28"/>
    <w:rsid w:val="00C222CF"/>
    <w:rsid w:val="00EA20A8"/>
    <w:rsid w:val="00F3441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FE7E"/>
  <w15:chartTrackingRefBased/>
  <w15:docId w15:val="{6A970ECE-4EED-4E5B-AE8A-B2F64135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E28"/>
    <w:rPr>
      <w:rFonts w:eastAsiaTheme="majorEastAsia" w:cstheme="majorBidi"/>
      <w:color w:val="272727" w:themeColor="text1" w:themeTint="D8"/>
    </w:rPr>
  </w:style>
  <w:style w:type="paragraph" w:styleId="Titel">
    <w:name w:val="Title"/>
    <w:basedOn w:val="Standaard"/>
    <w:next w:val="Standaard"/>
    <w:link w:val="TitelChar"/>
    <w:uiPriority w:val="10"/>
    <w:qFormat/>
    <w:rsid w:val="006B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E28"/>
    <w:rPr>
      <w:i/>
      <w:iCs/>
      <w:color w:val="404040" w:themeColor="text1" w:themeTint="BF"/>
    </w:rPr>
  </w:style>
  <w:style w:type="paragraph" w:styleId="Lijstalinea">
    <w:name w:val="List Paragraph"/>
    <w:basedOn w:val="Standaard"/>
    <w:uiPriority w:val="34"/>
    <w:qFormat/>
    <w:rsid w:val="006B7E28"/>
    <w:pPr>
      <w:ind w:left="720"/>
      <w:contextualSpacing/>
    </w:pPr>
  </w:style>
  <w:style w:type="character" w:styleId="Intensievebenadrukking">
    <w:name w:val="Intense Emphasis"/>
    <w:basedOn w:val="Standaardalinea-lettertype"/>
    <w:uiPriority w:val="21"/>
    <w:qFormat/>
    <w:rsid w:val="006B7E28"/>
    <w:rPr>
      <w:i/>
      <w:iCs/>
      <w:color w:val="0F4761" w:themeColor="accent1" w:themeShade="BF"/>
    </w:rPr>
  </w:style>
  <w:style w:type="paragraph" w:styleId="Duidelijkcitaat">
    <w:name w:val="Intense Quote"/>
    <w:basedOn w:val="Standaard"/>
    <w:next w:val="Standaard"/>
    <w:link w:val="DuidelijkcitaatChar"/>
    <w:uiPriority w:val="30"/>
    <w:qFormat/>
    <w:rsid w:val="006B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E28"/>
    <w:rPr>
      <w:i/>
      <w:iCs/>
      <w:color w:val="0F4761" w:themeColor="accent1" w:themeShade="BF"/>
    </w:rPr>
  </w:style>
  <w:style w:type="character" w:styleId="Intensieveverwijzing">
    <w:name w:val="Intense Reference"/>
    <w:basedOn w:val="Standaardalinea-lettertype"/>
    <w:uiPriority w:val="32"/>
    <w:qFormat/>
    <w:rsid w:val="006B7E28"/>
    <w:rPr>
      <w:b/>
      <w:bCs/>
      <w:smallCaps/>
      <w:color w:val="0F4761" w:themeColor="accent1" w:themeShade="BF"/>
      <w:spacing w:val="5"/>
    </w:rPr>
  </w:style>
  <w:style w:type="paragraph" w:styleId="Koptekst">
    <w:name w:val="header"/>
    <w:basedOn w:val="Standaard"/>
    <w:link w:val="KoptekstChar"/>
    <w:rsid w:val="006B7E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7E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7E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7E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7E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7E28"/>
    <w:rPr>
      <w:rFonts w:ascii="Verdana" w:hAnsi="Verdana"/>
      <w:noProof/>
      <w:sz w:val="13"/>
      <w:szCs w:val="24"/>
      <w:lang w:eastAsia="nl-NL"/>
    </w:rPr>
  </w:style>
  <w:style w:type="paragraph" w:customStyle="1" w:styleId="Huisstijl-Gegeven">
    <w:name w:val="Huisstijl-Gegeven"/>
    <w:basedOn w:val="Standaard"/>
    <w:link w:val="Huisstijl-GegevenCharChar"/>
    <w:rsid w:val="006B7E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7E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B7E2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B7E2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F34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ap:Words>
  <ap:Characters>1281</ap:Characters>
  <ap:DocSecurity>0</ap:DocSecurity>
  <ap:Lines>10</ap:Lines>
  <ap:Paragraphs>3</ap:Paragraphs>
  <ap:ScaleCrop>false</ap:ScaleCrop>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2025-12-18T14:55:00.0000000Z</dcterms:created>
  <dcterms:modified xsi:type="dcterms:W3CDTF">2025-12-18T14:55:00.0000000Z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