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3257" w:rsidP="00653257" w:rsidRDefault="00653257" w14:paraId="07EC0BD3" w14:textId="57B09452">
      <w:pPr>
        <w:rPr>
          <w:b/>
          <w:bCs/>
        </w:rPr>
      </w:pPr>
      <w:r>
        <w:rPr>
          <w:b/>
          <w:bCs/>
        </w:rPr>
        <w:t>AH 594</w:t>
      </w:r>
    </w:p>
    <w:p w:rsidR="00653257" w:rsidP="00653257" w:rsidRDefault="00653257" w14:paraId="53AB42C7" w14:textId="4D6F833B">
      <w:pPr>
        <w:rPr>
          <w:b/>
          <w:bCs/>
        </w:rPr>
      </w:pPr>
      <w:r>
        <w:rPr>
          <w:b/>
          <w:bCs/>
        </w:rPr>
        <w:t>2025Z19926</w:t>
      </w:r>
    </w:p>
    <w:p w:rsidR="00653257" w:rsidP="00653257" w:rsidRDefault="00653257" w14:paraId="07F39210" w14:textId="2DE8520E">
      <w:pPr>
        <w:rPr>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9 december 2025)</w:t>
      </w:r>
    </w:p>
    <w:p w:rsidRPr="00653257" w:rsidR="00653257" w:rsidP="00653257" w:rsidRDefault="00653257" w14:paraId="618E8F08" w14:textId="77777777">
      <w:pPr>
        <w:rPr>
          <w:sz w:val="24"/>
          <w:szCs w:val="24"/>
        </w:rPr>
      </w:pPr>
    </w:p>
    <w:p w:rsidR="00653257" w:rsidP="00653257" w:rsidRDefault="00653257" w14:paraId="058E5661" w14:textId="77777777">
      <w:pPr>
        <w:rPr>
          <w:b/>
          <w:bCs/>
        </w:rPr>
      </w:pPr>
    </w:p>
    <w:p w:rsidRPr="003F608B" w:rsidR="00653257" w:rsidP="00653257" w:rsidRDefault="00653257" w14:paraId="4094679C" w14:textId="77777777">
      <w:pPr>
        <w:rPr>
          <w:b/>
          <w:bCs/>
        </w:rPr>
      </w:pPr>
      <w:r>
        <w:rPr>
          <w:b/>
          <w:bCs/>
        </w:rPr>
        <w:t>Vraag 1</w:t>
      </w:r>
    </w:p>
    <w:p w:rsidR="00653257" w:rsidP="00653257" w:rsidRDefault="00653257" w14:paraId="18579122" w14:textId="77777777">
      <w:r>
        <w:t>Bent u bekend met het in de Telegraaf beschreven voorstel van de DENK-fractie in Amsterdam bij de gemeenteraadsverkiezingen? Zo ja, hoe beoordeelt u dit plan en het feit dat burgemeester Halsema hierin meegaat en open zegt te staan voor ‘creatieve oplossingen’?</w:t>
      </w:r>
      <w:r>
        <w:rPr>
          <w:rStyle w:val="Voetnootmarkering"/>
        </w:rPr>
        <w:footnoteReference w:id="1"/>
      </w:r>
    </w:p>
    <w:p w:rsidR="00653257" w:rsidP="00653257" w:rsidRDefault="00653257" w14:paraId="72678770" w14:textId="77777777"/>
    <w:p w:rsidRPr="003F608B" w:rsidR="00653257" w:rsidP="00653257" w:rsidRDefault="00653257" w14:paraId="08C3B579" w14:textId="77777777">
      <w:pPr>
        <w:rPr>
          <w:b/>
          <w:bCs/>
        </w:rPr>
      </w:pPr>
      <w:r>
        <w:rPr>
          <w:b/>
          <w:bCs/>
        </w:rPr>
        <w:t>Antwoord 1</w:t>
      </w:r>
    </w:p>
    <w:p w:rsidR="00653257" w:rsidP="00653257" w:rsidRDefault="00653257" w14:paraId="57159815" w14:textId="77777777">
      <w:r>
        <w:t xml:space="preserve">Ja, ik ben hiermee bekend. Een Amsterdams raadslid heeft gesuggereerd om dadels en melk beschikbaar te stellen op stembureaus in Amsterdam bij de gemeenteraadsverkiezingen op 18 maart 2026, vanwege de ramadan. </w:t>
      </w:r>
    </w:p>
    <w:p w:rsidR="00653257" w:rsidP="00653257" w:rsidRDefault="00653257" w14:paraId="72782F26" w14:textId="77777777">
      <w:r>
        <w:t xml:space="preserve">Gemeenten organiseren de verkiezingen en zorgen onder andere voor voldoende stembureauleden. </w:t>
      </w:r>
      <w:r w:rsidRPr="0065658A">
        <w:t xml:space="preserve">Gemeenten zijn gewezen op het tijdstip van de verkiezingen en de </w:t>
      </w:r>
      <w:r>
        <w:t>r</w:t>
      </w:r>
      <w:r w:rsidRPr="0065658A">
        <w:t>amadan, en dat dit gevolgen kan hebben voor de werving en de inzetbaarheid van vrijwilligers.</w:t>
      </w:r>
      <w:r>
        <w:t xml:space="preserve"> Het staat gemeenten vrij om creatieve oplossingen te verzinnen voor mogelijke bezettingsproblemen, binnen de kaders van de Kieswet. </w:t>
      </w:r>
    </w:p>
    <w:p w:rsidR="00653257" w:rsidP="00653257" w:rsidRDefault="00653257" w14:paraId="07B5B6A0" w14:textId="77777777"/>
    <w:p w:rsidRPr="003C49E0" w:rsidR="00653257" w:rsidP="00653257" w:rsidRDefault="00653257" w14:paraId="612BC84D" w14:textId="77777777">
      <w:pPr>
        <w:rPr>
          <w:b/>
          <w:bCs/>
        </w:rPr>
      </w:pPr>
      <w:r>
        <w:t xml:space="preserve">Kiezers hebben van 7.30 uur tot 21.00 uur om hun stem uit te brengen en dit kan in ieder stemlokaal binnen de eigen gemeente. Er zijn gedurende de dag voldoende mogelijkheden om de stem uit te brengen. </w:t>
      </w:r>
      <w:r w:rsidRPr="00A907BE">
        <w:t>Gemeenten hoeven hierin geen aanvullende voorzieningen te treffen.</w:t>
      </w:r>
      <w:r>
        <w:t xml:space="preserve">  </w:t>
      </w:r>
    </w:p>
    <w:p w:rsidR="00653257" w:rsidP="00653257" w:rsidRDefault="00653257" w14:paraId="67B02A4E" w14:textId="77777777"/>
    <w:p w:rsidRPr="003F608B" w:rsidR="00653257" w:rsidP="00653257" w:rsidRDefault="00653257" w14:paraId="6C53E799" w14:textId="77777777">
      <w:pPr>
        <w:rPr>
          <w:b/>
          <w:bCs/>
        </w:rPr>
      </w:pPr>
      <w:r>
        <w:rPr>
          <w:b/>
          <w:bCs/>
        </w:rPr>
        <w:t>Vraag 2</w:t>
      </w:r>
    </w:p>
    <w:p w:rsidR="00653257" w:rsidP="00653257" w:rsidRDefault="00653257" w14:paraId="69E8BCAF" w14:textId="77777777">
      <w:r>
        <w:t>Bent u het ermee eens dat dit absurde voorstel niet strookt met de neutraliteit die in acht moet worden genomen rond de verkiezingen? Zo nee, waarom niet?</w:t>
      </w:r>
    </w:p>
    <w:p w:rsidR="00653257" w:rsidP="00653257" w:rsidRDefault="00653257" w14:paraId="209B7931" w14:textId="77777777"/>
    <w:p w:rsidR="00653257" w:rsidP="00653257" w:rsidRDefault="00653257" w14:paraId="07850AB2" w14:textId="77777777">
      <w:pPr>
        <w:rPr>
          <w:b/>
          <w:bCs/>
        </w:rPr>
      </w:pPr>
      <w:r>
        <w:rPr>
          <w:b/>
          <w:bCs/>
        </w:rPr>
        <w:t>Antwoord 2</w:t>
      </w:r>
    </w:p>
    <w:p w:rsidR="00653257" w:rsidP="00653257" w:rsidRDefault="00653257" w14:paraId="15F8037E" w14:textId="77777777">
      <w:r w:rsidRPr="0039481D">
        <w:t xml:space="preserve">Zoals aangegeven in het antwoord op vraag 1 is het aan gemeenten om, binnen de kaders van de Kieswet, invulling te geven aan de organisatie van de verkiezingen. </w:t>
      </w:r>
    </w:p>
    <w:p w:rsidR="00653257" w:rsidP="00653257" w:rsidRDefault="00653257" w14:paraId="66AAAE6C" w14:textId="77777777"/>
    <w:p w:rsidR="00653257" w:rsidP="00653257" w:rsidRDefault="00653257" w14:paraId="3CF2412C" w14:textId="77777777">
      <w:pPr>
        <w:rPr>
          <w:b/>
          <w:bCs/>
        </w:rPr>
      </w:pPr>
      <w:r>
        <w:rPr>
          <w:b/>
          <w:bCs/>
        </w:rPr>
        <w:t>Vraag 3</w:t>
      </w:r>
    </w:p>
    <w:p w:rsidR="00653257" w:rsidP="00653257" w:rsidRDefault="00653257" w14:paraId="34BB09F4" w14:textId="77777777">
      <w:r>
        <w:t>Bent u het ermee eens dat stembureaus niet bedoeld zijn voor het faciliteren van islamitische feestjes?</w:t>
      </w:r>
    </w:p>
    <w:p w:rsidR="00653257" w:rsidP="00653257" w:rsidRDefault="00653257" w14:paraId="0679AEBC" w14:textId="77777777"/>
    <w:p w:rsidR="00653257" w:rsidP="00653257" w:rsidRDefault="00653257" w14:paraId="053114A7" w14:textId="77777777">
      <w:pPr>
        <w:rPr>
          <w:b/>
          <w:bCs/>
        </w:rPr>
      </w:pPr>
      <w:r>
        <w:rPr>
          <w:b/>
          <w:bCs/>
        </w:rPr>
        <w:t>Antwoord 3</w:t>
      </w:r>
    </w:p>
    <w:p w:rsidRPr="003C49E0" w:rsidR="00653257" w:rsidP="00653257" w:rsidRDefault="00653257" w14:paraId="46F2008B" w14:textId="77777777">
      <w:pPr>
        <w:rPr>
          <w:b/>
          <w:bCs/>
        </w:rPr>
      </w:pPr>
      <w:r>
        <w:t xml:space="preserve">Stembureaus zorgen er voor dat kiezers op een goede wijze hun stem kunnen uitbrengen bij verkiezingen. Het is aan kiezers zelf om te bepalen wanneer ze hun stem uitbrengen in relatie tot hun andere mogelijke activiteiten die dag. </w:t>
      </w:r>
      <w:r w:rsidRPr="00A907BE">
        <w:t>Gemeenten hoeven hierin geen aanvullende voorzieningen te treffen.</w:t>
      </w:r>
    </w:p>
    <w:p w:rsidR="00653257" w:rsidP="00653257" w:rsidRDefault="00653257" w14:paraId="4D0B9EF9" w14:textId="77777777">
      <w:pPr>
        <w:rPr>
          <w:b/>
          <w:bCs/>
        </w:rPr>
      </w:pPr>
    </w:p>
    <w:p w:rsidRPr="003F608B" w:rsidR="00653257" w:rsidP="00653257" w:rsidRDefault="00653257" w14:paraId="51DEA56D" w14:textId="77777777">
      <w:pPr>
        <w:rPr>
          <w:b/>
          <w:bCs/>
        </w:rPr>
      </w:pPr>
      <w:r>
        <w:rPr>
          <w:b/>
          <w:bCs/>
        </w:rPr>
        <w:t>Vraag 4</w:t>
      </w:r>
    </w:p>
    <w:p w:rsidR="00653257" w:rsidP="00653257" w:rsidRDefault="00653257" w14:paraId="657D20CF" w14:textId="77777777">
      <w:r>
        <w:t>Bent u bereid om een einde te maken aan deze plannen of soortgelijke ‘creatieve oplossingen’? Zo nee, waarom niet?</w:t>
      </w:r>
    </w:p>
    <w:p w:rsidR="00653257" w:rsidP="00653257" w:rsidRDefault="00653257" w14:paraId="0C6099B7" w14:textId="77777777"/>
    <w:p w:rsidR="00653257" w:rsidP="00653257" w:rsidRDefault="00653257" w14:paraId="70F5C643" w14:textId="77777777">
      <w:pPr>
        <w:rPr>
          <w:b/>
          <w:bCs/>
        </w:rPr>
      </w:pPr>
      <w:r>
        <w:rPr>
          <w:b/>
          <w:bCs/>
        </w:rPr>
        <w:t>Antwoord 4</w:t>
      </w:r>
    </w:p>
    <w:p w:rsidR="00653257" w:rsidP="00653257" w:rsidRDefault="00653257" w14:paraId="1FC3EECE" w14:textId="77777777">
      <w:r>
        <w:t xml:space="preserve">Zoals aangegeven in het antwoord op vraag 1 organiseren gemeenten de verkiezingen en zorgen onder andere voor voldoende stembureauleden. Het staat gemeenten vrij om creatieve oplossingen te verzinnen voor mogelijke bezettingsproblemen, binnen de kaders van de Kieswet. </w:t>
      </w:r>
    </w:p>
    <w:p w:rsidR="00653257" w:rsidP="00653257" w:rsidRDefault="00653257" w14:paraId="3AAD0F0E" w14:textId="77777777">
      <w:pPr>
        <w:rPr>
          <w:b/>
          <w:bCs/>
        </w:rPr>
      </w:pPr>
    </w:p>
    <w:p w:rsidRPr="00051DFC" w:rsidR="00653257" w:rsidP="00653257" w:rsidRDefault="00653257" w14:paraId="1C276B19" w14:textId="77777777"/>
    <w:p w:rsidR="00EA76D2" w:rsidRDefault="00EA76D2" w14:paraId="2F445DD9" w14:textId="77777777"/>
    <w:sectPr w:rsidR="00EA76D2" w:rsidSect="0065325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E15F" w14:textId="77777777" w:rsidR="00653257" w:rsidRDefault="00653257" w:rsidP="00653257">
      <w:pPr>
        <w:spacing w:after="0" w:line="240" w:lineRule="auto"/>
      </w:pPr>
      <w:r>
        <w:separator/>
      </w:r>
    </w:p>
  </w:endnote>
  <w:endnote w:type="continuationSeparator" w:id="0">
    <w:p w14:paraId="0AF93066" w14:textId="77777777" w:rsidR="00653257" w:rsidRDefault="00653257" w:rsidP="0065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1CDC" w14:textId="77777777" w:rsidR="00653257" w:rsidRPr="00653257" w:rsidRDefault="00653257" w:rsidP="006532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0843" w14:textId="77777777" w:rsidR="00653257" w:rsidRPr="00653257" w:rsidRDefault="00653257" w:rsidP="006532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D365" w14:textId="77777777" w:rsidR="00653257" w:rsidRPr="00653257" w:rsidRDefault="00653257" w:rsidP="006532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571E" w14:textId="77777777" w:rsidR="00653257" w:rsidRDefault="00653257" w:rsidP="00653257">
      <w:pPr>
        <w:spacing w:after="0" w:line="240" w:lineRule="auto"/>
      </w:pPr>
      <w:r>
        <w:separator/>
      </w:r>
    </w:p>
  </w:footnote>
  <w:footnote w:type="continuationSeparator" w:id="0">
    <w:p w14:paraId="31DE2D16" w14:textId="77777777" w:rsidR="00653257" w:rsidRDefault="00653257" w:rsidP="00653257">
      <w:pPr>
        <w:spacing w:after="0" w:line="240" w:lineRule="auto"/>
      </w:pPr>
      <w:r>
        <w:continuationSeparator/>
      </w:r>
    </w:p>
  </w:footnote>
  <w:footnote w:id="1">
    <w:p w14:paraId="7A45FC78" w14:textId="77777777" w:rsidR="00653257" w:rsidRDefault="00653257" w:rsidP="00653257">
      <w:pPr>
        <w:pStyle w:val="Voetnoottekst"/>
      </w:pPr>
      <w:r>
        <w:rPr>
          <w:rStyle w:val="Voetnootmarkering"/>
        </w:rPr>
        <w:footnoteRef/>
      </w:r>
      <w:r>
        <w:t xml:space="preserve"> </w:t>
      </w:r>
      <w:r w:rsidRPr="003F608B">
        <w:rPr>
          <w:sz w:val="16"/>
          <w:szCs w:val="16"/>
        </w:rPr>
        <w:t>De Telegraaf, 13 november 2025, 'Verbijstering om plan voor ’melk en dadels’ op Amsterdamse stembureaus tijdens ramadan: ’Waanzin’' (https://www.telegraaf.nl/binnenland/verbijstering-om-plan-voor-melk-en-dadels-op-amsterdamse-stembureaus-tijdens-ramadan-waanzin/104786515.html).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31FC" w14:textId="77777777" w:rsidR="00653257" w:rsidRPr="00653257" w:rsidRDefault="00653257" w:rsidP="006532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17E1" w14:textId="77777777" w:rsidR="00653257" w:rsidRPr="00653257" w:rsidRDefault="00653257" w:rsidP="006532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CA0D" w14:textId="77777777" w:rsidR="00653257" w:rsidRPr="00653257" w:rsidRDefault="00653257" w:rsidP="006532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57"/>
    <w:rsid w:val="002B55FD"/>
    <w:rsid w:val="00653257"/>
    <w:rsid w:val="00EA76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9FC3"/>
  <w15:chartTrackingRefBased/>
  <w15:docId w15:val="{16B2E292-E932-4FCA-A0C4-506859DD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32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32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32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32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32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32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32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32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32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32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32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32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32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32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32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32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32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3257"/>
    <w:rPr>
      <w:rFonts w:eastAsiaTheme="majorEastAsia" w:cstheme="majorBidi"/>
      <w:color w:val="272727" w:themeColor="text1" w:themeTint="D8"/>
    </w:rPr>
  </w:style>
  <w:style w:type="paragraph" w:styleId="Titel">
    <w:name w:val="Title"/>
    <w:basedOn w:val="Standaard"/>
    <w:next w:val="Standaard"/>
    <w:link w:val="TitelChar"/>
    <w:uiPriority w:val="10"/>
    <w:qFormat/>
    <w:rsid w:val="00653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32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32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32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32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3257"/>
    <w:rPr>
      <w:i/>
      <w:iCs/>
      <w:color w:val="404040" w:themeColor="text1" w:themeTint="BF"/>
    </w:rPr>
  </w:style>
  <w:style w:type="paragraph" w:styleId="Lijstalinea">
    <w:name w:val="List Paragraph"/>
    <w:basedOn w:val="Standaard"/>
    <w:uiPriority w:val="34"/>
    <w:qFormat/>
    <w:rsid w:val="00653257"/>
    <w:pPr>
      <w:ind w:left="720"/>
      <w:contextualSpacing/>
    </w:pPr>
  </w:style>
  <w:style w:type="character" w:styleId="Intensievebenadrukking">
    <w:name w:val="Intense Emphasis"/>
    <w:basedOn w:val="Standaardalinea-lettertype"/>
    <w:uiPriority w:val="21"/>
    <w:qFormat/>
    <w:rsid w:val="00653257"/>
    <w:rPr>
      <w:i/>
      <w:iCs/>
      <w:color w:val="2F5496" w:themeColor="accent1" w:themeShade="BF"/>
    </w:rPr>
  </w:style>
  <w:style w:type="paragraph" w:styleId="Duidelijkcitaat">
    <w:name w:val="Intense Quote"/>
    <w:basedOn w:val="Standaard"/>
    <w:next w:val="Standaard"/>
    <w:link w:val="DuidelijkcitaatChar"/>
    <w:uiPriority w:val="30"/>
    <w:qFormat/>
    <w:rsid w:val="00653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3257"/>
    <w:rPr>
      <w:i/>
      <w:iCs/>
      <w:color w:val="2F5496" w:themeColor="accent1" w:themeShade="BF"/>
    </w:rPr>
  </w:style>
  <w:style w:type="character" w:styleId="Intensieveverwijzing">
    <w:name w:val="Intense Reference"/>
    <w:basedOn w:val="Standaardalinea-lettertype"/>
    <w:uiPriority w:val="32"/>
    <w:qFormat/>
    <w:rsid w:val="0065325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65325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5325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53257"/>
    <w:rPr>
      <w:vertAlign w:val="superscript"/>
    </w:rPr>
  </w:style>
  <w:style w:type="paragraph" w:styleId="Koptekst">
    <w:name w:val="header"/>
    <w:basedOn w:val="Standaard"/>
    <w:link w:val="KoptekstChar"/>
    <w:uiPriority w:val="99"/>
    <w:unhideWhenUsed/>
    <w:rsid w:val="006532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3257"/>
  </w:style>
  <w:style w:type="paragraph" w:styleId="Voettekst">
    <w:name w:val="footer"/>
    <w:basedOn w:val="Standaard"/>
    <w:link w:val="VoettekstChar"/>
    <w:uiPriority w:val="99"/>
    <w:unhideWhenUsed/>
    <w:rsid w:val="006532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376</ap:Words>
  <ap:Characters>2068</ap:Characters>
  <ap:DocSecurity>0</ap:DocSecurity>
  <ap:Lines>17</ap:Lines>
  <ap:Paragraphs>4</ap:Paragraphs>
  <ap:ScaleCrop>false</ap:ScaleCrop>
  <ap:LinksUpToDate>false</ap:LinksUpToDate>
  <ap:CharactersWithSpaces>2440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2025-12-09T11:00:00.0000000Z</dcterms:created>
  <dcterms:modified xsi:type="dcterms:W3CDTF">2025-12-09T11:01:00.0000000Z</dcterms:modified>
  <version/>
  <category/>
</coreProperties>
</file>