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2025Z21621</w:t>
        <w:br/>
      </w:r>
      <w:proofErr w:type="spellEnd"/>
    </w:p>
    <w:p>
      <w:pPr>
        <w:pStyle w:val="Normal"/>
        <w:rPr>
          <w:b w:val="1"/>
          <w:bCs w:val="1"/>
        </w:rPr>
      </w:pPr>
      <w:r w:rsidR="250AE766">
        <w:rPr>
          <w:b w:val="0"/>
          <w:bCs w:val="0"/>
        </w:rPr>
        <w:t>(ingezonden 10 december 2025)</w:t>
        <w:br/>
      </w:r>
    </w:p>
    <w:p>
      <w:r>
        <w:t xml:space="preserve">Vragen van de leden Synhaeve en Huizenga (D66) aan de staatssecretaris van Volksgezondheid, Welzijn en Sport over zorgwekkende toename van kinderobesitas.</w:t>
      </w:r>
      <w:r>
        <w:br/>
      </w:r>
    </w:p>
    <w:p>
      <w:pPr>
        <w:pStyle w:val="ListParagraph"/>
        <w:numPr>
          <w:ilvl w:val="0"/>
          <w:numId w:val="100492900"/>
        </w:numPr>
        <w:ind w:left="360"/>
      </w:pPr>
      <w:r>
        <w:t xml:space="preserve">Bent u bekend met het artikel uit het AD “</w:t>
      </w:r>
      <w:r>
        <w:rPr>
          <w:i w:val="1"/>
          <w:iCs w:val="1"/>
        </w:rPr>
        <w:t xml:space="preserve">Jong kind met ernstig overgewicht ‘wordt gemiddeld maar 39 jaar oud’: artsen slaan alarm om groeiende groep”</w:t>
      </w:r>
      <w:r>
        <w:rPr/>
        <w:t xml:space="preserve"> van 9 december?[1] En bent u bekend met het Panteia-rapport “</w:t>
      </w:r>
      <w:r>
        <w:rPr>
          <w:i w:val="1"/>
          <w:iCs w:val="1"/>
        </w:rPr>
        <w:t xml:space="preserve">Monitor Kindermarketing”</w:t>
      </w:r>
      <w:r>
        <w:rPr/>
        <w:t xml:space="preserve">[2], waarin wordt gesteld dat kinderen nog steeds veelvuldig worden blootgesteld aan marketing voor ongezond eten?</w:t>
      </w:r>
      <w:r>
        <w:br/>
      </w:r>
    </w:p>
    <w:p>
      <w:pPr>
        <w:pStyle w:val="ListParagraph"/>
        <w:numPr>
          <w:ilvl w:val="0"/>
          <w:numId w:val="100492900"/>
        </w:numPr>
        <w:ind w:left="360"/>
      </w:pPr>
      <w:r>
        <w:t xml:space="preserve">Herkent u de signalen van kinderartsen over de alarmerende stijging van overgewicht en (ernstige) obesitas bij kinderen (0-18 jaar)? Erkent u de ernstige gezondheidsrisico's hiervan, zoals leververvetting en diabetes type 2?</w:t>
      </w:r>
      <w:r>
        <w:br/>
      </w:r>
    </w:p>
    <w:p>
      <w:pPr>
        <w:pStyle w:val="ListParagraph"/>
        <w:numPr>
          <w:ilvl w:val="0"/>
          <w:numId w:val="100492900"/>
        </w:numPr>
        <w:ind w:left="360"/>
      </w:pPr>
      <w:r>
        <w:t xml:space="preserve">Hoe kijkt u naar de observatie dat de omgeving kinderen zo ziek maakt dat er de afgelopen vier jaar vijf keer zo vaak is ingegrepen met gewichtsverminderende of eetlustremmende medicatie?</w:t>
      </w:r>
      <w:r>
        <w:br/>
      </w:r>
    </w:p>
    <w:p>
      <w:pPr>
        <w:pStyle w:val="ListParagraph"/>
        <w:numPr>
          <w:ilvl w:val="0"/>
          <w:numId w:val="100492900"/>
        </w:numPr>
        <w:ind w:left="360"/>
      </w:pPr>
      <w:r>
        <w:t xml:space="preserve">Hoe kijkt u naar de cijfers uit het persbericht dat van de €1,6 miljard die voedselbedrijven jaarlijks besteden aan reclame in totaal 80% gaat naar reclame voor ongezonde producten? Deelt u de zorg dat kindermarketing voor ongezond voedsel toeneemt, zowel in de online als de fysieke omgeving van kinderen?</w:t>
      </w:r>
      <w:r>
        <w:br/>
      </w:r>
    </w:p>
    <w:p>
      <w:pPr>
        <w:pStyle w:val="ListParagraph"/>
        <w:numPr>
          <w:ilvl w:val="0"/>
          <w:numId w:val="100492900"/>
        </w:numPr>
        <w:ind w:left="360"/>
      </w:pPr>
      <w:r>
        <w:t xml:space="preserve">Wat is uw reactie op het signaal dat kinderartsen in grote steden (Amsterdam, Rotterdam en Den Bosch) een forse toename van patiënten en een verdubbeling van de wachtlijsten zien? Deelt u de zorg dat de zorgcapaciteit voor deze kwetsbare groep onder druk staat?</w:t>
      </w:r>
      <w:r>
        <w:br/>
      </w:r>
    </w:p>
    <w:p>
      <w:pPr>
        <w:pStyle w:val="ListParagraph"/>
        <w:numPr>
          <w:ilvl w:val="0"/>
          <w:numId w:val="100492900"/>
        </w:numPr>
        <w:ind w:left="360"/>
      </w:pPr>
      <w:r>
        <w:t xml:space="preserve">Hoe geeft u invulling aan de zorgplicht van de overheid om de kindergezondheid te beschermen? Welke stappen zet u om actiever in te grijpen via wetgeving, bijvoorbeeld door gezonde voeding relatief goedkoper te maken of kindermarketing voor ongezonde voeding en dranken te verbieden?</w:t>
      </w:r>
      <w:r>
        <w:br/>
      </w:r>
    </w:p>
    <w:p>
      <w:pPr>
        <w:pStyle w:val="ListParagraph"/>
        <w:numPr>
          <w:ilvl w:val="0"/>
          <w:numId w:val="100492900"/>
        </w:numPr>
        <w:ind w:left="360"/>
      </w:pPr>
      <w:r>
        <w:t xml:space="preserve">Bent u bereid het advies in het Panteia-rapport over te nemen om de definitie van marketing 'gericht op kinderen' in de regelgeving te verbreden? Erkent u dat de huidige definitie te veel ontsnappingsmogelijkheden biedt, waardoor kinderen in de praktijk alsnog worden blootgesteld aan marketing voor ongezonde voeding?</w:t>
      </w:r>
      <w:r>
        <w:br/>
      </w:r>
    </w:p>
    <w:p>
      <w:pPr>
        <w:pStyle w:val="ListParagraph"/>
        <w:numPr>
          <w:ilvl w:val="0"/>
          <w:numId w:val="100492900"/>
        </w:numPr>
        <w:ind w:left="360"/>
      </w:pPr>
      <w:r>
        <w:t xml:space="preserve">Vindt u het niet onwenselijk dat de invoering van een wettelijk verbod op kindermarketing voor ongezonde voeding keer op keer vertraging oploopt? Zo ja, kunt u aangeven wanneer het wetsvoorstel naar de Kamer wordt gestuurd?</w:t>
      </w:r>
      <w:r>
        <w:br/>
      </w:r>
    </w:p>
    <w:p>
      <w:pPr>
        <w:pStyle w:val="ListParagraph"/>
        <w:numPr>
          <w:ilvl w:val="0"/>
          <w:numId w:val="100492900"/>
        </w:numPr>
        <w:ind w:left="360"/>
      </w:pPr>
      <w:r>
        <w:t xml:space="preserve">Welke inzet pleegt u om tot Europese afspraken te komen gericht op het verbieden van kindermarketing voor ongezonde voeding en dranken, zowel in de online als de fysieke omgeving van kinderen?</w:t>
      </w:r>
      <w:r>
        <w:br/>
      </w:r>
    </w:p>
    <w:p>
      <w:pPr>
        <w:pStyle w:val="ListParagraph"/>
        <w:numPr>
          <w:ilvl w:val="0"/>
          <w:numId w:val="100492900"/>
        </w:numPr>
        <w:ind w:left="360"/>
      </w:pPr>
      <w:r>
        <w:t xml:space="preserve">Hoe gaat u gehoor geven aan de dringende oproep van de Nederlandse Vereniging voor Kindergeneeskunde (NVK) tot een 'stevig preventiebeleid'? Welke concrete maatregelen neemt u om de omgeving van het kind gezonder te maken?</w:t>
      </w:r>
      <w:r>
        <w:br/>
      </w:r>
    </w:p>
    <w:p>
      <w:pPr>
        <w:pStyle w:val="ListParagraph"/>
        <w:numPr>
          <w:ilvl w:val="0"/>
          <w:numId w:val="100492900"/>
        </w:numPr>
        <w:ind w:left="360"/>
      </w:pPr>
      <w:r>
        <w:t xml:space="preserve">Deelt u de mening dat naast gezond eten ook sporten en bewegen belangrijk is om overgewicht te voorkomen en fysiek en mentaal sterker te worden? Welke aanvullende maatregelen op het gebied van sporten en bewegen liggen voor naar aanleiding van deze zorgwekkende berichtgeving?</w:t>
      </w:r>
      <w:r>
        <w:br/>
      </w:r>
    </w:p>
    <w:p>
      <w:pPr>
        <w:pStyle w:val="ListParagraph"/>
        <w:numPr>
          <w:ilvl w:val="0"/>
          <w:numId w:val="100492900"/>
        </w:numPr>
        <w:ind w:left="360"/>
      </w:pPr>
      <w:r>
        <w:t xml:space="preserve">Kunt u deze vragen voorafgaand aan een eerstvolgende debat kinderobesitas dan wel het WGO Jeugd beantwoorden?</w:t>
      </w:r>
      <w:r>
        <w:br/>
      </w:r>
    </w:p>
    <w:p>
      <w:r>
        <w:t xml:space="preserve"> </w:t>
      </w:r>
      <w:r>
        <w:br/>
      </w:r>
    </w:p>
    <w:p>
      <w:r>
        <w:t xml:space="preserve">[1] AD.nl, 9 december 2025, "</w:t>
      </w:r>
      <w:r>
        <w:rPr>
          <w:i w:val="1"/>
          <w:iCs w:val="1"/>
        </w:rPr>
        <w:t xml:space="preserve">Jong kind met ernstig overgewicht ‘wordt gemiddeld maar 39 jaar oud’: artsen slaan alarm om groeiende groep"</w:t>
      </w:r>
      <w:r>
        <w:rPr/>
        <w:t xml:space="preserve"> (www.ad.nl/gezond/jong-kind-met-ernstig-overgewicht-wordt-gemiddeld-maar-39-jaar-oud-artsen-slaan-alarm-om-groeiende-groep~ad8f4e9b/)</w:t>
      </w:r>
      <w:r>
        <w:br/>
      </w:r>
    </w:p>
    <w:p>
      <w:r>
        <w:t xml:space="preserve">[2] Panteia.nl, 31 maart 2025, 'Monitor Kindermarketing voor voedingsproducten' (panteia.nl/actueel/nieuws/kinderen-en-minderjarige-jongeren-overal-geconfronteerd-met-marketing-voor-ongezonde-voeding-en-alcohol/)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28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2810">
    <w:abstractNumId w:val="1004928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