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3BC96D9" w14:textId="77777777">
        <w:trPr>
          <w:cantSplit/>
        </w:trPr>
        <w:tc>
          <w:tcPr>
            <w:tcW w:w="9142" w:type="dxa"/>
            <w:gridSpan w:val="2"/>
            <w:tcBorders>
              <w:top w:val="nil"/>
              <w:left w:val="nil"/>
              <w:bottom w:val="nil"/>
              <w:right w:val="nil"/>
            </w:tcBorders>
          </w:tcPr>
          <w:p w:rsidRPr="002168F4" w:rsidR="00CB3578" w:rsidRDefault="00CB3578" w14:paraId="74C9FB5A" w14:textId="77777777">
            <w:pPr>
              <w:pStyle w:val="Amendement"/>
              <w:jc w:val="right"/>
              <w:rPr>
                <w:rFonts w:ascii="Times New Roman" w:hAnsi="Times New Roman" w:cs="Times New Roman"/>
              </w:rPr>
            </w:pPr>
          </w:p>
        </w:tc>
      </w:tr>
      <w:tr w:rsidRPr="002168F4" w:rsidR="00CB3578" w:rsidTr="00A11E73" w14:paraId="038312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4F3ACB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335D6ED" w14:textId="77777777">
            <w:pPr>
              <w:tabs>
                <w:tab w:val="left" w:pos="-1440"/>
                <w:tab w:val="left" w:pos="-720"/>
              </w:tabs>
              <w:suppressAutoHyphens/>
              <w:rPr>
                <w:rFonts w:ascii="Times New Roman" w:hAnsi="Times New Roman"/>
                <w:b/>
                <w:bCs/>
              </w:rPr>
            </w:pPr>
          </w:p>
        </w:tc>
      </w:tr>
      <w:tr w:rsidRPr="002168F4" w:rsidR="002A727C" w:rsidTr="00A11E73" w14:paraId="6906EC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52E97" w14:paraId="565828EE" w14:textId="3DAF1B10">
            <w:pPr>
              <w:rPr>
                <w:rFonts w:ascii="Times New Roman" w:hAnsi="Times New Roman"/>
                <w:b/>
                <w:sz w:val="24"/>
              </w:rPr>
            </w:pPr>
            <w:r>
              <w:rPr>
                <w:rFonts w:ascii="Times New Roman" w:hAnsi="Times New Roman"/>
                <w:b/>
                <w:sz w:val="24"/>
              </w:rPr>
              <w:t>36</w:t>
            </w:r>
            <w:r w:rsidR="00F13442">
              <w:rPr>
                <w:rFonts w:ascii="Times New Roman" w:hAnsi="Times New Roman"/>
                <w:b/>
                <w:sz w:val="24"/>
              </w:rPr>
              <w:t xml:space="preserve"> </w:t>
            </w:r>
            <w:r>
              <w:rPr>
                <w:rFonts w:ascii="Times New Roman" w:hAnsi="Times New Roman"/>
                <w:b/>
                <w:sz w:val="24"/>
              </w:rPr>
              <w:t>868</w:t>
            </w:r>
          </w:p>
        </w:tc>
        <w:tc>
          <w:tcPr>
            <w:tcW w:w="6590" w:type="dxa"/>
            <w:tcBorders>
              <w:top w:val="nil"/>
              <w:left w:val="nil"/>
              <w:bottom w:val="nil"/>
              <w:right w:val="nil"/>
            </w:tcBorders>
          </w:tcPr>
          <w:p w:rsidRPr="00F52E97" w:rsidR="002A727C" w:rsidP="000D5BC4" w:rsidRDefault="00F52E97" w14:paraId="0F2712BF" w14:textId="744609B6">
            <w:pPr>
              <w:rPr>
                <w:rFonts w:ascii="Times New Roman" w:hAnsi="Times New Roman"/>
                <w:b/>
                <w:bCs/>
                <w:sz w:val="24"/>
              </w:rPr>
            </w:pPr>
            <w:r w:rsidRPr="00F52E97">
              <w:rPr>
                <w:rFonts w:ascii="Times New Roman" w:hAnsi="Times New Roman"/>
                <w:b/>
                <w:bCs/>
                <w:sz w:val="24"/>
              </w:rPr>
              <w:t>Wijziging van de Wet uitvoering EU-handelingen energie-efficiëntie en enkele andere wetten in verband met de implementatie van richtlijn nr. (EU) 2023/1791 van het Europees Parlement en de Raad van 13 september 2023 betreffende energie-efficiëntie en tot wijziging van Verordening (EU) 2023/955 (herschikking) (Pb EU 2023, L 231)</w:t>
            </w:r>
          </w:p>
        </w:tc>
      </w:tr>
      <w:tr w:rsidRPr="002168F4" w:rsidR="00CB3578" w:rsidTr="00A11E73" w14:paraId="5750AE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9ACA0E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EA6928A" w14:textId="77777777">
            <w:pPr>
              <w:pStyle w:val="Amendement"/>
              <w:rPr>
                <w:rFonts w:ascii="Times New Roman" w:hAnsi="Times New Roman" w:cs="Times New Roman"/>
              </w:rPr>
            </w:pPr>
          </w:p>
        </w:tc>
      </w:tr>
      <w:tr w:rsidRPr="002168F4" w:rsidR="00CB3578" w:rsidTr="00A11E73" w14:paraId="45FA74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D3B5E5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9E38EA" w14:textId="77777777">
            <w:pPr>
              <w:pStyle w:val="Amendement"/>
              <w:rPr>
                <w:rFonts w:ascii="Times New Roman" w:hAnsi="Times New Roman" w:cs="Times New Roman"/>
              </w:rPr>
            </w:pPr>
          </w:p>
        </w:tc>
      </w:tr>
      <w:tr w:rsidRPr="002168F4" w:rsidR="00CB3578" w:rsidTr="00A11E73" w14:paraId="5EF900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440FBBE"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3C067666"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BE387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19E632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44D7DE6" w14:textId="77777777">
            <w:pPr>
              <w:pStyle w:val="Amendement"/>
              <w:rPr>
                <w:rFonts w:ascii="Times New Roman" w:hAnsi="Times New Roman" w:cs="Times New Roman"/>
              </w:rPr>
            </w:pPr>
          </w:p>
        </w:tc>
      </w:tr>
    </w:tbl>
    <w:p w:rsidR="00CB3578" w:rsidP="00A169CE" w:rsidRDefault="00A169CE" w14:paraId="52D87DEB" w14:textId="60A669E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Wij Willem-Alexander, bij de gratie Gods, Koning der Nederlanden, Prins van Oranje-Nassau, enz. enz. enz.</w:t>
      </w:r>
    </w:p>
    <w:p w:rsidR="00A169CE" w:rsidP="00A169CE" w:rsidRDefault="00A169CE" w14:paraId="74404510" w14:textId="77777777">
      <w:pPr>
        <w:tabs>
          <w:tab w:val="left" w:pos="284"/>
          <w:tab w:val="left" w:pos="567"/>
          <w:tab w:val="left" w:pos="851"/>
        </w:tabs>
        <w:ind w:right="-2"/>
        <w:rPr>
          <w:rFonts w:ascii="Times New Roman" w:hAnsi="Times New Roman"/>
          <w:sz w:val="24"/>
          <w:szCs w:val="18"/>
        </w:rPr>
      </w:pPr>
    </w:p>
    <w:p w:rsidRPr="00A169CE" w:rsidR="00A169CE" w:rsidP="00A169CE" w:rsidRDefault="00A169CE" w14:paraId="299D3355" w14:textId="6B399CC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Allen, die deze zullen zien of horen lezen, saluut! doen te weten:</w:t>
      </w:r>
    </w:p>
    <w:p w:rsidRPr="00A169CE" w:rsidR="00A169CE" w:rsidP="00A169CE" w:rsidRDefault="00A169CE" w14:paraId="0EC71448" w14:textId="1C3F902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 xml:space="preserve">Alzo Wij in overweging genomen hebben, dat het noodzakelijk is de Wet uitvoering EU-handelingen energie-efficiëntie, de Energiewet, de Warmtewet en de Wet collectieve warmte te wijzigen in verband met de implementatie van richtlijn nr. (EU) 2023/1791 van het Europees Parlement en de Raad van 13 september 2023 betreffende energie-efficiëntie en tot wijziging van Verordening (EU) 2023/955 (herschikking) (Pb EU 2023, L 231); </w:t>
      </w:r>
    </w:p>
    <w:p w:rsidRPr="00A169CE" w:rsidR="00A169CE" w:rsidP="00A169CE" w:rsidRDefault="00A169CE" w14:paraId="0661BDD1" w14:textId="4D89DB5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Zo is het, dat Wij, de Afdeling advisering van de Raad van State gehoord, en met gemeen overleg der Staten-Generaal, hebben goedgevonden en verstaan, gelijk Wij goedvinden en verstaan bij deze:</w:t>
      </w:r>
    </w:p>
    <w:p w:rsidR="00A169CE" w:rsidP="00A169CE" w:rsidRDefault="00A169CE" w14:paraId="6EBB9C1E" w14:textId="77777777">
      <w:pPr>
        <w:tabs>
          <w:tab w:val="left" w:pos="284"/>
          <w:tab w:val="left" w:pos="567"/>
          <w:tab w:val="left" w:pos="851"/>
        </w:tabs>
        <w:ind w:right="-2"/>
        <w:rPr>
          <w:rFonts w:ascii="Times New Roman" w:hAnsi="Times New Roman"/>
          <w:b/>
          <w:sz w:val="24"/>
          <w:szCs w:val="18"/>
        </w:rPr>
      </w:pPr>
    </w:p>
    <w:p w:rsidRPr="00A169CE" w:rsidR="00A169CE" w:rsidP="00A169CE" w:rsidRDefault="00A169CE" w14:paraId="5E3C2ADC" w14:textId="77777777">
      <w:pPr>
        <w:tabs>
          <w:tab w:val="left" w:pos="284"/>
          <w:tab w:val="left" w:pos="567"/>
          <w:tab w:val="left" w:pos="851"/>
        </w:tabs>
        <w:ind w:right="-2"/>
        <w:rPr>
          <w:rFonts w:ascii="Times New Roman" w:hAnsi="Times New Roman"/>
          <w:b/>
          <w:sz w:val="24"/>
          <w:szCs w:val="18"/>
        </w:rPr>
      </w:pPr>
    </w:p>
    <w:p w:rsidRPr="00A169CE" w:rsidR="00A169CE" w:rsidP="00A169CE" w:rsidRDefault="00A169CE" w14:paraId="2E6116A6" w14:textId="6D258ABD">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ARTIKEL I</w:t>
      </w:r>
    </w:p>
    <w:p w:rsidRPr="00A169CE" w:rsidR="00A169CE" w:rsidP="00A169CE" w:rsidRDefault="00A169CE" w14:paraId="5DAE9992" w14:textId="77777777">
      <w:pPr>
        <w:tabs>
          <w:tab w:val="left" w:pos="284"/>
          <w:tab w:val="left" w:pos="567"/>
          <w:tab w:val="left" w:pos="851"/>
        </w:tabs>
        <w:ind w:right="-2"/>
        <w:rPr>
          <w:rFonts w:ascii="Times New Roman" w:hAnsi="Times New Roman"/>
          <w:b/>
          <w:sz w:val="24"/>
          <w:szCs w:val="18"/>
        </w:rPr>
      </w:pPr>
    </w:p>
    <w:p w:rsidRPr="00A169CE" w:rsidR="00A169CE" w:rsidP="00A169CE" w:rsidRDefault="00A169CE" w14:paraId="0E4669E2" w14:textId="54486953">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De Wet implementatie EU-handelingen energie-efficiëntie wordt als volgt gewijzigd:</w:t>
      </w:r>
    </w:p>
    <w:p w:rsidRPr="00A169CE" w:rsidR="00A169CE" w:rsidP="00A169CE" w:rsidRDefault="00A169CE" w14:paraId="3E58AF89"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6B52E997"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w:t>
      </w:r>
    </w:p>
    <w:p w:rsidRPr="00A169CE" w:rsidR="00A169CE" w:rsidP="00A169CE" w:rsidRDefault="00A169CE" w14:paraId="66D8495A"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1282F982"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Artikel 1 wordt als volgt gewijzigd:</w:t>
      </w:r>
    </w:p>
    <w:p w:rsidRPr="00A169CE" w:rsidR="00A169CE" w:rsidP="00A169CE" w:rsidRDefault="00A169CE" w14:paraId="45AAB4B6"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40E384B5" w14:textId="78FD67F2">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1. Onderdeel a komt te luiden:</w:t>
      </w:r>
    </w:p>
    <w:p w:rsidRPr="00A169CE" w:rsidR="00A169CE" w:rsidP="00A169CE" w:rsidRDefault="00A169CE" w14:paraId="7366DE61" w14:textId="2C89A41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 xml:space="preserve">a. </w:t>
      </w:r>
      <w:r w:rsidRPr="00A169CE">
        <w:rPr>
          <w:rFonts w:ascii="Times New Roman" w:hAnsi="Times New Roman"/>
          <w:i/>
          <w:iCs/>
          <w:sz w:val="24"/>
          <w:szCs w:val="18"/>
        </w:rPr>
        <w:t>Onze Minister</w:t>
      </w:r>
      <w:r w:rsidRPr="00A169CE">
        <w:rPr>
          <w:rFonts w:ascii="Times New Roman" w:hAnsi="Times New Roman"/>
          <w:sz w:val="24"/>
          <w:szCs w:val="18"/>
        </w:rPr>
        <w:t>: Onze Minister van Klimaat en Groene Groei;.</w:t>
      </w:r>
    </w:p>
    <w:p w:rsidRPr="00A169CE" w:rsidR="00A169CE" w:rsidP="00A169CE" w:rsidRDefault="00A169CE" w14:paraId="4C6E2C25"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39A0597D" w14:textId="37695695">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2. Onderdeel j vervalt.</w:t>
      </w:r>
    </w:p>
    <w:p w:rsidRPr="00A169CE" w:rsidR="00A169CE" w:rsidP="00A169CE" w:rsidRDefault="00A169CE" w14:paraId="5795E647"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2CB011C7" w14:textId="5F2B6380">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3. Het tweede onderdeel i wordt verletterd tot onderdeel j.</w:t>
      </w:r>
    </w:p>
    <w:p w:rsidRPr="00A169CE" w:rsidR="00A169CE" w:rsidP="00A169CE" w:rsidRDefault="00A169CE" w14:paraId="79A6CCEA"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0F10341B" w14:textId="1E950962">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4. In onderdeel j (nieuw) wordt “richtlijn 2012/27/EU” vervangen door “richtlijn 2023/1791/EU”.</w:t>
      </w:r>
    </w:p>
    <w:p w:rsidRPr="00A169CE" w:rsidR="00A169CE" w:rsidP="00A169CE" w:rsidRDefault="00A169CE" w14:paraId="7BABB676"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0583D816"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5. Onderdeel k komt te luiden:</w:t>
      </w:r>
    </w:p>
    <w:p w:rsidRPr="00A169CE" w:rsidR="00A169CE" w:rsidP="00A169CE" w:rsidRDefault="00A169CE" w14:paraId="2E058A5A" w14:textId="5695ACF2">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 xml:space="preserve">k. </w:t>
      </w:r>
      <w:bookmarkStart w:name="_Hlk173503145" w:id="0"/>
      <w:bookmarkStart w:name="_Hlk174116759" w:id="1"/>
      <w:r w:rsidRPr="00A169CE">
        <w:rPr>
          <w:rFonts w:ascii="Times New Roman" w:hAnsi="Times New Roman"/>
          <w:bCs/>
          <w:i/>
          <w:iCs/>
          <w:sz w:val="24"/>
          <w:szCs w:val="18"/>
        </w:rPr>
        <w:t>richtlijn 2023/1791/EU</w:t>
      </w:r>
      <w:bookmarkEnd w:id="0"/>
      <w:r w:rsidRPr="00A169CE">
        <w:rPr>
          <w:rFonts w:ascii="Times New Roman" w:hAnsi="Times New Roman"/>
          <w:bCs/>
          <w:sz w:val="24"/>
          <w:szCs w:val="18"/>
        </w:rPr>
        <w:t>: richtlijn 2023/1791/EU van het Europees Parlement en de Raad van 13 september 2023 betreffende energie-efficiëntie en tot wijziging van Verordening (EU) 2023/955 (herschikking) (PbEU 2023, L 231);.</w:t>
      </w:r>
      <w:bookmarkEnd w:id="1"/>
    </w:p>
    <w:p w:rsidRPr="00A169CE" w:rsidR="00A169CE" w:rsidP="00A169CE" w:rsidRDefault="00A169CE" w14:paraId="259967AD"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092B2E8B"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6. Na onderdeel k wordt een onderdeel l ingevoegd, luidende:</w:t>
      </w:r>
    </w:p>
    <w:p w:rsidRPr="00A169CE" w:rsidR="00A169CE" w:rsidP="00A169CE" w:rsidRDefault="00A169CE" w14:paraId="58A5440A" w14:textId="4718B088">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 xml:space="preserve">l. </w:t>
      </w:r>
      <w:r w:rsidRPr="00A169CE">
        <w:rPr>
          <w:rFonts w:ascii="Times New Roman" w:hAnsi="Times New Roman"/>
          <w:bCs/>
          <w:i/>
          <w:iCs/>
          <w:sz w:val="24"/>
          <w:szCs w:val="18"/>
        </w:rPr>
        <w:t>onderneming</w:t>
      </w:r>
      <w:r w:rsidRPr="00A169CE">
        <w:rPr>
          <w:rFonts w:ascii="Times New Roman" w:hAnsi="Times New Roman"/>
          <w:bCs/>
          <w:sz w:val="24"/>
          <w:szCs w:val="18"/>
        </w:rPr>
        <w:t>:</w:t>
      </w:r>
      <w:r w:rsidRPr="00A169CE">
        <w:rPr>
          <w:rFonts w:ascii="Times New Roman" w:hAnsi="Times New Roman"/>
          <w:sz w:val="24"/>
          <w:szCs w:val="18"/>
        </w:rPr>
        <w:t xml:space="preserve"> iedere eenheid, ongeacht haar rechtsvorm of wijze van financiering, die een economische activiteit uitoefent;. </w:t>
      </w:r>
    </w:p>
    <w:p w:rsidRPr="00A169CE" w:rsidR="00A169CE" w:rsidP="00A169CE" w:rsidRDefault="00A169CE" w14:paraId="573020A7"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6C618B85" w14:textId="19392B79">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 xml:space="preserve">7. Onder vervanging van de punt aan het slot van onderdeel m door een puntkomma worden tien onderdelen toegevoegd, luidende: </w:t>
      </w:r>
    </w:p>
    <w:p w:rsidRPr="00A169CE" w:rsidR="00A169CE" w:rsidP="00A169CE" w:rsidRDefault="00A169CE" w14:paraId="753259E2" w14:textId="4145812C">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 xml:space="preserve">n. </w:t>
      </w:r>
      <w:r w:rsidRPr="00A169CE">
        <w:rPr>
          <w:rFonts w:ascii="Times New Roman" w:hAnsi="Times New Roman"/>
          <w:bCs/>
          <w:i/>
          <w:iCs/>
          <w:sz w:val="24"/>
          <w:szCs w:val="18"/>
        </w:rPr>
        <w:t>energie-efficiëntie</w:t>
      </w:r>
      <w:r w:rsidRPr="00A169CE">
        <w:rPr>
          <w:rFonts w:ascii="Times New Roman" w:hAnsi="Times New Roman"/>
          <w:bCs/>
          <w:sz w:val="24"/>
          <w:szCs w:val="18"/>
        </w:rPr>
        <w:t>: energie-efficiëntie als bedoeld in artikel 2 van richtlijn 2023/1791/EU;</w:t>
      </w:r>
    </w:p>
    <w:p w:rsidRPr="00A169CE" w:rsidR="00A169CE" w:rsidP="00A169CE" w:rsidRDefault="00A169CE" w14:paraId="27AF3AF3" w14:textId="22794203">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 xml:space="preserve">o. </w:t>
      </w:r>
      <w:r w:rsidRPr="00A169CE">
        <w:rPr>
          <w:rFonts w:ascii="Times New Roman" w:hAnsi="Times New Roman"/>
          <w:bCs/>
          <w:i/>
          <w:iCs/>
          <w:sz w:val="24"/>
          <w:szCs w:val="18"/>
        </w:rPr>
        <w:t>energie-efficiëntie-eerstbeginsel</w:t>
      </w:r>
      <w:r w:rsidRPr="00A169CE">
        <w:rPr>
          <w:rFonts w:ascii="Times New Roman" w:hAnsi="Times New Roman"/>
          <w:bCs/>
          <w:sz w:val="24"/>
          <w:szCs w:val="18"/>
        </w:rPr>
        <w:t>: energie-efficiëntie eerst als bedoeld in artikel 2 van richtlijn 2023/1791/EU;</w:t>
      </w:r>
    </w:p>
    <w:p w:rsidRPr="00A169CE" w:rsidR="00A169CE" w:rsidP="00A169CE" w:rsidRDefault="00A169CE" w14:paraId="08753BE5" w14:textId="20E63C71">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 xml:space="preserve">p. </w:t>
      </w:r>
      <w:r w:rsidRPr="00A169CE">
        <w:rPr>
          <w:rFonts w:ascii="Times New Roman" w:hAnsi="Times New Roman"/>
          <w:bCs/>
          <w:i/>
          <w:iCs/>
          <w:sz w:val="24"/>
          <w:szCs w:val="18"/>
        </w:rPr>
        <w:t>overheidsinstanties</w:t>
      </w:r>
      <w:r w:rsidRPr="00A169CE">
        <w:rPr>
          <w:rFonts w:ascii="Times New Roman" w:hAnsi="Times New Roman"/>
          <w:bCs/>
          <w:sz w:val="24"/>
          <w:szCs w:val="18"/>
        </w:rPr>
        <w:t>: overheidsinstanties als bedoeld in artikel 2 van richtlijn 2023/1791/EU;</w:t>
      </w:r>
    </w:p>
    <w:p w:rsidRPr="00A169CE" w:rsidR="00A169CE" w:rsidP="00A169CE" w:rsidRDefault="00A169CE" w14:paraId="14877BD6" w14:textId="3BA97C3D">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 xml:space="preserve">q. </w:t>
      </w:r>
      <w:r w:rsidRPr="00A169CE">
        <w:rPr>
          <w:rFonts w:ascii="Times New Roman" w:hAnsi="Times New Roman"/>
          <w:bCs/>
          <w:i/>
          <w:iCs/>
          <w:sz w:val="24"/>
          <w:szCs w:val="18"/>
        </w:rPr>
        <w:t>energiebeheersysteem:</w:t>
      </w:r>
      <w:r w:rsidRPr="00A169CE">
        <w:rPr>
          <w:rFonts w:ascii="Times New Roman" w:hAnsi="Times New Roman"/>
          <w:bCs/>
          <w:sz w:val="24"/>
          <w:szCs w:val="18"/>
        </w:rPr>
        <w:t xml:space="preserve"> energiebeheersysteem als bedoeld in artikel 2 van richtlijn 2023/1791/EU;</w:t>
      </w:r>
    </w:p>
    <w:p w:rsidRPr="00A169CE" w:rsidR="00A169CE" w:rsidP="00A169CE" w:rsidRDefault="00A169CE" w14:paraId="2CA68AB3" w14:textId="70100B0C">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 xml:space="preserve">r. </w:t>
      </w:r>
      <w:r w:rsidRPr="00A169CE">
        <w:rPr>
          <w:rFonts w:ascii="Times New Roman" w:hAnsi="Times New Roman"/>
          <w:bCs/>
          <w:i/>
          <w:iCs/>
          <w:sz w:val="24"/>
          <w:szCs w:val="18"/>
        </w:rPr>
        <w:t>energieprestatiecontract</w:t>
      </w:r>
      <w:r w:rsidRPr="00A169CE">
        <w:rPr>
          <w:rFonts w:ascii="Times New Roman" w:hAnsi="Times New Roman"/>
          <w:bCs/>
          <w:sz w:val="24"/>
          <w:szCs w:val="18"/>
        </w:rPr>
        <w:t>: energieprestatiecontract als bedoeld in artikel 2 van richtlijn 2023/1791/EU;</w:t>
      </w:r>
    </w:p>
    <w:p w:rsidRPr="00A169CE" w:rsidR="00A169CE" w:rsidP="00A169CE" w:rsidRDefault="00A169CE" w14:paraId="0C23B339" w14:textId="3284B1D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s</w:t>
      </w:r>
      <w:r w:rsidRPr="00A169CE">
        <w:rPr>
          <w:rFonts w:ascii="Times New Roman" w:hAnsi="Times New Roman"/>
          <w:i/>
          <w:iCs/>
          <w:sz w:val="24"/>
          <w:szCs w:val="18"/>
        </w:rPr>
        <w:t xml:space="preserve">. aanbestedende dienst: </w:t>
      </w:r>
      <w:r w:rsidRPr="00A169CE">
        <w:rPr>
          <w:rFonts w:ascii="Times New Roman" w:hAnsi="Times New Roman"/>
          <w:sz w:val="24"/>
          <w:szCs w:val="18"/>
        </w:rPr>
        <w:t>aanbestedende dienst als bedoeld in artikel 1.1 van de Aanbestedingswet 2012;</w:t>
      </w:r>
    </w:p>
    <w:p w:rsidRPr="00A169CE" w:rsidR="00A169CE" w:rsidP="00A169CE" w:rsidRDefault="00A169CE" w14:paraId="509F3C0A" w14:textId="27A8315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t</w:t>
      </w:r>
      <w:r w:rsidRPr="00A169CE">
        <w:rPr>
          <w:rFonts w:ascii="Times New Roman" w:hAnsi="Times New Roman"/>
          <w:i/>
          <w:iCs/>
          <w:sz w:val="24"/>
          <w:szCs w:val="18"/>
        </w:rPr>
        <w:t xml:space="preserve">. concessieopdracht: </w:t>
      </w:r>
      <w:r w:rsidRPr="00A169CE">
        <w:rPr>
          <w:rFonts w:ascii="Times New Roman" w:hAnsi="Times New Roman"/>
          <w:sz w:val="24"/>
          <w:szCs w:val="18"/>
        </w:rPr>
        <w:t>concessieopdracht als bedoeld in artikel 1.1 van de Aanbestedingswet 2012;</w:t>
      </w:r>
    </w:p>
    <w:p w:rsidRPr="00A169CE" w:rsidR="00A169CE" w:rsidP="00A169CE" w:rsidRDefault="00A169CE" w14:paraId="07CF3D87" w14:textId="7A79D07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u</w:t>
      </w:r>
      <w:r w:rsidRPr="00A169CE">
        <w:rPr>
          <w:rFonts w:ascii="Times New Roman" w:hAnsi="Times New Roman"/>
          <w:i/>
          <w:iCs/>
          <w:sz w:val="24"/>
          <w:szCs w:val="18"/>
        </w:rPr>
        <w:t xml:space="preserve">. overheidsopdracht: </w:t>
      </w:r>
      <w:r w:rsidRPr="00A169CE">
        <w:rPr>
          <w:rFonts w:ascii="Times New Roman" w:hAnsi="Times New Roman"/>
          <w:sz w:val="24"/>
          <w:szCs w:val="18"/>
        </w:rPr>
        <w:t>overheidsopdracht als bedoeld in artikel 1.1 van de Aanbestedingswet 2012;</w:t>
      </w:r>
    </w:p>
    <w:p w:rsidRPr="00A169CE" w:rsidR="00A169CE" w:rsidP="00A169CE" w:rsidRDefault="00A169CE" w14:paraId="34781B1E" w14:textId="2E3E3FD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v.</w:t>
      </w:r>
      <w:r w:rsidRPr="00A169CE">
        <w:rPr>
          <w:rFonts w:ascii="Times New Roman" w:hAnsi="Times New Roman"/>
          <w:i/>
          <w:iCs/>
          <w:sz w:val="24"/>
          <w:szCs w:val="18"/>
        </w:rPr>
        <w:t xml:space="preserve"> speciale-sectorbedrijf: </w:t>
      </w:r>
      <w:r w:rsidRPr="00A169CE">
        <w:rPr>
          <w:rFonts w:ascii="Times New Roman" w:hAnsi="Times New Roman"/>
          <w:sz w:val="24"/>
          <w:szCs w:val="18"/>
        </w:rPr>
        <w:t>speciale-sectorbedrijf als bedoeld in artikel 1.1 van de Aanbestedingswet 2012;</w:t>
      </w:r>
    </w:p>
    <w:p w:rsidRPr="00A169CE" w:rsidR="00A169CE" w:rsidP="00A169CE" w:rsidRDefault="00A169CE" w14:paraId="7EB514C7" w14:textId="2524DFC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w.</w:t>
      </w:r>
      <w:r w:rsidRPr="00A169CE">
        <w:rPr>
          <w:rFonts w:ascii="Times New Roman" w:hAnsi="Times New Roman"/>
          <w:i/>
          <w:iCs/>
          <w:sz w:val="24"/>
          <w:szCs w:val="18"/>
        </w:rPr>
        <w:t xml:space="preserve"> speciale-sectoropdracht: </w:t>
      </w:r>
      <w:r w:rsidRPr="00A169CE">
        <w:rPr>
          <w:rFonts w:ascii="Times New Roman" w:hAnsi="Times New Roman"/>
          <w:sz w:val="24"/>
          <w:szCs w:val="18"/>
        </w:rPr>
        <w:t>speciale-sectoropdracht als bedoeld in artikel 1.1 van de Aanbestedingswet 2012.</w:t>
      </w:r>
    </w:p>
    <w:p w:rsidRPr="00A169CE" w:rsidR="00A169CE" w:rsidP="00A169CE" w:rsidRDefault="00A169CE" w14:paraId="03EB100E"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6BD3A301"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 xml:space="preserve">B </w:t>
      </w:r>
    </w:p>
    <w:p w:rsidRPr="00A169CE" w:rsidR="00A169CE" w:rsidP="00A169CE" w:rsidRDefault="00A169CE" w14:paraId="312146DD"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r>
    </w:p>
    <w:p w:rsidRPr="00A169CE" w:rsidR="00A169CE" w:rsidP="00A169CE" w:rsidRDefault="00A169CE" w14:paraId="64A85C88"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Artikel 7 wordt als volgt gewijzigd:</w:t>
      </w:r>
    </w:p>
    <w:p w:rsidRPr="00A169CE" w:rsidR="00A169CE" w:rsidP="00A169CE" w:rsidRDefault="00A169CE" w14:paraId="29F2BBDA"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601D69FE" w14:textId="12A96448">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1. In het eerste lid wordt in de aanhef en onderdeel c na “energiebesparing” ingevoegd “en de verduurzaming van het energiegebruik”.</w:t>
      </w:r>
    </w:p>
    <w:p w:rsidRPr="00A169CE" w:rsidR="00A169CE" w:rsidP="00A169CE" w:rsidRDefault="00A169CE" w14:paraId="63782045"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127ADF98" w14:textId="0778DE39">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2. In het tweede lid wordt na “de uitvoering van die taak” toegevoegd “behoudens het bepaalde in artikel 23, vierde lid”.</w:t>
      </w:r>
    </w:p>
    <w:p w:rsidRPr="00A169CE" w:rsidR="00A169CE" w:rsidP="00A169CE" w:rsidRDefault="00A169CE" w14:paraId="0EE08C9C"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577EED99"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C</w:t>
      </w:r>
    </w:p>
    <w:p w:rsidRPr="00A169CE" w:rsidR="00A169CE" w:rsidP="00A169CE" w:rsidRDefault="00A169CE" w14:paraId="3B6DF7E0"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04CB186E"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r>
      <w:bookmarkStart w:name="_Hlk172033059" w:id="2"/>
      <w:r w:rsidRPr="00A169CE">
        <w:rPr>
          <w:rFonts w:ascii="Times New Roman" w:hAnsi="Times New Roman"/>
          <w:bCs/>
          <w:sz w:val="24"/>
          <w:szCs w:val="18"/>
        </w:rPr>
        <w:t>Na artikel 8 wordt een paragraaf ingevoegd, luidende:</w:t>
      </w:r>
    </w:p>
    <w:p w:rsidRPr="00A169CE" w:rsidR="00A169CE" w:rsidP="00A169CE" w:rsidRDefault="00A169CE" w14:paraId="7E74F572"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67F90D2C" w14:textId="69EA85D4">
      <w:pPr>
        <w:tabs>
          <w:tab w:val="left" w:pos="284"/>
          <w:tab w:val="left" w:pos="567"/>
          <w:tab w:val="left" w:pos="851"/>
        </w:tabs>
        <w:ind w:right="-2"/>
        <w:rPr>
          <w:rFonts w:ascii="Times New Roman" w:hAnsi="Times New Roman"/>
          <w:bCs/>
          <w:i/>
          <w:iCs/>
          <w:sz w:val="24"/>
          <w:szCs w:val="18"/>
        </w:rPr>
      </w:pPr>
      <w:r w:rsidRPr="00A169CE">
        <w:rPr>
          <w:rFonts w:ascii="Times New Roman" w:hAnsi="Times New Roman"/>
          <w:bCs/>
          <w:i/>
          <w:iCs/>
          <w:sz w:val="24"/>
          <w:szCs w:val="18"/>
        </w:rPr>
        <w:t xml:space="preserve">§ 7. Energie-efficiëntie </w:t>
      </w:r>
    </w:p>
    <w:p w:rsidRPr="00A169CE" w:rsidR="00A169CE" w:rsidP="00A169CE" w:rsidRDefault="00A169CE" w14:paraId="587B4D70"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0D56B694" w14:textId="0E301958">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Artikel 9</w:t>
      </w:r>
    </w:p>
    <w:p w:rsidRPr="00A169CE" w:rsidR="00A169CE" w:rsidP="00A169CE" w:rsidRDefault="00A169CE" w14:paraId="52A70D07"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6DABA766" w14:textId="42F1EFCC">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 xml:space="preserve">1. Het belang van energie-efficiëntie wordt, in overeenstemming met het energie-efficiëntie-eerstbeginsel, in acht genomen bij plannings-, beleids- en investeringsbeslissingen </w:t>
      </w:r>
      <w:r w:rsidRPr="00A169CE">
        <w:rPr>
          <w:rFonts w:ascii="Times New Roman" w:hAnsi="Times New Roman"/>
          <w:bCs/>
          <w:sz w:val="24"/>
          <w:szCs w:val="18"/>
        </w:rPr>
        <w:lastRenderedPageBreak/>
        <w:t>met een waarde boven de bij algemene maatregel van bestuur bepaalde drempelwaarde die per sector verschillend kan worden vastgesteld.</w:t>
      </w:r>
    </w:p>
    <w:p w:rsidRPr="00A169CE" w:rsidR="00A169CE" w:rsidP="00A169CE" w:rsidRDefault="00A169CE" w14:paraId="6D41D66F" w14:textId="56893CB3">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 xml:space="preserve">2. De in het eerste lid opgenomen verplichting is van toepassing op de sector energiesystemen en op overige sectoren voor zover deze sectoren een impact hebben op energiegebruik en energie-efficiëntie. </w:t>
      </w:r>
    </w:p>
    <w:p w:rsidRPr="00A169CE" w:rsidR="00A169CE" w:rsidP="00A169CE" w:rsidRDefault="00A169CE" w14:paraId="11CC4D33"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3. Bij of krachtens algemene maatregel van bestuur kunnen nadere regels worden gesteld over:</w:t>
      </w:r>
    </w:p>
    <w:p w:rsidRPr="00A169CE" w:rsidR="00A169CE" w:rsidP="00A169CE" w:rsidRDefault="00A169CE" w14:paraId="65BA4E27"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a. de invulling van de verplichting, bedoeld in het eerste lid;</w:t>
      </w:r>
    </w:p>
    <w:p w:rsidRPr="00A169CE" w:rsidR="00A169CE" w:rsidP="00A169CE" w:rsidRDefault="00A169CE" w14:paraId="375529F3" w14:textId="664910A5">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b. de sectoren, bedoeld in het tweede lid.</w:t>
      </w:r>
    </w:p>
    <w:bookmarkEnd w:id="2"/>
    <w:p w:rsidRPr="00A169CE" w:rsidR="00A169CE" w:rsidP="00A169CE" w:rsidRDefault="00A169CE" w14:paraId="59372BD0"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3498B0EA" w14:textId="1C107551">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Artikel 9a</w:t>
      </w:r>
    </w:p>
    <w:p w:rsidRPr="00A169CE" w:rsidR="00A169CE" w:rsidP="00A169CE" w:rsidRDefault="00A169CE" w14:paraId="60C7DF7E" w14:textId="77777777">
      <w:pPr>
        <w:tabs>
          <w:tab w:val="left" w:pos="284"/>
          <w:tab w:val="left" w:pos="567"/>
          <w:tab w:val="left" w:pos="851"/>
        </w:tabs>
        <w:ind w:right="-2"/>
        <w:rPr>
          <w:rFonts w:ascii="Times New Roman" w:hAnsi="Times New Roman"/>
          <w:sz w:val="24"/>
          <w:szCs w:val="18"/>
        </w:rPr>
      </w:pPr>
    </w:p>
    <w:p w:rsidRPr="00A169CE" w:rsidR="00A169CE" w:rsidP="00A169CE" w:rsidRDefault="00A169CE" w14:paraId="6ED5C07C" w14:textId="3E71631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1. Dit artikel is van toepassing op overheidsopdrachten, concessieopdrachten en speciale-sectoropdrachten waarvan de geraamde waarde, exclusief omzetbelasting, gelijk is aan of hoger is dan de bedragen, genoemd in:</w:t>
      </w:r>
    </w:p>
    <w:p w:rsidRPr="00A169CE" w:rsidR="00A169CE" w:rsidP="00A169CE" w:rsidRDefault="00A169CE" w14:paraId="19463B7A" w14:textId="1EF2575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a. artikel 8, eerste lid, van richtlijn 2014/23/EU van het Europees Parlement en de Raad van 26 februari 2014 betreffende het plaatsen van concessieovereenkomsten (PbEU 2014, L 94);</w:t>
      </w:r>
    </w:p>
    <w:p w:rsidRPr="00A169CE" w:rsidR="00A169CE" w:rsidP="00A169CE" w:rsidRDefault="00A169CE" w14:paraId="3664767C" w14:textId="520CBDF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b. artikel 4 van richtlijn 2014/24/EU van het Europees Parlement en de Raad van 26 februari 2014 betreffende het plaatsen van overheidsopdrachten en tot intrekking van Richtlijn 2004/18/EG (PbEU 2014, L 94);</w:t>
      </w:r>
    </w:p>
    <w:p w:rsidRPr="00A169CE" w:rsidR="00A169CE" w:rsidP="00A169CE" w:rsidRDefault="00A169CE" w14:paraId="4722519B" w14:textId="4DE0195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c. artikel 15 van richtlijn 2014/25/EU van het Europees Parlement en de Raad van 26 februari 2014 betreffende het plaatsen van opdrachten in de sectoren water- en energievoorziening, vervoer en postdiensten en houdende intrekking van Richtlijn 2004/17/EG (PbEU 2014, L 94).</w:t>
      </w:r>
    </w:p>
    <w:p w:rsidRPr="00A169CE" w:rsidR="00A169CE" w:rsidP="00A169CE" w:rsidRDefault="00A169CE" w14:paraId="0AA189FE" w14:textId="29385D4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 xml:space="preserve">2. Aanbestedende diensten en speciale-sectorbedrijven kopen uitsluitend producten, diensten, gebouwen en werken met hoge energie-efficiëntieprestaties in overeenstemming met de eisen van bijlage IV van </w:t>
      </w:r>
      <w:bookmarkStart w:name="_Hlk184720761" w:id="3"/>
      <w:r w:rsidRPr="00A169CE">
        <w:rPr>
          <w:rFonts w:ascii="Times New Roman" w:hAnsi="Times New Roman"/>
          <w:sz w:val="24"/>
          <w:szCs w:val="18"/>
        </w:rPr>
        <w:t>richtlijn 2023/1791/EU</w:t>
      </w:r>
      <w:bookmarkEnd w:id="3"/>
      <w:r w:rsidRPr="00A169CE">
        <w:rPr>
          <w:rFonts w:ascii="Times New Roman" w:hAnsi="Times New Roman"/>
          <w:sz w:val="24"/>
          <w:szCs w:val="18"/>
        </w:rPr>
        <w:t xml:space="preserve">, tenzij dit technisch niet haalbaar is. </w:t>
      </w:r>
    </w:p>
    <w:p w:rsidRPr="00A169CE" w:rsidR="00A169CE" w:rsidP="00A169CE" w:rsidRDefault="00A169CE" w14:paraId="72379137" w14:textId="725EEAE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3. Aanbestedende diensten en speciale-sectorbedrijven nemen overeenkomstig artikel 9 van deze wet het belang van energie-efficiëntie, in overeenstemming met het energie-efficiëntie-eerstbeginsel, in acht bij plannings-, beleids- en investeringsbeslissingen.</w:t>
      </w:r>
    </w:p>
    <w:p w:rsidRPr="00A169CE" w:rsidR="00A169CE" w:rsidP="00A169CE" w:rsidRDefault="00A169CE" w14:paraId="58CAD0CF" w14:textId="3E6724D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4. De in het tweede en derde lid opgenomen verplichtingen gelden niet:</w:t>
      </w:r>
    </w:p>
    <w:p w:rsidRPr="00A169CE" w:rsidR="00A169CE" w:rsidP="00A169CE" w:rsidRDefault="00A169CE" w14:paraId="77B96957" w14:textId="15FC520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a. als zij de openbare veiligheid ondermijnen;</w:t>
      </w:r>
    </w:p>
    <w:p w:rsidRPr="00A169CE" w:rsidR="00A169CE" w:rsidP="00A169CE" w:rsidRDefault="00A169CE" w14:paraId="1F0B2E23" w14:textId="0BE4745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b. als zij een belemmering vormen voor de respons op noodsituaties op het gebied van volksgezondheid;</w:t>
      </w:r>
    </w:p>
    <w:p w:rsidRPr="00A169CE" w:rsidR="00A169CE" w:rsidP="00A169CE" w:rsidRDefault="00A169CE" w14:paraId="0AF5AE30" w14:textId="564F3F1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c. voor contracten van de strijdkrachten, voor zover door de toepassing ervan conflicten ontstaan in verband met de aard en het hoofddoel van de activiteiten van de strijdkrachten;</w:t>
      </w:r>
    </w:p>
    <w:p w:rsidRPr="00A169CE" w:rsidR="00A169CE" w:rsidP="00A169CE" w:rsidRDefault="00A169CE" w14:paraId="0E282721" w14:textId="39340BE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 xml:space="preserve">d. voor opdrachten voor levering van de militaire uitrusting omschreven in </w:t>
      </w:r>
      <w:bookmarkStart w:name="_Hlk184218246" w:id="4"/>
      <w:r w:rsidRPr="00A169CE">
        <w:rPr>
          <w:rFonts w:ascii="Times New Roman" w:hAnsi="Times New Roman"/>
          <w:sz w:val="24"/>
          <w:szCs w:val="18"/>
        </w:rPr>
        <w:t>richtlijn 2009/81/EG van het Europees Parlement en de Raad van 13 juli 2009 betreffende de coördinatie van de procedures voor het plaatsen door aanbestedende diensten van bepaalde opdrachten voor werken, leveringen en diensten op defensie- en veiligheidsgebied, en tot wijziging van richtlijnen 2004/17/EG en 2004/18/EG (PBEU 2009, L 216)</w:t>
      </w:r>
      <w:bookmarkEnd w:id="4"/>
      <w:r w:rsidRPr="00A169CE">
        <w:rPr>
          <w:rFonts w:ascii="Times New Roman" w:hAnsi="Times New Roman"/>
          <w:sz w:val="24"/>
          <w:szCs w:val="18"/>
        </w:rPr>
        <w:t xml:space="preserve">. </w:t>
      </w:r>
    </w:p>
    <w:p w:rsidRPr="00A169CE" w:rsidR="00A169CE" w:rsidP="00A169CE" w:rsidRDefault="00A169CE" w14:paraId="3571DF9A" w14:textId="1CB97FC0">
      <w:pPr>
        <w:tabs>
          <w:tab w:val="left" w:pos="284"/>
          <w:tab w:val="left" w:pos="567"/>
          <w:tab w:val="left" w:pos="851"/>
        </w:tabs>
        <w:ind w:right="-2"/>
        <w:rPr>
          <w:rFonts w:ascii="Times New Roman" w:hAnsi="Times New Roman"/>
          <w:bCs/>
          <w:sz w:val="24"/>
          <w:szCs w:val="18"/>
        </w:rPr>
      </w:pPr>
      <w:r>
        <w:rPr>
          <w:rFonts w:ascii="Times New Roman" w:hAnsi="Times New Roman"/>
          <w:sz w:val="24"/>
          <w:szCs w:val="18"/>
        </w:rPr>
        <w:tab/>
      </w:r>
      <w:r w:rsidRPr="00A169CE">
        <w:rPr>
          <w:rFonts w:ascii="Times New Roman" w:hAnsi="Times New Roman"/>
          <w:sz w:val="24"/>
          <w:szCs w:val="18"/>
        </w:rPr>
        <w:t>5. Aanbestedende diensten en speciale-sectorbedrijven die dienstverleningscontracten met een aanzienlijk energiegehalte gunnen, bezien of het haalbaar is energieprestatiecontracten voor de lange termijn te sluiten die energiebesparing op de lange termijn opleveren.</w:t>
      </w:r>
      <w:r w:rsidRPr="00A169CE">
        <w:rPr>
          <w:rFonts w:ascii="Times New Roman" w:hAnsi="Times New Roman"/>
          <w:bCs/>
          <w:sz w:val="24"/>
          <w:szCs w:val="18"/>
        </w:rPr>
        <w:tab/>
      </w:r>
    </w:p>
    <w:p w:rsidRPr="00A169CE" w:rsidR="00A169CE" w:rsidP="00A169CE" w:rsidRDefault="00A169CE" w14:paraId="6C9BDCC7"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3271A339"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D</w:t>
      </w:r>
    </w:p>
    <w:p w:rsidRPr="00A169CE" w:rsidR="00A169CE" w:rsidP="00A169CE" w:rsidRDefault="00A169CE" w14:paraId="4C8F8EF5"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3A6C3142"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 xml:space="preserve">In het opschrift van hoofdstuk 2a vervalt “grote”. </w:t>
      </w:r>
    </w:p>
    <w:p w:rsidRPr="00A169CE" w:rsidR="00A169CE" w:rsidP="00A169CE" w:rsidRDefault="00A169CE" w14:paraId="63AA8C2A"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20D00346"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E</w:t>
      </w:r>
    </w:p>
    <w:p w:rsidRPr="00A169CE" w:rsidR="00A169CE" w:rsidP="00A169CE" w:rsidRDefault="00A169CE" w14:paraId="671A4A00"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7695DD54"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Artikel 18 komt te luiden:</w:t>
      </w:r>
    </w:p>
    <w:p w:rsidRPr="00A169CE" w:rsidR="00A169CE" w:rsidP="00A169CE" w:rsidRDefault="00A169CE" w14:paraId="6E58DEF7"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r>
    </w:p>
    <w:p w:rsidRPr="00A169CE" w:rsidR="00A169CE" w:rsidP="00A169CE" w:rsidRDefault="00A169CE" w14:paraId="626EA8E2" w14:textId="7A66E6D6">
      <w:pPr>
        <w:tabs>
          <w:tab w:val="left" w:pos="284"/>
          <w:tab w:val="left" w:pos="567"/>
          <w:tab w:val="left" w:pos="851"/>
        </w:tabs>
        <w:ind w:right="-2"/>
        <w:rPr>
          <w:rFonts w:ascii="Times New Roman" w:hAnsi="Times New Roman"/>
          <w:b/>
          <w:sz w:val="24"/>
          <w:szCs w:val="18"/>
        </w:rPr>
      </w:pPr>
      <w:bookmarkStart w:name="_Hlk162525032" w:id="5"/>
      <w:bookmarkStart w:name="_Hlk174458678" w:id="6"/>
      <w:bookmarkStart w:name="_Hlk168061820" w:id="7"/>
      <w:r w:rsidRPr="00A169CE">
        <w:rPr>
          <w:rFonts w:ascii="Times New Roman" w:hAnsi="Times New Roman"/>
          <w:b/>
          <w:sz w:val="24"/>
          <w:szCs w:val="18"/>
        </w:rPr>
        <w:t>Artikel 18</w:t>
      </w:r>
    </w:p>
    <w:p w:rsidRPr="00A169CE" w:rsidR="00A169CE" w:rsidP="00A169CE" w:rsidRDefault="00A169CE" w14:paraId="4A51C962"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3EA781EE" w14:textId="58B29EAB">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1. Een onderneming met een gemiddeld jaarlijks energiegebruik van meer dan 85 TJ in de afgelopen drie kalenderjaren, voert uiterlijk binnen twee jaar na het overschrijden van deze energiegebruiksgrens een energiebeheersysteem in. </w:t>
      </w:r>
    </w:p>
    <w:p w:rsidRPr="00A169CE" w:rsidR="00A169CE" w:rsidP="00A169CE" w:rsidRDefault="00DB0E79" w14:paraId="3B304C52" w14:textId="577DFAEF">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2. In afwijking van het eerste lid voert een onderneming uiterlijk op 11 oktober 2027, na het overschrijden van de energiegebruiksgrens in de jaren 2022, 2023 en 2024, een energiebeheersysteem in. </w:t>
      </w:r>
    </w:p>
    <w:p w:rsidRPr="00A169CE" w:rsidR="00A169CE" w:rsidP="00A169CE" w:rsidRDefault="00DB0E79" w14:paraId="46ECBCDB" w14:textId="1710837C">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3. Een onderneming met een gemiddeld jaarlijks energiegebruik van meer dan 10 TJ in de afgelopen drie kalenderjaren, die geen energiebeheersysteem toepast:</w:t>
      </w:r>
    </w:p>
    <w:p w:rsidRPr="00A169CE" w:rsidR="00A169CE" w:rsidP="00A169CE" w:rsidRDefault="00A169CE" w14:paraId="0315F9F3" w14:textId="77777777">
      <w:pPr>
        <w:tabs>
          <w:tab w:val="left" w:pos="284"/>
          <w:tab w:val="left" w:pos="567"/>
          <w:tab w:val="left" w:pos="851"/>
        </w:tabs>
        <w:ind w:right="-2"/>
        <w:rPr>
          <w:rFonts w:ascii="Times New Roman" w:hAnsi="Times New Roman"/>
          <w:sz w:val="24"/>
          <w:szCs w:val="18"/>
        </w:rPr>
      </w:pPr>
      <w:r w:rsidRPr="00A169CE">
        <w:rPr>
          <w:rFonts w:ascii="Times New Roman" w:hAnsi="Times New Roman"/>
          <w:bCs/>
          <w:sz w:val="24"/>
          <w:szCs w:val="18"/>
        </w:rPr>
        <w:tab/>
        <w:t xml:space="preserve">a. </w:t>
      </w:r>
      <w:r w:rsidRPr="00A169CE">
        <w:rPr>
          <w:rFonts w:ascii="Times New Roman" w:hAnsi="Times New Roman"/>
          <w:sz w:val="24"/>
          <w:szCs w:val="18"/>
        </w:rPr>
        <w:t>ondergaat tenminste eens per vier jaar een energie-audit;</w:t>
      </w:r>
    </w:p>
    <w:p w:rsidRPr="00A169CE" w:rsidR="00A169CE" w:rsidP="00A169CE" w:rsidRDefault="00A169CE" w14:paraId="7D229153" w14:textId="77777777">
      <w:pPr>
        <w:tabs>
          <w:tab w:val="left" w:pos="284"/>
          <w:tab w:val="left" w:pos="567"/>
          <w:tab w:val="left" w:pos="851"/>
        </w:tabs>
        <w:ind w:right="-2"/>
        <w:rPr>
          <w:rFonts w:ascii="Times New Roman" w:hAnsi="Times New Roman"/>
          <w:sz w:val="24"/>
          <w:szCs w:val="18"/>
        </w:rPr>
      </w:pPr>
      <w:r w:rsidRPr="00A169CE">
        <w:rPr>
          <w:rFonts w:ascii="Times New Roman" w:hAnsi="Times New Roman"/>
          <w:sz w:val="24"/>
          <w:szCs w:val="18"/>
        </w:rPr>
        <w:tab/>
        <w:t xml:space="preserve">b. stelt op basis van het verslag van de energie-audit een actieplan op; en </w:t>
      </w:r>
    </w:p>
    <w:p w:rsidRPr="00A169CE" w:rsidR="00A169CE" w:rsidP="00A169CE" w:rsidRDefault="00A169CE" w14:paraId="322E2A3F" w14:textId="77777777">
      <w:pPr>
        <w:tabs>
          <w:tab w:val="left" w:pos="284"/>
          <w:tab w:val="left" w:pos="567"/>
          <w:tab w:val="left" w:pos="851"/>
        </w:tabs>
        <w:ind w:right="-2"/>
        <w:rPr>
          <w:rFonts w:ascii="Times New Roman" w:hAnsi="Times New Roman"/>
          <w:sz w:val="24"/>
          <w:szCs w:val="18"/>
        </w:rPr>
      </w:pPr>
      <w:r w:rsidRPr="00A169CE">
        <w:rPr>
          <w:rFonts w:ascii="Times New Roman" w:hAnsi="Times New Roman"/>
          <w:sz w:val="24"/>
          <w:szCs w:val="18"/>
        </w:rPr>
        <w:tab/>
        <w:t>c. stuurt het verslag van de energie-audit en het actieplan aan Onze Minister.</w:t>
      </w:r>
    </w:p>
    <w:p w:rsidRPr="00A169CE" w:rsidR="00A169CE" w:rsidP="00A169CE" w:rsidRDefault="00DB0E79" w14:paraId="30177E7E" w14:textId="6F90EBA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sidR="00A169CE">
        <w:rPr>
          <w:rFonts w:ascii="Times New Roman" w:hAnsi="Times New Roman"/>
          <w:sz w:val="24"/>
          <w:szCs w:val="18"/>
        </w:rPr>
        <w:t xml:space="preserve">4. Onverminderd het derde lid, stuurt </w:t>
      </w:r>
      <w:bookmarkStart w:name="_Hlk195106898" w:id="8"/>
      <w:r w:rsidRPr="00A169CE" w:rsidR="00A169CE">
        <w:rPr>
          <w:rFonts w:ascii="Times New Roman" w:hAnsi="Times New Roman"/>
          <w:sz w:val="24"/>
          <w:szCs w:val="18"/>
        </w:rPr>
        <w:t>een onderneming, wanneer de onderneming niet eerder een energie-audit heeft ondergaan, uiterlijk op een bij algemene maatregel van bestuur vast te stellen datum en anders uiterlijk een jaar na het overschrijden van de energiegebruiksgrens, het verslag van een energie-audit en het actieplan aan Onze Minister.</w:t>
      </w:r>
      <w:bookmarkEnd w:id="8"/>
    </w:p>
    <w:p w:rsidRPr="00A169CE" w:rsidR="00A169CE" w:rsidP="00A169CE" w:rsidRDefault="00A169CE" w14:paraId="105C65D1"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5. Bij of krachtens algemene maatregel van bestuur kunnen regels worden gesteld over:</w:t>
      </w:r>
    </w:p>
    <w:p w:rsidRPr="00A169CE" w:rsidR="00A169CE" w:rsidP="00A169CE" w:rsidRDefault="00DB0E79" w14:paraId="43BAC5B0" w14:textId="25AD9467">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a. de wijze waarop het energiegebruik van de onderneming, bedoeld in het eerste en derde lid dient te worden bepaald;</w:t>
      </w:r>
    </w:p>
    <w:p w:rsidRPr="00A169CE" w:rsidR="00A169CE" w:rsidP="00A169CE" w:rsidRDefault="00A169CE" w14:paraId="6F3EC4B4"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 xml:space="preserve">b. de wijze waarop aan het eerste en tweede lid kan worden voldaan; </w:t>
      </w:r>
    </w:p>
    <w:p w:rsidRPr="00A169CE" w:rsidR="00A169CE" w:rsidP="00A169CE" w:rsidRDefault="00A169CE" w14:paraId="560D3070"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c. de wijze waarop de energie-audit wordt uitgevoerd;</w:t>
      </w:r>
    </w:p>
    <w:p w:rsidRPr="00A169CE" w:rsidR="00A169CE" w:rsidP="00A169CE" w:rsidRDefault="00A169CE" w14:paraId="53082D0D"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d. de eisen aan het verslag van de energie-audit en het actieplan;</w:t>
      </w:r>
    </w:p>
    <w:p w:rsidRPr="00A169CE" w:rsidR="00A169CE" w:rsidP="00A169CE" w:rsidRDefault="00A169CE" w14:paraId="7BB528EE"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e. de wijze waarop het verslag van de energie-audit en het actieplan aan Onze Minister wordt verstuurd;</w:t>
      </w:r>
    </w:p>
    <w:p w:rsidRPr="00A169CE" w:rsidR="00A169CE" w:rsidP="00A169CE" w:rsidRDefault="00DB0E79" w14:paraId="6FF03129" w14:textId="0F22FD60">
      <w:pPr>
        <w:tabs>
          <w:tab w:val="left" w:pos="284"/>
          <w:tab w:val="left" w:pos="567"/>
          <w:tab w:val="left" w:pos="851"/>
        </w:tabs>
        <w:ind w:right="-2"/>
        <w:rPr>
          <w:rFonts w:ascii="Times New Roman" w:hAnsi="Times New Roman"/>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f. de eisen aan </w:t>
      </w:r>
      <w:r w:rsidRPr="00A169CE" w:rsidR="00A169CE">
        <w:rPr>
          <w:rFonts w:ascii="Times New Roman" w:hAnsi="Times New Roman"/>
          <w:sz w:val="24"/>
          <w:szCs w:val="18"/>
        </w:rPr>
        <w:t xml:space="preserve">het toepassen van een milieubeheersysteem of een energieprestatiecontract waarmee een onderneming wordt vrijgesteld van de verplichtingen, bedoeld in het eerste en derde lid; </w:t>
      </w:r>
    </w:p>
    <w:p w:rsidRPr="00A169CE" w:rsidR="00A169CE" w:rsidP="00A169CE" w:rsidRDefault="00DB0E79" w14:paraId="6C9AF817" w14:textId="4C5F0A11">
      <w:pPr>
        <w:tabs>
          <w:tab w:val="left" w:pos="284"/>
          <w:tab w:val="left" w:pos="567"/>
          <w:tab w:val="left" w:pos="851"/>
        </w:tabs>
        <w:ind w:right="-2"/>
        <w:rPr>
          <w:rFonts w:ascii="Times New Roman" w:hAnsi="Times New Roman"/>
          <w:sz w:val="24"/>
          <w:szCs w:val="18"/>
        </w:rPr>
      </w:pPr>
      <w:r>
        <w:rPr>
          <w:rFonts w:ascii="Times New Roman" w:hAnsi="Times New Roman"/>
          <w:bCs/>
          <w:sz w:val="24"/>
          <w:szCs w:val="18"/>
        </w:rPr>
        <w:tab/>
      </w:r>
      <w:r w:rsidRPr="00A169CE" w:rsidR="00A169CE">
        <w:rPr>
          <w:rFonts w:ascii="Times New Roman" w:hAnsi="Times New Roman"/>
          <w:bCs/>
          <w:sz w:val="24"/>
          <w:szCs w:val="18"/>
        </w:rPr>
        <w:t>g</w:t>
      </w:r>
      <w:r w:rsidRPr="00A169CE" w:rsidR="00A169CE">
        <w:rPr>
          <w:rFonts w:ascii="Times New Roman" w:hAnsi="Times New Roman"/>
          <w:sz w:val="24"/>
          <w:szCs w:val="18"/>
        </w:rPr>
        <w:t xml:space="preserve">. </w:t>
      </w:r>
      <w:r w:rsidRPr="00A169CE" w:rsidR="00A169CE">
        <w:rPr>
          <w:rFonts w:ascii="Times New Roman" w:hAnsi="Times New Roman"/>
          <w:bCs/>
          <w:sz w:val="24"/>
          <w:szCs w:val="18"/>
        </w:rPr>
        <w:t xml:space="preserve">de eisen aan </w:t>
      </w:r>
      <w:r w:rsidRPr="00A169CE" w:rsidR="00A169CE">
        <w:rPr>
          <w:rFonts w:ascii="Times New Roman" w:hAnsi="Times New Roman"/>
          <w:sz w:val="24"/>
          <w:szCs w:val="18"/>
        </w:rPr>
        <w:t>het toepassen van een energiebeheersysteem waarmee een onderneming wordt vrijgesteld van de verplichtingen, bedoeld in het derde lid; en</w:t>
      </w:r>
    </w:p>
    <w:p w:rsidRPr="00A169CE" w:rsidR="00A169CE" w:rsidP="00A169CE" w:rsidRDefault="00DB0E79" w14:paraId="102C707C" w14:textId="7511FEDF">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h. de eisen aan </w:t>
      </w:r>
      <w:r w:rsidRPr="00A169CE" w:rsidR="00A169CE">
        <w:rPr>
          <w:rFonts w:ascii="Times New Roman" w:hAnsi="Times New Roman"/>
          <w:sz w:val="24"/>
          <w:szCs w:val="18"/>
        </w:rPr>
        <w:t>het toepassen van een keurmerk waarmee een onderneming invulling kan geven aan de verplichtingen, bedoeld in het derde lid</w:t>
      </w:r>
      <w:r w:rsidRPr="00A169CE" w:rsidR="00A169CE">
        <w:rPr>
          <w:rFonts w:ascii="Times New Roman" w:hAnsi="Times New Roman"/>
          <w:bCs/>
          <w:sz w:val="24"/>
          <w:szCs w:val="18"/>
        </w:rPr>
        <w:t>.</w:t>
      </w:r>
    </w:p>
    <w:p w:rsidRPr="00A169CE" w:rsidR="00A169CE" w:rsidP="00A169CE" w:rsidRDefault="00A169CE" w14:paraId="13E40EB4"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6. Onze Minister stelt aan bij algemene maatregel van bestuur aangewezen bestuursorganen de</w:t>
      </w:r>
    </w:p>
    <w:p w:rsidRPr="00A169CE" w:rsidR="00A169CE" w:rsidP="00A169CE" w:rsidRDefault="00A169CE" w14:paraId="2F14D813"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volgende gegevens ter beschikking:</w:t>
      </w:r>
    </w:p>
    <w:p w:rsidRPr="00A169CE" w:rsidR="00A169CE" w:rsidP="00A169CE" w:rsidRDefault="00A169CE" w14:paraId="4DB20BB8"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a. de verslagen van de energie-audits en de actieplannen die voldoen aan de eisen, gesteld krachtens het vijfde lid; en</w:t>
      </w:r>
    </w:p>
    <w:p w:rsidRPr="00A169CE" w:rsidR="00A169CE" w:rsidP="00A169CE" w:rsidRDefault="00A169CE" w14:paraId="4278823D" w14:textId="77777777">
      <w:pPr>
        <w:tabs>
          <w:tab w:val="left" w:pos="284"/>
          <w:tab w:val="left" w:pos="567"/>
          <w:tab w:val="left" w:pos="851"/>
        </w:tabs>
        <w:ind w:right="-2"/>
        <w:rPr>
          <w:rFonts w:ascii="Times New Roman" w:hAnsi="Times New Roman"/>
          <w:sz w:val="24"/>
          <w:szCs w:val="18"/>
        </w:rPr>
      </w:pPr>
      <w:r w:rsidRPr="00A169CE">
        <w:rPr>
          <w:rFonts w:ascii="Times New Roman" w:hAnsi="Times New Roman"/>
          <w:sz w:val="24"/>
          <w:szCs w:val="18"/>
        </w:rPr>
        <w:tab/>
        <w:t>b. de gegevens over het toepassen van een energiebeheersysteem, een milieubeheersysteem, een energieprestatiecontract of een keurmerk die voldoen aan de eisen, gesteld krachtens het vijfde lid.</w:t>
      </w:r>
    </w:p>
    <w:p w:rsidRPr="00A169CE" w:rsidR="00A169CE" w:rsidP="00A169CE" w:rsidRDefault="00A169CE" w14:paraId="24292352"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sz w:val="24"/>
          <w:szCs w:val="18"/>
        </w:rPr>
        <w:t xml:space="preserve"> </w:t>
      </w:r>
      <w:bookmarkEnd w:id="5"/>
      <w:bookmarkEnd w:id="6"/>
    </w:p>
    <w:bookmarkEnd w:id="7"/>
    <w:p w:rsidRPr="00A169CE" w:rsidR="00A169CE" w:rsidP="00A169CE" w:rsidRDefault="00A169CE" w14:paraId="593CCD5D"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F</w:t>
      </w:r>
    </w:p>
    <w:p w:rsidRPr="00A169CE" w:rsidR="00A169CE" w:rsidP="00A169CE" w:rsidRDefault="00A169CE" w14:paraId="0C9F5B0E"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5874DBA3"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Artikel 18a komt te luiden:</w:t>
      </w:r>
    </w:p>
    <w:p w:rsidRPr="00A169CE" w:rsidR="00A169CE" w:rsidP="00A169CE" w:rsidRDefault="00A169CE" w14:paraId="161AD4DC"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1E64AAD4" w14:textId="4E6BA2E7">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Artikel 18a</w:t>
      </w:r>
    </w:p>
    <w:p w:rsidRPr="00A169CE" w:rsidR="00A169CE" w:rsidP="00A169CE" w:rsidRDefault="00A169CE" w14:paraId="16FA559E"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1CB356A2" w14:textId="73C8FCE3">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Voor het verslag van een energie-audit en het actieplan die zijn toegestuurd aan Onze Minister gelden de eisen zoals deze golden op het moment van toesturen van het verslag en het actieplan.</w:t>
      </w:r>
    </w:p>
    <w:p w:rsidRPr="00A169CE" w:rsidR="00A169CE" w:rsidP="00A169CE" w:rsidRDefault="00A169CE" w14:paraId="270F3C3A"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0E863977"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 xml:space="preserve">G </w:t>
      </w:r>
    </w:p>
    <w:p w:rsidRPr="00A169CE" w:rsidR="00A169CE" w:rsidP="00A169CE" w:rsidRDefault="00A169CE" w14:paraId="4E574D24"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06373FCA"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Na artikel 18a wordt een hoofdstuk ingevoegd, luidende:</w:t>
      </w:r>
    </w:p>
    <w:p w:rsidRPr="00A169CE" w:rsidR="00A169CE" w:rsidP="00A169CE" w:rsidRDefault="00A169CE" w14:paraId="1096D678"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05AE61E9" w14:textId="009A97DD">
      <w:pPr>
        <w:tabs>
          <w:tab w:val="left" w:pos="284"/>
          <w:tab w:val="left" w:pos="567"/>
          <w:tab w:val="left" w:pos="851"/>
        </w:tabs>
        <w:ind w:right="-2"/>
        <w:rPr>
          <w:rFonts w:ascii="Times New Roman" w:hAnsi="Times New Roman"/>
          <w:b/>
          <w:sz w:val="24"/>
          <w:szCs w:val="18"/>
        </w:rPr>
      </w:pPr>
      <w:bookmarkStart w:name="_Hlk169696193" w:id="9"/>
      <w:r w:rsidRPr="00A169CE">
        <w:rPr>
          <w:rFonts w:ascii="Times New Roman" w:hAnsi="Times New Roman"/>
          <w:b/>
          <w:sz w:val="24"/>
          <w:szCs w:val="18"/>
        </w:rPr>
        <w:t>Hoofdstuk 2b. Energiebesparing door overheidsinstanties</w:t>
      </w:r>
    </w:p>
    <w:p w:rsidRPr="00A169CE" w:rsidR="00A169CE" w:rsidP="00A169CE" w:rsidRDefault="00A169CE" w14:paraId="0DEED07C"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1DC0D84D" w14:textId="45C0B574">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Artikel 18b</w:t>
      </w:r>
    </w:p>
    <w:p w:rsidRPr="00A169CE" w:rsidR="00A169CE" w:rsidP="00A169CE" w:rsidRDefault="00A169CE" w14:paraId="0A36BEBE"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71403E69" w14:textId="0CFDF784">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1. Het totale finale energieverbruik van alle overheidsinstanties wordt gezamenlijk jaarlijks met minstens 1,9% verminderd ten opzichte van de referentiewaarde in 2021. </w:t>
      </w:r>
    </w:p>
    <w:p w:rsidRPr="00A169CE" w:rsidR="00A169CE" w:rsidP="00A169CE" w:rsidRDefault="00DB0E79" w14:paraId="48A7359C" w14:textId="060D2FC4">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2. Een overheidsinstantie dient, uiterlijk op een bij algemene maatregel van bestuur vast te stellen datum en daarna iedere vier jaar, een plan in bij Onze Minister teneinde de doelstelling in het eerste lid te bereiken.</w:t>
      </w:r>
      <w:r w:rsidRPr="00A169CE" w:rsidDel="002A6FBF" w:rsidR="00A169CE">
        <w:rPr>
          <w:rFonts w:ascii="Times New Roman" w:hAnsi="Times New Roman"/>
          <w:bCs/>
          <w:sz w:val="24"/>
          <w:szCs w:val="18"/>
        </w:rPr>
        <w:t xml:space="preserve"> </w:t>
      </w:r>
    </w:p>
    <w:p w:rsidRPr="00A169CE" w:rsidR="00A169CE" w:rsidP="00A169CE" w:rsidRDefault="00DB0E79" w14:paraId="51C07810" w14:textId="42EE1725">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3. Een overheidsinstantie rapporteert, uiterlijk op een bij algemene maatregel van bestuur vast te stellen datum en daarna jaarlijks, aan Onze Minister over de reductie van het eigen energiegebruik.</w:t>
      </w:r>
    </w:p>
    <w:p w:rsidRPr="00A169CE" w:rsidR="00A169CE" w:rsidP="00A169CE" w:rsidRDefault="00DB0E79" w14:paraId="5FCAE836" w14:textId="42FAAEF9">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4. Bij of krachtens algemene maatregel van bestuur worden regels gesteld over:</w:t>
      </w:r>
    </w:p>
    <w:p w:rsidRPr="00A169CE" w:rsidR="00A169CE" w:rsidP="00A169CE" w:rsidRDefault="00DB0E79" w14:paraId="063B36C3" w14:textId="261759B4">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a. de overheidsinstanties waarop de verplichtingen van het eerste, tweede en derde lid van toepassing zijn; </w:t>
      </w:r>
    </w:p>
    <w:p w:rsidRPr="00A169CE" w:rsidR="00A169CE" w:rsidP="00A169CE" w:rsidRDefault="00DB0E79" w14:paraId="28B093D5" w14:textId="68D920A9">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b. de wijze waarop het energiegebruik van een overheidsinstantie wordt bepaald; en</w:t>
      </w:r>
    </w:p>
    <w:p w:rsidRPr="00A169CE" w:rsidR="00A169CE" w:rsidP="00A169CE" w:rsidRDefault="00DB0E79" w14:paraId="192426AD" w14:textId="6CC6DE2A">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c. de eisen aan het plan en de rapportage en aan de wijze van rapporteren door een overheidsinstantie aan Onze Minister.</w:t>
      </w:r>
    </w:p>
    <w:p w:rsidRPr="00A169CE" w:rsidR="00A169CE" w:rsidP="00A169CE" w:rsidRDefault="00DB0E79" w14:paraId="1AEC7B97" w14:textId="2445EB3E">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5. Bij of krachtens algemene maatregel van bestuur kunnen regels worden gesteld over </w:t>
      </w:r>
      <w:bookmarkStart w:name="_Hlk162454752" w:id="10"/>
      <w:r w:rsidRPr="00A169CE" w:rsidR="00A169CE">
        <w:rPr>
          <w:rFonts w:ascii="Times New Roman" w:hAnsi="Times New Roman"/>
          <w:bCs/>
          <w:sz w:val="24"/>
          <w:szCs w:val="18"/>
        </w:rPr>
        <w:t>de wijze waarop aan de verplichting van het eerste lid door een overheidsinstantie wordt voldaan</w:t>
      </w:r>
      <w:bookmarkEnd w:id="10"/>
      <w:r w:rsidRPr="00A169CE" w:rsidR="00A169CE">
        <w:rPr>
          <w:rFonts w:ascii="Times New Roman" w:hAnsi="Times New Roman"/>
          <w:bCs/>
          <w:sz w:val="24"/>
          <w:szCs w:val="18"/>
        </w:rPr>
        <w:t>.</w:t>
      </w:r>
    </w:p>
    <w:p w:rsidRPr="00A169CE" w:rsidR="00A169CE" w:rsidP="00A169CE" w:rsidRDefault="00A169CE" w14:paraId="7D4E00EE" w14:textId="77777777">
      <w:pPr>
        <w:tabs>
          <w:tab w:val="left" w:pos="284"/>
          <w:tab w:val="left" w:pos="567"/>
          <w:tab w:val="left" w:pos="851"/>
        </w:tabs>
        <w:ind w:right="-2"/>
        <w:rPr>
          <w:rFonts w:ascii="Times New Roman" w:hAnsi="Times New Roman"/>
          <w:bCs/>
          <w:sz w:val="24"/>
          <w:szCs w:val="18"/>
        </w:rPr>
      </w:pPr>
    </w:p>
    <w:bookmarkEnd w:id="9"/>
    <w:p w:rsidRPr="00A169CE" w:rsidR="00A169CE" w:rsidP="00A169CE" w:rsidRDefault="00A169CE" w14:paraId="3486A9B1"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H</w:t>
      </w:r>
    </w:p>
    <w:p w:rsidRPr="00A169CE" w:rsidR="00A169CE" w:rsidP="00A169CE" w:rsidRDefault="00A169CE" w14:paraId="2D28AF43"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0CD86D84"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Artikel 23 wordt als volgt gewijzigd:</w:t>
      </w:r>
    </w:p>
    <w:p w:rsidRPr="00A169CE" w:rsidR="00A169CE" w:rsidP="00A169CE" w:rsidRDefault="00A169CE" w14:paraId="65EE2210"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7B9DBA18" w14:textId="295E7846">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1. In het eerste lid wordt “artikel 18” vervangen door “de artikelen 18 en 18b” en wordt “is belast Onze Minister” vervangen door “zijn belast </w:t>
      </w:r>
      <w:bookmarkStart w:name="_Hlk172660539" w:id="11"/>
      <w:r w:rsidRPr="00A169CE" w:rsidR="00A169CE">
        <w:rPr>
          <w:rFonts w:ascii="Times New Roman" w:hAnsi="Times New Roman"/>
          <w:bCs/>
          <w:sz w:val="24"/>
          <w:szCs w:val="18"/>
        </w:rPr>
        <w:t>de bij besluit van Onze Minister aangewezen ambtenaren</w:t>
      </w:r>
      <w:bookmarkEnd w:id="11"/>
      <w:r w:rsidRPr="00A169CE" w:rsidR="00A169CE">
        <w:rPr>
          <w:rFonts w:ascii="Times New Roman" w:hAnsi="Times New Roman"/>
          <w:bCs/>
          <w:sz w:val="24"/>
          <w:szCs w:val="18"/>
        </w:rPr>
        <w:t xml:space="preserve">”. </w:t>
      </w:r>
    </w:p>
    <w:p w:rsidRPr="00A169CE" w:rsidR="00A169CE" w:rsidP="00A169CE" w:rsidRDefault="00A169CE" w14:paraId="6CF91557"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2AB496BB" w14:textId="2838EB99">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2. In het tweede lid wordt “Onze Minister kan” vervangen door “De bij besluit van Onze Minister aangewezen ambtenaren kunnen” en wordt “artikel 18” vervangen door “de artikelen 18 en 18b”.</w:t>
      </w:r>
    </w:p>
    <w:p w:rsidRPr="00A169CE" w:rsidR="00A169CE" w:rsidP="00A169CE" w:rsidRDefault="00A169CE" w14:paraId="6D073B9A"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r>
    </w:p>
    <w:p w:rsidRPr="00A169CE" w:rsidR="00A169CE" w:rsidP="00A169CE" w:rsidRDefault="00A169CE" w14:paraId="49868193"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3. Er worden twee leden toegevoegd, luidende:</w:t>
      </w:r>
    </w:p>
    <w:p w:rsidRPr="00A169CE" w:rsidR="00A169CE" w:rsidP="00A169CE" w:rsidRDefault="00DB0E79" w14:paraId="4825BD58" w14:textId="2AB32214">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3. Van een besluit als bedoeld in het eerste lid wordt mededeling gedaan door plaatsing in de Staatscourant.</w:t>
      </w:r>
    </w:p>
    <w:p w:rsidRPr="00A169CE" w:rsidR="00A169CE" w:rsidP="00A169CE" w:rsidRDefault="00DB0E79" w14:paraId="6ADDA3BF" w14:textId="352F1668">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lastRenderedPageBreak/>
        <w:tab/>
      </w:r>
      <w:r w:rsidRPr="00A169CE" w:rsidR="00A169CE">
        <w:rPr>
          <w:rFonts w:ascii="Times New Roman" w:hAnsi="Times New Roman"/>
          <w:bCs/>
          <w:sz w:val="24"/>
          <w:szCs w:val="18"/>
        </w:rPr>
        <w:t xml:space="preserve">4. Onze Minister kan </w:t>
      </w:r>
      <w:bookmarkStart w:name="_Hlk172662890" w:id="12"/>
      <w:r w:rsidRPr="00A169CE" w:rsidR="00A169CE">
        <w:rPr>
          <w:rFonts w:ascii="Times New Roman" w:hAnsi="Times New Roman"/>
          <w:bCs/>
          <w:sz w:val="24"/>
          <w:szCs w:val="18"/>
        </w:rPr>
        <w:t>bij het toezicht op de naleving van het bepaalde bij of krachtens de artikelen 18 en 18b gebruikmaken van de inlichtingen en gegevens die hij heeft verkregen in verband met enige werkzaamheid ten behoeve van de uitvoering van de taak, bedoeld in artikel 7, eerste lid.</w:t>
      </w:r>
      <w:bookmarkEnd w:id="12"/>
    </w:p>
    <w:p w:rsidR="00A169CE" w:rsidP="00A169CE" w:rsidRDefault="00A169CE" w14:paraId="53DFBADD" w14:textId="77777777">
      <w:pPr>
        <w:tabs>
          <w:tab w:val="left" w:pos="284"/>
          <w:tab w:val="left" w:pos="567"/>
          <w:tab w:val="left" w:pos="851"/>
        </w:tabs>
        <w:ind w:right="-2"/>
        <w:rPr>
          <w:rFonts w:ascii="Times New Roman" w:hAnsi="Times New Roman"/>
          <w:bCs/>
          <w:sz w:val="24"/>
          <w:szCs w:val="18"/>
        </w:rPr>
      </w:pPr>
    </w:p>
    <w:p w:rsidRPr="00A169CE" w:rsidR="00F52E97" w:rsidP="00A169CE" w:rsidRDefault="00F52E97" w14:paraId="1A2B9230"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4910A074" w14:textId="0434E934">
      <w:pPr>
        <w:tabs>
          <w:tab w:val="left" w:pos="284"/>
          <w:tab w:val="left" w:pos="567"/>
          <w:tab w:val="left" w:pos="851"/>
        </w:tabs>
        <w:ind w:right="-2"/>
        <w:rPr>
          <w:rFonts w:ascii="Times New Roman" w:hAnsi="Times New Roman"/>
          <w:b/>
          <w:sz w:val="24"/>
          <w:szCs w:val="18"/>
        </w:rPr>
      </w:pPr>
      <w:bookmarkStart w:name="_Hlk178947697" w:id="13"/>
      <w:r w:rsidRPr="00A169CE">
        <w:rPr>
          <w:rFonts w:ascii="Times New Roman" w:hAnsi="Times New Roman"/>
          <w:b/>
          <w:sz w:val="24"/>
          <w:szCs w:val="18"/>
        </w:rPr>
        <w:t>ARTIKEL II</w:t>
      </w:r>
    </w:p>
    <w:p w:rsidRPr="00A169CE" w:rsidR="00A169CE" w:rsidP="00A169CE" w:rsidRDefault="00A169CE" w14:paraId="1DE858C3"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75A1E36A"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De Energiewet wordt als volgt gewijzigd:</w:t>
      </w:r>
    </w:p>
    <w:p w:rsidRPr="00A169CE" w:rsidR="00A169CE" w:rsidP="00A169CE" w:rsidRDefault="00A169CE" w14:paraId="5E9E4AA6"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79A2A6EE"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w:t>
      </w:r>
    </w:p>
    <w:p w:rsidRPr="00A169CE" w:rsidR="00A169CE" w:rsidP="00A169CE" w:rsidRDefault="00A169CE" w14:paraId="6FEAF67D"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23FF0755"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Artikel 1.1 wordt als volgt gewijzigd:</w:t>
      </w:r>
    </w:p>
    <w:p w:rsidRPr="00A169CE" w:rsidR="00A169CE" w:rsidP="00A169CE" w:rsidRDefault="00A169CE" w14:paraId="09C90D57"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r>
    </w:p>
    <w:p w:rsidRPr="00A169CE" w:rsidR="00A169CE" w:rsidP="00A169CE" w:rsidRDefault="00A169CE" w14:paraId="011184B2"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1. In de alfabetische volgorde wordt het volgende onderdeel ingevoegd:</w:t>
      </w:r>
    </w:p>
    <w:p w:rsidRPr="00A169CE" w:rsidR="00A169CE" w:rsidP="00A169CE" w:rsidRDefault="00DB0E79" w14:paraId="181C5C16" w14:textId="6A7B7603">
      <w:pPr>
        <w:tabs>
          <w:tab w:val="left" w:pos="284"/>
          <w:tab w:val="left" w:pos="567"/>
          <w:tab w:val="left" w:pos="851"/>
        </w:tabs>
        <w:ind w:right="-2"/>
        <w:rPr>
          <w:rFonts w:ascii="Times New Roman" w:hAnsi="Times New Roman"/>
          <w:bCs/>
          <w:sz w:val="24"/>
          <w:szCs w:val="18"/>
        </w:rPr>
      </w:pPr>
      <w:r>
        <w:rPr>
          <w:rFonts w:ascii="Times New Roman" w:hAnsi="Times New Roman"/>
          <w:bCs/>
          <w:i/>
          <w:iCs/>
          <w:sz w:val="24"/>
          <w:szCs w:val="18"/>
        </w:rPr>
        <w:tab/>
      </w:r>
      <w:r w:rsidRPr="00A169CE" w:rsidR="00A169CE">
        <w:rPr>
          <w:rFonts w:ascii="Times New Roman" w:hAnsi="Times New Roman"/>
          <w:bCs/>
          <w:i/>
          <w:iCs/>
          <w:sz w:val="24"/>
          <w:szCs w:val="18"/>
        </w:rPr>
        <w:t>energie-efficiëntie-eerstbeginsel</w:t>
      </w:r>
      <w:r w:rsidRPr="00A169CE" w:rsidR="00A169CE">
        <w:rPr>
          <w:rFonts w:ascii="Times New Roman" w:hAnsi="Times New Roman"/>
          <w:bCs/>
          <w:sz w:val="24"/>
          <w:szCs w:val="18"/>
        </w:rPr>
        <w:t>: energie-efficiëntie eerst als bedoeld in artikel 2 van richtlijn 2023/1791;.</w:t>
      </w:r>
    </w:p>
    <w:p w:rsidRPr="00A169CE" w:rsidR="00A169CE" w:rsidP="00A169CE" w:rsidRDefault="00A169CE" w14:paraId="13056D0C"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5235150D" w14:textId="1D6B2FF4">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2. In de begripsomschrijving van “installatie voor hoogrenderende warmtekrachtkoppeling” wordt “artikel 2, onderdeel 34, van richtlijn 2012/27” vervangen door “artikel 2, onderdeel 40, van richtlijn 2023/1791”.</w:t>
      </w:r>
    </w:p>
    <w:p w:rsidRPr="00A169CE" w:rsidR="00A169CE" w:rsidP="00A169CE" w:rsidRDefault="00A169CE" w14:paraId="597571F2"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09A12763" w14:textId="341B5578">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3. In de alfabetische volgorde wordt “</w:t>
      </w:r>
      <w:r w:rsidRPr="00A169CE" w:rsidR="00A169CE">
        <w:rPr>
          <w:rFonts w:ascii="Times New Roman" w:hAnsi="Times New Roman"/>
          <w:bCs/>
          <w:i/>
          <w:iCs/>
          <w:sz w:val="24"/>
          <w:szCs w:val="18"/>
        </w:rPr>
        <w:t>richtlijn 2012/27</w:t>
      </w:r>
      <w:r w:rsidRPr="00A169CE" w:rsidR="00A169CE">
        <w:rPr>
          <w:rFonts w:ascii="Times New Roman" w:hAnsi="Times New Roman"/>
          <w:bCs/>
          <w:sz w:val="24"/>
          <w:szCs w:val="18"/>
        </w:rPr>
        <w:t>: Richtlijn 2012/27/EU van het Europees Parlement en de Raad van 25 oktober 2012 betreffende energie-efficiëntie, tot wijziging van Richtlijnen 2009/125/EG en 2010/30/EU en houdende intrekking van de Richtlijnen 2004/8/EG en 2006/32/EG (PbEU 2012, L 315);” vervangen door “</w:t>
      </w:r>
      <w:r w:rsidRPr="00A169CE" w:rsidR="00A169CE">
        <w:rPr>
          <w:rFonts w:ascii="Times New Roman" w:hAnsi="Times New Roman"/>
          <w:bCs/>
          <w:i/>
          <w:iCs/>
          <w:sz w:val="24"/>
          <w:szCs w:val="18"/>
        </w:rPr>
        <w:t>richtlijn 2023/1791</w:t>
      </w:r>
      <w:r w:rsidRPr="00A169CE" w:rsidR="00A169CE">
        <w:rPr>
          <w:rFonts w:ascii="Times New Roman" w:hAnsi="Times New Roman"/>
          <w:bCs/>
          <w:sz w:val="24"/>
          <w:szCs w:val="18"/>
        </w:rPr>
        <w:t>: Richtlijn 2023/1791/EU van het Europees Parlement en de Raad van 13 september 2023 betreffende energie-efficiëntie en tot wijziging van Verordening (EU) 2023/955 (herschikking) (PbEU 2023, L 231);”.</w:t>
      </w:r>
    </w:p>
    <w:p w:rsidRPr="00A169CE" w:rsidR="00A169CE" w:rsidP="00A169CE" w:rsidRDefault="00A169CE" w14:paraId="0670A59C"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2A8DFE55"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B</w:t>
      </w:r>
    </w:p>
    <w:p w:rsidRPr="00A169CE" w:rsidR="00A169CE" w:rsidP="00A169CE" w:rsidRDefault="00A169CE" w14:paraId="2462C03F"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7B7601A8" w14:textId="17AAAE6B">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In artikel 3.25, eerste lid, wordt na “energie-efficiëntie” ingevoegd “in overeenstemming met het energie-efficiëntie-eerstbeginsel”.</w:t>
      </w:r>
    </w:p>
    <w:p w:rsidRPr="00A169CE" w:rsidR="00A169CE" w:rsidP="00A169CE" w:rsidRDefault="00A169CE" w14:paraId="792A82E3" w14:textId="77777777">
      <w:pPr>
        <w:tabs>
          <w:tab w:val="left" w:pos="284"/>
          <w:tab w:val="left" w:pos="567"/>
          <w:tab w:val="left" w:pos="851"/>
        </w:tabs>
        <w:ind w:right="-2"/>
        <w:rPr>
          <w:rFonts w:ascii="Times New Roman" w:hAnsi="Times New Roman"/>
          <w:b/>
          <w:sz w:val="24"/>
          <w:szCs w:val="18"/>
        </w:rPr>
      </w:pPr>
    </w:p>
    <w:p w:rsidRPr="00A169CE" w:rsidR="00A169CE" w:rsidP="00A169CE" w:rsidRDefault="00A169CE" w14:paraId="6EEC3E37"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 xml:space="preserve">C </w:t>
      </w:r>
    </w:p>
    <w:p w:rsidRPr="00A169CE" w:rsidR="00A169CE" w:rsidP="00A169CE" w:rsidRDefault="00A169CE" w14:paraId="781BB8A4" w14:textId="77777777">
      <w:pPr>
        <w:tabs>
          <w:tab w:val="left" w:pos="284"/>
          <w:tab w:val="left" w:pos="567"/>
          <w:tab w:val="left" w:pos="851"/>
        </w:tabs>
        <w:ind w:right="-2"/>
        <w:rPr>
          <w:rFonts w:ascii="Times New Roman" w:hAnsi="Times New Roman"/>
          <w:b/>
          <w:sz w:val="24"/>
          <w:szCs w:val="18"/>
        </w:rPr>
      </w:pPr>
    </w:p>
    <w:p w:rsidRPr="00A169CE" w:rsidR="00A169CE" w:rsidP="00A169CE" w:rsidRDefault="00A169CE" w14:paraId="5A8764BC"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 xml:space="preserve">Artikel 3.30 wordt als volgt gewijzigd: </w:t>
      </w:r>
    </w:p>
    <w:p w:rsidRPr="00A169CE" w:rsidR="00A169CE" w:rsidP="00A169CE" w:rsidRDefault="00A169CE" w14:paraId="17307590"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391AD30E" w14:textId="09F1FFD6">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1. In het eerste lid wordt na “te minimaliseren” toegevoegd “met inachtneming van het energie-efficiëntie-eerstbeginsel, en spant zich in om zijn systeem energie-efficiënter te maken”. </w:t>
      </w:r>
    </w:p>
    <w:p w:rsidRPr="00A169CE" w:rsidR="00A169CE" w:rsidP="00A169CE" w:rsidRDefault="00A169CE" w14:paraId="551F8D56"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367E007F" w14:textId="23F07ABA">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2. Er worden twee leden toegevoegd, luidende:</w:t>
      </w:r>
    </w:p>
    <w:p w:rsidRPr="00A169CE" w:rsidR="00A169CE" w:rsidP="00A169CE" w:rsidRDefault="00DB0E79" w14:paraId="1AE5E354" w14:textId="5BA0FE12">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4. Een transmissie- of distributiesysteembeheerder:</w:t>
      </w:r>
    </w:p>
    <w:p w:rsidRPr="00A169CE" w:rsidR="00A169CE" w:rsidP="00A169CE" w:rsidRDefault="00DB0E79" w14:paraId="004EC32B" w14:textId="4A3FE3D6">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a. monitort zijn systeemverliezen;</w:t>
      </w:r>
    </w:p>
    <w:p w:rsidRPr="00A169CE" w:rsidR="00A169CE" w:rsidP="00A169CE" w:rsidRDefault="00DB0E79" w14:paraId="68A1FE31" w14:textId="101466C8">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b. kwantificeert het totale volume van zijn systeemverliezen; en</w:t>
      </w:r>
    </w:p>
    <w:p w:rsidRPr="00A169CE" w:rsidR="00A169CE" w:rsidP="00A169CE" w:rsidRDefault="00DB0E79" w14:paraId="29A19923" w14:textId="79B7B88E">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c. stelt de Autoriteit Consument en Markt op de hoogte van de doelmatige maatregelen en de verwachte energiebesparing als gevolg van de vermindering van zijn systeemverliezen. </w:t>
      </w:r>
    </w:p>
    <w:p w:rsidRPr="00A169CE" w:rsidR="00A169CE" w:rsidP="00A169CE" w:rsidRDefault="00DB0E79" w14:paraId="377C94D4" w14:textId="18301EBE">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lastRenderedPageBreak/>
        <w:tab/>
      </w:r>
      <w:r w:rsidRPr="00A169CE" w:rsidR="00A169CE">
        <w:rPr>
          <w:rFonts w:ascii="Times New Roman" w:hAnsi="Times New Roman"/>
          <w:bCs/>
          <w:sz w:val="24"/>
          <w:szCs w:val="18"/>
        </w:rPr>
        <w:t>5. Bij of krachtens algemene maatregel van bestuur kunnen regels worden gesteld over:</w:t>
      </w:r>
    </w:p>
    <w:p w:rsidRPr="00A169CE" w:rsidR="00A169CE" w:rsidP="00A169CE" w:rsidRDefault="00DB0E79" w14:paraId="41665CF0" w14:textId="09181BF2">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a. de doelmatige maatregelen; en</w:t>
      </w:r>
    </w:p>
    <w:p w:rsidRPr="00A169CE" w:rsidR="00A169CE" w:rsidP="00A169CE" w:rsidRDefault="00DB0E79" w14:paraId="0F082773" w14:textId="7CF4B9E0">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b. de wijze waarop de systeemverliezen worden gemonitord.</w:t>
      </w:r>
    </w:p>
    <w:p w:rsidRPr="00A169CE" w:rsidR="00A169CE" w:rsidP="00A169CE" w:rsidRDefault="00A169CE" w14:paraId="46DE2C76"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545C81DC"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D</w:t>
      </w:r>
    </w:p>
    <w:p w:rsidRPr="00A169CE" w:rsidR="00A169CE" w:rsidP="00A169CE" w:rsidRDefault="00A169CE" w14:paraId="7BEEAA56"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0E09A825" w14:textId="538BB199">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In artikel 3.107, derde lid, onderdeel a, wordt “richtlijn 2012/27” vervangen door “richtlijn 2023/1791”.</w:t>
      </w:r>
    </w:p>
    <w:p w:rsidRPr="00A169CE" w:rsidR="00A169CE" w:rsidP="00A169CE" w:rsidRDefault="00A169CE" w14:paraId="23845382"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26846151"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E</w:t>
      </w:r>
    </w:p>
    <w:p w:rsidRPr="00A169CE" w:rsidR="00A169CE" w:rsidP="00A169CE" w:rsidRDefault="00A169CE" w14:paraId="3F963804"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00EFD842"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 xml:space="preserve">Artikel 5.1 wordt als volgt gewijzigd: </w:t>
      </w:r>
    </w:p>
    <w:p w:rsidRPr="00A169CE" w:rsidR="00A169CE" w:rsidP="00A169CE" w:rsidRDefault="00A169CE" w14:paraId="0C48178C"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44BC18D9"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1. Onder vernummering van het tweede tot en met vierde lid tot derde tot en met vijfde lid, wordt een lid ingevoegd, luidende:</w:t>
      </w:r>
    </w:p>
    <w:p w:rsidRPr="00A169CE" w:rsidR="00A169CE" w:rsidP="00A169CE" w:rsidRDefault="00A169CE" w14:paraId="7F120AA4"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 xml:space="preserve">2. De </w:t>
      </w:r>
      <w:bookmarkStart w:name="_Hlk179557099" w:id="14"/>
      <w:r w:rsidRPr="00A169CE">
        <w:rPr>
          <w:rFonts w:ascii="Times New Roman" w:hAnsi="Times New Roman"/>
          <w:bCs/>
          <w:sz w:val="24"/>
          <w:szCs w:val="18"/>
        </w:rPr>
        <w:t xml:space="preserve">Autoriteit Consument en Markt </w:t>
      </w:r>
      <w:bookmarkEnd w:id="14"/>
      <w:r w:rsidRPr="00A169CE">
        <w:rPr>
          <w:rFonts w:ascii="Times New Roman" w:hAnsi="Times New Roman"/>
          <w:bCs/>
          <w:sz w:val="24"/>
          <w:szCs w:val="18"/>
        </w:rPr>
        <w:t xml:space="preserve">is de nationale regulerende instantie, bedoeld in artikel 27, van richtlijn 2023/1791. </w:t>
      </w:r>
    </w:p>
    <w:p w:rsidRPr="00A169CE" w:rsidR="00A169CE" w:rsidP="00A169CE" w:rsidRDefault="00A169CE" w14:paraId="722F3AF3"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18F56268"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2. In het derde lid (nieuw) wordt onder verlettering van onderdeel b tot onderdeel c een onderdeel ingevoegd, luidende:</w:t>
      </w:r>
    </w:p>
    <w:p w:rsidRPr="00A169CE" w:rsidR="00A169CE" w:rsidP="00A169CE" w:rsidRDefault="00A169CE" w14:paraId="18CCF970"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b. ter uitvoering van richtlijn 2023/1791;.</w:t>
      </w:r>
    </w:p>
    <w:p w:rsidRPr="00A169CE" w:rsidR="00A169CE" w:rsidP="00A169CE" w:rsidRDefault="00A169CE" w14:paraId="0A8A065F"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6C232554"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3. In het vijfde lid (nieuw) wordt na “richtlijn 2019/944” toegevoegd “en past bij de uitoefening van haar bij of krachtens deze wet toegekende taken en bevoegdheden het energie-efficiëntie-eerstbeginsel toe”.</w:t>
      </w:r>
    </w:p>
    <w:p w:rsidRPr="00A169CE" w:rsidR="00A169CE" w:rsidP="00A169CE" w:rsidRDefault="00A169CE" w14:paraId="1B5BF7E9"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32426ACE" w14:textId="77777777">
      <w:pPr>
        <w:tabs>
          <w:tab w:val="left" w:pos="284"/>
          <w:tab w:val="left" w:pos="567"/>
          <w:tab w:val="left" w:pos="851"/>
        </w:tabs>
        <w:ind w:right="-2"/>
        <w:rPr>
          <w:rFonts w:ascii="Times New Roman" w:hAnsi="Times New Roman"/>
          <w:b/>
          <w:sz w:val="24"/>
          <w:szCs w:val="18"/>
        </w:rPr>
      </w:pPr>
    </w:p>
    <w:p w:rsidRPr="00A169CE" w:rsidR="00A169CE" w:rsidP="00A169CE" w:rsidRDefault="00DB0E79" w14:paraId="39082D6A" w14:textId="097902C5">
      <w:pPr>
        <w:tabs>
          <w:tab w:val="left" w:pos="284"/>
          <w:tab w:val="left" w:pos="567"/>
          <w:tab w:val="left" w:pos="851"/>
        </w:tabs>
        <w:ind w:right="-2"/>
        <w:rPr>
          <w:rFonts w:ascii="Times New Roman" w:hAnsi="Times New Roman"/>
          <w:b/>
          <w:sz w:val="24"/>
          <w:szCs w:val="18"/>
        </w:rPr>
      </w:pPr>
      <w:bookmarkStart w:name="_Hlk174435232" w:id="15"/>
      <w:bookmarkStart w:name="_Hlk190790755" w:id="16"/>
      <w:bookmarkEnd w:id="13"/>
      <w:r w:rsidRPr="00A169CE">
        <w:rPr>
          <w:rFonts w:ascii="Times New Roman" w:hAnsi="Times New Roman"/>
          <w:b/>
          <w:sz w:val="24"/>
          <w:szCs w:val="18"/>
        </w:rPr>
        <w:t>ARTIKEL III</w:t>
      </w:r>
    </w:p>
    <w:p w:rsidRPr="00A169CE" w:rsidR="00A169CE" w:rsidP="00A169CE" w:rsidRDefault="00A169CE" w14:paraId="09C3076A"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 xml:space="preserve"> </w:t>
      </w:r>
    </w:p>
    <w:p w:rsidRPr="00A169CE" w:rsidR="00A169CE" w:rsidP="00A169CE" w:rsidRDefault="00A169CE" w14:paraId="1A002110"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De Warmtewet wordt als volgt gewijzigd:</w:t>
      </w:r>
    </w:p>
    <w:p w:rsidRPr="00A169CE" w:rsidR="00A169CE" w:rsidP="00A169CE" w:rsidRDefault="00A169CE" w14:paraId="12011518"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4E92E8A0"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w:t>
      </w:r>
    </w:p>
    <w:p w:rsidRPr="00A169CE" w:rsidR="00A169CE" w:rsidP="00A169CE" w:rsidRDefault="00A169CE" w14:paraId="74F310B9"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2BD577CE" w14:textId="312911BA">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In artikel 1, eerste lid, worden in de alfabetische volgorde de volgende begripsbepalingen ingevoegd:</w:t>
      </w:r>
    </w:p>
    <w:p w:rsidRPr="00A169CE" w:rsidR="00A169CE" w:rsidP="00A169CE" w:rsidRDefault="00DB0E79" w14:paraId="3EA3C103" w14:textId="0F99C991">
      <w:pPr>
        <w:tabs>
          <w:tab w:val="left" w:pos="284"/>
          <w:tab w:val="left" w:pos="567"/>
          <w:tab w:val="left" w:pos="851"/>
        </w:tabs>
        <w:ind w:right="-2"/>
        <w:rPr>
          <w:rFonts w:ascii="Times New Roman" w:hAnsi="Times New Roman"/>
          <w:bCs/>
          <w:sz w:val="24"/>
          <w:szCs w:val="18"/>
        </w:rPr>
      </w:pPr>
      <w:bookmarkStart w:name="_Hlk191303777" w:id="17"/>
      <w:r>
        <w:rPr>
          <w:rFonts w:ascii="Times New Roman" w:hAnsi="Times New Roman"/>
          <w:bCs/>
          <w:i/>
          <w:iCs/>
          <w:sz w:val="24"/>
          <w:szCs w:val="18"/>
        </w:rPr>
        <w:tab/>
      </w:r>
      <w:r w:rsidRPr="00A169CE" w:rsidR="00A169CE">
        <w:rPr>
          <w:rFonts w:ascii="Times New Roman" w:hAnsi="Times New Roman"/>
          <w:bCs/>
          <w:i/>
          <w:iCs/>
          <w:sz w:val="24"/>
          <w:szCs w:val="18"/>
        </w:rPr>
        <w:t>efficiënt systeem voor stadsverwarming en-koeling</w:t>
      </w:r>
      <w:bookmarkEnd w:id="17"/>
      <w:r w:rsidRPr="00A169CE" w:rsidR="00A169CE">
        <w:rPr>
          <w:rFonts w:ascii="Times New Roman" w:hAnsi="Times New Roman"/>
          <w:bCs/>
          <w:sz w:val="24"/>
          <w:szCs w:val="18"/>
        </w:rPr>
        <w:t>: systeem voor stadsverwarming en-koeling dat voldoet aan de in artikel 26, tweede lid, van richtlijn 2023/1791/EU opgenomen uitstootnormen;</w:t>
      </w:r>
    </w:p>
    <w:p w:rsidRPr="00A169CE" w:rsidR="00A169CE" w:rsidP="00A169CE" w:rsidRDefault="00DB0E79" w14:paraId="2B305301" w14:textId="19D66D9C">
      <w:pPr>
        <w:tabs>
          <w:tab w:val="left" w:pos="284"/>
          <w:tab w:val="left" w:pos="567"/>
          <w:tab w:val="left" w:pos="851"/>
        </w:tabs>
        <w:ind w:right="-2"/>
        <w:rPr>
          <w:rFonts w:ascii="Times New Roman" w:hAnsi="Times New Roman"/>
          <w:bCs/>
          <w:sz w:val="24"/>
          <w:szCs w:val="18"/>
        </w:rPr>
      </w:pPr>
      <w:r>
        <w:rPr>
          <w:rFonts w:ascii="Times New Roman" w:hAnsi="Times New Roman"/>
          <w:bCs/>
          <w:i/>
          <w:iCs/>
          <w:sz w:val="24"/>
          <w:szCs w:val="18"/>
        </w:rPr>
        <w:tab/>
      </w:r>
      <w:r w:rsidRPr="00A169CE" w:rsidR="00A169CE">
        <w:rPr>
          <w:rFonts w:ascii="Times New Roman" w:hAnsi="Times New Roman"/>
          <w:bCs/>
          <w:i/>
          <w:iCs/>
          <w:sz w:val="24"/>
          <w:szCs w:val="18"/>
        </w:rPr>
        <w:t>systeem voor stadsverwarming en -koeling</w:t>
      </w:r>
      <w:r w:rsidRPr="00A169CE" w:rsidR="00A169CE">
        <w:rPr>
          <w:rFonts w:ascii="Times New Roman" w:hAnsi="Times New Roman"/>
          <w:bCs/>
          <w:sz w:val="24"/>
          <w:szCs w:val="18"/>
        </w:rPr>
        <w:t>: systeem voor stadsverwarming of stadskoeling als bedoeld in artikel 2 van richtlijn (EU) 2018/2001 van het Europees Parlement en de Raad van 11 december 2018 ter bevordering van het gebruik van energie uit hernieuwbare bronnen (herschikking);</w:t>
      </w:r>
    </w:p>
    <w:p w:rsidRPr="00A169CE" w:rsidR="00A169CE" w:rsidP="00A169CE" w:rsidRDefault="00DB0E79" w14:paraId="77ED08B4" w14:textId="5237BA69">
      <w:pPr>
        <w:tabs>
          <w:tab w:val="left" w:pos="284"/>
          <w:tab w:val="left" w:pos="567"/>
          <w:tab w:val="left" w:pos="851"/>
        </w:tabs>
        <w:ind w:right="-2"/>
        <w:rPr>
          <w:rFonts w:ascii="Times New Roman" w:hAnsi="Times New Roman"/>
          <w:bCs/>
          <w:sz w:val="24"/>
          <w:szCs w:val="18"/>
        </w:rPr>
      </w:pPr>
      <w:r>
        <w:rPr>
          <w:rFonts w:ascii="Times New Roman" w:hAnsi="Times New Roman"/>
          <w:bCs/>
          <w:i/>
          <w:iCs/>
          <w:sz w:val="24"/>
          <w:szCs w:val="18"/>
        </w:rPr>
        <w:tab/>
      </w:r>
      <w:r w:rsidRPr="00A169CE" w:rsidR="00A169CE">
        <w:rPr>
          <w:rFonts w:ascii="Times New Roman" w:hAnsi="Times New Roman"/>
          <w:bCs/>
          <w:i/>
          <w:iCs/>
          <w:sz w:val="24"/>
          <w:szCs w:val="18"/>
        </w:rPr>
        <w:t>richtlijn 2023/1791/EU</w:t>
      </w:r>
      <w:r w:rsidRPr="00A169CE" w:rsidR="00A169CE">
        <w:rPr>
          <w:rFonts w:ascii="Times New Roman" w:hAnsi="Times New Roman"/>
          <w:bCs/>
          <w:sz w:val="24"/>
          <w:szCs w:val="18"/>
        </w:rPr>
        <w:t>: richtlijn 2023/1791/EU van het Europees Parlement en de Raad van 13 september 2023 betreffende energie-efficiëntie en tot wijziging van Verordening (EU) 2023/955 (herschikking) (PbEU 2023, L 231);.</w:t>
      </w:r>
    </w:p>
    <w:p w:rsidRPr="00A169CE" w:rsidR="00A169CE" w:rsidP="00A169CE" w:rsidRDefault="00A169CE" w14:paraId="5B73DC32"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06D35F48"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B</w:t>
      </w:r>
    </w:p>
    <w:p w:rsidRPr="00A169CE" w:rsidR="00A169CE" w:rsidP="00A169CE" w:rsidRDefault="00A169CE" w14:paraId="75FAFCF5"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38C73EDC" w14:textId="3EF72596">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lastRenderedPageBreak/>
        <w:tab/>
      </w:r>
      <w:r w:rsidRPr="00A169CE" w:rsidR="00A169CE">
        <w:rPr>
          <w:rFonts w:ascii="Times New Roman" w:hAnsi="Times New Roman"/>
          <w:bCs/>
          <w:sz w:val="24"/>
          <w:szCs w:val="18"/>
        </w:rPr>
        <w:t>In artikel 8a, twaalfde lid, wordt “artikel 10bis, eerste lid, eerste alinea van richtlijn 2012/27/EU het Europees Parlement en de Raad van 25 oktober 2012 betreffende energie-efficiëntie, tot wijziging van Richtlijnen 2009/125/EG en 2010/30/EU en houdende intrekking van de Richtlijnen 2004/8/EG en 2006/32/EG (PbEU 2012, L315)” vervangen door “artikel 2 van richtlijn 2023/1791/EU”.</w:t>
      </w:r>
    </w:p>
    <w:p w:rsidRPr="00A169CE" w:rsidR="00A169CE" w:rsidP="00A169CE" w:rsidRDefault="00A169CE" w14:paraId="4EC36180"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388054B3"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C</w:t>
      </w:r>
    </w:p>
    <w:p w:rsidRPr="00A169CE" w:rsidR="00A169CE" w:rsidP="00A169CE" w:rsidRDefault="00A169CE" w14:paraId="2E3E31C4"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230804C5" w14:textId="2A69C45C">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Artikel 12a wordt als volgt gewijzigd:</w:t>
      </w:r>
    </w:p>
    <w:p w:rsidRPr="00A169CE" w:rsidR="00A169CE" w:rsidP="00A169CE" w:rsidRDefault="00A169CE" w14:paraId="05ABC7DF"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2A1F625F" w14:textId="369EC13C">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1. Onder vernummering van het vijfde tot het negende lid worden vier leden ingevoegd, luidende:</w:t>
      </w:r>
    </w:p>
    <w:p w:rsidRPr="00A169CE" w:rsidR="00A169CE" w:rsidP="00A169CE" w:rsidRDefault="00DB0E79" w14:paraId="110D9E5F" w14:textId="0367DD0A">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5. De vergunninghouder </w:t>
      </w:r>
      <w:bookmarkStart w:name="_Hlk188458792" w:id="18"/>
      <w:r w:rsidRPr="00A169CE" w:rsidR="00A169CE">
        <w:rPr>
          <w:rFonts w:ascii="Times New Roman" w:hAnsi="Times New Roman"/>
          <w:bCs/>
          <w:sz w:val="24"/>
          <w:szCs w:val="18"/>
        </w:rPr>
        <w:t xml:space="preserve">die warmte levert aan verbruikers met gebruikmaking van een warmtenet met een capaciteit van meer dan 5 MW </w:t>
      </w:r>
      <w:bookmarkEnd w:id="18"/>
      <w:r w:rsidRPr="00A169CE" w:rsidR="00A169CE">
        <w:rPr>
          <w:rFonts w:ascii="Times New Roman" w:hAnsi="Times New Roman"/>
          <w:bCs/>
          <w:sz w:val="24"/>
          <w:szCs w:val="18"/>
        </w:rPr>
        <w:t xml:space="preserve">stelt, indien uit de in het derde lid, onderdeel c, bedoelde informatie blijkt dat het warmtenet, op een bij of krachtens algemene maatregel van bestuur te bepalen tijdstip, niet voldoet </w:t>
      </w:r>
      <w:bookmarkStart w:name="_Hlk188456717" w:id="19"/>
      <w:r w:rsidRPr="00A169CE" w:rsidR="00A169CE">
        <w:rPr>
          <w:rFonts w:ascii="Times New Roman" w:hAnsi="Times New Roman"/>
          <w:bCs/>
          <w:sz w:val="24"/>
          <w:szCs w:val="18"/>
        </w:rPr>
        <w:t>aan de uitstootnormen voor een efficiënt systeem voor stadsverwarming en -koeling</w:t>
      </w:r>
      <w:bookmarkEnd w:id="19"/>
      <w:r w:rsidRPr="00A169CE" w:rsidR="00A169CE">
        <w:rPr>
          <w:rFonts w:ascii="Times New Roman" w:hAnsi="Times New Roman"/>
          <w:bCs/>
          <w:sz w:val="24"/>
          <w:szCs w:val="18"/>
        </w:rPr>
        <w:t>, eens in de vijf jaar, een verduurzamingsplan op teneinde:</w:t>
      </w:r>
    </w:p>
    <w:p w:rsidRPr="00A169CE" w:rsidR="00A169CE" w:rsidP="00A169CE" w:rsidRDefault="00A169CE" w14:paraId="52815D68"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 xml:space="preserve">a. </w:t>
      </w:r>
      <w:bookmarkStart w:name="_Hlk188457604" w:id="20"/>
      <w:r w:rsidRPr="00A169CE">
        <w:rPr>
          <w:rFonts w:ascii="Times New Roman" w:hAnsi="Times New Roman"/>
          <w:bCs/>
          <w:sz w:val="24"/>
          <w:szCs w:val="18"/>
        </w:rPr>
        <w:t>een efficiënter verbruik van primaire energie te waarborgen;</w:t>
      </w:r>
    </w:p>
    <w:p w:rsidRPr="00A169CE" w:rsidR="00A169CE" w:rsidP="00A169CE" w:rsidRDefault="00A169CE" w14:paraId="47E92FC7"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b. distributieverliezen te beperken;</w:t>
      </w:r>
    </w:p>
    <w:p w:rsidRPr="00A169CE" w:rsidR="00A169CE" w:rsidP="00A169CE" w:rsidRDefault="00A169CE" w14:paraId="57DACCB1"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c. het aandeel hernieuwbare energie in de verwarmings- en koelingsvoorziening te verhogen; en</w:t>
      </w:r>
    </w:p>
    <w:p w:rsidRPr="00A169CE" w:rsidR="00A169CE" w:rsidP="00A169CE" w:rsidRDefault="00DB0E79" w14:paraId="7FEB959D" w14:textId="42976BA0">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d. aan te tonen dat het warmtenet met de in het verduurzamingsplan opgenomen maatregelen gaat voldoen aan de uitstootnormen voor een efficiënt systeem voor stadsverwarming en -koeling.</w:t>
      </w:r>
      <w:bookmarkEnd w:id="20"/>
    </w:p>
    <w:p w:rsidRPr="00A169CE" w:rsidR="00A169CE" w:rsidP="00A169CE" w:rsidRDefault="00DB0E79" w14:paraId="0BD796C8" w14:textId="4608AC4C">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6. De vergunninghouder stuurt het verduurzamingsplan ter instemming aan de Autoriteit Consument en Markt.</w:t>
      </w:r>
    </w:p>
    <w:p w:rsidRPr="00A169CE" w:rsidR="00A169CE" w:rsidP="00A169CE" w:rsidRDefault="00A169CE" w14:paraId="68C03C1D"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7. De Autoriteit Consument en Markt:</w:t>
      </w:r>
    </w:p>
    <w:p w:rsidRPr="00A169CE" w:rsidR="00A169CE" w:rsidP="00A169CE" w:rsidRDefault="00A169CE" w14:paraId="31CF0CFD"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a. stemt in met het verduurzamingsplan; of</w:t>
      </w:r>
    </w:p>
    <w:p w:rsidRPr="00A169CE" w:rsidR="00A169CE" w:rsidP="00A169CE" w:rsidRDefault="00DB0E79" w14:paraId="6F320153" w14:textId="55C6AAE9">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b. onthoudt instemming aan het verduurzamingsplan en draagt de vergunninghouder op </w:t>
      </w:r>
      <w:bookmarkStart w:name="_Hlk188458040" w:id="21"/>
      <w:r w:rsidRPr="00A169CE" w:rsidR="00A169CE">
        <w:rPr>
          <w:rFonts w:ascii="Times New Roman" w:hAnsi="Times New Roman"/>
          <w:bCs/>
          <w:sz w:val="24"/>
          <w:szCs w:val="18"/>
        </w:rPr>
        <w:t>het verduurzamingsplan binnen een door de Autoriteit Consument en Markt te bepalen termijn te wijzigen.</w:t>
      </w:r>
      <w:bookmarkEnd w:id="21"/>
    </w:p>
    <w:p w:rsidRPr="00A169CE" w:rsidR="00A169CE" w:rsidP="00A169CE" w:rsidRDefault="00A169CE" w14:paraId="6C69CEED"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8. De vergunninghouder volgt de in het zevende lid, onder b, bedoelde opdracht op.</w:t>
      </w:r>
    </w:p>
    <w:p w:rsidRPr="00A169CE" w:rsidR="00A169CE" w:rsidP="00A169CE" w:rsidRDefault="00A169CE" w14:paraId="32344B04"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1B2EA81B"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2. Het negende lid (nieuw) komt te luiden:</w:t>
      </w:r>
    </w:p>
    <w:p w:rsidRPr="00A169CE" w:rsidR="00A169CE" w:rsidP="00A169CE" w:rsidRDefault="00A169CE" w14:paraId="67F3CA81"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9. Bij of krachtens algemene maatregel van bestuur worden nadere regels gesteld over:</w:t>
      </w:r>
    </w:p>
    <w:p w:rsidRPr="00A169CE" w:rsidR="00A169CE" w:rsidP="00A169CE" w:rsidRDefault="00A169CE" w14:paraId="0EACA7A2"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a. de toepassing van het eerste, tweede en derde lid en artikel 2, zesde lid;</w:t>
      </w:r>
    </w:p>
    <w:p w:rsidRPr="00A169CE" w:rsidR="00A169CE" w:rsidP="00A169CE" w:rsidRDefault="00A169CE" w14:paraId="10A7B37E"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b. de inhoud van een verduurzamingsplan;</w:t>
      </w:r>
    </w:p>
    <w:p w:rsidRPr="00A169CE" w:rsidR="00A169CE" w:rsidP="00A169CE" w:rsidRDefault="00DB0E79" w14:paraId="0C9DA0C0" w14:textId="41979B8A">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c. de termijn waarbinnen en de wijze waarop een verduurzamingsplan aan de Autoriteit Consument en Markt ter instemming dient te worden toegestuurd; en</w:t>
      </w:r>
    </w:p>
    <w:p w:rsidRPr="00A169CE" w:rsidR="00A169CE" w:rsidP="00A169CE" w:rsidRDefault="00DB0E79" w14:paraId="162C8D2A" w14:textId="7036D060">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d. de termijn waarbinnen de Autoriteit Consument en Markt een besluit op grond van het zevende lid neemt.</w:t>
      </w:r>
      <w:bookmarkEnd w:id="15"/>
    </w:p>
    <w:p w:rsidRPr="00A169CE" w:rsidR="00A169CE" w:rsidP="00A169CE" w:rsidRDefault="00A169CE" w14:paraId="46304C90"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45F61504"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D</w:t>
      </w:r>
    </w:p>
    <w:p w:rsidRPr="00A169CE" w:rsidR="00A169CE" w:rsidP="00A169CE" w:rsidRDefault="00A169CE" w14:paraId="0C911917"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357C4AA4"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Na artikel 29 wordt een hoofdstuk ingevoegd, luidende:</w:t>
      </w:r>
    </w:p>
    <w:p w:rsidRPr="00A169CE" w:rsidR="00A169CE" w:rsidP="00A169CE" w:rsidRDefault="00A169CE" w14:paraId="7C4853C2"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7DC2460A" w14:textId="77777777">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 xml:space="preserve">Hoofdstuk 8a. </w:t>
      </w:r>
      <w:bookmarkStart w:name="_Hlk185442076" w:id="22"/>
      <w:r w:rsidRPr="00A169CE">
        <w:rPr>
          <w:rFonts w:ascii="Times New Roman" w:hAnsi="Times New Roman"/>
          <w:b/>
          <w:sz w:val="24"/>
          <w:szCs w:val="18"/>
        </w:rPr>
        <w:t xml:space="preserve">Duurzaamheidsprestaties aanleg of ingrijpende renovatie warmtenet </w:t>
      </w:r>
    </w:p>
    <w:bookmarkEnd w:id="22"/>
    <w:p w:rsidRPr="00A169CE" w:rsidR="00A169CE" w:rsidP="00A169CE" w:rsidRDefault="00A169CE" w14:paraId="2105E48C"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7A1D8C86" w14:textId="01E4EB84">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lastRenderedPageBreak/>
        <w:t>Artikel 30</w:t>
      </w:r>
    </w:p>
    <w:p w:rsidRPr="00A169CE" w:rsidR="00A169CE" w:rsidP="00A169CE" w:rsidRDefault="00A169CE" w14:paraId="5AA4DD53"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r>
    </w:p>
    <w:p w:rsidRPr="00A169CE" w:rsidR="00A169CE" w:rsidP="00A169CE" w:rsidRDefault="00A169CE" w14:paraId="01CBA1AE"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In aanvulling op artikel 1, eerste lid, wordt in dit hoofdstuk verstaan onder:</w:t>
      </w:r>
    </w:p>
    <w:p w:rsidRPr="00A169CE" w:rsidR="00A169CE" w:rsidP="00A169CE" w:rsidRDefault="00DB0E79" w14:paraId="7C065298" w14:textId="462BC526">
      <w:pPr>
        <w:tabs>
          <w:tab w:val="left" w:pos="284"/>
          <w:tab w:val="left" w:pos="567"/>
          <w:tab w:val="left" w:pos="851"/>
        </w:tabs>
        <w:ind w:right="-2"/>
        <w:rPr>
          <w:rFonts w:ascii="Times New Roman" w:hAnsi="Times New Roman"/>
          <w:bCs/>
          <w:sz w:val="24"/>
          <w:szCs w:val="18"/>
        </w:rPr>
      </w:pPr>
      <w:r>
        <w:rPr>
          <w:rFonts w:ascii="Times New Roman" w:hAnsi="Times New Roman"/>
          <w:bCs/>
          <w:i/>
          <w:iCs/>
          <w:sz w:val="24"/>
          <w:szCs w:val="18"/>
        </w:rPr>
        <w:tab/>
      </w:r>
      <w:r w:rsidRPr="00A169CE" w:rsidR="00A169CE">
        <w:rPr>
          <w:rFonts w:ascii="Times New Roman" w:hAnsi="Times New Roman"/>
          <w:bCs/>
          <w:i/>
          <w:iCs/>
          <w:sz w:val="24"/>
          <w:szCs w:val="18"/>
        </w:rPr>
        <w:t>ingrijpende renovatie</w:t>
      </w:r>
      <w:r w:rsidRPr="00A169CE" w:rsidR="00A169CE">
        <w:rPr>
          <w:rFonts w:ascii="Times New Roman" w:hAnsi="Times New Roman"/>
          <w:bCs/>
          <w:sz w:val="24"/>
          <w:szCs w:val="18"/>
        </w:rPr>
        <w:t>: ingrijpende renovatie als bedoeld in artikel 2 van richtlijn 2023/1791/EU;</w:t>
      </w:r>
    </w:p>
    <w:p w:rsidRPr="00A169CE" w:rsidR="00A169CE" w:rsidP="00A169CE" w:rsidRDefault="00DB0E79" w14:paraId="199B8EE1" w14:textId="1837245E">
      <w:pPr>
        <w:tabs>
          <w:tab w:val="left" w:pos="284"/>
          <w:tab w:val="left" w:pos="567"/>
          <w:tab w:val="left" w:pos="851"/>
        </w:tabs>
        <w:ind w:right="-2"/>
        <w:rPr>
          <w:rFonts w:ascii="Times New Roman" w:hAnsi="Times New Roman"/>
          <w:bCs/>
          <w:sz w:val="24"/>
          <w:szCs w:val="18"/>
        </w:rPr>
      </w:pPr>
      <w:r>
        <w:rPr>
          <w:rFonts w:ascii="Times New Roman" w:hAnsi="Times New Roman"/>
          <w:bCs/>
          <w:i/>
          <w:iCs/>
          <w:sz w:val="24"/>
          <w:szCs w:val="18"/>
        </w:rPr>
        <w:tab/>
      </w:r>
      <w:r w:rsidRPr="00A169CE" w:rsidR="00A169CE">
        <w:rPr>
          <w:rFonts w:ascii="Times New Roman" w:hAnsi="Times New Roman"/>
          <w:bCs/>
          <w:i/>
          <w:iCs/>
          <w:sz w:val="24"/>
          <w:szCs w:val="18"/>
        </w:rPr>
        <w:t>warmtebron</w:t>
      </w:r>
      <w:r w:rsidRPr="00A169CE" w:rsidR="00A169CE">
        <w:rPr>
          <w:rFonts w:ascii="Times New Roman" w:hAnsi="Times New Roman"/>
          <w:bCs/>
          <w:sz w:val="24"/>
          <w:szCs w:val="18"/>
        </w:rPr>
        <w:t>: installatie waar thermische energie vrijkomt of thermische energie vrijgemaakt wordt.</w:t>
      </w:r>
    </w:p>
    <w:p w:rsidRPr="00A169CE" w:rsidR="00A169CE" w:rsidP="00A169CE" w:rsidRDefault="00A169CE" w14:paraId="7FC5094D"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4502DEAF" w14:textId="167AE14C">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Artikel 31</w:t>
      </w:r>
    </w:p>
    <w:p w:rsidRPr="00A169CE" w:rsidR="00A169CE" w:rsidP="00A169CE" w:rsidRDefault="00A169CE" w14:paraId="1A25C867"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3685CF51" w14:textId="0321EE77">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1. Een warmtenet </w:t>
      </w:r>
      <w:bookmarkStart w:name="_Hlk191304227" w:id="23"/>
      <w:r w:rsidRPr="00A169CE" w:rsidR="00A169CE">
        <w:rPr>
          <w:rFonts w:ascii="Times New Roman" w:hAnsi="Times New Roman"/>
          <w:bCs/>
          <w:sz w:val="24"/>
          <w:szCs w:val="18"/>
        </w:rPr>
        <w:t xml:space="preserve">dat wordt aangelegd of waarvan de voorzieningseenheden ingrijpend worden gerenoveerd, voldoet </w:t>
      </w:r>
      <w:bookmarkStart w:name="_Hlk188461347" w:id="24"/>
      <w:r w:rsidRPr="00A169CE" w:rsidR="00A169CE">
        <w:rPr>
          <w:rFonts w:ascii="Times New Roman" w:hAnsi="Times New Roman"/>
          <w:bCs/>
          <w:sz w:val="24"/>
          <w:szCs w:val="18"/>
        </w:rPr>
        <w:t>op de datum van ingebruikname aan de voor die datum gestelde uitstootnormen, om te kunnen gelden als een efficiënt systeem voor stadsverwarming en -koeling.</w:t>
      </w:r>
      <w:bookmarkEnd w:id="24"/>
      <w:r w:rsidRPr="00A169CE" w:rsidR="00A169CE">
        <w:rPr>
          <w:rFonts w:ascii="Times New Roman" w:hAnsi="Times New Roman"/>
          <w:bCs/>
          <w:sz w:val="24"/>
          <w:szCs w:val="18"/>
        </w:rPr>
        <w:t xml:space="preserve"> </w:t>
      </w:r>
      <w:bookmarkEnd w:id="23"/>
    </w:p>
    <w:p w:rsidRPr="00A169CE" w:rsidR="00A169CE" w:rsidP="00A169CE" w:rsidRDefault="00DB0E79" w14:paraId="466F1D3C" w14:textId="47C5F424">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2. Wanneer een warmtenet of de voorzieningseenheden ervan ingrijpend worden gerenoveerd, neemt het gebruik van andere fossiele brandstoffen dan aardgas niet toe ten opzichte van het gemiddelde jaarlijkse verbruik over de laatste drie kalenderjaren van volledige exploitatie van het warmtenet voorafgaand aan de ingrijpende renovatie. </w:t>
      </w:r>
    </w:p>
    <w:p w:rsidRPr="00A169CE" w:rsidR="00A169CE" w:rsidP="00A169CE" w:rsidRDefault="00DB0E79" w14:paraId="2FC1533A" w14:textId="1033E9AB">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3. </w:t>
      </w:r>
      <w:bookmarkStart w:name="_Hlk185510542" w:id="25"/>
      <w:r w:rsidRPr="00A169CE" w:rsidR="00A169CE">
        <w:rPr>
          <w:rFonts w:ascii="Times New Roman" w:hAnsi="Times New Roman"/>
          <w:bCs/>
          <w:sz w:val="24"/>
          <w:szCs w:val="18"/>
        </w:rPr>
        <w:t xml:space="preserve">Een nieuwe warmtebron die warmte levert aan een warmtenet, waarvan de aanleg of ingrijpende renovatie van de voorzieningseenheden uiterlijk in 2030 heeft plaatsgevonden, gebruikt geen andere fossiele brandstoffen dan aardgas. </w:t>
      </w:r>
    </w:p>
    <w:p w:rsidRPr="00A169CE" w:rsidR="00A169CE" w:rsidP="00A169CE" w:rsidRDefault="00DB0E79" w14:paraId="26A2960A" w14:textId="3297EE68">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4. Bij of krachtens algemene maatregel van bestuur kunnen regels worden gesteld over de verplichtingen, bedoeld in het tweede en derde lid. </w:t>
      </w:r>
      <w:bookmarkEnd w:id="25"/>
    </w:p>
    <w:p w:rsidR="00A169CE" w:rsidP="00A169CE" w:rsidRDefault="00A169CE" w14:paraId="4662B96D" w14:textId="77777777">
      <w:pPr>
        <w:tabs>
          <w:tab w:val="left" w:pos="284"/>
          <w:tab w:val="left" w:pos="567"/>
          <w:tab w:val="left" w:pos="851"/>
        </w:tabs>
        <w:ind w:right="-2"/>
        <w:rPr>
          <w:rFonts w:ascii="Times New Roman" w:hAnsi="Times New Roman"/>
          <w:b/>
          <w:sz w:val="24"/>
          <w:szCs w:val="18"/>
        </w:rPr>
      </w:pPr>
    </w:p>
    <w:p w:rsidRPr="00A169CE" w:rsidR="00F52E97" w:rsidP="00A169CE" w:rsidRDefault="00F52E97" w14:paraId="38C43087" w14:textId="77777777">
      <w:pPr>
        <w:tabs>
          <w:tab w:val="left" w:pos="284"/>
          <w:tab w:val="left" w:pos="567"/>
          <w:tab w:val="left" w:pos="851"/>
        </w:tabs>
        <w:ind w:right="-2"/>
        <w:rPr>
          <w:rFonts w:ascii="Times New Roman" w:hAnsi="Times New Roman"/>
          <w:b/>
          <w:sz w:val="24"/>
          <w:szCs w:val="18"/>
        </w:rPr>
      </w:pPr>
    </w:p>
    <w:p w:rsidRPr="00A169CE" w:rsidR="00A169CE" w:rsidP="00A169CE" w:rsidRDefault="00DB0E79" w14:paraId="5470627D" w14:textId="41E41CC1">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ARTIKEL IV</w:t>
      </w:r>
      <w:bookmarkEnd w:id="16"/>
    </w:p>
    <w:p w:rsidRPr="00A169CE" w:rsidR="00A169CE" w:rsidP="00A169CE" w:rsidRDefault="00A169CE" w14:paraId="767F31B8" w14:textId="77777777">
      <w:pPr>
        <w:tabs>
          <w:tab w:val="left" w:pos="284"/>
          <w:tab w:val="left" w:pos="567"/>
          <w:tab w:val="left" w:pos="851"/>
        </w:tabs>
        <w:ind w:right="-2"/>
        <w:rPr>
          <w:rFonts w:ascii="Times New Roman" w:hAnsi="Times New Roman"/>
          <w:b/>
          <w:sz w:val="24"/>
          <w:szCs w:val="18"/>
        </w:rPr>
      </w:pPr>
    </w:p>
    <w:p w:rsidRPr="00A169CE" w:rsidR="00A169CE" w:rsidP="00A169CE" w:rsidRDefault="00A169CE" w14:paraId="08A357A8"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Indien het bij koninklijke boodschap van 18 juni 2024 ingediende voorstel van wet houdende regels omtrent productie, transport en levering van warmte (Wet collectieve warmte) (Kamerstukken 36576) tot wet is of wordt verheven, wordt die wet als volgt gewijzigd:</w:t>
      </w:r>
    </w:p>
    <w:p w:rsidRPr="00A169CE" w:rsidR="00A169CE" w:rsidP="00A169CE" w:rsidRDefault="00A169CE" w14:paraId="7D668C96"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622C5E69"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w:t>
      </w:r>
    </w:p>
    <w:p w:rsidRPr="00A169CE" w:rsidR="00A169CE" w:rsidP="00A169CE" w:rsidRDefault="00A169CE" w14:paraId="5B2ECF2A"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2DCE631D" w14:textId="77777777">
      <w:pPr>
        <w:tabs>
          <w:tab w:val="left" w:pos="284"/>
          <w:tab w:val="left" w:pos="567"/>
          <w:tab w:val="left" w:pos="851"/>
        </w:tabs>
        <w:ind w:right="-2"/>
        <w:rPr>
          <w:rFonts w:ascii="Times New Roman" w:hAnsi="Times New Roman"/>
          <w:bCs/>
          <w:sz w:val="24"/>
          <w:szCs w:val="18"/>
        </w:rPr>
      </w:pPr>
      <w:bookmarkStart w:name="_Hlk205888272" w:id="26"/>
      <w:r w:rsidRPr="00A169CE">
        <w:rPr>
          <w:rFonts w:ascii="Times New Roman" w:hAnsi="Times New Roman"/>
          <w:bCs/>
          <w:sz w:val="24"/>
          <w:szCs w:val="18"/>
        </w:rPr>
        <w:tab/>
        <w:t>In artikel 2.17, tweede lid, wordt, onder vervanging van de punt aan het slot van onderdeel d door een puntkomma, een onderdeel toegevoegd, luidende:</w:t>
      </w:r>
    </w:p>
    <w:p w:rsidRPr="00A169CE" w:rsidR="00A169CE" w:rsidP="00A169CE" w:rsidRDefault="00A169CE" w14:paraId="61BD15BE"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 xml:space="preserve">e. een beschrijving van de wijze waarop de collectieve warmtevoorziening gaat voldoen aan de uitstootnormen voor een efficiënt systeem voor stadsverwarming en -koeling als bedoeld in artikel 2.24a, wanneer de collectieve warmtevoorziening op een bij algemene maatregel van bestuur te bepalen moment niet aan deze uitstootnormen voldoet. </w:t>
      </w:r>
      <w:bookmarkEnd w:id="26"/>
    </w:p>
    <w:p w:rsidRPr="00A169CE" w:rsidR="00A169CE" w:rsidP="00A169CE" w:rsidRDefault="00A169CE" w14:paraId="2DF7FB6F" w14:textId="77777777">
      <w:pPr>
        <w:tabs>
          <w:tab w:val="left" w:pos="284"/>
          <w:tab w:val="left" w:pos="567"/>
          <w:tab w:val="left" w:pos="851"/>
        </w:tabs>
        <w:ind w:right="-2"/>
        <w:rPr>
          <w:rFonts w:ascii="Times New Roman" w:hAnsi="Times New Roman"/>
          <w:b/>
          <w:sz w:val="24"/>
          <w:szCs w:val="18"/>
        </w:rPr>
      </w:pPr>
    </w:p>
    <w:p w:rsidRPr="00A169CE" w:rsidR="00A169CE" w:rsidP="00A169CE" w:rsidRDefault="00A169CE" w14:paraId="1D7589E6"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B</w:t>
      </w:r>
    </w:p>
    <w:p w:rsidRPr="00A169CE" w:rsidR="00A169CE" w:rsidP="00A169CE" w:rsidRDefault="00A169CE" w14:paraId="4137F55A" w14:textId="77777777">
      <w:pPr>
        <w:tabs>
          <w:tab w:val="left" w:pos="284"/>
          <w:tab w:val="left" w:pos="567"/>
          <w:tab w:val="left" w:pos="851"/>
        </w:tabs>
        <w:ind w:right="-2"/>
        <w:rPr>
          <w:rFonts w:ascii="Times New Roman" w:hAnsi="Times New Roman"/>
          <w:b/>
          <w:sz w:val="24"/>
          <w:szCs w:val="18"/>
        </w:rPr>
      </w:pPr>
    </w:p>
    <w:p w:rsidRPr="00A169CE" w:rsidR="00A169CE" w:rsidP="00A169CE" w:rsidRDefault="00DB0E79" w14:paraId="1ACC4B66" w14:textId="7CE3295C">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Na artikel 2.24 wordt een paragraaf ingevoegd, luidende:</w:t>
      </w:r>
    </w:p>
    <w:p w:rsidRPr="00A169CE" w:rsidR="00A169CE" w:rsidP="00A169CE" w:rsidRDefault="00A169CE" w14:paraId="2A754965" w14:textId="77777777">
      <w:pPr>
        <w:tabs>
          <w:tab w:val="left" w:pos="284"/>
          <w:tab w:val="left" w:pos="567"/>
          <w:tab w:val="left" w:pos="851"/>
        </w:tabs>
        <w:ind w:right="-2"/>
        <w:rPr>
          <w:rFonts w:ascii="Times New Roman" w:hAnsi="Times New Roman"/>
          <w:b/>
          <w:sz w:val="24"/>
          <w:szCs w:val="18"/>
        </w:rPr>
      </w:pPr>
    </w:p>
    <w:p w:rsidRPr="00A169CE" w:rsidR="00A169CE" w:rsidP="00A169CE" w:rsidRDefault="00A169CE" w14:paraId="708D6A26" w14:textId="77777777">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 xml:space="preserve">§ 2.5.5a. Duurzaamheidsprestaties aanleg of ingrijpende renovatie collectieve warmtevoorziening </w:t>
      </w:r>
    </w:p>
    <w:p w:rsidRPr="00A169CE" w:rsidR="00A169CE" w:rsidP="00A169CE" w:rsidRDefault="00A169CE" w14:paraId="7C2E386D"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14379AEC" w14:textId="31B6AB78">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Artikel 2.24a</w:t>
      </w:r>
    </w:p>
    <w:p w:rsidRPr="00A169CE" w:rsidR="00A169CE" w:rsidP="00A169CE" w:rsidRDefault="00A169CE" w14:paraId="343F03D0"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lastRenderedPageBreak/>
        <w:tab/>
      </w:r>
    </w:p>
    <w:p w:rsidRPr="00A169CE" w:rsidR="00A169CE" w:rsidP="00A169CE" w:rsidRDefault="00A169CE" w14:paraId="7081FF40"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In aanvulling op artikel 1.1 wordt in deze paragraaf verstaan onder:</w:t>
      </w:r>
    </w:p>
    <w:p w:rsidRPr="00A169CE" w:rsidR="00A169CE" w:rsidP="00A169CE" w:rsidRDefault="00DB0E79" w14:paraId="462A3F66" w14:textId="47DCEB4B">
      <w:pPr>
        <w:tabs>
          <w:tab w:val="left" w:pos="284"/>
          <w:tab w:val="left" w:pos="567"/>
          <w:tab w:val="left" w:pos="851"/>
        </w:tabs>
        <w:ind w:right="-2"/>
        <w:rPr>
          <w:rFonts w:ascii="Times New Roman" w:hAnsi="Times New Roman"/>
          <w:bCs/>
          <w:sz w:val="24"/>
          <w:szCs w:val="18"/>
        </w:rPr>
      </w:pPr>
      <w:r>
        <w:rPr>
          <w:rFonts w:ascii="Times New Roman" w:hAnsi="Times New Roman"/>
          <w:bCs/>
          <w:i/>
          <w:iCs/>
          <w:sz w:val="24"/>
          <w:szCs w:val="18"/>
        </w:rPr>
        <w:tab/>
      </w:r>
      <w:r w:rsidRPr="00A169CE" w:rsidR="00A169CE">
        <w:rPr>
          <w:rFonts w:ascii="Times New Roman" w:hAnsi="Times New Roman"/>
          <w:bCs/>
          <w:i/>
          <w:iCs/>
          <w:sz w:val="24"/>
          <w:szCs w:val="18"/>
        </w:rPr>
        <w:t>efficiënt systeem voor stadsverwarming en-koeling</w:t>
      </w:r>
      <w:r w:rsidRPr="00A169CE" w:rsidR="00A169CE">
        <w:rPr>
          <w:rFonts w:ascii="Times New Roman" w:hAnsi="Times New Roman"/>
          <w:bCs/>
          <w:sz w:val="24"/>
          <w:szCs w:val="18"/>
        </w:rPr>
        <w:t>: systeem voor stadsverwarming en-koeling dat voldoet aan de in artikel 26, tweede lid, van richtlijn 2023/1791/EU opgenomen uitstootnormen;</w:t>
      </w:r>
    </w:p>
    <w:p w:rsidRPr="00A169CE" w:rsidR="00A169CE" w:rsidP="00A169CE" w:rsidRDefault="00A169CE" w14:paraId="5DCEFD5A"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r>
      <w:r w:rsidRPr="00A169CE">
        <w:rPr>
          <w:rFonts w:ascii="Times New Roman" w:hAnsi="Times New Roman"/>
          <w:bCs/>
          <w:i/>
          <w:iCs/>
          <w:sz w:val="24"/>
          <w:szCs w:val="18"/>
        </w:rPr>
        <w:t>ingrijpende renovatie</w:t>
      </w:r>
      <w:r w:rsidRPr="00A169CE">
        <w:rPr>
          <w:rFonts w:ascii="Times New Roman" w:hAnsi="Times New Roman"/>
          <w:bCs/>
          <w:sz w:val="24"/>
          <w:szCs w:val="18"/>
        </w:rPr>
        <w:t>: ingrijpende renovatie als bedoeld in artikel 2 van richtlijn 2023/1791/EU;</w:t>
      </w:r>
    </w:p>
    <w:p w:rsidRPr="00A169CE" w:rsidR="00A169CE" w:rsidP="00A169CE" w:rsidRDefault="00DB0E79" w14:paraId="68DA429B" w14:textId="013B67C7">
      <w:pPr>
        <w:tabs>
          <w:tab w:val="left" w:pos="284"/>
          <w:tab w:val="left" w:pos="567"/>
          <w:tab w:val="left" w:pos="851"/>
        </w:tabs>
        <w:ind w:right="-2"/>
        <w:rPr>
          <w:rFonts w:ascii="Times New Roman" w:hAnsi="Times New Roman"/>
          <w:bCs/>
          <w:sz w:val="24"/>
          <w:szCs w:val="18"/>
        </w:rPr>
      </w:pPr>
      <w:r>
        <w:rPr>
          <w:rFonts w:ascii="Times New Roman" w:hAnsi="Times New Roman"/>
          <w:bCs/>
          <w:i/>
          <w:iCs/>
          <w:sz w:val="24"/>
          <w:szCs w:val="18"/>
        </w:rPr>
        <w:tab/>
      </w:r>
      <w:r w:rsidRPr="00A169CE" w:rsidR="00A169CE">
        <w:rPr>
          <w:rFonts w:ascii="Times New Roman" w:hAnsi="Times New Roman"/>
          <w:bCs/>
          <w:i/>
          <w:iCs/>
          <w:sz w:val="24"/>
          <w:szCs w:val="18"/>
        </w:rPr>
        <w:t>systeem voor stadsverwarming en -koeling</w:t>
      </w:r>
      <w:r w:rsidRPr="00A169CE" w:rsidR="00A169CE">
        <w:rPr>
          <w:rFonts w:ascii="Times New Roman" w:hAnsi="Times New Roman"/>
          <w:bCs/>
          <w:sz w:val="24"/>
          <w:szCs w:val="18"/>
        </w:rPr>
        <w:t>: systeem voor stadsverwarming of stadskoeling als bedoeld in artikel 2 van richtlijn (EU) 2018/2001 van het Europees Parlement en de Raad van 11 december 2018 ter bevordering van het gebruik van energie uit hernieuwbare bronnen (herschikking);</w:t>
      </w:r>
    </w:p>
    <w:p w:rsidRPr="00A169CE" w:rsidR="00A169CE" w:rsidP="00A169CE" w:rsidRDefault="00DB0E79" w14:paraId="183A1724" w14:textId="5F08F45D">
      <w:pPr>
        <w:tabs>
          <w:tab w:val="left" w:pos="284"/>
          <w:tab w:val="left" w:pos="567"/>
          <w:tab w:val="left" w:pos="851"/>
        </w:tabs>
        <w:ind w:right="-2"/>
        <w:rPr>
          <w:rFonts w:ascii="Times New Roman" w:hAnsi="Times New Roman"/>
          <w:bCs/>
          <w:sz w:val="24"/>
          <w:szCs w:val="18"/>
        </w:rPr>
      </w:pPr>
      <w:r>
        <w:rPr>
          <w:rFonts w:ascii="Times New Roman" w:hAnsi="Times New Roman"/>
          <w:bCs/>
          <w:i/>
          <w:iCs/>
          <w:sz w:val="24"/>
          <w:szCs w:val="18"/>
        </w:rPr>
        <w:tab/>
      </w:r>
      <w:r w:rsidRPr="00A169CE" w:rsidR="00A169CE">
        <w:rPr>
          <w:rFonts w:ascii="Times New Roman" w:hAnsi="Times New Roman"/>
          <w:bCs/>
          <w:i/>
          <w:iCs/>
          <w:sz w:val="24"/>
          <w:szCs w:val="18"/>
        </w:rPr>
        <w:t>richtlijn 2023/1791/EU</w:t>
      </w:r>
      <w:r w:rsidRPr="00A169CE" w:rsidR="00A169CE">
        <w:rPr>
          <w:rFonts w:ascii="Times New Roman" w:hAnsi="Times New Roman"/>
          <w:bCs/>
          <w:sz w:val="24"/>
          <w:szCs w:val="18"/>
        </w:rPr>
        <w:t>: richtlijn 2023/1791/EU van het Europees Parlement en de Raad van 13 september 2023 betreffende energie-efficiëntie en tot wijziging van Verordening (EU) 2023/955 (herschikking) (PbEU 2023, L 231).</w:t>
      </w:r>
    </w:p>
    <w:p w:rsidRPr="00A169CE" w:rsidR="00A169CE" w:rsidP="00A169CE" w:rsidRDefault="00A169CE" w14:paraId="079689F6"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35375997" w14:textId="75938107">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Artikel 2.24b</w:t>
      </w:r>
    </w:p>
    <w:p w:rsidRPr="00A169CE" w:rsidR="00A169CE" w:rsidP="00A169CE" w:rsidRDefault="00A169CE" w14:paraId="2774CAAD"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46901A00" w14:textId="36C9EEC4">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1. Een collectieve warmtevoorziening die wordt aangelegd of ingrijpend wordt gerenoveerd, voldoet op de datum van ingebruikname aan de voor die datum gestelde uitstootnormen, om te kunnen gelden als een efficiënt systeem voor stadsverwarming en -koeling. </w:t>
      </w:r>
    </w:p>
    <w:p w:rsidRPr="00A169CE" w:rsidR="00A169CE" w:rsidP="00A169CE" w:rsidRDefault="00DB0E79" w14:paraId="214252F6" w14:textId="7BD9AD8A">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2. Wanneer een collectieve warmtevoorziening ingrijpend wordt gerenoveerd, neemt het gebruik van andere fossiele brandstoffen dan aardgas niet toe ten opzichte van het gemiddelde jaarlijkse verbruik over de laatste drie kalenderjaren van volledige exploitatie van de collectieve warmtevoorziening voorafgaand aan de ingrijpende renovatie. </w:t>
      </w:r>
    </w:p>
    <w:p w:rsidRPr="00A169CE" w:rsidR="00A169CE" w:rsidP="00A169CE" w:rsidRDefault="00DB0E79" w14:paraId="08755C7F" w14:textId="68E38D41">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3. Een nieuwe warmtebron die warmte levert aan een collectieve warmtevoorziening, waarvan de aanleg of ingrijpende renovatie uiterlijk in 2030 heeft plaatsgevonden, gebruikt geen andere fossiele brandstoffen dan aardgas.</w:t>
      </w:r>
    </w:p>
    <w:p w:rsidRPr="00A169CE" w:rsidR="00A169CE" w:rsidP="00A169CE" w:rsidRDefault="00DB0E79" w14:paraId="196A1F4C" w14:textId="7CAED5D8">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4. Bij of krachtens algemene maatregel van bestuur kunnen regels worden gesteld over de verplichtingen, bedoeld in het tweede en derde lid.</w:t>
      </w:r>
    </w:p>
    <w:p w:rsidR="00DB0E79" w:rsidP="00A169CE" w:rsidRDefault="00DB0E79" w14:paraId="1955A43B"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173F7211" w14:textId="5A4EBA80">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C</w:t>
      </w:r>
    </w:p>
    <w:p w:rsidRPr="00A169CE" w:rsidR="00A169CE" w:rsidP="00A169CE" w:rsidRDefault="00A169CE" w14:paraId="7807A647" w14:textId="77777777">
      <w:pPr>
        <w:tabs>
          <w:tab w:val="left" w:pos="284"/>
          <w:tab w:val="left" w:pos="567"/>
          <w:tab w:val="left" w:pos="851"/>
        </w:tabs>
        <w:ind w:right="-2"/>
        <w:rPr>
          <w:rFonts w:ascii="Times New Roman" w:hAnsi="Times New Roman"/>
          <w:b/>
          <w:sz w:val="24"/>
          <w:szCs w:val="18"/>
        </w:rPr>
      </w:pPr>
    </w:p>
    <w:p w:rsidRPr="00A169CE" w:rsidR="00A169CE" w:rsidP="00A169CE" w:rsidRDefault="00A169CE" w14:paraId="5882E329"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In artikel 3.10, eerste lid, wordt, onder vervanging van de punt aan het slot van onderdeel d door een puntkomma, een onderdeel toegevoegd, luidende:</w:t>
      </w:r>
    </w:p>
    <w:p w:rsidRPr="00A169CE" w:rsidR="00A169CE" w:rsidP="00A169CE" w:rsidRDefault="00DB0E79" w14:paraId="3F1BCA9C" w14:textId="058A3C36">
      <w:pPr>
        <w:tabs>
          <w:tab w:val="left" w:pos="284"/>
          <w:tab w:val="left" w:pos="567"/>
          <w:tab w:val="left" w:pos="851"/>
        </w:tabs>
        <w:ind w:right="-2"/>
        <w:rPr>
          <w:rFonts w:ascii="Times New Roman" w:hAnsi="Times New Roman"/>
          <w:b/>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e. een beschrijving van de wijze waarop het warmtebedrijf gaat voldoen aan de uitstootnormen voor een efficiënt systeem voor stadsverwarming en -koeling als bedoeld in artikel 2.24a, wanneer het warmtebedrijf op een bij algemene maatregel van bestuur te bepalen moment niet aan deze uitstootnormen voldoet en een capaciteit heeft van meer dan 5 MW. </w:t>
      </w:r>
    </w:p>
    <w:p w:rsidR="00A169CE" w:rsidP="00A169CE" w:rsidRDefault="00A169CE" w14:paraId="28388F53" w14:textId="77777777">
      <w:pPr>
        <w:tabs>
          <w:tab w:val="left" w:pos="284"/>
          <w:tab w:val="left" w:pos="567"/>
          <w:tab w:val="left" w:pos="851"/>
        </w:tabs>
        <w:ind w:right="-2"/>
        <w:rPr>
          <w:rFonts w:ascii="Times New Roman" w:hAnsi="Times New Roman"/>
          <w:b/>
          <w:sz w:val="24"/>
          <w:szCs w:val="18"/>
        </w:rPr>
      </w:pPr>
    </w:p>
    <w:p w:rsidRPr="00A169CE" w:rsidR="00F52E97" w:rsidP="00A169CE" w:rsidRDefault="00F52E97" w14:paraId="57421B55" w14:textId="77777777">
      <w:pPr>
        <w:tabs>
          <w:tab w:val="left" w:pos="284"/>
          <w:tab w:val="left" w:pos="567"/>
          <w:tab w:val="left" w:pos="851"/>
        </w:tabs>
        <w:ind w:right="-2"/>
        <w:rPr>
          <w:rFonts w:ascii="Times New Roman" w:hAnsi="Times New Roman"/>
          <w:b/>
          <w:sz w:val="24"/>
          <w:szCs w:val="18"/>
        </w:rPr>
      </w:pPr>
    </w:p>
    <w:p w:rsidRPr="00A169CE" w:rsidR="00A169CE" w:rsidP="00A169CE" w:rsidRDefault="00DB0E79" w14:paraId="1CDF3607" w14:textId="327B9211">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ARTIKEL V</w:t>
      </w:r>
    </w:p>
    <w:p w:rsidRPr="00A169CE" w:rsidR="00A169CE" w:rsidP="00A169CE" w:rsidRDefault="00A169CE" w14:paraId="3A2859F9" w14:textId="77777777">
      <w:pPr>
        <w:tabs>
          <w:tab w:val="left" w:pos="284"/>
          <w:tab w:val="left" w:pos="567"/>
          <w:tab w:val="left" w:pos="851"/>
        </w:tabs>
        <w:ind w:right="-2"/>
        <w:rPr>
          <w:rFonts w:ascii="Times New Roman" w:hAnsi="Times New Roman"/>
          <w:b/>
          <w:sz w:val="24"/>
          <w:szCs w:val="18"/>
        </w:rPr>
      </w:pPr>
    </w:p>
    <w:p w:rsidRPr="00A169CE" w:rsidR="00A169CE" w:rsidP="00A169CE" w:rsidRDefault="00DB0E79" w14:paraId="39107E79" w14:textId="499F5D6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sidR="00A169CE">
        <w:rPr>
          <w:rFonts w:ascii="Times New Roman" w:hAnsi="Times New Roman"/>
          <w:sz w:val="24"/>
          <w:szCs w:val="18"/>
        </w:rPr>
        <w:t>Deze wet treedt in werking op een bij koninklijk besluit te bepalen tijdstip, dat voor de verschillende artikelen of onderdelen daarvan verschillend kan worden vastgesteld.</w:t>
      </w:r>
    </w:p>
    <w:p w:rsidR="00A169CE" w:rsidP="00A169CE" w:rsidRDefault="00A169CE" w14:paraId="395C6BB8" w14:textId="77777777">
      <w:pPr>
        <w:tabs>
          <w:tab w:val="left" w:pos="284"/>
          <w:tab w:val="left" w:pos="567"/>
          <w:tab w:val="left" w:pos="851"/>
        </w:tabs>
        <w:ind w:right="-2"/>
        <w:rPr>
          <w:rFonts w:ascii="Times New Roman" w:hAnsi="Times New Roman"/>
          <w:sz w:val="24"/>
          <w:szCs w:val="20"/>
        </w:rPr>
      </w:pPr>
    </w:p>
    <w:p w:rsidR="00DB0E79" w:rsidP="00A169CE" w:rsidRDefault="00DB0E79" w14:paraId="2C7BDF22" w14:textId="77777777">
      <w:pPr>
        <w:tabs>
          <w:tab w:val="left" w:pos="284"/>
          <w:tab w:val="left" w:pos="567"/>
          <w:tab w:val="left" w:pos="851"/>
        </w:tabs>
        <w:ind w:right="-2"/>
        <w:rPr>
          <w:rFonts w:ascii="Times New Roman" w:hAnsi="Times New Roman"/>
          <w:sz w:val="24"/>
          <w:szCs w:val="20"/>
        </w:rPr>
      </w:pPr>
    </w:p>
    <w:p w:rsidR="00DB0E79" w:rsidP="00A169CE" w:rsidRDefault="00DB0E79" w14:paraId="583FD174" w14:textId="66527C6B">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DB0E79">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DB0E79" w:rsidP="00A169CE" w:rsidRDefault="00DB0E79" w14:paraId="01EE4659" w14:textId="77777777">
      <w:pPr>
        <w:tabs>
          <w:tab w:val="left" w:pos="284"/>
          <w:tab w:val="left" w:pos="567"/>
          <w:tab w:val="left" w:pos="851"/>
        </w:tabs>
        <w:ind w:right="-2"/>
        <w:rPr>
          <w:rFonts w:ascii="Times New Roman" w:hAnsi="Times New Roman"/>
          <w:sz w:val="24"/>
          <w:szCs w:val="18"/>
        </w:rPr>
      </w:pPr>
    </w:p>
    <w:p w:rsidRPr="00F52E97" w:rsidR="00F52E97" w:rsidP="00F52E97" w:rsidRDefault="00F52E97" w14:paraId="3B22E349" w14:textId="77777777">
      <w:pPr>
        <w:tabs>
          <w:tab w:val="left" w:pos="284"/>
          <w:tab w:val="left" w:pos="567"/>
          <w:tab w:val="left" w:pos="851"/>
        </w:tabs>
        <w:ind w:right="-2"/>
        <w:rPr>
          <w:rFonts w:ascii="Times New Roman" w:hAnsi="Times New Roman"/>
          <w:sz w:val="24"/>
          <w:szCs w:val="20"/>
        </w:rPr>
      </w:pPr>
      <w:r w:rsidRPr="00F52E97">
        <w:rPr>
          <w:rFonts w:ascii="Times New Roman" w:hAnsi="Times New Roman"/>
          <w:sz w:val="24"/>
          <w:szCs w:val="20"/>
        </w:rPr>
        <w:t xml:space="preserve">Gegeven </w:t>
      </w:r>
    </w:p>
    <w:p w:rsidRPr="00F52E97" w:rsidR="00F52E97" w:rsidP="00F52E97" w:rsidRDefault="00F52E97" w14:paraId="44763B24" w14:textId="77777777">
      <w:pPr>
        <w:tabs>
          <w:tab w:val="left" w:pos="284"/>
          <w:tab w:val="left" w:pos="567"/>
          <w:tab w:val="left" w:pos="851"/>
        </w:tabs>
        <w:ind w:right="-2"/>
        <w:rPr>
          <w:rFonts w:ascii="Times New Roman" w:hAnsi="Times New Roman"/>
          <w:sz w:val="24"/>
          <w:szCs w:val="20"/>
        </w:rPr>
      </w:pPr>
    </w:p>
    <w:p w:rsidRPr="00F52E97" w:rsidR="00F52E97" w:rsidP="00F52E97" w:rsidRDefault="00F52E97" w14:paraId="06C7A2D5" w14:textId="77777777">
      <w:pPr>
        <w:tabs>
          <w:tab w:val="left" w:pos="284"/>
          <w:tab w:val="left" w:pos="567"/>
          <w:tab w:val="left" w:pos="851"/>
        </w:tabs>
        <w:ind w:right="-2"/>
        <w:rPr>
          <w:rFonts w:ascii="Times New Roman" w:hAnsi="Times New Roman"/>
          <w:sz w:val="24"/>
          <w:szCs w:val="20"/>
        </w:rPr>
      </w:pPr>
    </w:p>
    <w:p w:rsidRPr="00F52E97" w:rsidR="00F52E97" w:rsidP="00F52E97" w:rsidRDefault="00F52E97" w14:paraId="33BE752F" w14:textId="77777777">
      <w:pPr>
        <w:tabs>
          <w:tab w:val="left" w:pos="284"/>
          <w:tab w:val="left" w:pos="567"/>
          <w:tab w:val="left" w:pos="851"/>
        </w:tabs>
        <w:ind w:right="-2"/>
        <w:rPr>
          <w:rFonts w:ascii="Times New Roman" w:hAnsi="Times New Roman"/>
          <w:sz w:val="24"/>
          <w:szCs w:val="20"/>
        </w:rPr>
      </w:pPr>
    </w:p>
    <w:p w:rsidRPr="00F52E97" w:rsidR="00F52E97" w:rsidP="00F52E97" w:rsidRDefault="00F52E97" w14:paraId="2CA26192" w14:textId="77777777">
      <w:pPr>
        <w:tabs>
          <w:tab w:val="left" w:pos="284"/>
          <w:tab w:val="left" w:pos="567"/>
          <w:tab w:val="left" w:pos="851"/>
        </w:tabs>
        <w:ind w:right="-2"/>
        <w:rPr>
          <w:rFonts w:ascii="Times New Roman" w:hAnsi="Times New Roman"/>
          <w:sz w:val="24"/>
          <w:szCs w:val="20"/>
        </w:rPr>
      </w:pPr>
    </w:p>
    <w:p w:rsidRPr="00F52E97" w:rsidR="00F52E97" w:rsidP="00F52E97" w:rsidRDefault="00F52E97" w14:paraId="6C85DB2E" w14:textId="77777777">
      <w:pPr>
        <w:tabs>
          <w:tab w:val="left" w:pos="284"/>
          <w:tab w:val="left" w:pos="567"/>
          <w:tab w:val="left" w:pos="851"/>
        </w:tabs>
        <w:ind w:right="-2"/>
        <w:rPr>
          <w:rFonts w:ascii="Times New Roman" w:hAnsi="Times New Roman"/>
          <w:sz w:val="24"/>
          <w:szCs w:val="20"/>
        </w:rPr>
      </w:pPr>
    </w:p>
    <w:p w:rsidRPr="00F52E97" w:rsidR="00F52E97" w:rsidP="00F52E97" w:rsidRDefault="00F52E97" w14:paraId="663655F1" w14:textId="77777777">
      <w:pPr>
        <w:tabs>
          <w:tab w:val="left" w:pos="284"/>
          <w:tab w:val="left" w:pos="567"/>
          <w:tab w:val="left" w:pos="851"/>
        </w:tabs>
        <w:ind w:right="-2"/>
        <w:rPr>
          <w:rFonts w:ascii="Times New Roman" w:hAnsi="Times New Roman"/>
          <w:sz w:val="24"/>
          <w:szCs w:val="20"/>
        </w:rPr>
      </w:pPr>
    </w:p>
    <w:p w:rsidRPr="00F52E97" w:rsidR="00F52E97" w:rsidP="00F52E97" w:rsidRDefault="00F52E97" w14:paraId="4D8BDD7C" w14:textId="77777777">
      <w:pPr>
        <w:tabs>
          <w:tab w:val="left" w:pos="284"/>
          <w:tab w:val="left" w:pos="567"/>
          <w:tab w:val="left" w:pos="851"/>
        </w:tabs>
        <w:ind w:right="-2"/>
        <w:rPr>
          <w:rFonts w:ascii="Times New Roman" w:hAnsi="Times New Roman"/>
          <w:sz w:val="24"/>
          <w:szCs w:val="20"/>
        </w:rPr>
      </w:pPr>
    </w:p>
    <w:p w:rsidR="00F52E97" w:rsidP="00F52E97" w:rsidRDefault="00F52E97" w14:paraId="09BCBD36" w14:textId="77777777">
      <w:pPr>
        <w:tabs>
          <w:tab w:val="left" w:pos="284"/>
          <w:tab w:val="left" w:pos="567"/>
          <w:tab w:val="left" w:pos="851"/>
        </w:tabs>
        <w:ind w:right="-2"/>
        <w:rPr>
          <w:rFonts w:ascii="Times New Roman" w:hAnsi="Times New Roman"/>
          <w:sz w:val="24"/>
          <w:szCs w:val="20"/>
        </w:rPr>
      </w:pPr>
    </w:p>
    <w:p w:rsidRPr="00F52E97" w:rsidR="00F52E97" w:rsidP="00F52E97" w:rsidRDefault="00F52E97" w14:paraId="1A7CE1FC" w14:textId="77777777">
      <w:pPr>
        <w:tabs>
          <w:tab w:val="left" w:pos="284"/>
          <w:tab w:val="left" w:pos="567"/>
          <w:tab w:val="left" w:pos="851"/>
        </w:tabs>
        <w:ind w:right="-2"/>
        <w:rPr>
          <w:rFonts w:ascii="Times New Roman" w:hAnsi="Times New Roman"/>
          <w:sz w:val="24"/>
          <w:szCs w:val="20"/>
        </w:rPr>
      </w:pPr>
    </w:p>
    <w:p w:rsidRPr="00F52E97" w:rsidR="00F52E97" w:rsidP="00F52E97" w:rsidRDefault="00F52E97" w14:paraId="28B367F5" w14:textId="77777777">
      <w:pPr>
        <w:tabs>
          <w:tab w:val="left" w:pos="284"/>
          <w:tab w:val="left" w:pos="567"/>
          <w:tab w:val="left" w:pos="851"/>
        </w:tabs>
        <w:ind w:right="-2"/>
        <w:rPr>
          <w:rFonts w:ascii="Times New Roman" w:hAnsi="Times New Roman"/>
          <w:sz w:val="24"/>
          <w:szCs w:val="20"/>
        </w:rPr>
      </w:pPr>
      <w:r w:rsidRPr="00F52E97">
        <w:rPr>
          <w:rFonts w:ascii="Times New Roman" w:hAnsi="Times New Roman"/>
          <w:sz w:val="24"/>
          <w:szCs w:val="20"/>
        </w:rPr>
        <w:t xml:space="preserve">De Minister van Klimaat en Groene Groei, </w:t>
      </w:r>
    </w:p>
    <w:p w:rsidRPr="002168F4" w:rsidR="00DB0E79" w:rsidP="00A169CE" w:rsidRDefault="00DB0E79" w14:paraId="7A04A2FF" w14:textId="77777777">
      <w:pPr>
        <w:tabs>
          <w:tab w:val="left" w:pos="284"/>
          <w:tab w:val="left" w:pos="567"/>
          <w:tab w:val="left" w:pos="851"/>
        </w:tabs>
        <w:ind w:right="-2"/>
        <w:rPr>
          <w:rFonts w:ascii="Times New Roman" w:hAnsi="Times New Roman"/>
          <w:sz w:val="24"/>
          <w:szCs w:val="20"/>
        </w:rPr>
      </w:pPr>
    </w:p>
    <w:sectPr w:rsidRPr="002168F4" w:rsidR="00DB0E79" w:rsidSect="005410FE">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F55C1" w14:textId="77777777" w:rsidR="00A169CE" w:rsidRDefault="00A169CE">
      <w:pPr>
        <w:spacing w:line="20" w:lineRule="exact"/>
      </w:pPr>
    </w:p>
  </w:endnote>
  <w:endnote w:type="continuationSeparator" w:id="0">
    <w:p w14:paraId="49CF9224" w14:textId="77777777" w:rsidR="00A169CE" w:rsidRDefault="00A169CE">
      <w:pPr>
        <w:pStyle w:val="Amendement"/>
      </w:pPr>
      <w:r>
        <w:rPr>
          <w:b w:val="0"/>
          <w:bCs w:val="0"/>
        </w:rPr>
        <w:t xml:space="preserve"> </w:t>
      </w:r>
    </w:p>
  </w:endnote>
  <w:endnote w:type="continuationNotice" w:id="1">
    <w:p w14:paraId="44DCA728" w14:textId="77777777" w:rsidR="00A169CE" w:rsidRDefault="00A169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AD8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F5C877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0BB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DAE4D" w14:textId="77777777" w:rsidR="00A169CE" w:rsidRDefault="00A169CE">
      <w:pPr>
        <w:pStyle w:val="Amendement"/>
      </w:pPr>
      <w:r>
        <w:rPr>
          <w:b w:val="0"/>
          <w:bCs w:val="0"/>
        </w:rPr>
        <w:separator/>
      </w:r>
    </w:p>
  </w:footnote>
  <w:footnote w:type="continuationSeparator" w:id="0">
    <w:p w14:paraId="1B48C0DA" w14:textId="77777777" w:rsidR="00A169CE" w:rsidRDefault="00A16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CE"/>
    <w:rsid w:val="00012DBE"/>
    <w:rsid w:val="000A1D81"/>
    <w:rsid w:val="00111ED3"/>
    <w:rsid w:val="00176BB6"/>
    <w:rsid w:val="001C190E"/>
    <w:rsid w:val="002168F4"/>
    <w:rsid w:val="002A727C"/>
    <w:rsid w:val="005410FE"/>
    <w:rsid w:val="005D2707"/>
    <w:rsid w:val="00606255"/>
    <w:rsid w:val="006B607A"/>
    <w:rsid w:val="007D451C"/>
    <w:rsid w:val="00826224"/>
    <w:rsid w:val="0088427E"/>
    <w:rsid w:val="00930A23"/>
    <w:rsid w:val="009C7354"/>
    <w:rsid w:val="009E6D7F"/>
    <w:rsid w:val="00A11E73"/>
    <w:rsid w:val="00A169CE"/>
    <w:rsid w:val="00A2521E"/>
    <w:rsid w:val="00AE436A"/>
    <w:rsid w:val="00C135B1"/>
    <w:rsid w:val="00C92DF8"/>
    <w:rsid w:val="00CB3578"/>
    <w:rsid w:val="00D20AFA"/>
    <w:rsid w:val="00D55648"/>
    <w:rsid w:val="00DB0E79"/>
    <w:rsid w:val="00E16443"/>
    <w:rsid w:val="00E36EE9"/>
    <w:rsid w:val="00EF2894"/>
    <w:rsid w:val="00F13442"/>
    <w:rsid w:val="00F52E9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95A6B"/>
  <w15:docId w15:val="{B53C294A-F46A-48B6-818F-E1558CFC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3559</ap:Words>
  <ap:Characters>19580</ap:Characters>
  <ap:DocSecurity>0</ap:DocSecurity>
  <ap:Lines>163</ap:Lines>
  <ap:Paragraphs>46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2025-12-11T10:42:00.0000000Z</dcterms:created>
  <dcterms:modified xsi:type="dcterms:W3CDTF">2025-12-11T10:42:00.0000000Z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