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76F61" w:rsidR="00CB3578" w:rsidTr="00F13442" w14:paraId="5DF4C07D" w14:textId="77777777">
        <w:trPr>
          <w:cantSplit/>
        </w:trPr>
        <w:tc>
          <w:tcPr>
            <w:tcW w:w="9142" w:type="dxa"/>
            <w:gridSpan w:val="2"/>
            <w:tcBorders>
              <w:top w:val="nil"/>
              <w:left w:val="nil"/>
              <w:bottom w:val="nil"/>
              <w:right w:val="nil"/>
            </w:tcBorders>
          </w:tcPr>
          <w:p w:rsidRPr="00A76F61" w:rsidR="00CB3578" w:rsidRDefault="00CB3578" w14:paraId="2FE0CBBC" w14:textId="77777777">
            <w:pPr>
              <w:pStyle w:val="Amendement"/>
              <w:jc w:val="right"/>
              <w:rPr>
                <w:rFonts w:ascii="Times New Roman" w:hAnsi="Times New Roman" w:cs="Times New Roman"/>
              </w:rPr>
            </w:pPr>
          </w:p>
        </w:tc>
      </w:tr>
      <w:tr w:rsidRPr="00A76F61" w:rsidR="00CB3578" w:rsidTr="00A11E73" w14:paraId="39560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11896968"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5F9D8722" w14:textId="77777777">
            <w:pPr>
              <w:tabs>
                <w:tab w:val="left" w:pos="-1440"/>
                <w:tab w:val="left" w:pos="-720"/>
              </w:tabs>
              <w:suppressAutoHyphens/>
              <w:rPr>
                <w:rFonts w:ascii="Times New Roman" w:hAnsi="Times New Roman"/>
                <w:b/>
                <w:bCs/>
                <w:sz w:val="24"/>
              </w:rPr>
            </w:pPr>
          </w:p>
        </w:tc>
      </w:tr>
      <w:tr w:rsidRPr="00A76F61" w:rsidR="002A727C" w:rsidTr="00A11E73" w14:paraId="390F2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2A727C" w:rsidP="00F13442" w:rsidRDefault="00A76F61" w14:paraId="33662C65" w14:textId="01F6202D">
            <w:pPr>
              <w:rPr>
                <w:rFonts w:ascii="Times New Roman" w:hAnsi="Times New Roman"/>
                <w:b/>
                <w:sz w:val="24"/>
              </w:rPr>
            </w:pPr>
            <w:r w:rsidRPr="00A76F61">
              <w:rPr>
                <w:rFonts w:ascii="Times New Roman" w:hAnsi="Times New Roman"/>
                <w:b/>
                <w:sz w:val="24"/>
              </w:rPr>
              <w:t>36 867</w:t>
            </w:r>
          </w:p>
        </w:tc>
        <w:tc>
          <w:tcPr>
            <w:tcW w:w="6590" w:type="dxa"/>
            <w:tcBorders>
              <w:top w:val="nil"/>
              <w:left w:val="nil"/>
              <w:bottom w:val="nil"/>
              <w:right w:val="nil"/>
            </w:tcBorders>
          </w:tcPr>
          <w:p w:rsidRPr="00A76F61" w:rsidR="002A727C" w:rsidP="000D5BC4" w:rsidRDefault="00A76F61" w14:paraId="71C1F634" w14:textId="23D6DC79">
            <w:pPr>
              <w:rPr>
                <w:rFonts w:ascii="Times New Roman" w:hAnsi="Times New Roman"/>
                <w:b/>
                <w:bCs/>
                <w:sz w:val="24"/>
              </w:rPr>
            </w:pPr>
            <w:r w:rsidRPr="00A76F61">
              <w:rPr>
                <w:rFonts w:ascii="Times New Roman" w:hAnsi="Times New Roman"/>
                <w:b/>
                <w:bCs/>
                <w:sz w:val="24"/>
              </w:rPr>
              <w:t>Wijziging van de Wet openbare lichamen Bonaire, Sint Eustatius en Saba in verband met de verhoging van het aantal eilandsraadsleden en eilandgedeputeerden (Wet verhoging aantal eilandsraadsleden en eilandgedeputeerden) </w:t>
            </w:r>
          </w:p>
        </w:tc>
      </w:tr>
      <w:tr w:rsidRPr="00A76F61" w:rsidR="00CB3578" w:rsidTr="00A11E73" w14:paraId="407B4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168E451F"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6AFE7FD7" w14:textId="77777777">
            <w:pPr>
              <w:pStyle w:val="Amendement"/>
              <w:rPr>
                <w:rFonts w:ascii="Times New Roman" w:hAnsi="Times New Roman" w:cs="Times New Roman"/>
              </w:rPr>
            </w:pPr>
          </w:p>
        </w:tc>
      </w:tr>
      <w:tr w:rsidRPr="00A76F61" w:rsidR="00CB3578" w:rsidTr="00A11E73" w14:paraId="36524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53CD2117"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7F7B3FFA" w14:textId="77777777">
            <w:pPr>
              <w:pStyle w:val="Amendement"/>
              <w:rPr>
                <w:rFonts w:ascii="Times New Roman" w:hAnsi="Times New Roman" w:cs="Times New Roman"/>
              </w:rPr>
            </w:pPr>
          </w:p>
        </w:tc>
      </w:tr>
      <w:tr w:rsidRPr="00A76F61" w:rsidR="00CB3578" w:rsidTr="00A11E73" w14:paraId="7CAD1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RDefault="00CB3578" w14:paraId="0D240EA9" w14:textId="77777777">
            <w:pPr>
              <w:pStyle w:val="Amendement"/>
              <w:rPr>
                <w:rFonts w:ascii="Times New Roman" w:hAnsi="Times New Roman" w:cs="Times New Roman"/>
              </w:rPr>
            </w:pPr>
            <w:r w:rsidRPr="00A76F61">
              <w:rPr>
                <w:rFonts w:ascii="Times New Roman" w:hAnsi="Times New Roman" w:cs="Times New Roman"/>
              </w:rPr>
              <w:t>Nr. 2</w:t>
            </w:r>
          </w:p>
        </w:tc>
        <w:tc>
          <w:tcPr>
            <w:tcW w:w="6590" w:type="dxa"/>
            <w:tcBorders>
              <w:top w:val="nil"/>
              <w:left w:val="nil"/>
              <w:bottom w:val="nil"/>
              <w:right w:val="nil"/>
            </w:tcBorders>
          </w:tcPr>
          <w:p w:rsidRPr="00A76F61" w:rsidR="00CB3578" w:rsidRDefault="00CB3578" w14:paraId="3B531082" w14:textId="77777777">
            <w:pPr>
              <w:pStyle w:val="Amendement"/>
              <w:rPr>
                <w:rFonts w:ascii="Times New Roman" w:hAnsi="Times New Roman" w:cs="Times New Roman"/>
              </w:rPr>
            </w:pPr>
            <w:r w:rsidRPr="00A76F61">
              <w:rPr>
                <w:rFonts w:ascii="Times New Roman" w:hAnsi="Times New Roman" w:cs="Times New Roman"/>
              </w:rPr>
              <w:t>VOORSTEL VAN WET</w:t>
            </w:r>
          </w:p>
        </w:tc>
      </w:tr>
      <w:tr w:rsidRPr="00A76F61" w:rsidR="00CB3578" w:rsidTr="00A11E73" w14:paraId="2D81C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6F61" w:rsidR="00CB3578" w:rsidP="00D55648" w:rsidRDefault="00CB3578" w14:paraId="18659B02" w14:textId="77777777">
            <w:pPr>
              <w:pStyle w:val="Amendement"/>
              <w:rPr>
                <w:rFonts w:ascii="Times New Roman" w:hAnsi="Times New Roman" w:cs="Times New Roman"/>
              </w:rPr>
            </w:pPr>
          </w:p>
        </w:tc>
        <w:tc>
          <w:tcPr>
            <w:tcW w:w="6590" w:type="dxa"/>
            <w:tcBorders>
              <w:top w:val="nil"/>
              <w:left w:val="nil"/>
              <w:bottom w:val="nil"/>
              <w:right w:val="nil"/>
            </w:tcBorders>
          </w:tcPr>
          <w:p w:rsidRPr="00A76F61" w:rsidR="00CB3578" w:rsidRDefault="00CB3578" w14:paraId="0CF85281" w14:textId="77777777">
            <w:pPr>
              <w:pStyle w:val="Amendement"/>
              <w:rPr>
                <w:rFonts w:ascii="Times New Roman" w:hAnsi="Times New Roman" w:cs="Times New Roman"/>
              </w:rPr>
            </w:pPr>
          </w:p>
        </w:tc>
      </w:tr>
    </w:tbl>
    <w:p w:rsidRPr="00A76F61" w:rsidR="00A76F61" w:rsidP="00A76F61" w:rsidRDefault="00A76F61" w14:paraId="24B11D9A" w14:textId="77777777">
      <w:pPr>
        <w:spacing w:line="276" w:lineRule="auto"/>
        <w:rPr>
          <w:rFonts w:ascii="Times New Roman" w:hAnsi="Times New Roman" w:eastAsia="Calibri"/>
          <w:kern w:val="2"/>
          <w:sz w:val="24"/>
          <w:lang w:eastAsia="en-US"/>
          <w14:ligatures w14:val="standardContextual"/>
        </w:rPr>
      </w:pPr>
    </w:p>
    <w:p w:rsidRPr="00A76F61" w:rsidR="00A76F61" w:rsidP="00A76F61" w:rsidRDefault="00A76F61" w14:paraId="39C959DD"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Wij Willem-Alexander, bij de gratie Gods, Koning der Nederlanden, Prins van Oranje-Nassau, enz. enz. enz.</w:t>
      </w:r>
    </w:p>
    <w:p w:rsidRPr="00A76F61" w:rsidR="00A76F61" w:rsidP="00A76F61" w:rsidRDefault="00A76F61" w14:paraId="7C89409C" w14:textId="77777777">
      <w:pPr>
        <w:rPr>
          <w:rFonts w:ascii="Times New Roman" w:hAnsi="Times New Roman" w:eastAsia="Calibri"/>
          <w:kern w:val="2"/>
          <w:sz w:val="24"/>
          <w:lang w:eastAsia="en-US"/>
          <w14:ligatures w14:val="standardContextual"/>
        </w:rPr>
      </w:pPr>
    </w:p>
    <w:p w:rsidRPr="00A76F61" w:rsidR="00A76F61" w:rsidP="00A76F61" w:rsidRDefault="00A76F61" w14:paraId="38808BE5"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Allen, die deze zullen zien of horen lezen, saluut! doen te weten:</w:t>
      </w:r>
    </w:p>
    <w:p w:rsidRPr="00A76F61" w:rsidR="00A76F61" w:rsidP="00A76F61" w:rsidRDefault="00A76F61" w14:paraId="73B74B3B"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Alzo Wij in overweging genomen hebben, dat het wenselijk is de leden van de eilandsraden en bestuurscolleges van Bonaire, Sint Eustatius en Saba te verhogen met ingang van de verkiezingen van de leden van de eilandsraden in 17 maart 2027 en de daaraan aanpalende bepalingen te wijzigen;</w:t>
      </w:r>
    </w:p>
    <w:p w:rsidRPr="00A76F61" w:rsidR="00A76F61" w:rsidP="00A76F61" w:rsidRDefault="00A76F61" w14:paraId="5172868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Zo is het, dat Wij, de Afdeling advisering van de Raad van State gehoord, en met gemeen overleg der Staten-Generaal, hebben goedgevonden en verstaan, gelijk Wij goedvinden en verstaan bij deze:</w:t>
      </w:r>
    </w:p>
    <w:p w:rsidRPr="00A76F61" w:rsidR="00A76F61" w:rsidP="00A76F61" w:rsidRDefault="00A76F61" w14:paraId="319FEDD1" w14:textId="77777777">
      <w:pPr>
        <w:rPr>
          <w:rFonts w:ascii="Times New Roman" w:hAnsi="Times New Roman" w:eastAsia="Calibri"/>
          <w:kern w:val="2"/>
          <w:sz w:val="24"/>
          <w:lang w:eastAsia="en-US"/>
          <w14:ligatures w14:val="standardContextual"/>
        </w:rPr>
      </w:pPr>
    </w:p>
    <w:p w:rsidRPr="00A76F61" w:rsidR="00A76F61" w:rsidP="00A76F61" w:rsidRDefault="00A76F61" w14:paraId="5F733FAB"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w:t>
      </w:r>
    </w:p>
    <w:p w:rsidRPr="00A76F61" w:rsidR="00A76F61" w:rsidP="00A76F61" w:rsidRDefault="00A76F61" w14:paraId="635E6DAB" w14:textId="77777777">
      <w:pPr>
        <w:rPr>
          <w:rFonts w:ascii="Times New Roman" w:hAnsi="Times New Roman" w:eastAsia="Calibri"/>
          <w:kern w:val="2"/>
          <w:sz w:val="24"/>
          <w:lang w:eastAsia="en-US"/>
          <w14:ligatures w14:val="standardContextual"/>
        </w:rPr>
      </w:pPr>
    </w:p>
    <w:p w:rsidRPr="00A76F61" w:rsidR="00A76F61" w:rsidP="00A76F61" w:rsidRDefault="00A76F61" w14:paraId="38A21E3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Wet openbare lichamen Bonaire, Sint Eustatius en Saba wordt als volgt gewijzigd:</w:t>
      </w:r>
    </w:p>
    <w:p w:rsidRPr="00A76F61" w:rsidR="00A76F61" w:rsidP="00A76F61" w:rsidRDefault="00A76F61" w14:paraId="3E6D65A4" w14:textId="77777777">
      <w:pPr>
        <w:rPr>
          <w:rFonts w:ascii="Times New Roman" w:hAnsi="Times New Roman" w:eastAsia="Calibri"/>
          <w:kern w:val="2"/>
          <w:sz w:val="24"/>
          <w:lang w:eastAsia="en-US"/>
          <w14:ligatures w14:val="standardContextual"/>
        </w:rPr>
      </w:pPr>
    </w:p>
    <w:p w:rsidRPr="00A76F61" w:rsidR="00A76F61" w:rsidP="00A76F61" w:rsidRDefault="00A76F61" w14:paraId="05E119A0"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w:t>
      </w:r>
    </w:p>
    <w:p w:rsidRPr="00A76F61" w:rsidR="00A76F61" w:rsidP="00A76F61" w:rsidRDefault="00A76F61" w14:paraId="27A0C8D2" w14:textId="77777777">
      <w:pPr>
        <w:rPr>
          <w:rFonts w:ascii="Times New Roman" w:hAnsi="Times New Roman" w:eastAsia="Calibri"/>
          <w:kern w:val="2"/>
          <w:sz w:val="24"/>
          <w:lang w:eastAsia="en-US"/>
          <w14:ligatures w14:val="standardContextual"/>
        </w:rPr>
      </w:pPr>
    </w:p>
    <w:p w:rsidRPr="00A76F61" w:rsidR="00A76F61" w:rsidP="00A76F61" w:rsidRDefault="00A76F61" w14:paraId="5E44F4E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Artikel 9 komt te luiden:</w:t>
      </w:r>
    </w:p>
    <w:p w:rsidRPr="00A76F61" w:rsidR="00A76F61" w:rsidP="00A76F61" w:rsidRDefault="00A76F61" w14:paraId="16735EB7" w14:textId="77777777">
      <w:pPr>
        <w:rPr>
          <w:rFonts w:ascii="Times New Roman" w:hAnsi="Times New Roman" w:eastAsia="Calibri"/>
          <w:kern w:val="2"/>
          <w:sz w:val="24"/>
          <w:lang w:eastAsia="en-US"/>
          <w14:ligatures w14:val="standardContextual"/>
        </w:rPr>
      </w:pPr>
    </w:p>
    <w:p w:rsidRPr="00A76F61" w:rsidR="00A76F61" w:rsidP="00A76F61" w:rsidRDefault="00A76F61" w14:paraId="63055970"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9</w:t>
      </w:r>
    </w:p>
    <w:p w:rsidR="00A76F61" w:rsidP="00A76F61" w:rsidRDefault="00A76F61" w14:paraId="211E8228" w14:textId="77777777">
      <w:pPr>
        <w:rPr>
          <w:rFonts w:ascii="Times New Roman" w:hAnsi="Times New Roman" w:eastAsia="Calibri"/>
          <w:kern w:val="2"/>
          <w:sz w:val="24"/>
          <w:lang w:eastAsia="en-US"/>
          <w14:ligatures w14:val="standardContextual"/>
        </w:rPr>
      </w:pPr>
    </w:p>
    <w:p w:rsidRPr="00A76F61" w:rsidR="00A76F61" w:rsidP="00A76F61" w:rsidRDefault="00A76F61" w14:paraId="5F44F80D" w14:textId="3F7C5D92">
      <w:pPr>
        <w:ind w:firstLine="284"/>
        <w:rPr>
          <w:rFonts w:ascii="Times New Roman" w:hAnsi="Times New Roman" w:eastAsia="Calibri"/>
          <w:b/>
          <w:bCs/>
          <w:kern w:val="2"/>
          <w:sz w:val="24"/>
          <w:lang w:eastAsia="en-US"/>
          <w14:ligatures w14:val="standardContextual"/>
        </w:rPr>
      </w:pPr>
      <w:r w:rsidRPr="00A76F61">
        <w:rPr>
          <w:rFonts w:ascii="Times New Roman" w:hAnsi="Times New Roman" w:eastAsia="Calibri"/>
          <w:kern w:val="2"/>
          <w:sz w:val="24"/>
          <w:lang w:eastAsia="en-US"/>
          <w14:ligatures w14:val="standardContextual"/>
        </w:rPr>
        <w:t>1. Het aantal leden van de eilandsraad bedraagt:</w:t>
      </w:r>
    </w:p>
    <w:p w:rsidRPr="00A76F61" w:rsidR="00A76F61" w:rsidP="00A76F61" w:rsidRDefault="00A76F61" w14:paraId="73ECE6C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 elf in Bonaire;</w:t>
      </w:r>
    </w:p>
    <w:p w:rsidRPr="00A76F61" w:rsidR="00A76F61" w:rsidP="00A76F61" w:rsidRDefault="00A76F61" w14:paraId="625F761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 zeven in Sint Eustatius;</w:t>
      </w:r>
    </w:p>
    <w:p w:rsidRPr="00A76F61" w:rsidR="00A76F61" w:rsidP="00A76F61" w:rsidRDefault="00A76F61" w14:paraId="0342BAA9"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 zeven in Saba.</w:t>
      </w:r>
    </w:p>
    <w:p w:rsidRPr="00A76F61" w:rsidR="00A76F61" w:rsidP="00A76F61" w:rsidRDefault="00A76F61" w14:paraId="31FF987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Een wijziging in het aantal leden van de eilandsraad treedt eerst in bij de eerstvolgende periodieke verkiezing van de eilandsraad.</w:t>
      </w:r>
    </w:p>
    <w:p w:rsidRPr="00A76F61" w:rsidR="00A76F61" w:rsidP="00A76F61" w:rsidRDefault="00A76F61" w14:paraId="358A1555" w14:textId="77777777">
      <w:pPr>
        <w:rPr>
          <w:rFonts w:ascii="Times New Roman" w:hAnsi="Times New Roman" w:eastAsia="Calibri"/>
          <w:kern w:val="2"/>
          <w:sz w:val="24"/>
          <w:lang w:eastAsia="en-US"/>
          <w14:ligatures w14:val="standardContextual"/>
        </w:rPr>
      </w:pPr>
    </w:p>
    <w:p w:rsidRPr="00A76F61" w:rsidR="00A76F61" w:rsidP="00A76F61" w:rsidRDefault="00A76F61" w14:paraId="0D613C84"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B </w:t>
      </w:r>
    </w:p>
    <w:p w:rsidRPr="00A76F61" w:rsidR="00A76F61" w:rsidP="00A76F61" w:rsidRDefault="00A76F61" w14:paraId="665B573D" w14:textId="77777777">
      <w:pPr>
        <w:rPr>
          <w:rFonts w:ascii="Times New Roman" w:hAnsi="Times New Roman" w:eastAsia="Calibri"/>
          <w:kern w:val="2"/>
          <w:sz w:val="24"/>
          <w:lang w:eastAsia="en-US"/>
          <w14:ligatures w14:val="standardContextual"/>
        </w:rPr>
      </w:pPr>
    </w:p>
    <w:p w:rsidRPr="00A76F61" w:rsidR="00A76F61" w:rsidP="00A76F61" w:rsidRDefault="00A76F61" w14:paraId="592E9D5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Aan artikel 14, vierde lid, wordt, onder vervanging van de punt aan het slot van onderdeel c door een puntkomma, een onderdeel toegevoegd, luidende:</w:t>
      </w:r>
    </w:p>
    <w:p w:rsidRPr="00A76F61" w:rsidR="00A76F61" w:rsidP="00A76F61" w:rsidRDefault="00A76F61" w14:paraId="6C571F2B"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 ambtenaar die volledig is vrijgesteld van dienst gedurende het lidmaatschap van de eilandsraad.</w:t>
      </w:r>
    </w:p>
    <w:p w:rsidRPr="00A76F61" w:rsidR="00A76F61" w:rsidP="00A76F61" w:rsidRDefault="00A76F61" w14:paraId="6553AB88" w14:textId="77777777">
      <w:pPr>
        <w:rPr>
          <w:rFonts w:ascii="Times New Roman" w:hAnsi="Times New Roman" w:eastAsia="Calibri"/>
          <w:kern w:val="2"/>
          <w:sz w:val="24"/>
          <w:lang w:eastAsia="en-US"/>
          <w14:ligatures w14:val="standardContextual"/>
        </w:rPr>
      </w:pPr>
    </w:p>
    <w:p w:rsidRPr="00A76F61" w:rsidR="00A76F61" w:rsidP="00A76F61" w:rsidRDefault="00A76F61" w14:paraId="55E8646F"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w:t>
      </w:r>
    </w:p>
    <w:p w:rsidRPr="00A76F61" w:rsidR="00A76F61" w:rsidP="00A76F61" w:rsidRDefault="00A76F61" w14:paraId="4F61E2F8" w14:textId="77777777">
      <w:pPr>
        <w:rPr>
          <w:rFonts w:ascii="Times New Roman" w:hAnsi="Times New Roman" w:eastAsia="Calibri"/>
          <w:kern w:val="2"/>
          <w:sz w:val="24"/>
          <w:lang w:eastAsia="en-US"/>
          <w14:ligatures w14:val="standardContextual"/>
        </w:rPr>
      </w:pPr>
    </w:p>
    <w:p w:rsidRPr="00A76F61" w:rsidR="00A76F61" w:rsidP="00A76F61" w:rsidRDefault="00A76F61" w14:paraId="794D2C7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lastRenderedPageBreak/>
        <w:t>Artikel 38 komt te luiden:</w:t>
      </w:r>
    </w:p>
    <w:p w:rsidRPr="00A76F61" w:rsidR="00A76F61" w:rsidP="00A76F61" w:rsidRDefault="00A76F61" w14:paraId="20AFD269" w14:textId="77777777">
      <w:pPr>
        <w:rPr>
          <w:rFonts w:ascii="Times New Roman" w:hAnsi="Times New Roman" w:eastAsia="Calibri"/>
          <w:kern w:val="2"/>
          <w:sz w:val="24"/>
          <w:lang w:eastAsia="en-US"/>
          <w14:ligatures w14:val="standardContextual"/>
        </w:rPr>
      </w:pPr>
    </w:p>
    <w:p w:rsidRPr="00A76F61" w:rsidR="00A76F61" w:rsidP="00A76F61" w:rsidRDefault="00A76F61" w14:paraId="1427BF51"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38</w:t>
      </w:r>
    </w:p>
    <w:p w:rsidR="00A76F61" w:rsidP="00A76F61" w:rsidRDefault="00A76F61" w14:paraId="73FC75AA" w14:textId="77777777">
      <w:pPr>
        <w:rPr>
          <w:rFonts w:ascii="Times New Roman" w:hAnsi="Times New Roman" w:eastAsia="Calibri"/>
          <w:kern w:val="2"/>
          <w:sz w:val="24"/>
          <w:lang w:eastAsia="en-US"/>
          <w14:ligatures w14:val="standardContextual"/>
        </w:rPr>
      </w:pPr>
    </w:p>
    <w:p w:rsidRPr="00A76F61" w:rsidR="00A76F61" w:rsidP="00A76F61" w:rsidRDefault="00A76F61" w14:paraId="53E3509B" w14:textId="32334575">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 Het aantal eilandgedeputeerden bedraagt:</w:t>
      </w:r>
    </w:p>
    <w:p w:rsidRPr="00A76F61" w:rsidR="00A76F61" w:rsidP="00A76F61" w:rsidRDefault="00A76F61" w14:paraId="52981D6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 drie indien een eilandsraad minder dan elf eilandsraadsleden heeft;</w:t>
      </w:r>
    </w:p>
    <w:p w:rsidRPr="00A76F61" w:rsidR="00A76F61" w:rsidP="00A76F61" w:rsidRDefault="00A76F61" w14:paraId="30ACE31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 drie of vier indien een eilandsraad elf of dertien eilandsraadsleden heeft;</w:t>
      </w:r>
    </w:p>
    <w:p w:rsidRPr="00A76F61" w:rsidR="00A76F61" w:rsidP="00A76F61" w:rsidRDefault="00A76F61" w14:paraId="7391C28C"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 ten minste drie en ten hoogste vijf indien een eilandsraad ten minste vijftien en ten hoogste eenentwintig eilandsraadsleden heeft;</w:t>
      </w:r>
    </w:p>
    <w:p w:rsidRPr="00A76F61" w:rsidR="00A76F61" w:rsidP="00A76F61" w:rsidRDefault="00A76F61" w14:paraId="39E16E1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 ten minste drie en ten hoogste zes indien een eilandsraad drieëntwintig of vijfentwintig eilandsraadsleden heeft;</w:t>
      </w:r>
    </w:p>
    <w:p w:rsidRPr="00A76F61" w:rsidR="00A76F61" w:rsidP="00A76F61" w:rsidRDefault="00A76F61" w14:paraId="184964A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e. ten minste drie en ten hoogste zeven indien een eilandsraad ten minste zevenentwintig eilandsraadsleden heeft.</w:t>
      </w:r>
    </w:p>
    <w:p w:rsidRPr="00A76F61" w:rsidR="00A76F61" w:rsidP="00A76F61" w:rsidRDefault="00A76F61" w14:paraId="52A78E5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De eilandsraad kan besluiten dat de functie van eilandgedeputeerde in deeltijd wordt uitgeoefend.</w:t>
      </w:r>
    </w:p>
    <w:p w:rsidRPr="00A76F61" w:rsidR="00A76F61" w:rsidP="00A76F61" w:rsidRDefault="00A76F61" w14:paraId="010CB5D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Indien het tweede lid toepassing vindt, bedraagt het aantal eilandgedeputeerden, in afwijking van het maximum, bedoeld in eerste lid, ten hoogste:</w:t>
      </w:r>
    </w:p>
    <w:p w:rsidRPr="00A76F61" w:rsidR="00A76F61" w:rsidP="00A76F61" w:rsidRDefault="00A76F61" w14:paraId="5FA8B3D9"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 zes indien een eilandsraad negentien of eenentwintig eilandsraadsleden heeft;</w:t>
      </w:r>
    </w:p>
    <w:p w:rsidRPr="00A76F61" w:rsidR="00A76F61" w:rsidP="00A76F61" w:rsidRDefault="00A76F61" w14:paraId="66087541"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c. zeven indien een eilandsraad drieëntwintig eilandsraadsleden heeft;</w:t>
      </w:r>
    </w:p>
    <w:p w:rsidRPr="00A76F61" w:rsidR="00A76F61" w:rsidP="00A76F61" w:rsidRDefault="00A76F61" w14:paraId="6D8739B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 acht indien een eilandsraad vijfentwintig of zeventwintig eilandsraadsleden heeft;</w:t>
      </w:r>
    </w:p>
    <w:p w:rsidRPr="00A76F61" w:rsidR="00A76F61" w:rsidP="00A76F61" w:rsidRDefault="00A76F61" w14:paraId="77BE3264"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e. negen indien een eilandsraad ten minste negenentwintig eilandsraadsleden heeft.</w:t>
      </w:r>
    </w:p>
    <w:p w:rsidRPr="00A76F61" w:rsidR="00A76F61" w:rsidP="00A76F61" w:rsidRDefault="00A76F61" w14:paraId="56A00B8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4. Bij de toepassing van het derde lid bedraagt de tijdsbestedingsnorm van de eilandgedeputeerden gezamenlijk ten hoogste tien procent meer dan de tijdsbestedingsnorm van de eilandgedeputeerden gezamenlijk zou hebben bedragen indien het tweede lid geen toepassing had gevonden.</w:t>
      </w:r>
    </w:p>
    <w:p w:rsidRPr="00A76F61" w:rsidR="00A76F61" w:rsidP="00A76F61" w:rsidRDefault="00A76F61" w14:paraId="54E82FB6"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5. De eilandsraad stelt bij de benoeming van de eilandgedeputeerden de tijdsbestedingsnorm van elke eilandgedeputeerde vast.</w:t>
      </w:r>
    </w:p>
    <w:p w:rsidRPr="00A76F61" w:rsidR="00A76F61" w:rsidP="00A76F61" w:rsidRDefault="00A76F61" w14:paraId="6A7B2CE2" w14:textId="77777777">
      <w:pPr>
        <w:rPr>
          <w:rFonts w:ascii="Times New Roman" w:hAnsi="Times New Roman" w:eastAsia="Calibri"/>
          <w:kern w:val="2"/>
          <w:sz w:val="24"/>
          <w:lang w:eastAsia="en-US"/>
          <w14:ligatures w14:val="standardContextual"/>
        </w:rPr>
      </w:pPr>
    </w:p>
    <w:p w:rsidRPr="00A76F61" w:rsidR="00A76F61" w:rsidP="00A76F61" w:rsidRDefault="00A76F61" w14:paraId="1275DD27"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w:t>
      </w:r>
    </w:p>
    <w:p w:rsidRPr="00A76F61" w:rsidR="00A76F61" w:rsidP="00A76F61" w:rsidRDefault="00A76F61" w14:paraId="4EB1EF18" w14:textId="77777777">
      <w:pPr>
        <w:rPr>
          <w:rFonts w:ascii="Times New Roman" w:hAnsi="Times New Roman" w:eastAsia="Calibri"/>
          <w:kern w:val="2"/>
          <w:sz w:val="24"/>
          <w:lang w:eastAsia="en-US"/>
          <w14:ligatures w14:val="standardContextual"/>
        </w:rPr>
      </w:pPr>
    </w:p>
    <w:p w:rsidRPr="00A76F61" w:rsidR="00A76F61" w:rsidP="00A76F61" w:rsidRDefault="00A76F61" w14:paraId="1B2E41F7" w14:textId="77777777">
      <w:pPr>
        <w:ind w:firstLine="284"/>
        <w:rPr>
          <w:rFonts w:ascii="Times New Roman" w:hAnsi="Times New Roman" w:eastAsia="Calibri"/>
          <w:sz w:val="24"/>
          <w:lang w:eastAsia="en-US"/>
        </w:rPr>
      </w:pPr>
      <w:r w:rsidRPr="00A76F61">
        <w:rPr>
          <w:rFonts w:ascii="Times New Roman" w:hAnsi="Times New Roman" w:eastAsia="Calibri"/>
          <w:sz w:val="24"/>
          <w:lang w:eastAsia="en-US"/>
        </w:rPr>
        <w:t>In artikel 48, vierde lid, wordt na ‘Een eilandgedeputeerde’ ingevoegd ‘die diens ambt niet in deeltijd vervult,’.</w:t>
      </w:r>
    </w:p>
    <w:p w:rsidRPr="00A76F61" w:rsidR="00A76F61" w:rsidP="00A76F61" w:rsidRDefault="00A76F61" w14:paraId="58A556D4" w14:textId="77777777">
      <w:pPr>
        <w:rPr>
          <w:rFonts w:ascii="Times New Roman" w:hAnsi="Times New Roman" w:eastAsia="Calibri"/>
          <w:kern w:val="2"/>
          <w:sz w:val="24"/>
          <w:lang w:eastAsia="en-US"/>
          <w14:ligatures w14:val="standardContextual"/>
        </w:rPr>
      </w:pPr>
    </w:p>
    <w:p w:rsidRPr="00A76F61" w:rsidR="00A76F61" w:rsidP="00A76F61" w:rsidRDefault="00A76F61" w14:paraId="5A00E266"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E</w:t>
      </w:r>
    </w:p>
    <w:p w:rsidRPr="00A76F61" w:rsidR="00A76F61" w:rsidP="00A76F61" w:rsidRDefault="00A76F61" w14:paraId="6EFA45A8" w14:textId="77777777">
      <w:pPr>
        <w:rPr>
          <w:rFonts w:ascii="Times New Roman" w:hAnsi="Times New Roman" w:eastAsia="Calibri"/>
          <w:kern w:val="2"/>
          <w:sz w:val="24"/>
          <w:lang w:eastAsia="en-US"/>
          <w14:ligatures w14:val="standardContextual"/>
        </w:rPr>
      </w:pPr>
    </w:p>
    <w:p w:rsidRPr="00A76F61" w:rsidR="00A76F61" w:rsidP="00A76F61" w:rsidRDefault="00A76F61" w14:paraId="124F3FBC" w14:textId="77777777">
      <w:pPr>
        <w:ind w:firstLine="284"/>
        <w:rPr>
          <w:rFonts w:ascii="Times New Roman" w:hAnsi="Times New Roman" w:eastAsia="Calibri"/>
          <w:kern w:val="2"/>
          <w:sz w:val="24"/>
          <w:lang w:eastAsia="en-US"/>
          <w14:ligatures w14:val="standardContextual"/>
        </w:rPr>
      </w:pPr>
      <w:bookmarkStart w:name="_Hlk172562385" w:id="0"/>
      <w:r w:rsidRPr="00A76F61">
        <w:rPr>
          <w:rFonts w:ascii="Times New Roman" w:hAnsi="Times New Roman" w:eastAsia="Calibri"/>
          <w:kern w:val="2"/>
          <w:sz w:val="24"/>
          <w:lang w:eastAsia="en-US"/>
          <w14:ligatures w14:val="standardContextual"/>
        </w:rPr>
        <w:t>Artikel 56 wordt als volgt gewijzigd:</w:t>
      </w:r>
    </w:p>
    <w:p w:rsidR="00A76F61" w:rsidP="00A76F61" w:rsidRDefault="00A76F61" w14:paraId="1810C7F2" w14:textId="77777777">
      <w:pPr>
        <w:rPr>
          <w:rFonts w:ascii="Times New Roman" w:hAnsi="Times New Roman" w:eastAsia="Calibri"/>
          <w:kern w:val="2"/>
          <w:sz w:val="24"/>
          <w:lang w:eastAsia="en-US"/>
          <w14:ligatures w14:val="standardContextual"/>
        </w:rPr>
      </w:pPr>
    </w:p>
    <w:p w:rsidRPr="00A76F61" w:rsidR="00A76F61" w:rsidP="00A76F61" w:rsidRDefault="00A76F61" w14:paraId="054CD2F6" w14:textId="2845C7DA">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 Onder vernummering van het zevende en achtste lid tot achtste en negende lid wordt een lid ingevoegd, luidende:</w:t>
      </w:r>
    </w:p>
    <w:p w:rsidRPr="00A76F61" w:rsidR="00A76F61" w:rsidP="00A76F61" w:rsidRDefault="00A76F61" w14:paraId="6F45DBA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7. Ten aanzien van de eilandgedeputeerden die hun ambt in deeltijd vervullen, vindt onverminderd het vierde lid geen verrekening plaats van de inkomsten, bedoeld in het zesde lid.</w:t>
      </w:r>
      <w:bookmarkEnd w:id="0"/>
    </w:p>
    <w:p w:rsidRPr="00A76F61" w:rsidR="00A76F61" w:rsidP="00A76F61" w:rsidRDefault="00A76F61" w14:paraId="660900B7" w14:textId="77777777">
      <w:pPr>
        <w:rPr>
          <w:rFonts w:ascii="Times New Roman" w:hAnsi="Times New Roman" w:eastAsia="Calibri"/>
          <w:kern w:val="2"/>
          <w:sz w:val="24"/>
          <w:lang w:eastAsia="en-US"/>
          <w14:ligatures w14:val="standardContextual"/>
        </w:rPr>
      </w:pPr>
    </w:p>
    <w:p w:rsidRPr="00A76F61" w:rsidR="00A76F61" w:rsidP="00A76F61" w:rsidRDefault="00A76F61" w14:paraId="026D6558"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F</w:t>
      </w:r>
    </w:p>
    <w:p w:rsidRPr="00A76F61" w:rsidR="00A76F61" w:rsidP="00A76F61" w:rsidRDefault="00A76F61" w14:paraId="39D593EC" w14:textId="77777777">
      <w:pPr>
        <w:rPr>
          <w:rFonts w:ascii="Times New Roman" w:hAnsi="Times New Roman" w:eastAsia="Calibri"/>
          <w:kern w:val="2"/>
          <w:sz w:val="24"/>
          <w:lang w:eastAsia="en-US"/>
          <w14:ligatures w14:val="standardContextual"/>
        </w:rPr>
      </w:pPr>
    </w:p>
    <w:p w:rsidRPr="00A76F61" w:rsidR="00A76F61" w:rsidP="00A76F61" w:rsidRDefault="00A76F61" w14:paraId="51988BFE" w14:textId="77777777">
      <w:pPr>
        <w:ind w:firstLine="284"/>
        <w:rPr>
          <w:rFonts w:ascii="Times New Roman" w:hAnsi="Times New Roman" w:eastAsia="Calibri"/>
          <w:sz w:val="24"/>
          <w:lang w:eastAsia="en-US"/>
        </w:rPr>
      </w:pPr>
      <w:r w:rsidRPr="00A76F61">
        <w:rPr>
          <w:rFonts w:ascii="Times New Roman" w:hAnsi="Times New Roman" w:eastAsia="Calibri"/>
          <w:sz w:val="24"/>
          <w:lang w:eastAsia="en-US"/>
        </w:rPr>
        <w:t>Na artikel 56 worden drie artikelen ingevoegd, luidende:</w:t>
      </w:r>
    </w:p>
    <w:p w:rsidRPr="00A76F61" w:rsidR="00A76F61" w:rsidP="00A76F61" w:rsidRDefault="00A76F61" w14:paraId="643F7626" w14:textId="77777777">
      <w:pPr>
        <w:rPr>
          <w:rFonts w:ascii="Times New Roman" w:hAnsi="Times New Roman" w:eastAsia="Calibri"/>
          <w:sz w:val="24"/>
          <w:lang w:eastAsia="en-US"/>
        </w:rPr>
      </w:pPr>
    </w:p>
    <w:p w:rsidRPr="00A76F61" w:rsidR="00A76F61" w:rsidP="00A76F61" w:rsidRDefault="00A76F61" w14:paraId="71A478B4" w14:textId="77777777">
      <w:pPr>
        <w:rPr>
          <w:rFonts w:ascii="Times New Roman" w:hAnsi="Times New Roman" w:eastAsia="Calibri"/>
          <w:b/>
          <w:bCs/>
          <w:sz w:val="24"/>
          <w:lang w:eastAsia="en-US"/>
        </w:rPr>
      </w:pPr>
      <w:bookmarkStart w:name="_Hlk136802352" w:id="1"/>
      <w:r w:rsidRPr="00A76F61">
        <w:rPr>
          <w:rFonts w:ascii="Times New Roman" w:hAnsi="Times New Roman" w:eastAsia="Calibri"/>
          <w:b/>
          <w:bCs/>
          <w:sz w:val="24"/>
          <w:lang w:eastAsia="en-US"/>
        </w:rPr>
        <w:t>Artikel 56a</w:t>
      </w:r>
    </w:p>
    <w:p w:rsidRPr="00A76F61" w:rsidR="00A76F61" w:rsidP="00A76F61" w:rsidRDefault="00A76F61" w14:paraId="4DB7769E"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lastRenderedPageBreak/>
        <w:t xml:space="preserve">1. </w:t>
      </w:r>
      <w:r w:rsidRPr="00A76F61">
        <w:rPr>
          <w:rFonts w:ascii="Times New Roman" w:hAnsi="Times New Roman" w:eastAsia="Calibri"/>
          <w:kern w:val="2"/>
          <w:sz w:val="24"/>
          <w14:ligatures w14:val="standardContextual"/>
        </w:rPr>
        <w:t>Het bestuurscollege verleent aan een eilandgedeputeerde op diens verzoek verlof wegens zwangerschap en bevalling. Het verlof gaat in op de in het verzoek vermelde dag die ligt tussen ten hoogste zes en ten minste vier weken voor de vermoedelijke datum van de bevalling die blijkt uit een bij het verzoek gevoegde verklaring van een arts of verloskundige.</w:t>
      </w:r>
    </w:p>
    <w:p w:rsidRPr="00A76F61" w:rsidR="00A76F61" w:rsidP="00A76F61" w:rsidRDefault="00A76F61" w14:paraId="124E7487"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2. </w:t>
      </w:r>
      <w:r w:rsidRPr="00A76F61">
        <w:rPr>
          <w:rFonts w:ascii="Times New Roman" w:hAnsi="Times New Roman" w:eastAsia="Calibri"/>
          <w:kern w:val="2"/>
          <w:sz w:val="24"/>
          <w14:ligatures w14:val="standardContextual"/>
        </w:rPr>
        <w:t>Het bestuurscollege verleent aan een eilandgedeputeerde op diens verzoek verlof wegens ziekte, indien uit een bij het verzoek gevoegde verklaring van een arts blijkt dat niet aannemelijk is dat de eilandgedeputeerde de uitoefening van diens functie binnen acht weken zal kunnen hervatten.</w:t>
      </w:r>
    </w:p>
    <w:p w:rsidRPr="00A76F61" w:rsidR="00A76F61" w:rsidP="00A76F61" w:rsidRDefault="00A76F61" w14:paraId="66D90C7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 het geval een eilandgedeputeerde vanwege diens ziekte niet in staat is zelf het verzoek te doen, kan de gezaghebber namens de eilandgedeputeerde het verzoek doen indien de continuïteit van het eilandelijk bestuur dringend vereist dat in vervanging van de eilandgedeputeerde wordt voorzien.</w:t>
      </w:r>
    </w:p>
    <w:p w:rsidRPr="00A76F61" w:rsidR="00A76F61" w:rsidP="00A76F61" w:rsidRDefault="00A76F61" w14:paraId="2FBF747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4. </w:t>
      </w:r>
      <w:r w:rsidRPr="00A76F61">
        <w:rPr>
          <w:rFonts w:ascii="Times New Roman" w:hAnsi="Times New Roman" w:eastAsia="Calibri"/>
          <w:kern w:val="2"/>
          <w:sz w:val="24"/>
          <w14:ligatures w14:val="standardContextual"/>
        </w:rPr>
        <w:t>Het verlof eindigt op de dag waarop zestien weken zijn verstreken sinds de dag waarop het verlof is ingegaan.</w:t>
      </w:r>
    </w:p>
    <w:p w:rsidRPr="00A76F61" w:rsidR="00A76F61" w:rsidP="00A76F61" w:rsidRDefault="00A76F61" w14:paraId="5EE3C72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5. </w:t>
      </w:r>
      <w:r w:rsidRPr="00A76F61">
        <w:rPr>
          <w:rFonts w:ascii="Times New Roman" w:hAnsi="Times New Roman" w:eastAsia="Calibri"/>
          <w:kern w:val="2"/>
          <w:sz w:val="24"/>
          <w14:ligatures w14:val="standardContextual"/>
        </w:rPr>
        <w:t>Aan een eilandgedeputeerde wordt gedurende de zittingsperiode van de eilandsraad ten hoogste drie maal verlof verleend.</w:t>
      </w:r>
    </w:p>
    <w:p w:rsidRPr="00A76F61" w:rsidR="00A76F61" w:rsidP="00A76F61" w:rsidRDefault="00A76F61" w14:paraId="635C1FC6" w14:textId="77777777">
      <w:pPr>
        <w:rPr>
          <w:rFonts w:ascii="Times New Roman" w:hAnsi="Times New Roman" w:eastAsia="Calibri"/>
          <w:sz w:val="24"/>
          <w:lang w:eastAsia="en-US"/>
        </w:rPr>
      </w:pPr>
    </w:p>
    <w:p w:rsidRPr="00A76F61" w:rsidR="00A76F61" w:rsidP="00A76F61" w:rsidRDefault="00A76F61" w14:paraId="603BCB64" w14:textId="77777777">
      <w:pPr>
        <w:rPr>
          <w:rFonts w:ascii="Times New Roman" w:hAnsi="Times New Roman" w:eastAsia="Calibri"/>
          <w:b/>
          <w:bCs/>
          <w:sz w:val="24"/>
          <w:lang w:eastAsia="en-US"/>
        </w:rPr>
      </w:pPr>
      <w:r w:rsidRPr="00A76F61">
        <w:rPr>
          <w:rFonts w:ascii="Times New Roman" w:hAnsi="Times New Roman" w:eastAsia="Calibri"/>
          <w:b/>
          <w:bCs/>
          <w:sz w:val="24"/>
          <w:lang w:eastAsia="en-US"/>
        </w:rPr>
        <w:t>Artikel 56b</w:t>
      </w:r>
    </w:p>
    <w:p w:rsidR="00A76F61" w:rsidP="00A76F61" w:rsidRDefault="00A76F61" w14:paraId="02A0DCC1" w14:textId="77777777">
      <w:pPr>
        <w:rPr>
          <w:rFonts w:ascii="Times New Roman" w:hAnsi="Times New Roman" w:eastAsia="Calibri"/>
          <w:kern w:val="2"/>
          <w:sz w:val="24"/>
          <w:lang w:eastAsia="en-US"/>
          <w14:ligatures w14:val="standardContextual"/>
        </w:rPr>
      </w:pPr>
    </w:p>
    <w:p w:rsidRPr="00A76F61" w:rsidR="00A76F61" w:rsidP="00A76F61" w:rsidRDefault="00A76F61" w14:paraId="70F69AB6" w14:textId="56D348E8">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1. </w:t>
      </w:r>
      <w:r w:rsidRPr="00A76F61">
        <w:rPr>
          <w:rFonts w:ascii="Times New Roman" w:hAnsi="Times New Roman" w:eastAsia="Calibri"/>
          <w:kern w:val="2"/>
          <w:sz w:val="24"/>
          <w14:ligatures w14:val="standardContextual"/>
        </w:rPr>
        <w:t>Het bestuurscollege beslist zo spoedig mogelijk op een verzoek tot verlof, doch uiterlijk op de veertiende dag na indiening van het verzoek.</w:t>
      </w:r>
    </w:p>
    <w:p w:rsidRPr="00A76F61" w:rsidR="00A76F61" w:rsidP="00A76F61" w:rsidRDefault="00A76F61" w14:paraId="3F9A1AB9"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2. </w:t>
      </w:r>
      <w:r w:rsidRPr="00A76F61">
        <w:rPr>
          <w:rFonts w:ascii="Times New Roman" w:hAnsi="Times New Roman" w:eastAsia="Calibri"/>
          <w:kern w:val="2"/>
          <w:sz w:val="24"/>
          <w14:ligatures w14:val="standardContextual"/>
        </w:rPr>
        <w:t>De beslissing geschiedt in overeenstemming met de verklaring van de arts of verloskundige en bevat de dag waarop het verlof ingaat.</w:t>
      </w:r>
    </w:p>
    <w:p w:rsidRPr="00A76F61" w:rsidR="00A76F61" w:rsidP="00A76F61" w:rsidRDefault="00A76F61" w14:paraId="1600068C" w14:textId="77777777">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14:ligatures w14:val="standardContextual"/>
        </w:rPr>
        <w:t>3. Op de beslissing is</w:t>
      </w:r>
      <w:r w:rsidRPr="00A76F61">
        <w:rPr>
          <w:rFonts w:ascii="Times New Roman" w:hAnsi="Times New Roman" w:eastAsia="Calibri"/>
          <w:kern w:val="2"/>
          <w:sz w:val="24"/>
          <w:lang w:eastAsia="en-US"/>
          <w14:ligatures w14:val="standardContextual"/>
        </w:rPr>
        <w:t xml:space="preserve"> artikel 7, eerste lid, van de Wet administratieve rechtspraak BES niet van toepassing.</w:t>
      </w:r>
    </w:p>
    <w:p w:rsidRPr="00A76F61" w:rsidR="00A76F61" w:rsidP="00A76F61" w:rsidRDefault="00A76F61" w14:paraId="1A07EC73" w14:textId="77777777">
      <w:pPr>
        <w:rPr>
          <w:rFonts w:ascii="Times New Roman" w:hAnsi="Times New Roman" w:eastAsia="Calibri"/>
          <w:sz w:val="24"/>
          <w:lang w:eastAsia="en-US"/>
        </w:rPr>
      </w:pPr>
    </w:p>
    <w:p w:rsidRPr="00A76F61" w:rsidR="00A76F61" w:rsidP="00A76F61" w:rsidRDefault="00A76F61" w14:paraId="3D06A51C" w14:textId="77777777">
      <w:pPr>
        <w:rPr>
          <w:rFonts w:ascii="Times New Roman" w:hAnsi="Times New Roman" w:eastAsia="Calibri"/>
          <w:b/>
          <w:bCs/>
          <w:sz w:val="24"/>
          <w:lang w:eastAsia="en-US"/>
        </w:rPr>
      </w:pPr>
      <w:r w:rsidRPr="00A76F61">
        <w:rPr>
          <w:rFonts w:ascii="Times New Roman" w:hAnsi="Times New Roman" w:eastAsia="Calibri"/>
          <w:b/>
          <w:bCs/>
          <w:sz w:val="24"/>
          <w:lang w:eastAsia="en-US"/>
        </w:rPr>
        <w:t>Artikel 56c</w:t>
      </w:r>
    </w:p>
    <w:p w:rsidR="00A76F61" w:rsidP="00A76F61" w:rsidRDefault="00A76F61" w14:paraId="1B86E933" w14:textId="77777777">
      <w:pPr>
        <w:rPr>
          <w:rFonts w:ascii="Times New Roman" w:hAnsi="Times New Roman" w:eastAsia="Calibri"/>
          <w:kern w:val="2"/>
          <w:sz w:val="24"/>
          <w:lang w:eastAsia="en-US"/>
          <w14:ligatures w14:val="standardContextual"/>
        </w:rPr>
      </w:pPr>
    </w:p>
    <w:p w:rsidRPr="00A76F61" w:rsidR="00A76F61" w:rsidP="00A76F61" w:rsidRDefault="00A76F61" w14:paraId="42F8F8E4" w14:textId="70417DE0">
      <w:pPr>
        <w:ind w:firstLine="284"/>
        <w:rPr>
          <w:rFonts w:ascii="Times New Roman" w:hAnsi="Times New Roman" w:eastAsia="Calibri"/>
          <w:kern w:val="2"/>
          <w:sz w:val="24"/>
          <w14:ligatures w14:val="standardContextual"/>
        </w:rPr>
      </w:pPr>
      <w:r w:rsidRPr="00A76F61">
        <w:rPr>
          <w:rFonts w:ascii="Times New Roman" w:hAnsi="Times New Roman" w:eastAsia="Calibri"/>
          <w:kern w:val="2"/>
          <w:sz w:val="24"/>
          <w:lang w:eastAsia="en-US"/>
          <w14:ligatures w14:val="standardContextual"/>
        </w:rPr>
        <w:t xml:space="preserve">1. </w:t>
      </w:r>
      <w:r w:rsidRPr="00A76F61">
        <w:rPr>
          <w:rFonts w:ascii="Times New Roman" w:hAnsi="Times New Roman" w:eastAsia="Calibri"/>
          <w:kern w:val="2"/>
          <w:sz w:val="24"/>
          <w14:ligatures w14:val="standardContextual"/>
        </w:rPr>
        <w:t>De eilandsraad kan een vervanger benoemen voor de eilandgedeputeerde die met verlof is gegaan. Artikel 38, eerste en derde lid, is niet van toepassing.</w:t>
      </w:r>
    </w:p>
    <w:p w:rsidRPr="00A76F61" w:rsidR="00A76F61" w:rsidP="00A76F61" w:rsidRDefault="00A76F61" w14:paraId="647114D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De vervanger is van rechtswege ontslagen met ingang van de dag waarop zestien weken zijn verstreken sinds de dag waarop het verlof is ingegaan.</w:t>
      </w:r>
    </w:p>
    <w:bookmarkEnd w:id="1"/>
    <w:p w:rsidRPr="00A76F61" w:rsidR="00A76F61" w:rsidP="00A76F61" w:rsidRDefault="00A76F61" w14:paraId="613AAB3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Indien de vervanger voor het einde van het verlof ontslag neemt of door de eilandsraad wordt ontslagen, kan de eilandsraad voor de resterende duur van het verlof een vervanger benoemen.</w:t>
      </w:r>
    </w:p>
    <w:p w:rsidRPr="00A76F61" w:rsidR="00A76F61" w:rsidP="00A76F61" w:rsidRDefault="00A76F61" w14:paraId="22C84982" w14:textId="77777777">
      <w:pPr>
        <w:rPr>
          <w:rFonts w:ascii="Times New Roman" w:hAnsi="Times New Roman" w:eastAsia="Calibri"/>
          <w:kern w:val="2"/>
          <w:sz w:val="24"/>
          <w:lang w:eastAsia="en-US"/>
          <w14:ligatures w14:val="standardContextual"/>
        </w:rPr>
      </w:pPr>
    </w:p>
    <w:p w:rsidRPr="00A76F61" w:rsidR="00A76F61" w:rsidP="00A76F61" w:rsidRDefault="00A76F61" w14:paraId="78B8CDD9" w14:textId="77777777">
      <w:pPr>
        <w:rPr>
          <w:rFonts w:ascii="Times New Roman" w:hAnsi="Times New Roman" w:eastAsia="Calibri"/>
          <w:kern w:val="2"/>
          <w:sz w:val="24"/>
          <w:lang w:eastAsia="en-US"/>
          <w14:ligatures w14:val="standardContextual"/>
        </w:rPr>
      </w:pPr>
    </w:p>
    <w:p w:rsidRPr="00A76F61" w:rsidR="00A76F61" w:rsidP="00A76F61" w:rsidRDefault="00A76F61" w14:paraId="64BE04ED"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II</w:t>
      </w:r>
    </w:p>
    <w:p w:rsidRPr="00A76F61" w:rsidR="00A76F61" w:rsidP="00A76F61" w:rsidRDefault="00A76F61" w14:paraId="68CFE51E" w14:textId="77777777">
      <w:pPr>
        <w:rPr>
          <w:rFonts w:ascii="Times New Roman" w:hAnsi="Times New Roman" w:eastAsia="Calibri"/>
          <w:b/>
          <w:bCs/>
          <w:kern w:val="2"/>
          <w:sz w:val="24"/>
          <w:lang w:eastAsia="en-US"/>
          <w14:ligatures w14:val="standardContextual"/>
        </w:rPr>
      </w:pPr>
    </w:p>
    <w:p w:rsidRPr="00A76F61" w:rsidR="00A76F61" w:rsidP="00A76F61" w:rsidRDefault="00A76F61" w14:paraId="0A9594C1"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Wet openbare lichamen Bonaire, Sint Eustatius en Saba wordt als volgt gewijzigd:</w:t>
      </w:r>
    </w:p>
    <w:p w:rsidRPr="00A76F61" w:rsidR="00A76F61" w:rsidP="00A76F61" w:rsidRDefault="00A76F61" w14:paraId="27787653" w14:textId="77777777">
      <w:pPr>
        <w:rPr>
          <w:rFonts w:ascii="Times New Roman" w:hAnsi="Times New Roman" w:eastAsia="Calibri"/>
          <w:kern w:val="2"/>
          <w:sz w:val="24"/>
          <w:lang w:eastAsia="en-US"/>
          <w14:ligatures w14:val="standardContextual"/>
        </w:rPr>
      </w:pPr>
    </w:p>
    <w:p w:rsidRPr="00A76F61" w:rsidR="00A76F61" w:rsidP="00A76F61" w:rsidRDefault="00A76F61" w14:paraId="53600932"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w:t>
      </w:r>
    </w:p>
    <w:p w:rsidRPr="00A76F61" w:rsidR="00A76F61" w:rsidP="00A76F61" w:rsidRDefault="00A76F61" w14:paraId="264DA21A" w14:textId="77777777">
      <w:pPr>
        <w:rPr>
          <w:rFonts w:ascii="Times New Roman" w:hAnsi="Times New Roman" w:eastAsia="Calibri"/>
          <w:kern w:val="2"/>
          <w:sz w:val="24"/>
          <w:lang w:eastAsia="en-US"/>
          <w14:ligatures w14:val="standardContextual"/>
        </w:rPr>
      </w:pPr>
    </w:p>
    <w:p w:rsidRPr="00A76F61" w:rsidR="00A76F61" w:rsidP="00A76F61" w:rsidRDefault="00A76F61" w14:paraId="0B50783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 a, wordt ‘elf’ vervangen door ‘vijftien’.</w:t>
      </w:r>
    </w:p>
    <w:p w:rsidRPr="00A76F61" w:rsidR="00A76F61" w:rsidP="00A76F61" w:rsidRDefault="00A76F61" w14:paraId="2921B03A" w14:textId="77777777">
      <w:pPr>
        <w:rPr>
          <w:rFonts w:ascii="Times New Roman" w:hAnsi="Times New Roman" w:eastAsia="Calibri"/>
          <w:kern w:val="2"/>
          <w:sz w:val="24"/>
          <w:lang w:eastAsia="en-US"/>
          <w14:ligatures w14:val="standardContextual"/>
        </w:rPr>
      </w:pPr>
    </w:p>
    <w:p w:rsidRPr="00A76F61" w:rsidR="00A76F61" w:rsidP="00A76F61" w:rsidRDefault="00A76F61" w14:paraId="0C726269"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w:t>
      </w:r>
    </w:p>
    <w:p w:rsidRPr="00A76F61" w:rsidR="00A76F61" w:rsidP="00A76F61" w:rsidRDefault="00A76F61" w14:paraId="1B36189C" w14:textId="77777777">
      <w:pPr>
        <w:rPr>
          <w:rFonts w:ascii="Times New Roman" w:hAnsi="Times New Roman" w:eastAsia="Calibri"/>
          <w:kern w:val="2"/>
          <w:sz w:val="24"/>
          <w:lang w:eastAsia="en-US"/>
          <w14:ligatures w14:val="standardContextual"/>
        </w:rPr>
      </w:pPr>
    </w:p>
    <w:p w:rsidRPr="00A76F61" w:rsidR="00A76F61" w:rsidP="00A76F61" w:rsidRDefault="00A76F61" w14:paraId="055AD09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 b, wordt ‘zeven’ vervangen door ‘elf’.</w:t>
      </w:r>
    </w:p>
    <w:p w:rsidRPr="00A76F61" w:rsidR="00A76F61" w:rsidP="00A76F61" w:rsidRDefault="00A76F61" w14:paraId="080037DA" w14:textId="77777777">
      <w:pPr>
        <w:rPr>
          <w:rFonts w:ascii="Times New Roman" w:hAnsi="Times New Roman" w:eastAsia="Calibri"/>
          <w:kern w:val="2"/>
          <w:sz w:val="24"/>
          <w:lang w:eastAsia="en-US"/>
          <w14:ligatures w14:val="standardContextual"/>
        </w:rPr>
      </w:pPr>
    </w:p>
    <w:p w:rsidRPr="00A76F61" w:rsidR="00A76F61" w:rsidP="00A76F61" w:rsidRDefault="00A76F61" w14:paraId="0B6B4C43"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lastRenderedPageBreak/>
        <w:t>C</w:t>
      </w:r>
    </w:p>
    <w:p w:rsidRPr="00A76F61" w:rsidR="00A76F61" w:rsidP="00A76F61" w:rsidRDefault="00A76F61" w14:paraId="2E59644F" w14:textId="77777777">
      <w:pPr>
        <w:rPr>
          <w:rFonts w:ascii="Times New Roman" w:hAnsi="Times New Roman" w:eastAsia="Calibri"/>
          <w:kern w:val="2"/>
          <w:sz w:val="24"/>
          <w:lang w:eastAsia="en-US"/>
          <w14:ligatures w14:val="standardContextual"/>
        </w:rPr>
      </w:pPr>
    </w:p>
    <w:p w:rsidRPr="00A76F61" w:rsidR="00A76F61" w:rsidP="00A76F61" w:rsidRDefault="00A76F61" w14:paraId="3669E67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 c, wordt ‘zeven’ vervangen door ‘negen’.</w:t>
      </w:r>
    </w:p>
    <w:p w:rsidRPr="00A76F61" w:rsidR="00A76F61" w:rsidP="00A76F61" w:rsidRDefault="00A76F61" w14:paraId="17BC47AB" w14:textId="77777777">
      <w:pPr>
        <w:rPr>
          <w:rFonts w:ascii="Times New Roman" w:hAnsi="Times New Roman" w:eastAsia="Calibri"/>
          <w:kern w:val="2"/>
          <w:sz w:val="24"/>
          <w:lang w:eastAsia="en-US"/>
          <w14:ligatures w14:val="standardContextual"/>
        </w:rPr>
      </w:pPr>
    </w:p>
    <w:p w:rsidRPr="00A76F61" w:rsidR="00A76F61" w:rsidP="00A76F61" w:rsidRDefault="00A76F61" w14:paraId="2D162112" w14:textId="77777777">
      <w:pPr>
        <w:rPr>
          <w:rFonts w:ascii="Times New Roman" w:hAnsi="Times New Roman" w:eastAsia="Calibri"/>
          <w:kern w:val="2"/>
          <w:sz w:val="24"/>
          <w:lang w:eastAsia="en-US"/>
          <w14:ligatures w14:val="standardContextual"/>
        </w:rPr>
      </w:pPr>
    </w:p>
    <w:p w:rsidRPr="00A76F61" w:rsidR="00A76F61" w:rsidP="00A76F61" w:rsidRDefault="00A76F61" w14:paraId="44FF80FC"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III</w:t>
      </w:r>
    </w:p>
    <w:p w:rsidRPr="00A76F61" w:rsidR="00A76F61" w:rsidP="00A76F61" w:rsidRDefault="00A76F61" w14:paraId="19042E66" w14:textId="77777777">
      <w:pPr>
        <w:rPr>
          <w:rFonts w:ascii="Times New Roman" w:hAnsi="Times New Roman" w:eastAsia="Calibri"/>
          <w:b/>
          <w:bCs/>
          <w:kern w:val="2"/>
          <w:sz w:val="24"/>
          <w:lang w:eastAsia="en-US"/>
          <w14:ligatures w14:val="standardContextual"/>
        </w:rPr>
      </w:pPr>
    </w:p>
    <w:p w:rsidRPr="00A76F61" w:rsidR="00A76F61" w:rsidP="00A76F61" w:rsidRDefault="00A76F61" w14:paraId="5074B34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In artikel 9, eerste lid, onderdeel a, van de Wet openbare lichamen Bonaire, Sint Eustatius en Saba wordt ‘vijftien’ vervangen door ‘negentien’.</w:t>
      </w:r>
    </w:p>
    <w:p w:rsidRPr="00A76F61" w:rsidR="00A76F61" w:rsidP="00A76F61" w:rsidRDefault="00A76F61" w14:paraId="280E9BC9" w14:textId="77777777">
      <w:pPr>
        <w:rPr>
          <w:rFonts w:ascii="Times New Roman" w:hAnsi="Times New Roman" w:eastAsia="Calibri"/>
          <w:kern w:val="2"/>
          <w:sz w:val="24"/>
          <w:lang w:eastAsia="en-US"/>
          <w14:ligatures w14:val="standardContextual"/>
        </w:rPr>
      </w:pPr>
    </w:p>
    <w:p w:rsidRPr="00A76F61" w:rsidR="00A76F61" w:rsidP="00A76F61" w:rsidRDefault="00A76F61" w14:paraId="537B4490" w14:textId="77777777">
      <w:pPr>
        <w:rPr>
          <w:rFonts w:ascii="Times New Roman" w:hAnsi="Times New Roman" w:eastAsia="Calibri"/>
          <w:kern w:val="2"/>
          <w:sz w:val="24"/>
          <w:lang w:eastAsia="en-US"/>
          <w14:ligatures w14:val="standardContextual"/>
        </w:rPr>
      </w:pPr>
    </w:p>
    <w:p w:rsidRPr="00A76F61" w:rsidR="00A76F61" w:rsidP="00A76F61" w:rsidRDefault="00A76F61" w14:paraId="3B021A49"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IV</w:t>
      </w:r>
    </w:p>
    <w:p w:rsidRPr="00A76F61" w:rsidR="00A76F61" w:rsidP="00A76F61" w:rsidRDefault="00A76F61" w14:paraId="5AB7316B" w14:textId="77777777">
      <w:pPr>
        <w:rPr>
          <w:rFonts w:ascii="Times New Roman" w:hAnsi="Times New Roman" w:eastAsia="Calibri"/>
          <w:kern w:val="2"/>
          <w:sz w:val="24"/>
          <w:lang w:eastAsia="en-US"/>
          <w14:ligatures w14:val="standardContextual"/>
        </w:rPr>
      </w:pPr>
    </w:p>
    <w:p w:rsidRPr="00A76F61" w:rsidR="00A76F61" w:rsidP="00A76F61" w:rsidRDefault="00A76F61" w14:paraId="40EFB9F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Wet openbare lichamen Bonaire, Sint Eustatius en Saba wordt als volgt gewijzigd:</w:t>
      </w:r>
    </w:p>
    <w:p w:rsidRPr="00A76F61" w:rsidR="00A76F61" w:rsidP="00A76F61" w:rsidRDefault="00A76F61" w14:paraId="47BE7912" w14:textId="77777777">
      <w:pPr>
        <w:rPr>
          <w:rFonts w:ascii="Times New Roman" w:hAnsi="Times New Roman" w:eastAsia="Calibri"/>
          <w:kern w:val="2"/>
          <w:sz w:val="24"/>
          <w:lang w:eastAsia="en-US"/>
          <w14:ligatures w14:val="standardContextual"/>
        </w:rPr>
      </w:pPr>
    </w:p>
    <w:p w:rsidRPr="00A76F61" w:rsidR="00A76F61" w:rsidP="00A76F61" w:rsidRDefault="00A76F61" w14:paraId="71378BCA"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w:t>
      </w:r>
    </w:p>
    <w:p w:rsidRPr="00A76F61" w:rsidR="00A76F61" w:rsidP="00A76F61" w:rsidRDefault="00A76F61" w14:paraId="7AFAC5EE" w14:textId="77777777">
      <w:pPr>
        <w:rPr>
          <w:rFonts w:ascii="Times New Roman" w:hAnsi="Times New Roman" w:eastAsia="Calibri"/>
          <w:kern w:val="2"/>
          <w:sz w:val="24"/>
          <w:lang w:eastAsia="en-US"/>
          <w14:ligatures w14:val="standardContextual"/>
        </w:rPr>
      </w:pPr>
    </w:p>
    <w:p w:rsidRPr="00A76F61" w:rsidR="00A76F61" w:rsidP="00A76F61" w:rsidRDefault="00A76F61" w14:paraId="01883DEA"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Aan artikel 1 worden twee leden toegevoegd, luidende:</w:t>
      </w:r>
    </w:p>
    <w:p w:rsidRPr="00A76F61" w:rsidR="00A76F61" w:rsidP="00A76F61" w:rsidRDefault="00A76F61" w14:paraId="62BBF69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 In deze wet wordt verstaan onder het aantal inwoners van Bonaire, Sint Eustatius of Saba: het aantal inwoners volgens de door het Centraal Bureau voor de Statistiek openbaar gemaakte bevolkingscijfers per 1 januari.</w:t>
      </w:r>
    </w:p>
    <w:p w:rsidRPr="00A76F61" w:rsidR="00A76F61" w:rsidP="00A76F61" w:rsidRDefault="00A76F61" w14:paraId="5FF12FF1"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4. Voor de vaststelling van het inwonertal, bedoeld in artikel 9, geldt als peildatum 1 januari van het jaar voorafgaand aan het jaar van de verkiezing van de eilandsraad. Het Centraal Bureau voor de Statistiek kan op schriftelijk verzoek van de eilandsraad het inwonertal per de eerste dag van de vierde maand voorafgaande aan de maand van de kandidaatstelling vaststellen, indien aannemelijk is dat een in dat artikel genoemd inwonertal op genoemde datum is overschreden. In dat geval geldt dit tijdstip als peildatum.</w:t>
      </w:r>
    </w:p>
    <w:p w:rsidRPr="00A76F61" w:rsidR="00A76F61" w:rsidP="00A76F61" w:rsidRDefault="00A76F61" w14:paraId="42C9115C" w14:textId="77777777">
      <w:pPr>
        <w:rPr>
          <w:rFonts w:ascii="Times New Roman" w:hAnsi="Times New Roman" w:eastAsia="Calibri"/>
          <w:kern w:val="2"/>
          <w:sz w:val="24"/>
          <w:lang w:eastAsia="en-US"/>
          <w14:ligatures w14:val="standardContextual"/>
        </w:rPr>
      </w:pPr>
    </w:p>
    <w:p w:rsidRPr="00A76F61" w:rsidR="00A76F61" w:rsidP="00A76F61" w:rsidRDefault="00A76F61" w14:paraId="36ABC3F9"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B</w:t>
      </w:r>
    </w:p>
    <w:p w:rsidRPr="00A76F61" w:rsidR="00A76F61" w:rsidP="00A76F61" w:rsidRDefault="00A76F61" w14:paraId="768A0138" w14:textId="77777777">
      <w:pPr>
        <w:rPr>
          <w:rFonts w:ascii="Times New Roman" w:hAnsi="Times New Roman" w:eastAsia="Calibri"/>
          <w:kern w:val="2"/>
          <w:sz w:val="24"/>
          <w:lang w:eastAsia="en-US"/>
          <w14:ligatures w14:val="standardContextual"/>
        </w:rPr>
      </w:pPr>
    </w:p>
    <w:p w:rsidRPr="00A76F61" w:rsidR="00A76F61" w:rsidP="00A76F61" w:rsidRDefault="00A76F61" w14:paraId="275DB26A"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Artikel 9 komt te luiden:</w:t>
      </w:r>
    </w:p>
    <w:p w:rsidRPr="00A76F61" w:rsidR="00A76F61" w:rsidP="00A76F61" w:rsidRDefault="00A76F61" w14:paraId="509243BB" w14:textId="77777777">
      <w:pPr>
        <w:rPr>
          <w:rFonts w:ascii="Times New Roman" w:hAnsi="Times New Roman" w:eastAsia="Calibri"/>
          <w:kern w:val="2"/>
          <w:sz w:val="24"/>
          <w:lang w:eastAsia="en-US"/>
          <w14:ligatures w14:val="standardContextual"/>
        </w:rPr>
      </w:pPr>
    </w:p>
    <w:p w:rsidRPr="00A76F61" w:rsidR="00A76F61" w:rsidP="00A76F61" w:rsidRDefault="00A76F61" w14:paraId="163D31C1"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9</w:t>
      </w:r>
    </w:p>
    <w:p w:rsidRPr="00A76F61" w:rsidR="00A76F61" w:rsidP="00A76F61" w:rsidRDefault="00A76F61" w14:paraId="44AA8444"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 De eilandsraad bestaat uit:</w:t>
      </w:r>
    </w:p>
    <w:p w:rsidRPr="00A76F61" w:rsidR="00A76F61" w:rsidP="00A76F61" w:rsidRDefault="00A76F61" w14:paraId="5CA105A9"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9 leden in een openbaar lichaam met minder dan 3 001 inwoners;</w:t>
      </w:r>
    </w:p>
    <w:p w:rsidRPr="00A76F61" w:rsidR="00A76F61" w:rsidP="00A76F61" w:rsidRDefault="00A76F61" w14:paraId="2862FFE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11 leden in een openbaar lichaam van 3 001- 6 000 inwoners;</w:t>
      </w:r>
    </w:p>
    <w:p w:rsidRPr="00A76F61" w:rsidR="00A76F61" w:rsidP="00A76F61" w:rsidRDefault="00A76F61" w14:paraId="78FF529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13 leden in een openbaar lichaam van 6 001- 10 000 inwoners;</w:t>
      </w:r>
    </w:p>
    <w:p w:rsidRPr="00A76F61" w:rsidR="00A76F61" w:rsidP="00A76F61" w:rsidRDefault="00A76F61" w14:paraId="76118F9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15 leden in een openbaar lichaam van 10 001- 15 000 inwoners;</w:t>
      </w:r>
    </w:p>
    <w:p w:rsidRPr="00A76F61" w:rsidR="00A76F61" w:rsidP="00A76F61" w:rsidRDefault="00A76F61" w14:paraId="1ABDF74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17 leden in een openbaar lichaam van 15 001- 20 000 inwoners;</w:t>
      </w:r>
    </w:p>
    <w:p w:rsidRPr="00A76F61" w:rsidR="00A76F61" w:rsidP="00A76F61" w:rsidRDefault="00A76F61" w14:paraId="04C563C0"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19 leden in een openbaar lichaam van 20 001- 25 000 inwoners;</w:t>
      </w:r>
    </w:p>
    <w:p w:rsidRPr="00A76F61" w:rsidR="00A76F61" w:rsidP="00A76F61" w:rsidRDefault="00A76F61" w14:paraId="23906C4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21 leden in een openbaar lichaam van 25 001- 30 000 inwoners;</w:t>
      </w:r>
    </w:p>
    <w:p w:rsidRPr="00A76F61" w:rsidR="00A76F61" w:rsidP="00A76F61" w:rsidRDefault="00A76F61" w14:paraId="7695D998"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23 leden in een openbaar lichaam van 30 001- 35 000 inwoners;</w:t>
      </w:r>
    </w:p>
    <w:p w:rsidRPr="00A76F61" w:rsidR="00A76F61" w:rsidP="00A76F61" w:rsidRDefault="00A76F61" w14:paraId="6DC99035"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25 leden in een openbaar lichaam van 35 001- 40 000 inwoners;</w:t>
      </w:r>
    </w:p>
    <w:p w:rsidRPr="00A76F61" w:rsidR="00A76F61" w:rsidP="00A76F61" w:rsidRDefault="00A76F61" w14:paraId="68AE21FC"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27 leden in een openbaar lichaam van 40 001- 45 000 inwoners;</w:t>
      </w:r>
    </w:p>
    <w:p w:rsidRPr="00A76F61" w:rsidR="00A76F61" w:rsidP="00A76F61" w:rsidRDefault="00A76F61" w14:paraId="7B5AAD90"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29 leden in een openbaar lichaam van 45 001- 50 000 inwoners;</w:t>
      </w:r>
    </w:p>
    <w:p w:rsidRPr="00A76F61" w:rsidR="00A76F61" w:rsidP="00A76F61" w:rsidRDefault="00A76F61" w14:paraId="60C17887"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31 leden in een openbaar lichaam boven de 50 000 inwoners.</w:t>
      </w:r>
    </w:p>
    <w:p w:rsidRPr="00A76F61" w:rsidR="00A76F61" w:rsidP="00A76F61" w:rsidRDefault="00A76F61" w14:paraId="7939BFC3"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2. Vermeerdering of vermindering van het aantal leden van de eilandsraad, voortvloeiende uit het aantal inwoners van Bonaire, Sint Eustatius of Saba, treedt eerst in bij de eerstvolgende periodieke verkiezing van de eilandsraad.</w:t>
      </w:r>
    </w:p>
    <w:p w:rsidR="00A76F61" w:rsidP="00A76F61" w:rsidRDefault="00A76F61" w14:paraId="377E8B2F" w14:textId="77777777">
      <w:pPr>
        <w:rPr>
          <w:rFonts w:ascii="Times New Roman" w:hAnsi="Times New Roman" w:eastAsia="Calibri"/>
          <w:kern w:val="2"/>
          <w:sz w:val="24"/>
          <w:lang w:eastAsia="en-US"/>
          <w14:ligatures w14:val="standardContextual"/>
        </w:rPr>
      </w:pPr>
    </w:p>
    <w:p w:rsidRPr="00A76F61" w:rsidR="00A76F61" w:rsidP="00A76F61" w:rsidRDefault="00A76F61" w14:paraId="1A6B59E0" w14:textId="77777777">
      <w:pPr>
        <w:rPr>
          <w:rFonts w:ascii="Times New Roman" w:hAnsi="Times New Roman" w:eastAsia="Calibri"/>
          <w:kern w:val="2"/>
          <w:sz w:val="24"/>
          <w:lang w:eastAsia="en-US"/>
          <w14:ligatures w14:val="standardContextual"/>
        </w:rPr>
      </w:pPr>
    </w:p>
    <w:p w:rsidRPr="00A76F61" w:rsidR="00A76F61" w:rsidP="00A76F61" w:rsidRDefault="00A76F61" w14:paraId="0CAE60EB"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w:t>
      </w:r>
    </w:p>
    <w:p w:rsidRPr="00A76F61" w:rsidR="00A76F61" w:rsidP="00A76F61" w:rsidRDefault="00A76F61" w14:paraId="18C8DEDB" w14:textId="77777777">
      <w:pPr>
        <w:rPr>
          <w:rFonts w:ascii="Times New Roman" w:hAnsi="Times New Roman" w:eastAsia="Calibri"/>
          <w:kern w:val="2"/>
          <w:sz w:val="24"/>
          <w:lang w:eastAsia="en-US"/>
          <w14:ligatures w14:val="standardContextual"/>
        </w:rPr>
      </w:pPr>
    </w:p>
    <w:p w:rsidRPr="00A76F61" w:rsidR="00A76F61" w:rsidP="00A76F61" w:rsidRDefault="00A76F61" w14:paraId="6D1A35F9" w14:textId="6E51D924">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Onze Minister van Binnenlandse Zaken en Koninkrijksrelaties zendt binnen zeven jaar na de inwerkingtreding van deze wet aan de Staten-Generaal een verslag over de doeltreffendheid en de effecten van deze wet in de praktijk of nadere omlijning van aspecten of onderdelen van de wet.</w:t>
      </w:r>
    </w:p>
    <w:p w:rsidR="00A76F61" w:rsidP="00A76F61" w:rsidRDefault="00A76F61" w14:paraId="21957710" w14:textId="77777777">
      <w:pPr>
        <w:rPr>
          <w:rFonts w:ascii="Times New Roman" w:hAnsi="Times New Roman" w:eastAsia="Calibri"/>
          <w:kern w:val="2"/>
          <w:sz w:val="24"/>
          <w:lang w:eastAsia="en-US"/>
          <w14:ligatures w14:val="standardContextual"/>
        </w:rPr>
      </w:pPr>
    </w:p>
    <w:p w:rsidRPr="00A76F61" w:rsidR="00A76F61" w:rsidP="00A76F61" w:rsidRDefault="00A76F61" w14:paraId="6A061FA1" w14:textId="77777777">
      <w:pPr>
        <w:rPr>
          <w:rFonts w:ascii="Times New Roman" w:hAnsi="Times New Roman" w:eastAsia="Calibri"/>
          <w:kern w:val="2"/>
          <w:sz w:val="24"/>
          <w:lang w:eastAsia="en-US"/>
          <w14:ligatures w14:val="standardContextual"/>
        </w:rPr>
      </w:pPr>
    </w:p>
    <w:p w:rsidRPr="00A76F61" w:rsidR="00A76F61" w:rsidP="00A76F61" w:rsidRDefault="00A76F61" w14:paraId="7E055FF9"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VI</w:t>
      </w:r>
    </w:p>
    <w:p w:rsidRPr="00A76F61" w:rsidR="00A76F61" w:rsidP="00A76F61" w:rsidRDefault="00A76F61" w14:paraId="2F3FD862" w14:textId="77777777">
      <w:pPr>
        <w:rPr>
          <w:rFonts w:ascii="Times New Roman" w:hAnsi="Times New Roman" w:eastAsia="Calibri"/>
          <w:kern w:val="2"/>
          <w:sz w:val="24"/>
          <w:lang w:eastAsia="en-US"/>
          <w14:ligatures w14:val="standardContextual"/>
        </w:rPr>
      </w:pPr>
    </w:p>
    <w:p w:rsidRPr="00A76F61" w:rsidR="00A76F61" w:rsidP="00A76F61" w:rsidRDefault="00A76F61" w14:paraId="3F5CE412" w14:textId="77777777">
      <w:pPr>
        <w:ind w:firstLine="284"/>
        <w:rPr>
          <w:rFonts w:ascii="Times New Roman" w:hAnsi="Times New Roman"/>
          <w:kern w:val="2"/>
          <w:sz w:val="24"/>
          <w:lang w:eastAsia="en-US"/>
          <w14:ligatures w14:val="standardContextual"/>
        </w:rPr>
      </w:pPr>
      <w:r w:rsidRPr="00A76F61">
        <w:rPr>
          <w:rFonts w:ascii="Times New Roman" w:hAnsi="Times New Roman" w:eastAsia="Calibri"/>
          <w:kern w:val="2"/>
          <w:sz w:val="24"/>
          <w:lang w:eastAsia="en-US"/>
          <w14:ligatures w14:val="standardContextual"/>
        </w:rPr>
        <w:t>Artikel 38 van de Wet openbare lichamen Bonaire, Sint Eustatius en Saba zoals dat artikel luidde voor inwerkingtreding van artikel I, onderdeel C, van de wet blijft van toepassing op het aantal eilandgedeputeerden tot de benoeming van eilandgedeputeerden na de eerstvolgende verkiezing van de leden van de eilandsraad, bedoeld in artikel 42 van de Wet openbare lichamen Bonaire, Sint Eustatius en Saba.</w:t>
      </w:r>
    </w:p>
    <w:p w:rsidR="00A76F61" w:rsidP="00A76F61" w:rsidRDefault="00A76F61" w14:paraId="69A6506B" w14:textId="77777777">
      <w:pPr>
        <w:rPr>
          <w:rFonts w:ascii="Times New Roman" w:hAnsi="Times New Roman" w:eastAsia="Calibri"/>
          <w:kern w:val="2"/>
          <w:sz w:val="24"/>
          <w:lang w:eastAsia="en-US"/>
          <w14:ligatures w14:val="standardContextual"/>
        </w:rPr>
      </w:pPr>
    </w:p>
    <w:p w:rsidRPr="00A76F61" w:rsidR="00A76F61" w:rsidP="00A76F61" w:rsidRDefault="00A76F61" w14:paraId="5AAE81AB" w14:textId="77777777">
      <w:pPr>
        <w:rPr>
          <w:rFonts w:ascii="Times New Roman" w:hAnsi="Times New Roman" w:eastAsia="Calibri"/>
          <w:kern w:val="2"/>
          <w:sz w:val="24"/>
          <w:lang w:eastAsia="en-US"/>
          <w14:ligatures w14:val="standardContextual"/>
        </w:rPr>
      </w:pPr>
    </w:p>
    <w:p w:rsidRPr="00A76F61" w:rsidR="00A76F61" w:rsidP="00A76F61" w:rsidRDefault="00A76F61" w14:paraId="2C67F675"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VII</w:t>
      </w:r>
    </w:p>
    <w:p w:rsidRPr="00A76F61" w:rsidR="00A76F61" w:rsidP="00A76F61" w:rsidRDefault="00A76F61" w14:paraId="2B66BB53" w14:textId="77777777">
      <w:pPr>
        <w:rPr>
          <w:rFonts w:ascii="Times New Roman" w:hAnsi="Times New Roman" w:eastAsia="Calibri"/>
          <w:kern w:val="2"/>
          <w:sz w:val="24"/>
          <w:lang w:eastAsia="en-US"/>
          <w14:ligatures w14:val="standardContextual"/>
        </w:rPr>
      </w:pPr>
    </w:p>
    <w:p w:rsidRPr="00A76F61" w:rsidR="00A76F61" w:rsidP="00A76F61" w:rsidRDefault="00A76F61" w14:paraId="1F2D2A4F"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Deze wet treedt in werking met ingang van 1 januari 2027, met uitzondering van de artikelen II, III en IV, die in werking treden op een bij koninklijk besluit te bepalen tijdstip.</w:t>
      </w:r>
    </w:p>
    <w:p w:rsidRPr="00A76F61" w:rsidR="00A76F61" w:rsidP="00A76F61" w:rsidRDefault="00A76F61" w14:paraId="22BCD34C" w14:textId="77777777">
      <w:pPr>
        <w:rPr>
          <w:rFonts w:ascii="Times New Roman" w:hAnsi="Times New Roman" w:eastAsia="Calibri"/>
          <w:kern w:val="2"/>
          <w:sz w:val="24"/>
          <w:lang w:eastAsia="en-US"/>
          <w14:ligatures w14:val="standardContextual"/>
        </w:rPr>
      </w:pPr>
    </w:p>
    <w:p w:rsidRPr="00A76F61" w:rsidR="00A76F61" w:rsidP="00A76F61" w:rsidRDefault="00A76F61" w14:paraId="4102BFBC" w14:textId="77777777">
      <w:pPr>
        <w:rPr>
          <w:rFonts w:ascii="Times New Roman" w:hAnsi="Times New Roman" w:eastAsia="Calibri"/>
          <w:b/>
          <w:bCs/>
          <w:kern w:val="2"/>
          <w:sz w:val="24"/>
          <w:lang w:eastAsia="en-US"/>
          <w14:ligatures w14:val="standardContextual"/>
        </w:rPr>
      </w:pPr>
      <w:r w:rsidRPr="00A76F61">
        <w:rPr>
          <w:rFonts w:ascii="Times New Roman" w:hAnsi="Times New Roman" w:eastAsia="Calibri"/>
          <w:b/>
          <w:bCs/>
          <w:kern w:val="2"/>
          <w:sz w:val="24"/>
          <w:lang w:eastAsia="en-US"/>
          <w14:ligatures w14:val="standardContextual"/>
        </w:rPr>
        <w:t>ARTIKEL VIII</w:t>
      </w:r>
    </w:p>
    <w:p w:rsidRPr="00A76F61" w:rsidR="00A76F61" w:rsidP="00A76F61" w:rsidRDefault="00A76F61" w14:paraId="218260D2" w14:textId="77777777">
      <w:pPr>
        <w:rPr>
          <w:rFonts w:ascii="Times New Roman" w:hAnsi="Times New Roman" w:eastAsia="Calibri"/>
          <w:kern w:val="2"/>
          <w:sz w:val="24"/>
          <w:lang w:eastAsia="en-US"/>
          <w14:ligatures w14:val="standardContextual"/>
        </w:rPr>
      </w:pPr>
    </w:p>
    <w:p w:rsidRPr="00A76F61" w:rsidR="00A76F61" w:rsidP="00A76F61" w:rsidRDefault="00A76F61" w14:paraId="21C923BE"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Deze wet wordt aangehaald als: Wet verhoging aantal eilandsraadsleden en eilandgedeputeerden.</w:t>
      </w:r>
    </w:p>
    <w:p w:rsidRPr="00A76F61" w:rsidR="00A76F61" w:rsidP="00A76F61" w:rsidRDefault="00A76F61" w14:paraId="3C6D067E" w14:textId="77777777">
      <w:pPr>
        <w:rPr>
          <w:rFonts w:ascii="Times New Roman" w:hAnsi="Times New Roman" w:eastAsia="Calibri"/>
          <w:kern w:val="2"/>
          <w:sz w:val="24"/>
          <w:lang w:eastAsia="en-US"/>
          <w14:ligatures w14:val="standardContextual"/>
        </w:rPr>
      </w:pPr>
    </w:p>
    <w:p w:rsidRPr="00A76F61" w:rsidR="00A76F61" w:rsidP="00A76F61" w:rsidRDefault="00A76F61" w14:paraId="57710B82" w14:textId="77777777">
      <w:pPr>
        <w:rPr>
          <w:rFonts w:ascii="Times New Roman" w:hAnsi="Times New Roman" w:eastAsia="Calibri"/>
          <w:kern w:val="2"/>
          <w:sz w:val="24"/>
          <w:lang w:eastAsia="en-US"/>
          <w14:ligatures w14:val="standardContextual"/>
        </w:rPr>
      </w:pPr>
    </w:p>
    <w:p w:rsidRPr="00A76F61" w:rsidR="00A76F61" w:rsidP="00A76F61" w:rsidRDefault="00A76F61" w14:paraId="26D36C32" w14:textId="77777777">
      <w:pPr>
        <w:ind w:firstLine="284"/>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 xml:space="preserve">Lasten en bevelen dat deze in het Staatsblad zal worden geplaatst en dat alle ministeries, autoriteiten, colleges en ambtenaren die zulks aangaat, aan de nauwkeurige uitvoering de hand zullen houden. </w:t>
      </w:r>
    </w:p>
    <w:p w:rsidRPr="00A76F61" w:rsidR="00A76F61" w:rsidP="00A76F61" w:rsidRDefault="00A76F61" w14:paraId="17EA7835" w14:textId="77777777">
      <w:pPr>
        <w:rPr>
          <w:rFonts w:ascii="Times New Roman" w:hAnsi="Times New Roman" w:eastAsia="Calibri"/>
          <w:kern w:val="2"/>
          <w:sz w:val="24"/>
          <w:lang w:eastAsia="en-US"/>
          <w14:ligatures w14:val="standardContextual"/>
        </w:rPr>
      </w:pPr>
    </w:p>
    <w:p w:rsidRPr="00A76F61" w:rsidR="00A76F61" w:rsidP="00A76F61" w:rsidRDefault="00A76F61" w14:paraId="19124C05" w14:textId="77777777">
      <w:pPr>
        <w:rPr>
          <w:rFonts w:ascii="Times New Roman" w:hAnsi="Times New Roman" w:eastAsia="Calibri"/>
          <w:kern w:val="2"/>
          <w:sz w:val="24"/>
          <w:lang w:eastAsia="en-US"/>
          <w14:ligatures w14:val="standardContextual"/>
        </w:rPr>
      </w:pPr>
    </w:p>
    <w:p w:rsidRPr="00A76F61" w:rsidR="00A76F61" w:rsidP="00A76F61" w:rsidRDefault="00A76F61" w14:paraId="33B59F83"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Gegeven</w:t>
      </w:r>
    </w:p>
    <w:p w:rsidRPr="00A76F61" w:rsidR="00A76F61" w:rsidP="00A76F61" w:rsidRDefault="00A76F61" w14:paraId="59B53CEE" w14:textId="77777777">
      <w:pPr>
        <w:rPr>
          <w:rFonts w:ascii="Times New Roman" w:hAnsi="Times New Roman" w:eastAsia="Calibri"/>
          <w:kern w:val="2"/>
          <w:sz w:val="24"/>
          <w:lang w:eastAsia="en-US"/>
          <w14:ligatures w14:val="standardContextual"/>
        </w:rPr>
      </w:pPr>
    </w:p>
    <w:p w:rsidRPr="00A76F61" w:rsidR="00A76F61" w:rsidP="00A76F61" w:rsidRDefault="00A76F61" w14:paraId="18EF5639" w14:textId="77777777">
      <w:pPr>
        <w:rPr>
          <w:rFonts w:ascii="Times New Roman" w:hAnsi="Times New Roman" w:eastAsia="Calibri"/>
          <w:kern w:val="2"/>
          <w:sz w:val="24"/>
          <w:lang w:eastAsia="en-US"/>
          <w14:ligatures w14:val="standardContextual"/>
        </w:rPr>
      </w:pPr>
    </w:p>
    <w:p w:rsidRPr="00A76F61" w:rsidR="00A76F61" w:rsidP="00A76F61" w:rsidRDefault="00A76F61" w14:paraId="30CB816E" w14:textId="77777777">
      <w:pPr>
        <w:rPr>
          <w:rFonts w:ascii="Times New Roman" w:hAnsi="Times New Roman" w:eastAsia="Calibri"/>
          <w:kern w:val="2"/>
          <w:sz w:val="24"/>
          <w:lang w:eastAsia="en-US"/>
          <w14:ligatures w14:val="standardContextual"/>
        </w:rPr>
      </w:pPr>
    </w:p>
    <w:p w:rsidRPr="00A76F61" w:rsidR="00A76F61" w:rsidP="00A76F61" w:rsidRDefault="00A76F61" w14:paraId="0A311FB2" w14:textId="77777777">
      <w:pPr>
        <w:rPr>
          <w:rFonts w:ascii="Times New Roman" w:hAnsi="Times New Roman" w:eastAsia="Calibri"/>
          <w:kern w:val="2"/>
          <w:sz w:val="24"/>
          <w:lang w:eastAsia="en-US"/>
          <w14:ligatures w14:val="standardContextual"/>
        </w:rPr>
      </w:pPr>
    </w:p>
    <w:p w:rsidRPr="00A76F61" w:rsidR="00A76F61" w:rsidP="00A76F61" w:rsidRDefault="00A76F61" w14:paraId="1999B520" w14:textId="77777777">
      <w:pPr>
        <w:rPr>
          <w:rFonts w:ascii="Times New Roman" w:hAnsi="Times New Roman" w:eastAsia="Calibri"/>
          <w:kern w:val="2"/>
          <w:sz w:val="24"/>
          <w:lang w:eastAsia="en-US"/>
          <w14:ligatures w14:val="standardContextual"/>
        </w:rPr>
      </w:pPr>
    </w:p>
    <w:p w:rsidRPr="00A76F61" w:rsidR="00A76F61" w:rsidP="00A76F61" w:rsidRDefault="00A76F61" w14:paraId="38C64EB6" w14:textId="77777777">
      <w:pPr>
        <w:rPr>
          <w:rFonts w:ascii="Times New Roman" w:hAnsi="Times New Roman" w:eastAsia="Calibri"/>
          <w:kern w:val="2"/>
          <w:sz w:val="24"/>
          <w:lang w:eastAsia="en-US"/>
          <w14:ligatures w14:val="standardContextual"/>
        </w:rPr>
      </w:pPr>
    </w:p>
    <w:p w:rsidRPr="00A76F61" w:rsidR="00A76F61" w:rsidP="00A76F61" w:rsidRDefault="00A76F61" w14:paraId="2AC67DE6" w14:textId="77777777">
      <w:pPr>
        <w:rPr>
          <w:rFonts w:ascii="Times New Roman" w:hAnsi="Times New Roman" w:eastAsia="Calibri"/>
          <w:kern w:val="2"/>
          <w:sz w:val="24"/>
          <w:lang w:eastAsia="en-US"/>
          <w14:ligatures w14:val="standardContextual"/>
        </w:rPr>
      </w:pPr>
    </w:p>
    <w:p w:rsidRPr="00A76F61" w:rsidR="00A76F61" w:rsidP="00A76F61" w:rsidRDefault="00A76F61" w14:paraId="1BD8BBF8" w14:textId="77777777">
      <w:pPr>
        <w:rPr>
          <w:rFonts w:ascii="Times New Roman" w:hAnsi="Times New Roman" w:eastAsia="Calibri"/>
          <w:kern w:val="2"/>
          <w:sz w:val="24"/>
          <w:lang w:eastAsia="en-US"/>
          <w14:ligatures w14:val="standardContextual"/>
        </w:rPr>
      </w:pPr>
    </w:p>
    <w:p w:rsidRPr="00A76F61" w:rsidR="00A76F61" w:rsidP="00A76F61" w:rsidRDefault="00A76F61" w14:paraId="4ABD26E1" w14:textId="77777777">
      <w:pPr>
        <w:rPr>
          <w:rFonts w:ascii="Times New Roman" w:hAnsi="Times New Roman" w:eastAsia="Calibri"/>
          <w:kern w:val="2"/>
          <w:sz w:val="24"/>
          <w:lang w:eastAsia="en-US"/>
          <w14:ligatures w14:val="standardContextual"/>
        </w:rPr>
      </w:pPr>
    </w:p>
    <w:p w:rsidRPr="00A76F61" w:rsidR="00A76F61" w:rsidP="00A76F61" w:rsidRDefault="00A76F61" w14:paraId="55895BD4" w14:textId="77777777">
      <w:pPr>
        <w:rPr>
          <w:rFonts w:ascii="Times New Roman" w:hAnsi="Times New Roman" w:eastAsia="Calibri"/>
          <w:kern w:val="2"/>
          <w:sz w:val="24"/>
          <w:lang w:eastAsia="en-US"/>
          <w14:ligatures w14:val="standardContextual"/>
        </w:rPr>
      </w:pPr>
      <w:r w:rsidRPr="00A76F61">
        <w:rPr>
          <w:rFonts w:ascii="Times New Roman" w:hAnsi="Times New Roman" w:eastAsia="Calibri"/>
          <w:kern w:val="2"/>
          <w:sz w:val="24"/>
          <w:lang w:eastAsia="en-US"/>
          <w14:ligatures w14:val="standardContextual"/>
        </w:rPr>
        <w:t>De Staatssecretaris van Binnenlandse Zaken en Koninkrijksrelaties,</w:t>
      </w:r>
    </w:p>
    <w:p w:rsidRPr="00A76F61" w:rsidR="00CB3578" w:rsidP="00A76F61" w:rsidRDefault="00CB3578" w14:paraId="672A53E4" w14:textId="77777777">
      <w:pPr>
        <w:tabs>
          <w:tab w:val="left" w:pos="284"/>
          <w:tab w:val="left" w:pos="567"/>
          <w:tab w:val="left" w:pos="851"/>
        </w:tabs>
        <w:ind w:right="1848"/>
        <w:rPr>
          <w:rFonts w:ascii="Times New Roman" w:hAnsi="Times New Roman"/>
          <w:sz w:val="24"/>
        </w:rPr>
      </w:pPr>
    </w:p>
    <w:sectPr w:rsidRPr="00A76F61" w:rsidR="00CB3578" w:rsidSect="00CF19A9">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F33C" w14:textId="77777777" w:rsidR="00A76F61" w:rsidRDefault="00A76F61">
      <w:pPr>
        <w:spacing w:line="20" w:lineRule="exact"/>
      </w:pPr>
    </w:p>
  </w:endnote>
  <w:endnote w:type="continuationSeparator" w:id="0">
    <w:p w14:paraId="515D6F6F" w14:textId="77777777" w:rsidR="00A76F61" w:rsidRDefault="00A76F61">
      <w:pPr>
        <w:pStyle w:val="Amendement"/>
      </w:pPr>
      <w:r>
        <w:rPr>
          <w:b w:val="0"/>
          <w:bCs w:val="0"/>
        </w:rPr>
        <w:t xml:space="preserve"> </w:t>
      </w:r>
    </w:p>
  </w:endnote>
  <w:endnote w:type="continuationNotice" w:id="1">
    <w:p w14:paraId="0568F9F3" w14:textId="77777777" w:rsidR="00A76F61" w:rsidRDefault="00A76F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59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6E5AB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F6C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E864" w14:textId="77777777" w:rsidR="00A76F61" w:rsidRDefault="00A76F61">
      <w:pPr>
        <w:pStyle w:val="Amendement"/>
      </w:pPr>
      <w:r>
        <w:rPr>
          <w:b w:val="0"/>
          <w:bCs w:val="0"/>
        </w:rPr>
        <w:separator/>
      </w:r>
    </w:p>
  </w:footnote>
  <w:footnote w:type="continuationSeparator" w:id="0">
    <w:p w14:paraId="6E020B1E" w14:textId="77777777" w:rsidR="00A76F61" w:rsidRDefault="00A7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61"/>
    <w:rsid w:val="00012DBE"/>
    <w:rsid w:val="000A1D81"/>
    <w:rsid w:val="00111ED3"/>
    <w:rsid w:val="001C190E"/>
    <w:rsid w:val="002168F4"/>
    <w:rsid w:val="002A727C"/>
    <w:rsid w:val="005D2707"/>
    <w:rsid w:val="00606255"/>
    <w:rsid w:val="006B607A"/>
    <w:rsid w:val="007D451C"/>
    <w:rsid w:val="00826224"/>
    <w:rsid w:val="0088427E"/>
    <w:rsid w:val="00930A23"/>
    <w:rsid w:val="009C7354"/>
    <w:rsid w:val="009E6D7F"/>
    <w:rsid w:val="00A11E73"/>
    <w:rsid w:val="00A2521E"/>
    <w:rsid w:val="00A57807"/>
    <w:rsid w:val="00A76F61"/>
    <w:rsid w:val="00AE436A"/>
    <w:rsid w:val="00C135B1"/>
    <w:rsid w:val="00C92DF8"/>
    <w:rsid w:val="00CB3578"/>
    <w:rsid w:val="00CF19A9"/>
    <w:rsid w:val="00D20AFA"/>
    <w:rsid w:val="00D55648"/>
    <w:rsid w:val="00E16443"/>
    <w:rsid w:val="00E36EE9"/>
    <w:rsid w:val="00EC147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CCA7"/>
  <w15:docId w15:val="{9DFFF820-AE86-4452-9422-FD97ABF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1460</ap:Words>
  <ap:Characters>8032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2025-12-11T09:47:00.0000000Z</dcterms:created>
  <dcterms:modified xsi:type="dcterms:W3CDTF">2025-12-11T09:48:00.0000000Z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