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152" w:rsidR="008530DB" w:rsidRDefault="008530DB" w14:paraId="3CA1C282" w14:textId="6F87EFD3"/>
    <w:tbl>
      <w:tblPr>
        <w:tblW w:w="7680" w:type="dxa"/>
        <w:tblLayout w:type="fixed"/>
        <w:tblLook w:val="07E0" w:firstRow="1" w:lastRow="1" w:firstColumn="1" w:lastColumn="1" w:noHBand="1" w:noVBand="1"/>
      </w:tblPr>
      <w:tblGrid>
        <w:gridCol w:w="2440"/>
        <w:gridCol w:w="5240"/>
      </w:tblGrid>
      <w:tr w:rsidRPr="00D50152" w:rsidR="0011251A" w:rsidTr="006C4D97" w14:paraId="528E1786" w14:textId="77777777">
        <w:trPr>
          <w:trHeight w:val="200"/>
        </w:trPr>
        <w:tc>
          <w:tcPr>
            <w:tcW w:w="2440" w:type="dxa"/>
            <w:tcBorders>
              <w:bottom w:val="dotted" w:color="000000" w:sz="6" w:space="0"/>
            </w:tcBorders>
          </w:tcPr>
          <w:p w:rsidRPr="00D50152" w:rsidR="0011251A" w:rsidRDefault="0011251A" w14:paraId="5C42C4F5" w14:textId="77777777"/>
        </w:tc>
        <w:tc>
          <w:tcPr>
            <w:tcW w:w="5240" w:type="dxa"/>
            <w:tcBorders>
              <w:bottom w:val="dotted" w:color="000000" w:sz="6" w:space="0"/>
            </w:tcBorders>
          </w:tcPr>
          <w:p w:rsidRPr="00D50152" w:rsidR="0011251A" w:rsidRDefault="0011251A" w14:paraId="088ADEB2" w14:textId="77777777"/>
        </w:tc>
      </w:tr>
      <w:tr w:rsidRPr="00D50152" w:rsidR="0011251A" w:rsidTr="006C4D97" w14:paraId="24942959" w14:textId="77777777">
        <w:trPr>
          <w:trHeight w:val="200"/>
        </w:trPr>
        <w:tc>
          <w:tcPr>
            <w:tcW w:w="2440" w:type="dxa"/>
            <w:tcBorders>
              <w:top w:val="dotted" w:color="000000" w:sz="6" w:space="0"/>
            </w:tcBorders>
          </w:tcPr>
          <w:p w:rsidRPr="00D50152" w:rsidR="0011251A" w:rsidRDefault="0011251A" w14:paraId="302946BF" w14:textId="77777777"/>
        </w:tc>
        <w:tc>
          <w:tcPr>
            <w:tcW w:w="5240" w:type="dxa"/>
            <w:tcBorders>
              <w:top w:val="dotted" w:color="000000" w:sz="6" w:space="0"/>
            </w:tcBorders>
          </w:tcPr>
          <w:p w:rsidRPr="00D50152" w:rsidR="0011251A" w:rsidRDefault="0011251A" w14:paraId="3A8BE9C6" w14:textId="77777777"/>
        </w:tc>
      </w:tr>
      <w:tr w:rsidRPr="00D50152" w:rsidR="0011251A" w:rsidTr="006C4D97" w14:paraId="0C310599" w14:textId="77777777">
        <w:trPr>
          <w:trHeight w:val="240"/>
        </w:trPr>
        <w:tc>
          <w:tcPr>
            <w:tcW w:w="2440" w:type="dxa"/>
          </w:tcPr>
          <w:p w:rsidRPr="00D50152" w:rsidR="0011251A" w:rsidRDefault="004450DB" w14:paraId="6302FBB2" w14:textId="77777777">
            <w:pPr>
              <w:pStyle w:val="Referentiegegevens"/>
              <w:rPr>
                <w:sz w:val="18"/>
                <w:szCs w:val="18"/>
              </w:rPr>
            </w:pPr>
            <w:r w:rsidRPr="00D50152">
              <w:rPr>
                <w:sz w:val="18"/>
                <w:szCs w:val="18"/>
              </w:rPr>
              <w:t>Bijlage nummer</w:t>
            </w:r>
          </w:p>
        </w:tc>
        <w:tc>
          <w:tcPr>
            <w:tcW w:w="5240" w:type="dxa"/>
          </w:tcPr>
          <w:p w:rsidRPr="00D50152" w:rsidR="0011251A" w:rsidRDefault="0011251A" w14:paraId="047EB6A2" w14:textId="483F9ADE"/>
        </w:tc>
      </w:tr>
      <w:tr w:rsidRPr="00D50152" w:rsidR="0011251A" w:rsidTr="006C4D97" w14:paraId="32DA028D" w14:textId="77777777">
        <w:trPr>
          <w:trHeight w:val="240"/>
        </w:trPr>
        <w:tc>
          <w:tcPr>
            <w:tcW w:w="2440" w:type="dxa"/>
          </w:tcPr>
          <w:p w:rsidRPr="00D50152" w:rsidR="0011251A" w:rsidRDefault="004450DB" w14:paraId="4FB08085" w14:textId="77777777">
            <w:pPr>
              <w:pStyle w:val="Referentiegegevens"/>
              <w:rPr>
                <w:sz w:val="18"/>
                <w:szCs w:val="18"/>
              </w:rPr>
            </w:pPr>
            <w:r w:rsidRPr="00D50152">
              <w:rPr>
                <w:sz w:val="18"/>
                <w:szCs w:val="18"/>
              </w:rPr>
              <w:t>Horend bij</w:t>
            </w:r>
          </w:p>
        </w:tc>
        <w:tc>
          <w:tcPr>
            <w:tcW w:w="5240" w:type="dxa"/>
          </w:tcPr>
          <w:p w:rsidRPr="00D50152" w:rsidR="0011251A" w:rsidRDefault="00A16D98" w14:paraId="413F4229" w14:textId="3E4F889D">
            <w:r w:rsidRPr="00D50152">
              <w:t>Tweede</w:t>
            </w:r>
            <w:r w:rsidRPr="00D50152" w:rsidR="004450DB">
              <w:t xml:space="preserve"> Halfjaarbericht politie 2025</w:t>
            </w:r>
          </w:p>
        </w:tc>
      </w:tr>
      <w:tr w:rsidRPr="00D50152" w:rsidR="0011251A" w:rsidTr="006C4D97" w14:paraId="21C301D6" w14:textId="77777777">
        <w:trPr>
          <w:trHeight w:val="240"/>
        </w:trPr>
        <w:tc>
          <w:tcPr>
            <w:tcW w:w="2440" w:type="dxa"/>
          </w:tcPr>
          <w:p w:rsidRPr="00D50152" w:rsidR="0011251A" w:rsidRDefault="004450DB" w14:paraId="70A0A506" w14:textId="77777777">
            <w:pPr>
              <w:pStyle w:val="Referentiegegevens"/>
              <w:rPr>
                <w:sz w:val="18"/>
                <w:szCs w:val="18"/>
              </w:rPr>
            </w:pPr>
            <w:r w:rsidRPr="00D50152">
              <w:rPr>
                <w:sz w:val="18"/>
                <w:szCs w:val="18"/>
              </w:rPr>
              <w:t>Datum</w:t>
            </w:r>
          </w:p>
        </w:tc>
        <w:tc>
          <w:tcPr>
            <w:tcW w:w="5240" w:type="dxa"/>
          </w:tcPr>
          <w:p w:rsidRPr="00D50152" w:rsidR="0011251A" w:rsidRDefault="007E67AB" w14:paraId="5DE7D429" w14:textId="3C8DA59C">
            <w:sdt>
              <w:sdtPr>
                <w:id w:val="-615906731"/>
                <w:date w:fullDate="2025-12-05T00:00:00Z">
                  <w:dateFormat w:val="d MMMM yyyy"/>
                  <w:lid w:val="nl"/>
                  <w:storeMappedDataAs w:val="dateTime"/>
                  <w:calendar w:val="gregorian"/>
                </w:date>
              </w:sdtPr>
              <w:sdtEndPr/>
              <w:sdtContent>
                <w:r w:rsidRPr="00D50152" w:rsidR="002979AF">
                  <w:rPr>
                    <w:lang w:val="nl"/>
                  </w:rPr>
                  <w:t>5</w:t>
                </w:r>
                <w:r w:rsidRPr="00D50152" w:rsidR="00F8095A">
                  <w:rPr>
                    <w:lang w:val="nl"/>
                  </w:rPr>
                  <w:t xml:space="preserve"> december 2025</w:t>
                </w:r>
              </w:sdtContent>
            </w:sdt>
          </w:p>
        </w:tc>
      </w:tr>
      <w:tr w:rsidRPr="00D50152" w:rsidR="0011251A" w:rsidTr="006C4D97" w14:paraId="4CBCB4C4" w14:textId="77777777">
        <w:trPr>
          <w:trHeight w:val="200"/>
        </w:trPr>
        <w:tc>
          <w:tcPr>
            <w:tcW w:w="2440" w:type="dxa"/>
            <w:tcBorders>
              <w:bottom w:val="dotted" w:color="000000" w:sz="6" w:space="0"/>
            </w:tcBorders>
          </w:tcPr>
          <w:p w:rsidRPr="00D50152" w:rsidR="0011251A" w:rsidRDefault="0011251A" w14:paraId="420B4FC0" w14:textId="77777777"/>
        </w:tc>
        <w:tc>
          <w:tcPr>
            <w:tcW w:w="5240" w:type="dxa"/>
            <w:tcBorders>
              <w:bottom w:val="dotted" w:color="000000" w:sz="6" w:space="0"/>
            </w:tcBorders>
          </w:tcPr>
          <w:p w:rsidRPr="00D50152" w:rsidR="0011251A" w:rsidRDefault="0011251A" w14:paraId="46FF5716" w14:textId="77777777"/>
        </w:tc>
      </w:tr>
      <w:tr w:rsidRPr="00D50152" w:rsidR="0011251A" w:rsidTr="006C4D97" w14:paraId="2513F71E" w14:textId="77777777">
        <w:trPr>
          <w:trHeight w:val="200"/>
        </w:trPr>
        <w:tc>
          <w:tcPr>
            <w:tcW w:w="2440" w:type="dxa"/>
          </w:tcPr>
          <w:p w:rsidRPr="00D50152" w:rsidR="0011251A" w:rsidRDefault="0011251A" w14:paraId="7E6FB1DE" w14:textId="77777777"/>
        </w:tc>
        <w:tc>
          <w:tcPr>
            <w:tcW w:w="5240" w:type="dxa"/>
          </w:tcPr>
          <w:p w:rsidRPr="00D50152" w:rsidR="0011251A" w:rsidRDefault="0011251A" w14:paraId="1E079CB8" w14:textId="77777777"/>
        </w:tc>
      </w:tr>
    </w:tbl>
    <w:p w:rsidRPr="00D50152" w:rsidR="00F8095A" w:rsidRDefault="00F8095A" w14:paraId="76D1C8B6" w14:textId="77777777">
      <w:pPr>
        <w:pStyle w:val="WitregelW1bodytekst"/>
        <w:rPr>
          <w:b/>
          <w:bCs/>
        </w:rPr>
      </w:pPr>
    </w:p>
    <w:p w:rsidRPr="00D50152" w:rsidR="006C4D97" w:rsidRDefault="006C4D97" w14:paraId="511A0A0B" w14:textId="7F40DFAC">
      <w:pPr>
        <w:pStyle w:val="WitregelW1bodytekst"/>
        <w:rPr>
          <w:b/>
          <w:bCs/>
        </w:rPr>
      </w:pPr>
      <w:r w:rsidRPr="00D50152">
        <w:rPr>
          <w:b/>
          <w:bCs/>
        </w:rPr>
        <w:t xml:space="preserve">Inleiding </w:t>
      </w:r>
    </w:p>
    <w:p w:rsidR="006C4D97" w:rsidP="00016231" w:rsidRDefault="006C4D97" w14:paraId="71C03030" w14:textId="02BA0C59">
      <w:pPr>
        <w:pStyle w:val="WitregelW1bodytekst"/>
      </w:pPr>
      <w:r w:rsidRPr="00D50152">
        <w:t xml:space="preserve">In deze bijlage wordt ingegaan op </w:t>
      </w:r>
      <w:r w:rsidR="004953D6">
        <w:t xml:space="preserve">de vragen gesteld in de Eerste Kamerbrief “Vragen n.a.v. toezegging aan het lid Van der Goot (OPNL) over het openen van innovatieve politieloketten (T03934)”. </w:t>
      </w:r>
    </w:p>
    <w:p w:rsidR="004953D6" w:rsidP="004953D6" w:rsidRDefault="004953D6" w14:paraId="06DE2686" w14:textId="77777777"/>
    <w:p w:rsidR="004953D6" w:rsidP="004953D6" w:rsidRDefault="004953D6" w14:paraId="15645FDA" w14:textId="13115792">
      <w:pPr>
        <w:rPr>
          <w:b/>
          <w:bCs/>
        </w:rPr>
      </w:pPr>
      <w:r>
        <w:rPr>
          <w:b/>
          <w:bCs/>
        </w:rPr>
        <w:t>Beantwoording</w:t>
      </w:r>
    </w:p>
    <w:p w:rsidR="004953D6" w:rsidP="004953D6" w:rsidRDefault="004953D6" w14:paraId="3E3F2C21" w14:textId="45F911A7">
      <w:pPr>
        <w:rPr>
          <w:b/>
          <w:bCs/>
        </w:rPr>
      </w:pPr>
    </w:p>
    <w:p w:rsidR="004953D6" w:rsidP="004953D6" w:rsidRDefault="004953D6" w14:paraId="3FE470B6" w14:textId="03918EED">
      <w:pPr>
        <w:rPr>
          <w:b/>
          <w:bCs/>
        </w:rPr>
      </w:pPr>
      <w:r>
        <w:rPr>
          <w:b/>
          <w:bCs/>
        </w:rPr>
        <w:t>Vraag 1</w:t>
      </w:r>
    </w:p>
    <w:p w:rsidRPr="004953D6" w:rsidR="004953D6" w:rsidP="004953D6" w:rsidRDefault="004953D6" w14:paraId="587C573F" w14:textId="2CEA787C">
      <w:pPr>
        <w:rPr>
          <w:b/>
          <w:bCs/>
        </w:rPr>
      </w:pPr>
      <w:r w:rsidRPr="004953D6">
        <w:rPr>
          <w:b/>
          <w:bCs/>
        </w:rPr>
        <w:t>Kunt u bevestigen dat sinds januari van dit jaar hard is gewerkt aan een verdere uitwerking en concretisering van de afspraken over het politiebureau/ opkomstlocatie in Wolvega, langs de lijnen zoals weergegeven in de brief? Is er inmiddels meer duidelijkheid over de uiteindelijke oplossing voor deze voorziening? Zo ja, hoe ziet die oplossing eruit? Zo nee, wanneer verwacht u dat deze informatie kan worden verstrekt, en kunt u toezeggen om beide Kamers daar rond die tijd nader over te informeren?</w:t>
      </w:r>
    </w:p>
    <w:p w:rsidR="004953D6" w:rsidP="004953D6" w:rsidRDefault="004953D6" w14:paraId="07F4A07E" w14:textId="77777777"/>
    <w:p w:rsidR="00C61A9A" w:rsidP="004953D6" w:rsidRDefault="004953D6" w14:paraId="067B03C5" w14:textId="5511997D">
      <w:pPr>
        <w:rPr>
          <w:b/>
          <w:bCs/>
        </w:rPr>
      </w:pPr>
      <w:r>
        <w:rPr>
          <w:b/>
          <w:bCs/>
        </w:rPr>
        <w:t>Antwoord op vraag 1</w:t>
      </w:r>
    </w:p>
    <w:p w:rsidRPr="00367017" w:rsidR="00653A5A" w:rsidP="00653A5A" w:rsidRDefault="00653A5A" w14:paraId="1A954106" w14:textId="1E7B3C60">
      <w:r w:rsidRPr="00367017">
        <w:t xml:space="preserve">Sinds begin dit jaar is gewerkt aan een verdere uitwerking en concretisering van de afspraken over het politiebureau/opkomstlocatie in Wolvega. De </w:t>
      </w:r>
      <w:r w:rsidR="004B7749">
        <w:t>huidige</w:t>
      </w:r>
      <w:r w:rsidRPr="00367017" w:rsidR="004B7749">
        <w:t xml:space="preserve"> </w:t>
      </w:r>
      <w:r w:rsidRPr="00367017">
        <w:t xml:space="preserve">locatie zal </w:t>
      </w:r>
      <w:r w:rsidR="004B7749">
        <w:t xml:space="preserve">in de nieuwe situatie </w:t>
      </w:r>
      <w:r w:rsidRPr="00367017">
        <w:t>als opkomstlocatie voor de agenten van een deel van het basisteam Zuidoost Fryslân worden benut</w:t>
      </w:r>
      <w:r>
        <w:t xml:space="preserve"> e</w:t>
      </w:r>
      <w:r w:rsidRPr="00367017">
        <w:t>n krijgt net als in de huidige situatie een (beperkte) publieksfunctie.</w:t>
      </w:r>
      <w:r>
        <w:t xml:space="preserve"> </w:t>
      </w:r>
      <w:r w:rsidR="004B7749">
        <w:t>Realisatie</w:t>
      </w:r>
      <w:r w:rsidRPr="007F7BEC" w:rsidR="004B7749">
        <w:t xml:space="preserve"> </w:t>
      </w:r>
      <w:r w:rsidRPr="007F7BEC">
        <w:t>van de politiepost is gepland voor 2026. Het behoud van een opkomstlocatie in Wolvega en het effect daarvan op de huisvestingsp</w:t>
      </w:r>
      <w:r w:rsidR="004B7749">
        <w:t>rojecten</w:t>
      </w:r>
      <w:r w:rsidRPr="007F7BEC">
        <w:t xml:space="preserve"> in de rest van het teamgebied zijn afgestemd met</w:t>
      </w:r>
      <w:r>
        <w:t xml:space="preserve"> het</w:t>
      </w:r>
      <w:r w:rsidRPr="007F7BEC">
        <w:t xml:space="preserve"> lokaal gezag.</w:t>
      </w:r>
    </w:p>
    <w:p w:rsidR="004953D6" w:rsidP="004953D6" w:rsidRDefault="004953D6" w14:paraId="7D0D7C50" w14:textId="77777777">
      <w:pPr>
        <w:rPr>
          <w:b/>
          <w:bCs/>
        </w:rPr>
      </w:pPr>
    </w:p>
    <w:p w:rsidR="004953D6" w:rsidP="004953D6" w:rsidRDefault="004953D6" w14:paraId="32F2EB0B" w14:textId="783F3C16">
      <w:pPr>
        <w:rPr>
          <w:b/>
          <w:bCs/>
        </w:rPr>
      </w:pPr>
      <w:r>
        <w:rPr>
          <w:b/>
          <w:bCs/>
        </w:rPr>
        <w:t>Vraag 2</w:t>
      </w:r>
    </w:p>
    <w:p w:rsidR="004953D6" w:rsidP="004953D6" w:rsidRDefault="004953D6" w14:paraId="2871DA62" w14:textId="3A1D0AC8">
      <w:pPr>
        <w:rPr>
          <w:b/>
          <w:bCs/>
        </w:rPr>
      </w:pPr>
      <w:r w:rsidRPr="004953D6">
        <w:rPr>
          <w:b/>
          <w:bCs/>
        </w:rPr>
        <w:t>Kunt u verder toelichten of, en zo ja, welke criteria worden gehanteerd bij het aanwijzen van een vervangend politiebureau, bijvoorbeeld ten aanzien van bereikbaarheid, publieksfunctie en samenwerking met lokale instanties? In hoeverre verschillen deze criteria per politieregio?</w:t>
      </w:r>
    </w:p>
    <w:p w:rsidR="004953D6" w:rsidP="004953D6" w:rsidRDefault="004953D6" w14:paraId="1FA49443" w14:textId="77777777">
      <w:pPr>
        <w:rPr>
          <w:b/>
          <w:bCs/>
        </w:rPr>
      </w:pPr>
    </w:p>
    <w:p w:rsidR="004953D6" w:rsidP="004953D6" w:rsidRDefault="004953D6" w14:paraId="1D0F2604" w14:textId="6D367A2D">
      <w:pPr>
        <w:rPr>
          <w:b/>
          <w:bCs/>
        </w:rPr>
      </w:pPr>
      <w:r>
        <w:rPr>
          <w:b/>
          <w:bCs/>
        </w:rPr>
        <w:t>Antwoord op vraag 2</w:t>
      </w:r>
    </w:p>
    <w:p w:rsidR="00653A5A" w:rsidP="00653A5A" w:rsidRDefault="00653A5A" w14:paraId="51714553" w14:textId="0AFA2E75">
      <w:r w:rsidRPr="00367017">
        <w:t xml:space="preserve">Centraal uitgangspunt </w:t>
      </w:r>
      <w:r>
        <w:t xml:space="preserve">van het landelijk huisvestingsbeleid van de korpschef </w:t>
      </w:r>
      <w:r w:rsidRPr="00367017">
        <w:t xml:space="preserve">is om één teambureau te hebben voor ieder basisteam, waar nodig ondersteund met </w:t>
      </w:r>
      <w:r w:rsidRPr="00367017">
        <w:lastRenderedPageBreak/>
        <w:t xml:space="preserve">politieposten van verschillende aard en omvang. Het beleid komt tot stand in goed overleg met het lokaal gezag, zeker ook wanneer er een wijziging van het oorspronkelijke plan aan de orde is. Bij de huisvestingskeuzes wordt in algemene zin rekening gehouden met de regionale situatie waarbij wordt bekeken welke vorm van fysieke aanwezigheid passend is gelet op de kenmerken van het werkgebied, de operationele werkzaamheden van de politie en de (geldende) financiële kaders. Naast doelmatigheid en doeltreffendheid zijn overwegingen die daarbij worden betrokken bijvoorbeeld de veiligheidssituatie en -beleving ter plaatse, </w:t>
      </w:r>
      <w:r>
        <w:t xml:space="preserve">de leefbaarheid van een gebied, </w:t>
      </w:r>
      <w:r w:rsidRPr="00367017" w:rsidR="00222FAD">
        <w:t>de kwaliteit van de dienstverlening</w:t>
      </w:r>
      <w:r w:rsidR="00222FAD">
        <w:t>,</w:t>
      </w:r>
      <w:r w:rsidRPr="00367017" w:rsidR="00222FAD">
        <w:t xml:space="preserve"> </w:t>
      </w:r>
      <w:r w:rsidRPr="00367017">
        <w:t>de meest gewenste inzet van de beschikbare agenten, bereikbaarheid, de mate waarin politielocaties door het publiek worden bezocht en de samenwerking met lokale instanties zoals gemeenten.</w:t>
      </w:r>
    </w:p>
    <w:p w:rsidR="004953D6" w:rsidP="004953D6" w:rsidRDefault="004953D6" w14:paraId="7EC52A2A" w14:textId="77777777">
      <w:pPr>
        <w:rPr>
          <w:b/>
          <w:bCs/>
        </w:rPr>
      </w:pPr>
    </w:p>
    <w:p w:rsidR="004953D6" w:rsidP="004953D6" w:rsidRDefault="004953D6" w14:paraId="3F575F7E" w14:textId="70F83FBF">
      <w:pPr>
        <w:rPr>
          <w:b/>
          <w:bCs/>
        </w:rPr>
      </w:pPr>
      <w:r>
        <w:rPr>
          <w:b/>
          <w:bCs/>
        </w:rPr>
        <w:t>Vraag 3</w:t>
      </w:r>
    </w:p>
    <w:p w:rsidR="004953D6" w:rsidP="004953D6" w:rsidRDefault="004953D6" w14:paraId="1F8B2093" w14:textId="331EC7CB">
      <w:pPr>
        <w:rPr>
          <w:b/>
          <w:bCs/>
        </w:rPr>
      </w:pPr>
      <w:r w:rsidRPr="004953D6">
        <w:rPr>
          <w:b/>
          <w:bCs/>
        </w:rPr>
        <w:t>Deelt u de opvatting dat een korte reistijd tussen opkomstlocatie en werkgebied belangrijk is voor de zichtbaarheid, aanwezigheid en nabijheid van agenten in wijken en dorpen?</w:t>
      </w:r>
    </w:p>
    <w:p w:rsidR="004953D6" w:rsidP="004953D6" w:rsidRDefault="004953D6" w14:paraId="5997E599" w14:textId="01EF8AD7">
      <w:pPr>
        <w:rPr>
          <w:b/>
          <w:bCs/>
        </w:rPr>
      </w:pPr>
    </w:p>
    <w:p w:rsidR="004953D6" w:rsidP="004953D6" w:rsidRDefault="004953D6" w14:paraId="76EA7A38" w14:textId="6C6D676A">
      <w:pPr>
        <w:rPr>
          <w:b/>
          <w:bCs/>
        </w:rPr>
      </w:pPr>
      <w:r>
        <w:rPr>
          <w:b/>
          <w:bCs/>
        </w:rPr>
        <w:t>Antwoord op vraag 3</w:t>
      </w:r>
    </w:p>
    <w:p w:rsidRPr="00367017" w:rsidR="00653A5A" w:rsidP="00653A5A" w:rsidRDefault="00314B3A" w14:paraId="6B7AFAB0" w14:textId="29239D3F">
      <w:r>
        <w:t xml:space="preserve">Alle opkomstlocaties van een basisteam liggen binnen het werkgebied van het team. </w:t>
      </w:r>
      <w:r w:rsidRPr="00367017" w:rsidR="00653A5A">
        <w:t>Reistijd tussen opkomstlocatie en werkgebied is een van de elementen die een rol speelt bij het organiseren van zichtbaarheid en nabijheid van de politie, maar zeker niet de enige. Belangrijk is bijvoorbeeld ook de apparatuur waarover agenten beschikken om een zo groot mogelijk deel van hun werk, zoals aangifte opnemen of informatie opvragen, op straat te kunnen doen. Ook kan maatwerk worden toegepast om bij bepaalde doelgroepen, bijvoorbeeld ouderen, op hun huisadres een aangifte op te nemen. Bij een melding van online criminaliteit, zoals bankhelpdeskfraude, bezoeken agenten het slachtoffer</w:t>
      </w:r>
      <w:r w:rsidR="0091611D">
        <w:t>, gelet op de impact van deze criminaliteitsvorm,</w:t>
      </w:r>
      <w:r w:rsidRPr="00367017" w:rsidR="00653A5A">
        <w:t xml:space="preserve"> </w:t>
      </w:r>
      <w:r w:rsidR="0091611D">
        <w:t>inmiddels binnen alle politie-eenheden ook</w:t>
      </w:r>
      <w:r w:rsidRPr="00367017" w:rsidR="00653A5A">
        <w:t xml:space="preserve"> thuis.</w:t>
      </w:r>
      <w:r w:rsidR="00511698">
        <w:t xml:space="preserve"> Deze werkwijze is inmiddels landelijk uitgerold.</w:t>
      </w:r>
    </w:p>
    <w:p w:rsidR="00C61A9A" w:rsidP="004953D6" w:rsidRDefault="00C61A9A" w14:paraId="10F8E40B" w14:textId="77777777">
      <w:pPr>
        <w:rPr>
          <w:b/>
          <w:bCs/>
        </w:rPr>
      </w:pPr>
    </w:p>
    <w:p w:rsidR="004953D6" w:rsidP="004953D6" w:rsidRDefault="004953D6" w14:paraId="401BE3BE" w14:textId="27E9CD61">
      <w:pPr>
        <w:rPr>
          <w:b/>
          <w:bCs/>
        </w:rPr>
      </w:pPr>
      <w:r>
        <w:rPr>
          <w:b/>
          <w:bCs/>
        </w:rPr>
        <w:t>Vraag 4</w:t>
      </w:r>
    </w:p>
    <w:p w:rsidR="004953D6" w:rsidP="004953D6" w:rsidRDefault="004953D6" w14:paraId="66C2E96C" w14:textId="1428C3A6">
      <w:pPr>
        <w:rPr>
          <w:b/>
          <w:bCs/>
        </w:rPr>
      </w:pPr>
      <w:r w:rsidRPr="004953D6">
        <w:rPr>
          <w:b/>
          <w:bCs/>
        </w:rPr>
        <w:t>Hoe garandeert u dat agenten in landelijke gebieden voldoende tijd in wijken en dorpen kunnen doorbrengen, en niet onevenredig veel tijd kwijt zijn aan reistijd of administratieve taken?</w:t>
      </w:r>
    </w:p>
    <w:p w:rsidR="004953D6" w:rsidP="004953D6" w:rsidRDefault="004953D6" w14:paraId="43A3FBC9" w14:textId="77777777">
      <w:pPr>
        <w:rPr>
          <w:b/>
          <w:bCs/>
        </w:rPr>
      </w:pPr>
    </w:p>
    <w:p w:rsidR="004953D6" w:rsidP="004953D6" w:rsidRDefault="004953D6" w14:paraId="4A670314" w14:textId="5623DB48">
      <w:pPr>
        <w:rPr>
          <w:b/>
          <w:bCs/>
        </w:rPr>
      </w:pPr>
      <w:r>
        <w:rPr>
          <w:b/>
          <w:bCs/>
        </w:rPr>
        <w:t>Antwoord op vraag 4</w:t>
      </w:r>
    </w:p>
    <w:p w:rsidRPr="00367017" w:rsidR="00653A5A" w:rsidP="00653A5A" w:rsidRDefault="00653A5A" w14:paraId="4583F429" w14:textId="4419712D">
      <w:r w:rsidRPr="00367017">
        <w:t xml:space="preserve">De inzet van politie in de basisteams wordt bepaald in de lokale driehoek door de burgemeester, als gezag over de handhaving van de openbare orde, en de officier van justitie, als gezag over de opsporing. De werklast van basisteams is hoog en in veel basisteams is er sprake van onderbezetting. Er zijn dus altijd scherpe </w:t>
      </w:r>
      <w:proofErr w:type="gramStart"/>
      <w:r w:rsidRPr="00367017">
        <w:t>keuzes</w:t>
      </w:r>
      <w:proofErr w:type="gramEnd"/>
      <w:r w:rsidRPr="00367017">
        <w:t xml:space="preserve"> aan de orde als het gaat over inzet van agenten voor de incidentafhandeling, openbare orde, aanwezigheid in de wijk en de opsporing, al lopen die werkzaamheden soms ook in elkaar over. Die keuzes worden lokaal gemaakt. </w:t>
      </w:r>
      <w:r w:rsidRPr="009D1F03" w:rsidR="009D1F03">
        <w:t>Centraal uitgangspunt van het landelijk huisvest</w:t>
      </w:r>
      <w:r w:rsidR="006C0E62">
        <w:t>i</w:t>
      </w:r>
      <w:r w:rsidRPr="009D1F03" w:rsidR="009D1F03">
        <w:t>ngsbeleid van de korpschef is om één teambureau te hebben voor ieder basisteam, waar nodig ondersteund met politieposten van verschillende aard en omvang</w:t>
      </w:r>
      <w:r w:rsidRPr="00367017">
        <w:t xml:space="preserve">. Dit gebeurt in overleg met het lokale gezag. Dit kunnen grote of kleine posten zijn met verschillende faciliteiten en functionaliteiten, zoals opkomstlocatie (i.v.m. reistijd) </w:t>
      </w:r>
      <w:r w:rsidRPr="00367017">
        <w:lastRenderedPageBreak/>
        <w:t>en publieksfunctie. Om te bevorderen dat agenten een zo groot mogelijk deel van een tijd op straat kunnen zijn, en niet achter een bureau zitten, beschikken zij steeds meer over apparatuur om een zo groot mogelijk deel van hun werk, zoals aangifte opnemen of informatie opvragen, op straat te kunnen doen. In mijn antwoord op vraag 3 ben ik daar ook op ingegaan.</w:t>
      </w:r>
    </w:p>
    <w:p w:rsidR="004953D6" w:rsidP="004953D6" w:rsidRDefault="004953D6" w14:paraId="437ED57F" w14:textId="77777777">
      <w:pPr>
        <w:rPr>
          <w:b/>
          <w:bCs/>
        </w:rPr>
      </w:pPr>
    </w:p>
    <w:p w:rsidR="004953D6" w:rsidP="004953D6" w:rsidRDefault="004953D6" w14:paraId="3B4E81A9" w14:textId="37473AB8">
      <w:pPr>
        <w:rPr>
          <w:b/>
          <w:bCs/>
        </w:rPr>
      </w:pPr>
      <w:r>
        <w:rPr>
          <w:b/>
          <w:bCs/>
        </w:rPr>
        <w:t>Vraag 5</w:t>
      </w:r>
    </w:p>
    <w:p w:rsidR="004953D6" w:rsidP="004953D6" w:rsidRDefault="004953D6" w14:paraId="3CED221E" w14:textId="3D389327">
      <w:pPr>
        <w:rPr>
          <w:b/>
          <w:bCs/>
        </w:rPr>
      </w:pPr>
      <w:r w:rsidRPr="004953D6">
        <w:rPr>
          <w:b/>
          <w:bCs/>
        </w:rPr>
        <w:t>Kunt u aangeven welke concrete en meetbare doelen worden gehanteerd om te voorkomen dat het aantal agenten in landelijke gebieden, dat daadwerkelijk zichtbaar aanwezig is in de buurt of wijk, afneemt?</w:t>
      </w:r>
    </w:p>
    <w:p w:rsidR="004953D6" w:rsidP="004953D6" w:rsidRDefault="004953D6" w14:paraId="5118614F" w14:textId="77777777">
      <w:pPr>
        <w:rPr>
          <w:b/>
          <w:bCs/>
        </w:rPr>
      </w:pPr>
    </w:p>
    <w:p w:rsidR="004953D6" w:rsidP="004953D6" w:rsidRDefault="004953D6" w14:paraId="2A6D3C9D" w14:textId="45E2B56C">
      <w:pPr>
        <w:rPr>
          <w:b/>
          <w:bCs/>
        </w:rPr>
      </w:pPr>
      <w:r>
        <w:rPr>
          <w:b/>
          <w:bCs/>
        </w:rPr>
        <w:t>Antwoord op vraag 5</w:t>
      </w:r>
    </w:p>
    <w:p w:rsidRPr="00367017" w:rsidR="00653A5A" w:rsidP="00653A5A" w:rsidRDefault="00653A5A" w14:paraId="37971EAE" w14:textId="7328EF89">
      <w:r w:rsidRPr="00367017">
        <w:t xml:space="preserve">Het is de verantwoordelijkheid van de minister van Justitie en Veiligheid om de politiesterkte </w:t>
      </w:r>
      <w:r w:rsidRPr="00367017">
        <w:rPr>
          <w:i/>
          <w:iCs/>
        </w:rPr>
        <w:t>over</w:t>
      </w:r>
      <w:r w:rsidRPr="00367017">
        <w:t xml:space="preserve"> de eenheden te verdelen. De verdeling van de politiesterkte </w:t>
      </w:r>
      <w:r w:rsidRPr="00367017">
        <w:rPr>
          <w:i/>
          <w:iCs/>
        </w:rPr>
        <w:t>binnen</w:t>
      </w:r>
      <w:r w:rsidRPr="00367017">
        <w:t xml:space="preserve"> de </w:t>
      </w:r>
      <w:r>
        <w:t xml:space="preserve">regionale </w:t>
      </w:r>
      <w:r w:rsidRPr="00367017">
        <w:t>eenheden is vervolgens de verantwoordelijkheid van de gezagen van de betreffende eenheid (burgemeesters</w:t>
      </w:r>
      <w:r>
        <w:t xml:space="preserve"> en</w:t>
      </w:r>
      <w:r w:rsidRPr="00367017">
        <w:t xml:space="preserve"> hoofdofficier van justitie). In de lokale driehoek </w:t>
      </w:r>
      <w:r>
        <w:t>overleggen</w:t>
      </w:r>
      <w:r w:rsidRPr="00367017">
        <w:t xml:space="preserve"> de officier van justitie en de burgemeester waar de politie op wordt ingezet. Dat doen zij op basis van de veiligheidssituatie, specifieke problematiek die speelt, etc. De inzet van agenten in landelijke gebieden wordt hier dus ook besproken.</w:t>
      </w:r>
    </w:p>
    <w:p w:rsidRPr="00367017" w:rsidR="00653A5A" w:rsidP="00653A5A" w:rsidRDefault="00653A5A" w14:paraId="3B80C8C9" w14:textId="77777777">
      <w:r w:rsidRPr="00367017">
        <w:t xml:space="preserve">Verder wordt er in iedere </w:t>
      </w:r>
      <w:r>
        <w:t xml:space="preserve">regionale </w:t>
      </w:r>
      <w:r w:rsidRPr="00367017">
        <w:t xml:space="preserve">eenheid hard gewerkt om vacatures voor wijkagenten of andere vacatures in de </w:t>
      </w:r>
      <w:proofErr w:type="spellStart"/>
      <w:r w:rsidRPr="00367017">
        <w:t>gebiedsgebonden</w:t>
      </w:r>
      <w:proofErr w:type="spellEnd"/>
      <w:r w:rsidRPr="00367017">
        <w:t xml:space="preserve"> politie in te vullen. </w:t>
      </w:r>
    </w:p>
    <w:p w:rsidR="004953D6" w:rsidP="004953D6" w:rsidRDefault="004953D6" w14:paraId="695DDF1D" w14:textId="77777777">
      <w:pPr>
        <w:rPr>
          <w:b/>
          <w:bCs/>
        </w:rPr>
      </w:pPr>
    </w:p>
    <w:p w:rsidR="004953D6" w:rsidP="004953D6" w:rsidRDefault="004953D6" w14:paraId="688D64FE" w14:textId="28FA0FB4">
      <w:pPr>
        <w:rPr>
          <w:b/>
          <w:bCs/>
        </w:rPr>
      </w:pPr>
      <w:r>
        <w:rPr>
          <w:b/>
          <w:bCs/>
        </w:rPr>
        <w:t>Vraag 6</w:t>
      </w:r>
    </w:p>
    <w:p w:rsidR="004953D6" w:rsidP="004953D6" w:rsidRDefault="004953D6" w14:paraId="5BA15E9B" w14:textId="502D039E">
      <w:pPr>
        <w:rPr>
          <w:b/>
          <w:bCs/>
        </w:rPr>
      </w:pPr>
      <w:r w:rsidRPr="004953D6">
        <w:rPr>
          <w:b/>
          <w:bCs/>
        </w:rPr>
        <w:t>Hoe wordt bij de uitvoering van het huisvestingsbeleid rekening gehouden met de leefbaarheid en de veiligheidsbeleving in dunbevolkte en vergrijzende regio’s?</w:t>
      </w:r>
    </w:p>
    <w:p w:rsidR="004953D6" w:rsidP="004953D6" w:rsidRDefault="004953D6" w14:paraId="6B9F5EC4" w14:textId="77777777">
      <w:pPr>
        <w:rPr>
          <w:b/>
          <w:bCs/>
        </w:rPr>
      </w:pPr>
    </w:p>
    <w:p w:rsidR="004953D6" w:rsidP="004953D6" w:rsidRDefault="004953D6" w14:paraId="0B3C19E6" w14:textId="6478E219">
      <w:pPr>
        <w:rPr>
          <w:b/>
          <w:bCs/>
        </w:rPr>
      </w:pPr>
      <w:r>
        <w:rPr>
          <w:b/>
          <w:bCs/>
        </w:rPr>
        <w:t>Antwoord op vraag 6</w:t>
      </w:r>
    </w:p>
    <w:p w:rsidRPr="00367017" w:rsidR="00653A5A" w:rsidP="00653A5A" w:rsidRDefault="004B7749" w14:paraId="5E802FF2" w14:textId="415663B2">
      <w:r>
        <w:t xml:space="preserve">Rekening houden met </w:t>
      </w:r>
      <w:r w:rsidR="009D1F03">
        <w:t xml:space="preserve">onder andere </w:t>
      </w:r>
      <w:r>
        <w:t xml:space="preserve">de leefbaarheid </w:t>
      </w:r>
      <w:r w:rsidR="009D1F03">
        <w:t xml:space="preserve">van </w:t>
      </w:r>
      <w:r>
        <w:t xml:space="preserve">en veiligheidsbeleving </w:t>
      </w:r>
      <w:r w:rsidR="009D1F03">
        <w:t xml:space="preserve">in een bepaald gebied </w:t>
      </w:r>
      <w:r>
        <w:t xml:space="preserve">is onderdeel van de afstemming met het lokale gezag. Qua huisvesting wordt dit ondersteund met politiebureaus, politieposten en allerlei pop up- en mobiele vormen. </w:t>
      </w:r>
      <w:r w:rsidRPr="00367017" w:rsidR="00653A5A">
        <w:t>Zie</w:t>
      </w:r>
      <w:r>
        <w:t xml:space="preserve"> verder</w:t>
      </w:r>
      <w:r w:rsidRPr="00367017" w:rsidR="00653A5A">
        <w:t xml:space="preserve"> antwoord op vraag 2. </w:t>
      </w:r>
    </w:p>
    <w:p w:rsidR="004953D6" w:rsidP="004953D6" w:rsidRDefault="004953D6" w14:paraId="48E74FC7" w14:textId="77777777">
      <w:pPr>
        <w:rPr>
          <w:b/>
          <w:bCs/>
        </w:rPr>
      </w:pPr>
    </w:p>
    <w:p w:rsidR="004953D6" w:rsidP="004953D6" w:rsidRDefault="004953D6" w14:paraId="4274F3C0" w14:textId="16606BE9">
      <w:pPr>
        <w:rPr>
          <w:b/>
          <w:bCs/>
        </w:rPr>
      </w:pPr>
      <w:r>
        <w:rPr>
          <w:b/>
          <w:bCs/>
        </w:rPr>
        <w:t>Vraag 7</w:t>
      </w:r>
    </w:p>
    <w:p w:rsidR="004953D6" w:rsidP="004953D6" w:rsidRDefault="004953D6" w14:paraId="230ED9BA" w14:textId="038DDB71">
      <w:pPr>
        <w:rPr>
          <w:b/>
          <w:bCs/>
        </w:rPr>
      </w:pPr>
      <w:r w:rsidRPr="004953D6">
        <w:rPr>
          <w:b/>
          <w:bCs/>
        </w:rPr>
        <w:t>Hoe waarborgt u dat de publieksfunctie van politielocaties behouden blijft, met name in regio’s waar politiebureaus verdwijnen?</w:t>
      </w:r>
    </w:p>
    <w:p w:rsidR="004953D6" w:rsidP="004953D6" w:rsidRDefault="004953D6" w14:paraId="58E1324F" w14:textId="77777777">
      <w:pPr>
        <w:rPr>
          <w:b/>
          <w:bCs/>
        </w:rPr>
      </w:pPr>
    </w:p>
    <w:p w:rsidR="004953D6" w:rsidP="004953D6" w:rsidRDefault="004953D6" w14:paraId="7815D93B" w14:textId="60C9CB4B">
      <w:pPr>
        <w:rPr>
          <w:b/>
          <w:bCs/>
        </w:rPr>
      </w:pPr>
      <w:r>
        <w:rPr>
          <w:b/>
          <w:bCs/>
        </w:rPr>
        <w:t>Antwoord op vraag 7</w:t>
      </w:r>
    </w:p>
    <w:p w:rsidRPr="00367017" w:rsidR="00653A5A" w:rsidP="00653A5A" w:rsidRDefault="00653A5A" w14:paraId="77AB4DF3" w14:textId="5224B22F">
      <w:r w:rsidRPr="00367017">
        <w:t>Centraal uitgangspunt</w:t>
      </w:r>
      <w:r w:rsidRPr="00097B75">
        <w:t xml:space="preserve"> van het huisvestingsbeleid van de korpschef</w:t>
      </w:r>
      <w:r w:rsidRPr="00367017">
        <w:t xml:space="preserve"> is om één teambureau te hebben voor ieder basisteam, waar nodig ondersteund met politieposten van verschillende aard en omvang. Verschillende functies van fysieke politielocaties dragen bij aan de zichtbaarheid en bereikbaarheid van de politie, in het bijzonder de publieksfunctie (de mogelijkheid van het doen van een melding of aangifte </w:t>
      </w:r>
      <w:r>
        <w:t>na inloop en/of op afspraak, afhankelijk van de behoefte</w:t>
      </w:r>
      <w:r w:rsidRPr="00051731">
        <w:t xml:space="preserve"> </w:t>
      </w:r>
      <w:r w:rsidRPr="00367017">
        <w:t xml:space="preserve">op locatie) en de opkomstfunctie (de locatie waar agenten hun dienst beginnen). Deze functies hoeven echter niet noodzakelijk op een teambureau te worden belegd; ze kunnen ook worden verplaatst naar (eventueel nieuw te openen) kleine of grote politieposten. Per geval bekijkt de politie in overleg met het lokaal gezag welke </w:t>
      </w:r>
      <w:r w:rsidRPr="00367017">
        <w:lastRenderedPageBreak/>
        <w:t xml:space="preserve">functies op een fysieke politielocatie moeten worden belegd voor een zo passend mogelijke dienstverlening. Het hebben van een opkomst- of publiekslocatie naast het teambureau </w:t>
      </w:r>
      <w:r w:rsidR="00D13657">
        <w:t xml:space="preserve">draagt </w:t>
      </w:r>
      <w:r w:rsidRPr="00367017">
        <w:t xml:space="preserve">vooral bij een uitgestrekt basisteamgebied </w:t>
      </w:r>
      <w:r w:rsidR="00D13657">
        <w:t>bij aan het behoud van</w:t>
      </w:r>
      <w:r w:rsidRPr="00367017">
        <w:t xml:space="preserve"> verbinding met </w:t>
      </w:r>
      <w:r w:rsidR="00D13657">
        <w:t xml:space="preserve">en bereikbaarheid voor </w:t>
      </w:r>
      <w:r w:rsidRPr="00367017">
        <w:t xml:space="preserve">de omgeving te kunnen maken. </w:t>
      </w:r>
    </w:p>
    <w:p w:rsidR="004953D6" w:rsidP="004953D6" w:rsidRDefault="004953D6" w14:paraId="44340856" w14:textId="77777777">
      <w:pPr>
        <w:rPr>
          <w:b/>
          <w:bCs/>
        </w:rPr>
      </w:pPr>
    </w:p>
    <w:p w:rsidR="004953D6" w:rsidP="004953D6" w:rsidRDefault="004953D6" w14:paraId="33904FEF" w14:textId="64D058A2">
      <w:pPr>
        <w:rPr>
          <w:b/>
          <w:bCs/>
        </w:rPr>
      </w:pPr>
      <w:r>
        <w:rPr>
          <w:b/>
          <w:bCs/>
        </w:rPr>
        <w:t>Vraag 8</w:t>
      </w:r>
    </w:p>
    <w:p w:rsidR="004953D6" w:rsidP="004953D6" w:rsidRDefault="004953D6" w14:paraId="55BEF7D0" w14:textId="26F596E9">
      <w:pPr>
        <w:rPr>
          <w:b/>
          <w:bCs/>
        </w:rPr>
      </w:pPr>
      <w:r w:rsidRPr="004953D6">
        <w:rPr>
          <w:b/>
          <w:bCs/>
        </w:rPr>
        <w:t>Wordt bij de uitrol van innovatieve politieloketten en pop-uplocaties ook expliciet rekening gehouden met plattelandsregio’s, waar bereikbaarheid of mobiliteit beperkter is?</w:t>
      </w:r>
    </w:p>
    <w:p w:rsidR="004953D6" w:rsidP="004953D6" w:rsidRDefault="004953D6" w14:paraId="79235EDD" w14:textId="77777777">
      <w:pPr>
        <w:rPr>
          <w:b/>
          <w:bCs/>
        </w:rPr>
      </w:pPr>
    </w:p>
    <w:p w:rsidR="004953D6" w:rsidP="004953D6" w:rsidRDefault="004953D6" w14:paraId="2C827820" w14:textId="1E83D10F">
      <w:pPr>
        <w:rPr>
          <w:b/>
          <w:bCs/>
        </w:rPr>
      </w:pPr>
      <w:r>
        <w:rPr>
          <w:b/>
          <w:bCs/>
        </w:rPr>
        <w:t>Antwoord op vraag 8</w:t>
      </w:r>
    </w:p>
    <w:p w:rsidRPr="00367017" w:rsidR="00653A5A" w:rsidP="00653A5A" w:rsidRDefault="00653A5A" w14:paraId="0C0DC707" w14:textId="77777777">
      <w:r w:rsidRPr="00367017">
        <w:t xml:space="preserve">De ontwikkeling van innovatieve </w:t>
      </w:r>
      <w:r>
        <w:t>politie</w:t>
      </w:r>
      <w:r w:rsidRPr="00367017">
        <w:t xml:space="preserve">loketten, waar burgers met politie in contact komen via moderne techniek en innovatie, is nog in de pilotfase. Daarbij is zeker ook oog voor zichtbaarheid en bereikbaarheid van politie in het plattelandsgebied en zijn er plannen om een of meer pilots in te richten op locaties waar burgers in hun dagelijks leven komen zoals: het gemeentekantoor, bibliotheken, winkelcentra, sportlocaties enz. Over welke gevalideerde concepten de pilots uiteindelijk gaan opleveren, en over de uitrol daarvan, kan ik op dit moment nog niets zeggen. </w:t>
      </w:r>
    </w:p>
    <w:p w:rsidRPr="00367017" w:rsidR="00653A5A" w:rsidP="00653A5A" w:rsidRDefault="00653A5A" w14:paraId="0799143D" w14:textId="561A072A">
      <w:r w:rsidRPr="00367017">
        <w:t xml:space="preserve">Verder wordt in alle regionale eenheden </w:t>
      </w:r>
      <w:proofErr w:type="gramStart"/>
      <w:r w:rsidRPr="00367017">
        <w:t>reeds</w:t>
      </w:r>
      <w:proofErr w:type="gramEnd"/>
      <w:r w:rsidRPr="00367017">
        <w:t xml:space="preserve"> gebruik gemaakt van alternatieve manieren om fysiek in contact te komen met burgers. Ze bestaan in vele soorten en maten, zoals pop-up bureaus, politie-wijkbussen, tafeltjes op markten of in winkelcentra. Keuzes over de inzet hiervan worden gemaakt in de basisteams zelf</w:t>
      </w:r>
      <w:r w:rsidR="007B7519">
        <w:t>, waar nodig in overleg met het lokaal gezag</w:t>
      </w:r>
      <w:r w:rsidRPr="00367017">
        <w:t xml:space="preserve">. Zij kennen de situatie in hun werkgebied immers het best. </w:t>
      </w:r>
    </w:p>
    <w:p w:rsidR="004953D6" w:rsidP="004953D6" w:rsidRDefault="004953D6" w14:paraId="2886C5B8" w14:textId="77777777">
      <w:pPr>
        <w:rPr>
          <w:b/>
          <w:bCs/>
        </w:rPr>
      </w:pPr>
    </w:p>
    <w:p w:rsidR="004953D6" w:rsidP="004953D6" w:rsidRDefault="004953D6" w14:paraId="43D5631E" w14:textId="32AD941A">
      <w:pPr>
        <w:rPr>
          <w:b/>
          <w:bCs/>
        </w:rPr>
      </w:pPr>
      <w:r>
        <w:rPr>
          <w:b/>
          <w:bCs/>
        </w:rPr>
        <w:t>Vraag 9</w:t>
      </w:r>
    </w:p>
    <w:p w:rsidR="004953D6" w:rsidP="004953D6" w:rsidRDefault="004953D6" w14:paraId="49173910" w14:textId="07337D6A">
      <w:pPr>
        <w:rPr>
          <w:b/>
          <w:bCs/>
        </w:rPr>
      </w:pPr>
      <w:r w:rsidRPr="004953D6">
        <w:rPr>
          <w:b/>
          <w:bCs/>
        </w:rPr>
        <w:t>Hoe monitort u of burgers in deze regio’s daadwerkelijk tevreden zijn over de bereikbaarheid en toegankelijkheid van de politie, zowel fysiek als digitaal?</w:t>
      </w:r>
    </w:p>
    <w:p w:rsidR="004953D6" w:rsidP="004953D6" w:rsidRDefault="004953D6" w14:paraId="524A0884" w14:textId="77777777">
      <w:pPr>
        <w:rPr>
          <w:b/>
          <w:bCs/>
        </w:rPr>
      </w:pPr>
    </w:p>
    <w:p w:rsidR="004953D6" w:rsidP="004953D6" w:rsidRDefault="004953D6" w14:paraId="0C91C44A" w14:textId="79E53FAF">
      <w:pPr>
        <w:rPr>
          <w:b/>
          <w:bCs/>
        </w:rPr>
      </w:pPr>
      <w:r>
        <w:rPr>
          <w:b/>
          <w:bCs/>
        </w:rPr>
        <w:t>Antwoord op vraag 9</w:t>
      </w:r>
    </w:p>
    <w:p w:rsidRPr="00367017" w:rsidR="00653A5A" w:rsidP="00653A5A" w:rsidRDefault="00653A5A" w14:paraId="1D7627EB" w14:textId="377C7C33">
      <w:r w:rsidRPr="00367017">
        <w:t xml:space="preserve">De tweejaarlijkse Veiligheidsmonitor van het CBS bevat cijfers over de tevredenheid van burgers over het contact met de politie, over het functioneren van politie en over de zichtbaarheid van politie in de buurt. Data zijn beschikbaar naar stedelijkheid, per regionale eenheid en per basisteam. </w:t>
      </w:r>
      <w:bookmarkStart w:name="_Hlk214368785" w:id="0"/>
      <w:proofErr w:type="gramStart"/>
      <w:r w:rsidR="00511698">
        <w:t>Middels</w:t>
      </w:r>
      <w:proofErr w:type="gramEnd"/>
      <w:r w:rsidR="00511698">
        <w:t xml:space="preserve"> de politiemonitor is er continu inzicht op de tevredenheid van burgers over de dienstverlening over de verschillende toegangskanalen (incl. digitaal), </w:t>
      </w:r>
      <w:r w:rsidRPr="00367017">
        <w:t>zodat ook op teamniveau doorlopend aan verbetering van de dienstverlening kan worden gewerkt. Op lokaal niveau wordt het gesprek over de nabijheid en zichtbaarheid van politie gevoerd in de driehoek.</w:t>
      </w:r>
      <w:bookmarkEnd w:id="0"/>
      <w:r w:rsidRPr="00367017">
        <w:t xml:space="preserve"> </w:t>
      </w:r>
    </w:p>
    <w:p w:rsidR="004953D6" w:rsidP="004953D6" w:rsidRDefault="004953D6" w14:paraId="1606C0E5" w14:textId="77777777">
      <w:pPr>
        <w:rPr>
          <w:b/>
          <w:bCs/>
        </w:rPr>
      </w:pPr>
    </w:p>
    <w:p w:rsidR="004953D6" w:rsidP="004953D6" w:rsidRDefault="004953D6" w14:paraId="7C38ED4A" w14:textId="67DF3A76">
      <w:pPr>
        <w:rPr>
          <w:b/>
          <w:bCs/>
        </w:rPr>
      </w:pPr>
      <w:r>
        <w:rPr>
          <w:b/>
          <w:bCs/>
        </w:rPr>
        <w:t>Vraag 10</w:t>
      </w:r>
    </w:p>
    <w:p w:rsidR="004953D6" w:rsidP="004953D6" w:rsidRDefault="004953D6" w14:paraId="20C4F513" w14:textId="22B90094">
      <w:pPr>
        <w:rPr>
          <w:b/>
          <w:bCs/>
        </w:rPr>
      </w:pPr>
      <w:r w:rsidRPr="004953D6">
        <w:rPr>
          <w:b/>
          <w:bCs/>
        </w:rPr>
        <w:t xml:space="preserve">Wat is uw inzet met betrekking tot </w:t>
      </w:r>
      <w:r w:rsidRPr="004953D6">
        <w:rPr>
          <w:b/>
          <w:bCs/>
          <w:i/>
          <w:iCs/>
        </w:rPr>
        <w:t>"het ontwikkelen van nieuwe instroompaden voor personeel, keuzes voor andere manieren van werken (meer online, meer inzet van technologie, een andere wijze van incidentafhandeling) en een selectievere en op onderdelen meer bovenlokale inzet van het strafrecht"</w:t>
      </w:r>
      <w:r w:rsidRPr="004953D6">
        <w:rPr>
          <w:b/>
          <w:bCs/>
        </w:rPr>
        <w:t xml:space="preserve">? Wat wordt precies bedoeld met </w:t>
      </w:r>
      <w:r w:rsidRPr="004953D6">
        <w:rPr>
          <w:b/>
          <w:bCs/>
          <w:i/>
          <w:iCs/>
        </w:rPr>
        <w:lastRenderedPageBreak/>
        <w:t>"bovenlokale inzet van het strafrecht”</w:t>
      </w:r>
      <w:r w:rsidRPr="004953D6">
        <w:rPr>
          <w:b/>
          <w:bCs/>
        </w:rPr>
        <w:t xml:space="preserve">? En hoe duidt u </w:t>
      </w:r>
      <w:r w:rsidRPr="004953D6">
        <w:rPr>
          <w:b/>
          <w:bCs/>
          <w:i/>
          <w:iCs/>
        </w:rPr>
        <w:t>"selectievere en op onderdelen meer bovenlokale inzet"</w:t>
      </w:r>
      <w:r w:rsidRPr="004953D6">
        <w:rPr>
          <w:b/>
          <w:bCs/>
        </w:rPr>
        <w:t>?</w:t>
      </w:r>
    </w:p>
    <w:p w:rsidR="004953D6" w:rsidP="004953D6" w:rsidRDefault="004953D6" w14:paraId="10236333" w14:textId="77777777">
      <w:pPr>
        <w:rPr>
          <w:b/>
          <w:bCs/>
        </w:rPr>
      </w:pPr>
    </w:p>
    <w:p w:rsidRPr="00653A5A" w:rsidR="00653A5A" w:rsidP="004953D6" w:rsidRDefault="004953D6" w14:paraId="5372CB60" w14:textId="314B47E5">
      <w:pPr>
        <w:rPr>
          <w:b/>
          <w:bCs/>
        </w:rPr>
      </w:pPr>
      <w:r>
        <w:rPr>
          <w:b/>
          <w:bCs/>
        </w:rPr>
        <w:t>Antwoord op vraag 10</w:t>
      </w:r>
    </w:p>
    <w:p w:rsidR="00653A5A" w:rsidP="00653A5A" w:rsidRDefault="00653A5A" w14:paraId="126DA7B9" w14:textId="3913483C">
      <w:pPr>
        <w:rPr>
          <w:i/>
          <w:iCs/>
        </w:rPr>
      </w:pPr>
      <w:r w:rsidRPr="00367017">
        <w:t xml:space="preserve">Er is de afgelopen jaren hard gewerkt aan het vullen van de operationele bezetting, onder meer door middel van de reguliere instroom bij de </w:t>
      </w:r>
      <w:proofErr w:type="spellStart"/>
      <w:r w:rsidRPr="00367017">
        <w:t>gebiedsgebonden</w:t>
      </w:r>
      <w:proofErr w:type="spellEnd"/>
      <w:r w:rsidRPr="00367017">
        <w:t xml:space="preserve"> politie en de specialistische </w:t>
      </w:r>
      <w:proofErr w:type="spellStart"/>
      <w:r w:rsidRPr="00367017">
        <w:t>zij-instroom</w:t>
      </w:r>
      <w:proofErr w:type="spellEnd"/>
      <w:r w:rsidRPr="00367017">
        <w:t xml:space="preserve"> in de opsporing. De route van specialistische </w:t>
      </w:r>
      <w:proofErr w:type="spellStart"/>
      <w:r w:rsidRPr="00367017">
        <w:t>zij-instroom</w:t>
      </w:r>
      <w:proofErr w:type="spellEnd"/>
      <w:r w:rsidRPr="00367017">
        <w:t xml:space="preserve"> bestaat inmiddels een aantal jaren. Via deze route kunnen mensen die specialistische kennis elders hebben opgedaan met een opleiding van enkele maanden instromen bij de politie. Deze specialistische </w:t>
      </w:r>
      <w:proofErr w:type="spellStart"/>
      <w:r w:rsidRPr="00367017">
        <w:t>zij-instroom</w:t>
      </w:r>
      <w:proofErr w:type="spellEnd"/>
      <w:r w:rsidRPr="00367017">
        <w:t xml:space="preserve"> is bijvoorbeeld mogelijk op financieel-economisch, digitaal, milieu, forensisch en seksuele misdrijven. </w:t>
      </w:r>
      <w:bookmarkStart w:name="_Hlk212564120" w:id="1"/>
      <w:r w:rsidR="007B403F">
        <w:t xml:space="preserve">Vanaf het tweede kwartaal 2026 wordt </w:t>
      </w:r>
      <w:r w:rsidRPr="007B403F" w:rsidR="007B403F">
        <w:t xml:space="preserve">directe instroom mogelijk </w:t>
      </w:r>
      <w:r w:rsidR="007B403F">
        <w:t xml:space="preserve">van </w:t>
      </w:r>
      <w:r w:rsidRPr="007B403F" w:rsidR="007B403F">
        <w:t>politiemedewerkers die gaan werken in de tactische opsporing.</w:t>
      </w:r>
      <w:r w:rsidRPr="007B403F" w:rsidR="007B403F">
        <w:rPr>
          <w:vertAlign w:val="superscript"/>
        </w:rPr>
        <w:footnoteReference w:id="1"/>
      </w:r>
      <w:r w:rsidRPr="007B403F" w:rsidR="007B403F">
        <w:t xml:space="preserve"> Deze medewerkers, bijvoorbeeld afgestudeerde </w:t>
      </w:r>
      <w:proofErr w:type="gramStart"/>
      <w:r w:rsidRPr="007B403F" w:rsidR="007B403F">
        <w:t>HBO-</w:t>
      </w:r>
      <w:proofErr w:type="spellStart"/>
      <w:r w:rsidRPr="007B403F" w:rsidR="007B403F">
        <w:t>ers</w:t>
      </w:r>
      <w:proofErr w:type="spellEnd"/>
      <w:proofErr w:type="gramEnd"/>
      <w:r w:rsidRPr="007B403F" w:rsidR="007B403F">
        <w:t>, krijgen een opleiding van een aantal maanden en kunnen daarna specifieke opsporingswerkzaamheden gaan uitvoeren in onder andere de basisteams.</w:t>
      </w:r>
      <w:bookmarkEnd w:id="1"/>
    </w:p>
    <w:p w:rsidRPr="00367017" w:rsidR="00653A5A" w:rsidP="00653A5A" w:rsidRDefault="00653A5A" w14:paraId="3B7D3510" w14:textId="77777777">
      <w:pPr>
        <w:rPr>
          <w:i/>
          <w:iCs/>
        </w:rPr>
      </w:pPr>
    </w:p>
    <w:p w:rsidR="007B403F" w:rsidP="00653A5A" w:rsidRDefault="007B403F" w14:paraId="509A345E" w14:textId="356AD1EF">
      <w:r>
        <w:t xml:space="preserve">Het anders </w:t>
      </w:r>
      <w:proofErr w:type="gramStart"/>
      <w:r>
        <w:t>vorm geven</w:t>
      </w:r>
      <w:proofErr w:type="gramEnd"/>
      <w:r>
        <w:t xml:space="preserve"> van de incidentafhandeling krijgt stap voor stap vorm en is onderwerp van gesprek in </w:t>
      </w:r>
      <w:r w:rsidRPr="00367017" w:rsidR="00653A5A">
        <w:t>het Landelijk Overleg Veiligheid en Politie</w:t>
      </w:r>
      <w:r>
        <w:t xml:space="preserve">. </w:t>
      </w:r>
      <w:r w:rsidRPr="00367017" w:rsidR="00653A5A">
        <w:t xml:space="preserve">De bedoeling hiervan is om meer ruimte en tijd te (kunnen) maken voor </w:t>
      </w:r>
      <w:proofErr w:type="spellStart"/>
      <w:r w:rsidRPr="00367017" w:rsidR="00653A5A">
        <w:t>pro-actief</w:t>
      </w:r>
      <w:proofErr w:type="spellEnd"/>
      <w:r w:rsidRPr="00367017" w:rsidR="00653A5A">
        <w:t xml:space="preserve">, wijkgericht politiewerk. </w:t>
      </w:r>
    </w:p>
    <w:p w:rsidR="007B403F" w:rsidP="00653A5A" w:rsidRDefault="007B403F" w14:paraId="15098807" w14:textId="77777777"/>
    <w:p w:rsidR="00653A5A" w:rsidP="00653A5A" w:rsidRDefault="00653A5A" w14:paraId="13C81ECE" w14:textId="25ADBBC7">
      <w:r w:rsidRPr="00367017">
        <w:t xml:space="preserve">Moderne techniek helpt de politie om het werk sneller en effectiever te doen. Voorbeelden hiervan zijn drones en de inzet van </w:t>
      </w:r>
      <w:proofErr w:type="spellStart"/>
      <w:r w:rsidRPr="00367017">
        <w:t>sensing</w:t>
      </w:r>
      <w:proofErr w:type="spellEnd"/>
      <w:r w:rsidRPr="00367017">
        <w:t xml:space="preserve"> (ANPR-camera’s, cameratoezicht) voor opsporing en handhaving. </w:t>
      </w:r>
    </w:p>
    <w:p w:rsidRPr="00367017" w:rsidR="00653A5A" w:rsidP="00653A5A" w:rsidRDefault="00653A5A" w14:paraId="6474DD0F" w14:textId="77777777"/>
    <w:p w:rsidRPr="00367017" w:rsidR="00653A5A" w:rsidP="00653A5A" w:rsidRDefault="00653A5A" w14:paraId="7F5279F5" w14:textId="77777777">
      <w:r>
        <w:t xml:space="preserve">Met een selectievere inzet van het strafrecht, bedoel ik dat de schaarse capaciteit </w:t>
      </w:r>
      <w:r w:rsidRPr="0012722A">
        <w:t>van de organisaties in de strafrechtketen vooral wordt ingezet voor de feiten die er het meest toe doen en waarbij de inzet van het strafrecht en van strafrechtelijke vervolging daadwerkelijk verschil kunnen maken. Het OM en de politie werken op dit moment geactualiseerde uitgangspunten voor opportuniteit en selectiviteit uit, met als doel een goede instroom van zaken bij veelvoorkomende criminaliteit te realiseren.</w:t>
      </w:r>
      <w:r>
        <w:t xml:space="preserve"> </w:t>
      </w:r>
      <w:r w:rsidRPr="0012722A">
        <w:t xml:space="preserve">Veelvoorkomende criminaliteit vindt steeds vaker gedigitaliseerd (of: online) plaats. Daders van bijvoorbeeld bankhelpdeskfraude of andere vormen van oplichting, maken lokaal slachtoffers, maar acteren vaak nationaal of zelfs internationaal. Een aanpak vanuit basisteams is daarmee niet in alle gevallen de meest logische of de beste. Daarom wordt, in afstemming met de gezagen, gesproken over het verder ontwikkelen van een bovenlokale aanpak. </w:t>
      </w:r>
      <w:r>
        <w:t xml:space="preserve">Zie over opsporing in de basisteams ook </w:t>
      </w:r>
      <w:r w:rsidRPr="0012722A">
        <w:t>mijn recente beleidsreactie op het onderzoek van de Inspectie Justitie en Veiligheid</w:t>
      </w:r>
      <w:r>
        <w:t xml:space="preserve">. </w:t>
      </w:r>
    </w:p>
    <w:p w:rsidR="009771A3" w:rsidP="004953D6" w:rsidRDefault="009771A3" w14:paraId="66FA48B5" w14:textId="77777777">
      <w:pPr>
        <w:rPr>
          <w:b/>
          <w:bCs/>
        </w:rPr>
      </w:pPr>
    </w:p>
    <w:p w:rsidR="004953D6" w:rsidP="004953D6" w:rsidRDefault="004953D6" w14:paraId="77D0636A" w14:textId="7590214F">
      <w:pPr>
        <w:rPr>
          <w:b/>
          <w:bCs/>
        </w:rPr>
      </w:pPr>
      <w:r>
        <w:rPr>
          <w:b/>
          <w:bCs/>
        </w:rPr>
        <w:t>Vraag 11</w:t>
      </w:r>
    </w:p>
    <w:p w:rsidR="004953D6" w:rsidP="004953D6" w:rsidRDefault="004953D6" w14:paraId="7466E5F1" w14:textId="490BF4F1">
      <w:pPr>
        <w:rPr>
          <w:b/>
          <w:bCs/>
        </w:rPr>
      </w:pPr>
      <w:r w:rsidRPr="004953D6">
        <w:rPr>
          <w:b/>
          <w:bCs/>
          <w:i/>
          <w:iCs/>
        </w:rPr>
        <w:t>“Andere belangrijke elementen zijn duurzaamheid, betaalbaarheid en steeds verdergaand gebruik van digitale en mobiele mogelijkheden in de dienstverlening.”</w:t>
      </w:r>
      <w:r w:rsidRPr="004953D6">
        <w:rPr>
          <w:b/>
          <w:bCs/>
        </w:rPr>
        <w:t xml:space="preserve"> Wat is de rol en het belang van “duurzaamheid” in de </w:t>
      </w:r>
      <w:r w:rsidRPr="004953D6">
        <w:rPr>
          <w:b/>
          <w:bCs/>
        </w:rPr>
        <w:lastRenderedPageBreak/>
        <w:t>dienstverlening en/of in de uitoefening van de politietaken? Kunt u concrete voorbeelden geven?</w:t>
      </w:r>
    </w:p>
    <w:p w:rsidR="004953D6" w:rsidP="004953D6" w:rsidRDefault="004953D6" w14:paraId="78CE6BBD" w14:textId="77777777">
      <w:pPr>
        <w:rPr>
          <w:b/>
          <w:bCs/>
        </w:rPr>
      </w:pPr>
    </w:p>
    <w:p w:rsidR="004953D6" w:rsidP="004953D6" w:rsidRDefault="004953D6" w14:paraId="30C6AD84" w14:textId="5C553742">
      <w:pPr>
        <w:rPr>
          <w:b/>
          <w:bCs/>
        </w:rPr>
      </w:pPr>
      <w:r>
        <w:rPr>
          <w:b/>
          <w:bCs/>
        </w:rPr>
        <w:t>Antwoord op vraag 11</w:t>
      </w:r>
    </w:p>
    <w:p w:rsidR="00653A5A" w:rsidP="00653A5A" w:rsidRDefault="00653A5A" w14:paraId="3B1CD58D" w14:textId="7764E7CD">
      <w:r w:rsidRPr="00367017">
        <w:t>Bij huisvesting is sprake van hogere kosten vanwege wettelijke verplichtingen voor verduurzaming. Kantoren in eigendom van de politie moeten bijvoorbeeld net als andere overheidsdiensten voldoen aan de energielabel C-verplichting uit het Bouwbesluit voor kantoren. Overigens</w:t>
      </w:r>
      <w:r w:rsidRPr="00367017">
        <w:rPr>
          <w:rFonts w:eastAsia="Times New Roman" w:cs="Arial"/>
        </w:rPr>
        <w:t xml:space="preserve"> brengt het uitvoeren van de duurzaamheidsmaatregelen naast het nakomen van de wettelijke verplichting ook kostenvoordelen vanwege de lagere energielasten.</w:t>
      </w:r>
      <w:r w:rsidRPr="00367017">
        <w:t xml:space="preserve"> Van toenemend belang is verder het nemen van maatregelen die bijdragen aan de </w:t>
      </w:r>
      <w:r>
        <w:t>business</w:t>
      </w:r>
      <w:r w:rsidRPr="00367017">
        <w:t xml:space="preserve">continuïteit </w:t>
      </w:r>
      <w:r w:rsidR="004B7749">
        <w:t xml:space="preserve">en weerbaarheid </w:t>
      </w:r>
      <w:r w:rsidRPr="00367017">
        <w:t>van de politieorganisatie</w:t>
      </w:r>
      <w:r w:rsidR="008D5C94">
        <w:t xml:space="preserve"> bij dreigingen</w:t>
      </w:r>
      <w:r w:rsidRPr="00367017">
        <w:t>, zoals door kunnen blijven draaien bij hevige overstromingen</w:t>
      </w:r>
      <w:r>
        <w:t xml:space="preserve"> en</w:t>
      </w:r>
      <w:r w:rsidRPr="00367017">
        <w:t xml:space="preserve"> stroomuitval. Dit alles is </w:t>
      </w:r>
      <w:proofErr w:type="gramStart"/>
      <w:r w:rsidRPr="00367017">
        <w:t>er op</w:t>
      </w:r>
      <w:proofErr w:type="gramEnd"/>
      <w:r w:rsidRPr="00367017">
        <w:t xml:space="preserve"> gericht om dienstverlening en de uitoefening van de politietaken ook bij extreme (</w:t>
      </w:r>
      <w:proofErr w:type="spellStart"/>
      <w:r w:rsidRPr="00367017">
        <w:t>weers</w:t>
      </w:r>
      <w:proofErr w:type="spellEnd"/>
      <w:r w:rsidRPr="00367017">
        <w:t>)</w:t>
      </w:r>
      <w:r>
        <w:t xml:space="preserve">situaties </w:t>
      </w:r>
      <w:r w:rsidRPr="00367017">
        <w:t xml:space="preserve">zoveel mogelijk te kunnen waarborgen. </w:t>
      </w:r>
    </w:p>
    <w:p w:rsidR="004953D6" w:rsidP="004953D6" w:rsidRDefault="004953D6" w14:paraId="49EE546B" w14:textId="77777777">
      <w:pPr>
        <w:rPr>
          <w:b/>
          <w:bCs/>
        </w:rPr>
      </w:pPr>
    </w:p>
    <w:p w:rsidR="004953D6" w:rsidP="004953D6" w:rsidRDefault="004953D6" w14:paraId="6D4A23C6" w14:textId="6D2547BF">
      <w:pPr>
        <w:rPr>
          <w:b/>
          <w:bCs/>
        </w:rPr>
      </w:pPr>
      <w:r>
        <w:rPr>
          <w:b/>
          <w:bCs/>
        </w:rPr>
        <w:t>Vraag 12</w:t>
      </w:r>
    </w:p>
    <w:p w:rsidR="004953D6" w:rsidP="004953D6" w:rsidRDefault="004953D6" w14:paraId="53E89E81" w14:textId="2E580236">
      <w:pPr>
        <w:rPr>
          <w:b/>
          <w:bCs/>
        </w:rPr>
      </w:pPr>
      <w:r w:rsidRPr="004953D6">
        <w:rPr>
          <w:b/>
          <w:bCs/>
        </w:rPr>
        <w:t>Uit de brief blijkt dat de norm één wijkagent per 5.000 inwoners is. Kunt u aangeven in welke mate kleine dorpen en/of ruimtelijk zeer verspreide gemeenschappen met deze norm worden bediend? Betreft dit een gemiddelde norm, waarbij voor de genoemde gemeenschappen een hogere norm van toepassing kan zijn? Met andere woorden: in hoeverre worden de regio's en het platteland als apart aandachtsgebied meegenomen?</w:t>
      </w:r>
    </w:p>
    <w:p w:rsidR="004953D6" w:rsidP="004953D6" w:rsidRDefault="004953D6" w14:paraId="667C5A41" w14:textId="77777777">
      <w:pPr>
        <w:rPr>
          <w:b/>
          <w:bCs/>
        </w:rPr>
      </w:pPr>
    </w:p>
    <w:p w:rsidR="004953D6" w:rsidP="004953D6" w:rsidRDefault="004953D6" w14:paraId="3AF99FFC" w14:textId="64E85805">
      <w:pPr>
        <w:rPr>
          <w:b/>
          <w:bCs/>
        </w:rPr>
      </w:pPr>
      <w:r>
        <w:rPr>
          <w:b/>
          <w:bCs/>
        </w:rPr>
        <w:t>Antwoord op vraag 12</w:t>
      </w:r>
    </w:p>
    <w:p w:rsidRPr="00367017" w:rsidR="00653A5A" w:rsidP="00653A5A" w:rsidRDefault="00653A5A" w14:paraId="02117D1B" w14:textId="3E3149F2">
      <w:bookmarkStart w:name="_Hlk214307766" w:id="2"/>
      <w:r w:rsidRPr="00367017">
        <w:t>In de Politiewet 2012 is vastgelegd dat er ten minste één wijkagent is per 5.000 inwoners</w:t>
      </w:r>
      <w:bookmarkEnd w:id="2"/>
      <w:r w:rsidRPr="00367017">
        <w:t>.</w:t>
      </w:r>
      <w:r w:rsidRPr="00367017">
        <w:rPr>
          <w:vertAlign w:val="superscript"/>
        </w:rPr>
        <w:footnoteReference w:id="2"/>
      </w:r>
      <w:r w:rsidRPr="00367017">
        <w:t xml:space="preserve"> Dit betreft een landelijke norm die geldt als gemiddelde op eenheidsniveau. Bij de verdeling van de formatie binnen de eenheden</w:t>
      </w:r>
      <w:r>
        <w:t xml:space="preserve"> door de burgemeesters en de hoofdofficier van justitie</w:t>
      </w:r>
      <w:r w:rsidRPr="00367017">
        <w:t xml:space="preserve"> (zie ook bij de beantwoording van vraag 5) wordt deze norm toegepast</w:t>
      </w:r>
      <w:r w:rsidR="00F6275B">
        <w:t xml:space="preserve"> b</w:t>
      </w:r>
      <w:r w:rsidRPr="00F6275B" w:rsidR="00F6275B">
        <w:t>ij het bepalen van het totaal voor de eenheid minimaal aantal wijkagenten</w:t>
      </w:r>
      <w:r w:rsidRPr="00367017">
        <w:t>. Daarbij is het niet de praktijk en ook niet de bedoeling om een spreekwoordelijk ‘hek’ te plaatsen rond elke 5.000 inwoners en daar 1 fte wijkagent tegenover te zetten. Het is juist belangrijk om lokaal bewust maatwerk te kunnen leveren en dat gebeurt ook. Er zijn wijken en buitengebieden die meer inzet van een wijkagent vragen dan andere, vanwege de zich daar afspelende veiligheidsproblematiek of andere specifieke omstandigheden.</w:t>
      </w:r>
    </w:p>
    <w:p w:rsidR="004953D6" w:rsidP="004953D6" w:rsidRDefault="004953D6" w14:paraId="43E7B874" w14:textId="77777777">
      <w:pPr>
        <w:rPr>
          <w:b/>
          <w:bCs/>
        </w:rPr>
      </w:pPr>
    </w:p>
    <w:p w:rsidR="004953D6" w:rsidP="004953D6" w:rsidRDefault="004953D6" w14:paraId="1E4CCF22" w14:textId="28DFA6F5">
      <w:pPr>
        <w:rPr>
          <w:b/>
          <w:bCs/>
        </w:rPr>
      </w:pPr>
      <w:r>
        <w:rPr>
          <w:b/>
          <w:bCs/>
        </w:rPr>
        <w:t>Vraag 13</w:t>
      </w:r>
    </w:p>
    <w:p w:rsidR="004953D6" w:rsidP="004953D6" w:rsidRDefault="004953D6" w14:paraId="64CD2C20" w14:textId="527DC666">
      <w:pPr>
        <w:rPr>
          <w:b/>
          <w:bCs/>
        </w:rPr>
      </w:pPr>
      <w:r w:rsidRPr="004953D6">
        <w:rPr>
          <w:b/>
          <w:bCs/>
        </w:rPr>
        <w:t>Wordt met de norm van één wijkagent bedoeld dat er 24 uur per dag, zeven dagen per week, één agent werkzaam moet zijn? En bent u bereid te overwegen in de Politiewet een minimale norm voor politieaanwezigheid per gemeente op te nemen?</w:t>
      </w:r>
    </w:p>
    <w:p w:rsidR="004953D6" w:rsidP="004953D6" w:rsidRDefault="004953D6" w14:paraId="014DA16E" w14:textId="77777777">
      <w:pPr>
        <w:rPr>
          <w:b/>
          <w:bCs/>
        </w:rPr>
      </w:pPr>
    </w:p>
    <w:p w:rsidR="004953D6" w:rsidP="004953D6" w:rsidRDefault="004953D6" w14:paraId="3CDB895F" w14:textId="5AC0A76C">
      <w:pPr>
        <w:rPr>
          <w:b/>
          <w:bCs/>
        </w:rPr>
      </w:pPr>
      <w:r>
        <w:rPr>
          <w:b/>
          <w:bCs/>
        </w:rPr>
        <w:t>Antwoord op vraag 13</w:t>
      </w:r>
    </w:p>
    <w:p w:rsidRPr="00367017" w:rsidR="00653A5A" w:rsidP="00653A5A" w:rsidRDefault="00653A5A" w14:paraId="5AE9EB19" w14:textId="0D01ED08">
      <w:r w:rsidRPr="00367017">
        <w:t xml:space="preserve">Zoals toegelicht in het antwoord op vraag 12, wordt de wettelijke norm dat er ten minste één wijkagent is per 5.000 inwoners toegepast bij de verdeling van de formatie </w:t>
      </w:r>
      <w:r w:rsidR="00F6275B">
        <w:t>op eenheidsniveau</w:t>
      </w:r>
      <w:r w:rsidRPr="00367017">
        <w:t xml:space="preserve">. Uit de norm volgt dus niet dat er 24/7 een bepaald </w:t>
      </w:r>
      <w:r w:rsidRPr="00367017">
        <w:lastRenderedPageBreak/>
        <w:t xml:space="preserve">aantal wijkagenten werkzaam moet zijn. De inzet van de beschikbare politiecapaciteit wordt bepaald door </w:t>
      </w:r>
      <w:r>
        <w:t xml:space="preserve">de </w:t>
      </w:r>
      <w:r w:rsidRPr="00367017">
        <w:t>gezag</w:t>
      </w:r>
      <w:r>
        <w:t>en</w:t>
      </w:r>
      <w:r w:rsidRPr="00367017">
        <w:t xml:space="preserve"> in de lokale driehoek. Verder is er bij de vorming van de nationale politie uitdrukkelijk niet voor gekozen om een wettelijke norm op te nemen voor de aanwezigheid van de wijkagent in de wijk. De overweging daarbij was dat dit zou impliceren dat daarvoor in algemeen verbindende voorschriften moet worden vervat welke werkzaamheden meetellen voor de berekening van zo’n norm. Bovendien zou het een belangrijke toename van de administratieve lasten met zich meebrengen.</w:t>
      </w:r>
      <w:r w:rsidRPr="00367017">
        <w:rPr>
          <w:rStyle w:val="Voetnootmarkering"/>
        </w:rPr>
        <w:footnoteReference w:id="3"/>
      </w:r>
    </w:p>
    <w:p w:rsidR="004953D6" w:rsidP="004953D6" w:rsidRDefault="004953D6" w14:paraId="1D68B383" w14:textId="77777777">
      <w:pPr>
        <w:rPr>
          <w:b/>
          <w:bCs/>
        </w:rPr>
      </w:pPr>
    </w:p>
    <w:p w:rsidR="004953D6" w:rsidP="004953D6" w:rsidRDefault="004953D6" w14:paraId="3687DEA7" w14:textId="5F8427C3">
      <w:pPr>
        <w:rPr>
          <w:b/>
          <w:bCs/>
        </w:rPr>
      </w:pPr>
      <w:r>
        <w:rPr>
          <w:b/>
          <w:bCs/>
        </w:rPr>
        <w:t>Vraag 14</w:t>
      </w:r>
    </w:p>
    <w:p w:rsidRPr="004953D6" w:rsidR="004953D6" w:rsidP="004953D6" w:rsidRDefault="004953D6" w14:paraId="6388ECC6" w14:textId="0A840E5E">
      <w:pPr>
        <w:rPr>
          <w:b/>
          <w:bCs/>
        </w:rPr>
      </w:pPr>
      <w:r w:rsidRPr="004953D6">
        <w:rPr>
          <w:b/>
          <w:bCs/>
        </w:rPr>
        <w:t xml:space="preserve">Vervolgens lezen de leden van de fractie van de BBB: </w:t>
      </w:r>
      <w:r w:rsidRPr="004953D6">
        <w:rPr>
          <w:b/>
          <w:bCs/>
          <w:i/>
          <w:iCs/>
        </w:rPr>
        <w:t>"Parallel daaraan, en van groot belang voor het bereiken van grote doelgroepen, maakt de politie de noodzakelijke stappen om online en op straat bereikbaar te zijn voor burgers. Het aantal internetaangiften groeit, van ruim 300.000 in 2019 tot zo’n 400.000 in 2024. Mobiele faciliteiten maken het steeds meer mogelijk om aangiften thuis op te nemen of op straat. De politie geeft aan dat dit in 2024 naar schatting ongeveer 100.000 keer</w:t>
      </w:r>
      <w:r>
        <w:rPr>
          <w:b/>
          <w:bCs/>
          <w:i/>
          <w:iCs/>
        </w:rPr>
        <w:t xml:space="preserve"> </w:t>
      </w:r>
      <w:r w:rsidRPr="004953D6">
        <w:rPr>
          <w:b/>
          <w:bCs/>
          <w:i/>
          <w:iCs/>
        </w:rPr>
        <w:t xml:space="preserve">gebeurde.” </w:t>
      </w:r>
      <w:r w:rsidRPr="004953D6">
        <w:rPr>
          <w:b/>
          <w:bCs/>
        </w:rPr>
        <w:t>Volgens deze leden heerst onder burgers in toenemende mate het gevoel dat het doen van aangifte zinloos is. Zij constateren dat het vergroten van de mogelijkheden voor digitale en anonieme aangifte dit gevoel niet zal wegnemen. Welke acties heeft u voor ogen om het vertrouwen in het nut van het doen van aangifte te herstellen?</w:t>
      </w:r>
    </w:p>
    <w:p w:rsidR="004953D6" w:rsidP="004953D6" w:rsidRDefault="004953D6" w14:paraId="3D154A66" w14:textId="77777777">
      <w:pPr>
        <w:rPr>
          <w:b/>
          <w:bCs/>
          <w:i/>
          <w:iCs/>
        </w:rPr>
      </w:pPr>
    </w:p>
    <w:p w:rsidRPr="004953D6" w:rsidR="004953D6" w:rsidP="004953D6" w:rsidRDefault="004953D6" w14:paraId="04ACF84A" w14:textId="21AAF05E">
      <w:pPr>
        <w:rPr>
          <w:b/>
          <w:bCs/>
        </w:rPr>
      </w:pPr>
      <w:r>
        <w:rPr>
          <w:b/>
          <w:bCs/>
        </w:rPr>
        <w:t>Antwoord op vraag 14</w:t>
      </w:r>
    </w:p>
    <w:p w:rsidR="00653A5A" w:rsidP="00653A5A" w:rsidRDefault="00CC6313" w14:paraId="1F24354A" w14:textId="13485328">
      <w:r>
        <w:t>Iedereen</w:t>
      </w:r>
      <w:r w:rsidR="008D5C94">
        <w:t xml:space="preserve"> die </w:t>
      </w:r>
      <w:r>
        <w:t xml:space="preserve">slachtoffer is of op een andere manier kennis heeft </w:t>
      </w:r>
      <w:r w:rsidR="008D5C94">
        <w:t>van een strafbaar feit</w:t>
      </w:r>
      <w:r>
        <w:t xml:space="preserve"> kan </w:t>
      </w:r>
      <w:proofErr w:type="spellStart"/>
      <w:r>
        <w:t>daarvan</w:t>
      </w:r>
      <w:r w:rsidR="008D5C94">
        <w:t>aangifte</w:t>
      </w:r>
      <w:proofErr w:type="spellEnd"/>
      <w:r w:rsidR="008D5C94">
        <w:t xml:space="preserve"> te doen</w:t>
      </w:r>
      <w:r>
        <w:t xml:space="preserve"> bij de politie</w:t>
      </w:r>
      <w:r w:rsidR="008D5C94">
        <w:t>.</w:t>
      </w:r>
      <w:r w:rsidRPr="00367017" w:rsidR="00653A5A">
        <w:t xml:space="preserve"> Er kunnen meerdere factoren een rol spelen bij de overweging om wel of geen aangifte te doen, zoals de beleving en de ernst die het slachtoffer aan de gebeurtenis verbindt, maar ook de kwaliteit van het contact met de politie en de verwachtingen ten aanzien van de opvolging van de aangifte. De afgelopen jaren zijn verbeteringen doorgevoerd in het proces van het doen van een melding en/of aangifte, waarbij de behoeften en rechten van het slachtoffer meer centraal zijn komen te staan. Verder monitort de politie de tevredenheid van burgers na het contact met de politie, zodat ook op teamniveau doorlopend aan verbetering van de dienstverlening kan worden gewerkt.</w:t>
      </w:r>
      <w:r w:rsidR="00653A5A">
        <w:t xml:space="preserve"> </w:t>
      </w:r>
      <w:r w:rsidRPr="00367017" w:rsidR="00653A5A">
        <w:t xml:space="preserve">Het doen van aangifte is echter geen doel op zich. Er zijn ook andere manieren om – buiten het strafrecht – het slachtoffer op een bij zijn of haar situatie en individuele behoefte passende wijze te helpen (bijvoorbeeld door hulpverlening aan te bieden of via herstelbemiddeling). </w:t>
      </w:r>
      <w:r w:rsidR="00653A5A">
        <w:t xml:space="preserve">In het contact tussen politie en slachtoffer is in toenemende mate aandacht voor het kiezen van een wijze van opvolging die past bij de wens en het doel van het slachtoffer. </w:t>
      </w:r>
    </w:p>
    <w:p w:rsidR="004953D6" w:rsidP="004953D6" w:rsidRDefault="004953D6" w14:paraId="4A56D69E" w14:textId="77777777"/>
    <w:p w:rsidRPr="004953D6" w:rsidR="004953D6" w:rsidP="004953D6" w:rsidRDefault="004953D6" w14:paraId="24DD9A08" w14:textId="1E8FB349">
      <w:pPr>
        <w:rPr>
          <w:b/>
          <w:bCs/>
        </w:rPr>
      </w:pPr>
      <w:r w:rsidRPr="004953D6">
        <w:rPr>
          <w:b/>
          <w:bCs/>
        </w:rPr>
        <w:t>Vraag 15</w:t>
      </w:r>
    </w:p>
    <w:p w:rsidRPr="004953D6" w:rsidR="004953D6" w:rsidP="004953D6" w:rsidRDefault="004953D6" w14:paraId="1C5C979E" w14:textId="4CE55A23">
      <w:pPr>
        <w:rPr>
          <w:b/>
          <w:bCs/>
        </w:rPr>
      </w:pPr>
      <w:r w:rsidRPr="004953D6">
        <w:rPr>
          <w:b/>
          <w:bCs/>
        </w:rPr>
        <w:t xml:space="preserve">In de brief staat ook een aantal voorbeelden van concepten die in de nieuwe pilots zullen worden beproefd, zoals </w:t>
      </w:r>
      <w:r w:rsidRPr="004953D6">
        <w:rPr>
          <w:b/>
          <w:bCs/>
          <w:i/>
          <w:iCs/>
        </w:rPr>
        <w:t xml:space="preserve">"het helpen van burgers die een drempel ervaren omdat zij de Nederlandse of Engelse taal niet machtig zijn. Hierbij wordt gekeken naar oplossingen als het meertalig aanbieden van services en mogelijke </w:t>
      </w:r>
      <w:proofErr w:type="spellStart"/>
      <w:r w:rsidRPr="004953D6">
        <w:rPr>
          <w:b/>
          <w:bCs/>
          <w:i/>
          <w:iCs/>
        </w:rPr>
        <w:t>realtime</w:t>
      </w:r>
      <w:proofErr w:type="spellEnd"/>
      <w:r w:rsidRPr="004953D6">
        <w:rPr>
          <w:b/>
          <w:bCs/>
          <w:i/>
          <w:iCs/>
        </w:rPr>
        <w:t xml:space="preserve"> vertaling bij het videobellen met een politiemedewerker.”</w:t>
      </w:r>
      <w:r w:rsidRPr="004953D6">
        <w:rPr>
          <w:b/>
          <w:bCs/>
        </w:rPr>
        <w:t xml:space="preserve"> Zal het verlagen van deze taaldrempel niet </w:t>
      </w:r>
      <w:r w:rsidRPr="004953D6">
        <w:rPr>
          <w:b/>
          <w:bCs/>
        </w:rPr>
        <w:lastRenderedPageBreak/>
        <w:t xml:space="preserve">tegelijkertijd de drempel om de Nederlandse taal te leren verhogen, en daarmee de integratie met onze cultuur en taal verder vermoeilijken? Welke kosten zijn met deze maatregelen gemoeid, en zijn deze </w:t>
      </w:r>
      <w:proofErr w:type="gramStart"/>
      <w:r w:rsidRPr="004953D6">
        <w:rPr>
          <w:b/>
          <w:bCs/>
        </w:rPr>
        <w:t>reeds</w:t>
      </w:r>
      <w:proofErr w:type="gramEnd"/>
      <w:r w:rsidRPr="004953D6">
        <w:rPr>
          <w:b/>
          <w:bCs/>
        </w:rPr>
        <w:t xml:space="preserve"> voorzien in de begroting van de politie?</w:t>
      </w:r>
    </w:p>
    <w:p w:rsidR="004953D6" w:rsidP="004953D6" w:rsidRDefault="004953D6" w14:paraId="0B1BF75B" w14:textId="77777777">
      <w:pPr>
        <w:rPr>
          <w:b/>
          <w:bCs/>
        </w:rPr>
      </w:pPr>
    </w:p>
    <w:p w:rsidR="004953D6" w:rsidP="004953D6" w:rsidRDefault="004953D6" w14:paraId="21687AF3" w14:textId="10CF1916">
      <w:pPr>
        <w:rPr>
          <w:b/>
          <w:bCs/>
        </w:rPr>
      </w:pPr>
      <w:r>
        <w:rPr>
          <w:b/>
          <w:bCs/>
        </w:rPr>
        <w:t>Antwoord op vraag 15</w:t>
      </w:r>
    </w:p>
    <w:p w:rsidRPr="002E3225" w:rsidR="00653A5A" w:rsidP="00653A5A" w:rsidRDefault="00653A5A" w14:paraId="4156DCBA" w14:textId="574CD44F">
      <w:r>
        <w:t xml:space="preserve">Het </w:t>
      </w:r>
      <w:r w:rsidRPr="00367017">
        <w:t xml:space="preserve">is belangrijk dat </w:t>
      </w:r>
      <w:proofErr w:type="gramStart"/>
      <w:r w:rsidRPr="00367017">
        <w:t>een ieder</w:t>
      </w:r>
      <w:proofErr w:type="gramEnd"/>
      <w:r w:rsidRPr="00367017">
        <w:t xml:space="preserve"> </w:t>
      </w:r>
      <w:r>
        <w:t xml:space="preserve">die in Nederland </w:t>
      </w:r>
      <w:r w:rsidRPr="00367017">
        <w:t xml:space="preserve">hulp behoeft zich effectief kan wenden tot de politie. Dat de politie via een pilot het meertalig aanbieden van services wil beproeven, </w:t>
      </w:r>
      <w:r>
        <w:t xml:space="preserve">sluit </w:t>
      </w:r>
      <w:r w:rsidRPr="00367017">
        <w:t xml:space="preserve">wat mij betreft </w:t>
      </w:r>
      <w:r>
        <w:t>daarbij aan</w:t>
      </w:r>
      <w:r w:rsidRPr="00367017">
        <w:t>.</w:t>
      </w:r>
      <w:r>
        <w:t xml:space="preserve"> </w:t>
      </w:r>
      <w:r w:rsidRPr="00E1069A">
        <w:t xml:space="preserve">Meertalig aanbieden van diensten is </w:t>
      </w:r>
      <w:r w:rsidR="00F6275B">
        <w:t xml:space="preserve">overigens </w:t>
      </w:r>
      <w:r w:rsidRPr="00E1069A">
        <w:t>een van concepten die de politie wil gaan beproeven. Zie ook het antwoord op vraag 8.</w:t>
      </w:r>
      <w:r w:rsidR="00F6275B">
        <w:t xml:space="preserve"> </w:t>
      </w:r>
      <w:r w:rsidRPr="00E1069A">
        <w:t>Over welke gevalideerde concepten de pilots uiteindelijk gaan opleveren, over de uitrol daarvan en de ermee gemoeide kosten, kan ik op dit moment nog niets zeggen. In brede zin is door het kabinet geïnvesteerd in de ontwikkeling van innovatieve politieloketten. Voor de jaren 2025 en 2026 is daarvoor resp</w:t>
      </w:r>
      <w:r w:rsidR="00F6275B">
        <w:t>ectievelijk</w:t>
      </w:r>
      <w:r w:rsidRPr="00E1069A">
        <w:t xml:space="preserve"> 7,5 en 10 miljoen euro aan de begroting van politie toegevoegd.</w:t>
      </w:r>
    </w:p>
    <w:p w:rsidR="004953D6" w:rsidP="004953D6" w:rsidRDefault="004953D6" w14:paraId="690213B6" w14:textId="77777777">
      <w:pPr>
        <w:rPr>
          <w:b/>
          <w:bCs/>
        </w:rPr>
      </w:pPr>
    </w:p>
    <w:p w:rsidR="004953D6" w:rsidP="004953D6" w:rsidRDefault="004953D6" w14:paraId="190048E6" w14:textId="0FC9F29A">
      <w:pPr>
        <w:rPr>
          <w:b/>
          <w:bCs/>
        </w:rPr>
      </w:pPr>
      <w:r>
        <w:rPr>
          <w:b/>
          <w:bCs/>
        </w:rPr>
        <w:t>Vraag 16</w:t>
      </w:r>
    </w:p>
    <w:p w:rsidRPr="004953D6" w:rsidR="004953D6" w:rsidP="004953D6" w:rsidRDefault="004953D6" w14:paraId="5554A613" w14:textId="15BFCE74">
      <w:pPr>
        <w:rPr>
          <w:b/>
          <w:bCs/>
        </w:rPr>
      </w:pPr>
      <w:r w:rsidRPr="004953D6">
        <w:rPr>
          <w:b/>
          <w:bCs/>
        </w:rPr>
        <w:t>Voor welke van bovengenoemde opties denkt u dat voor invoering aanpassingen in wet- en regelgeving nodig zullen zijn en om welke wetten zou het dan gaan?</w:t>
      </w:r>
    </w:p>
    <w:p w:rsidR="004953D6" w:rsidP="004953D6" w:rsidRDefault="004953D6" w14:paraId="03F77B3E" w14:textId="77777777">
      <w:pPr>
        <w:rPr>
          <w:b/>
          <w:bCs/>
        </w:rPr>
      </w:pPr>
    </w:p>
    <w:p w:rsidR="004953D6" w:rsidP="004953D6" w:rsidRDefault="004953D6" w14:paraId="280E511D" w14:textId="5D410ED2">
      <w:pPr>
        <w:rPr>
          <w:b/>
          <w:bCs/>
        </w:rPr>
      </w:pPr>
      <w:r>
        <w:rPr>
          <w:b/>
          <w:bCs/>
        </w:rPr>
        <w:t>Antwoord op vraag 16</w:t>
      </w:r>
    </w:p>
    <w:p w:rsidRPr="00367017" w:rsidR="00653A5A" w:rsidP="00653A5A" w:rsidRDefault="00653A5A" w14:paraId="56C40211" w14:textId="77777777">
      <w:r>
        <w:t xml:space="preserve">Zoals aangegeven in het antwoord op vraag 8, is de </w:t>
      </w:r>
      <w:r w:rsidRPr="00367017">
        <w:t xml:space="preserve">ontwikkeling van innovatieve </w:t>
      </w:r>
      <w:r>
        <w:t>politie</w:t>
      </w:r>
      <w:r w:rsidRPr="00367017">
        <w:t>loketten nog in de pilotfase.</w:t>
      </w:r>
      <w:r w:rsidRPr="006870EF">
        <w:t xml:space="preserve"> </w:t>
      </w:r>
      <w:r w:rsidRPr="00367017">
        <w:t xml:space="preserve">Over welke gevalideerde concepten de pilots uiteindelijk gaan opleveren en </w:t>
      </w:r>
      <w:r>
        <w:t>welke (aanvullende) wet- en regelgeving eventueel nodig is</w:t>
      </w:r>
      <w:r w:rsidRPr="00367017">
        <w:t xml:space="preserve">, kan ik op dit moment dus nog niets zeggen. </w:t>
      </w:r>
    </w:p>
    <w:p w:rsidR="004953D6" w:rsidP="004953D6" w:rsidRDefault="004953D6" w14:paraId="659DC504" w14:textId="77777777">
      <w:pPr>
        <w:rPr>
          <w:b/>
          <w:bCs/>
        </w:rPr>
      </w:pPr>
    </w:p>
    <w:p w:rsidR="004953D6" w:rsidP="004953D6" w:rsidRDefault="004953D6" w14:paraId="31B5C55C" w14:textId="2A218171">
      <w:pPr>
        <w:rPr>
          <w:b/>
          <w:bCs/>
        </w:rPr>
      </w:pPr>
      <w:r>
        <w:rPr>
          <w:b/>
          <w:bCs/>
        </w:rPr>
        <w:t>Vraag 17</w:t>
      </w:r>
    </w:p>
    <w:p w:rsidR="004953D6" w:rsidP="004953D6" w:rsidRDefault="00E70374" w14:paraId="6BEC1F29" w14:textId="50053904">
      <w:pPr>
        <w:rPr>
          <w:b/>
          <w:bCs/>
        </w:rPr>
      </w:pPr>
      <w:r w:rsidRPr="00E70374">
        <w:rPr>
          <w:b/>
          <w:bCs/>
        </w:rPr>
        <w:t>Welke van bovengenoemde opties bent u voornemens op het platteland in te zetten, op welke wijze en waarom zouden deze daar veiligheid kunnen vergroten?</w:t>
      </w:r>
    </w:p>
    <w:p w:rsidR="00E70374" w:rsidP="004953D6" w:rsidRDefault="00E70374" w14:paraId="74F3A149" w14:textId="77777777">
      <w:pPr>
        <w:rPr>
          <w:b/>
          <w:bCs/>
        </w:rPr>
      </w:pPr>
    </w:p>
    <w:p w:rsidR="00E70374" w:rsidP="004953D6" w:rsidRDefault="00E70374" w14:paraId="4F95D00E" w14:textId="38F2E708">
      <w:pPr>
        <w:rPr>
          <w:b/>
          <w:bCs/>
        </w:rPr>
      </w:pPr>
      <w:r>
        <w:rPr>
          <w:b/>
          <w:bCs/>
        </w:rPr>
        <w:t>Antwoord op vraag 17</w:t>
      </w:r>
    </w:p>
    <w:p w:rsidR="00653A5A" w:rsidP="00653A5A" w:rsidRDefault="00653A5A" w14:paraId="1E535B77" w14:textId="77777777">
      <w:r>
        <w:t>Zie het antwoord op vraag 8.</w:t>
      </w:r>
    </w:p>
    <w:p w:rsidR="00CF1E7C" w:rsidP="004953D6" w:rsidRDefault="00CF1E7C" w14:paraId="1B6664A4" w14:textId="77777777">
      <w:pPr>
        <w:rPr>
          <w:b/>
          <w:bCs/>
        </w:rPr>
      </w:pPr>
    </w:p>
    <w:p w:rsidR="00CF1E7C" w:rsidP="004953D6" w:rsidRDefault="00CF1E7C" w14:paraId="67D93311" w14:textId="0E4DFCDD">
      <w:pPr>
        <w:rPr>
          <w:b/>
          <w:bCs/>
        </w:rPr>
      </w:pPr>
      <w:r>
        <w:rPr>
          <w:b/>
          <w:bCs/>
        </w:rPr>
        <w:t>Vraag 18</w:t>
      </w:r>
    </w:p>
    <w:p w:rsidR="00E70374" w:rsidP="004953D6" w:rsidRDefault="00E70374" w14:paraId="665A2E12" w14:textId="4E34EEAE">
      <w:pPr>
        <w:rPr>
          <w:b/>
          <w:bCs/>
        </w:rPr>
      </w:pPr>
      <w:r w:rsidRPr="00E70374">
        <w:rPr>
          <w:b/>
          <w:bCs/>
        </w:rPr>
        <w:t>De politie heeft recent aangegeven op het gebied van ICT 400 miljoen euro tekort te komen. Moet dit financiële gat niet gedicht worden in het licht van het toenemende belang van ICT in de maatschappij? En hoeveel extra begrotingsruimte heeft u naar inschatting extra nodig voor (alle) in de brief genoemde initiatieven?</w:t>
      </w:r>
    </w:p>
    <w:p w:rsidR="00E70374" w:rsidP="004953D6" w:rsidRDefault="00E70374" w14:paraId="7F87A016" w14:textId="77777777">
      <w:pPr>
        <w:rPr>
          <w:b/>
          <w:bCs/>
        </w:rPr>
      </w:pPr>
    </w:p>
    <w:p w:rsidR="00E70374" w:rsidP="004953D6" w:rsidRDefault="00E70374" w14:paraId="002EF188" w14:textId="3B026FBA">
      <w:pPr>
        <w:rPr>
          <w:b/>
          <w:bCs/>
        </w:rPr>
      </w:pPr>
      <w:r>
        <w:rPr>
          <w:b/>
          <w:bCs/>
        </w:rPr>
        <w:t>Antwoord op vraag 1</w:t>
      </w:r>
      <w:r w:rsidR="00CF1E7C">
        <w:rPr>
          <w:b/>
          <w:bCs/>
        </w:rPr>
        <w:t>8</w:t>
      </w:r>
    </w:p>
    <w:p w:rsidRPr="000F1D2F" w:rsidR="000F1D2F" w:rsidP="000F1D2F" w:rsidRDefault="000F1D2F" w14:paraId="3279938B" w14:textId="6955404C">
      <w:r w:rsidRPr="000F1D2F">
        <w:t xml:space="preserve">Leden van de fractie BBB van de Eerste Kamer hebben vragen gesteld over het tekort bij de politie op het gebied van ICT en of dit financiële gat niet gedicht moet worden. In het begroting en beheerplan 2026-2030 van politie is de financiële opgave van politie nader toegelicht. Politie heeft zelf maatregelen getroffen om </w:t>
      </w:r>
      <w:r w:rsidR="00F6275B">
        <w:t xml:space="preserve">een deel van </w:t>
      </w:r>
      <w:r w:rsidRPr="000F1D2F">
        <w:t xml:space="preserve">de tekorten te mitigeren. De in te passen problematiek op het terrein </w:t>
      </w:r>
      <w:r w:rsidRPr="000F1D2F">
        <w:lastRenderedPageBreak/>
        <w:t xml:space="preserve">van informatievoorziening (IV) bedraagt structureel 186 miljoen euro. De totale resterende financiële problematiek </w:t>
      </w:r>
      <w:r w:rsidR="005423F3">
        <w:t xml:space="preserve">waarvoor nog dekking gevonden moet worden </w:t>
      </w:r>
      <w:r w:rsidRPr="000F1D2F">
        <w:t xml:space="preserve">bedraagt structureel </w:t>
      </w:r>
      <w:proofErr w:type="gramStart"/>
      <w:r w:rsidRPr="000F1D2F">
        <w:t>circa</w:t>
      </w:r>
      <w:proofErr w:type="gramEnd"/>
      <w:r w:rsidRPr="000F1D2F">
        <w:t xml:space="preserve"> 350 miljoen euro. </w:t>
      </w:r>
    </w:p>
    <w:p w:rsidR="000F1D2F" w:rsidP="000F1D2F" w:rsidRDefault="000F1D2F" w14:paraId="297D6A01" w14:textId="77777777"/>
    <w:p w:rsidRPr="0031275A" w:rsidR="000F1D2F" w:rsidP="000F1D2F" w:rsidRDefault="000F1D2F" w14:paraId="7D1E1B40" w14:textId="31A4F227">
      <w:pPr>
        <w:rPr>
          <w:i/>
          <w:iCs/>
        </w:rPr>
      </w:pPr>
      <w:r w:rsidRPr="000F1D2F">
        <w:t xml:space="preserve">Ik heb de Tweede Kamer geïnformeerd over de meerjarenbegroting van de politie en de financiële opgave (Kamerstuk II 29628, 1277). </w:t>
      </w:r>
      <w:r w:rsidRPr="0031275A" w:rsidR="00F40AEE">
        <w:t>Voor 2026 is de landelijke financiële opgave vertaald naar de eenheden. Zoals besproken in het LOVP, worden door de gezagen in de eenheden, waar nodig, maatregelen getroffen om de financiële opgave in te vullen.</w:t>
      </w:r>
      <w:r w:rsidR="00F40AEE">
        <w:rPr>
          <w:i/>
          <w:iCs/>
        </w:rPr>
        <w:t xml:space="preserve"> </w:t>
      </w:r>
      <w:r w:rsidRPr="000F1D2F">
        <w:t xml:space="preserve"> De meerjarige keuzes bij het op orde brengen van de politiebegroting moeten in het licht van de financiële kaders zorgvuldig gewogen worden, waarbij dit uiteraard ook in overleg met de gezagen (regioburgemeesters, Openbaar Ministerie) zal gebeuren. De voorbereiding hiervoor loopt.</w:t>
      </w:r>
    </w:p>
    <w:p w:rsidR="00E70374" w:rsidP="004953D6" w:rsidRDefault="00E70374" w14:paraId="6D02B267" w14:textId="77777777">
      <w:pPr>
        <w:rPr>
          <w:b/>
          <w:bCs/>
        </w:rPr>
      </w:pPr>
    </w:p>
    <w:p w:rsidR="00E70374" w:rsidP="004953D6" w:rsidRDefault="00E70374" w14:paraId="0E38C8FF" w14:textId="76AA04C5">
      <w:pPr>
        <w:rPr>
          <w:b/>
          <w:bCs/>
        </w:rPr>
      </w:pPr>
      <w:r>
        <w:rPr>
          <w:b/>
          <w:bCs/>
        </w:rPr>
        <w:t>Vraag 1</w:t>
      </w:r>
      <w:r w:rsidR="00CF1E7C">
        <w:rPr>
          <w:b/>
          <w:bCs/>
        </w:rPr>
        <w:t>9</w:t>
      </w:r>
    </w:p>
    <w:p w:rsidR="00E70374" w:rsidP="004953D6" w:rsidRDefault="00E70374" w14:paraId="555A39E7" w14:textId="4DD66DAF">
      <w:pPr>
        <w:rPr>
          <w:b/>
          <w:bCs/>
        </w:rPr>
      </w:pPr>
      <w:r w:rsidRPr="00E70374">
        <w:rPr>
          <w:b/>
          <w:bCs/>
        </w:rPr>
        <w:t>De politie maakt gebruik van het C2000-communicatienetwerk. Dit netwerk hapert al geruime tijd, wat leidt tot gebrek aan dekking, hetgeen vooral in afgelegen gebieden op het platteland tot gevaarlijke situaties kan leiden. Verbetering is dringend noodzakelijk, constateren de leden van de BBB-fractie. De Arbeidsinspectie eiste al in 2023 dat de problemen bij het netwerk uiterlijk op 8 juni 2024 zouden zijn opgelost en legde later dat jaar een dwangsom op van 325.000 euro per twee maanden. In 2025 werd de termijn voor het opleggen van de dwangsom uitgesteld, laatstelijk tot 31 oktober 2025. Kunt u bevestigen dat de problemen met het netwerk inmiddels zijn opgelost?</w:t>
      </w:r>
    </w:p>
    <w:p w:rsidR="00E70374" w:rsidP="004953D6" w:rsidRDefault="00E70374" w14:paraId="48D75B7D" w14:textId="77777777">
      <w:pPr>
        <w:rPr>
          <w:b/>
          <w:bCs/>
        </w:rPr>
      </w:pPr>
    </w:p>
    <w:p w:rsidR="00E70374" w:rsidP="004953D6" w:rsidRDefault="00E70374" w14:paraId="38830D7A" w14:textId="74A3B98E">
      <w:pPr>
        <w:rPr>
          <w:b/>
          <w:bCs/>
        </w:rPr>
      </w:pPr>
      <w:r>
        <w:rPr>
          <w:b/>
          <w:bCs/>
        </w:rPr>
        <w:t>Antwoord op vraag 1</w:t>
      </w:r>
      <w:r w:rsidR="00CF1E7C">
        <w:rPr>
          <w:b/>
          <w:bCs/>
        </w:rPr>
        <w:t>9</w:t>
      </w:r>
    </w:p>
    <w:p w:rsidR="00FB7C03" w:rsidP="00FB7C03" w:rsidRDefault="00FB7C03" w14:paraId="67AB1953" w14:textId="2607C3F2">
      <w:r>
        <w:t xml:space="preserve">Ervoor zorgen </w:t>
      </w:r>
      <w:r w:rsidRPr="00D93F42">
        <w:t xml:space="preserve">dat hulpverleners de kennis en kunde hebben om </w:t>
      </w:r>
      <w:r>
        <w:t xml:space="preserve">veilig </w:t>
      </w:r>
      <w:proofErr w:type="gramStart"/>
      <w:r w:rsidRPr="00D93F42">
        <w:t>met  randapparatuur</w:t>
      </w:r>
      <w:proofErr w:type="gramEnd"/>
      <w:r w:rsidRPr="00D93F42">
        <w:t xml:space="preserve"> zoals portofoons om te gaan,</w:t>
      </w:r>
      <w:r>
        <w:t xml:space="preserve"> en het beheer ervan, </w:t>
      </w:r>
      <w:r w:rsidRPr="00D93F42">
        <w:t xml:space="preserve"> is een verantwoordelijkheid van de werkgever. Daarom heeft de </w:t>
      </w:r>
      <w:r w:rsidR="00AB4BFE">
        <w:t>Arbeidsinspectie</w:t>
      </w:r>
      <w:r w:rsidRPr="00D93F42" w:rsidR="00AB4BFE">
        <w:t xml:space="preserve"> </w:t>
      </w:r>
      <w:r w:rsidRPr="00D93F42">
        <w:t>handhavingsbesluiten opgelegd aan de politie, op basis van de werkgeversverantwoordelijkheid die de politie heeft voor de agenten op straat.</w:t>
      </w:r>
      <w:r>
        <w:t xml:space="preserve"> </w:t>
      </w:r>
    </w:p>
    <w:p w:rsidR="00FB7C03" w:rsidP="00FB7C03" w:rsidRDefault="00FB7C03" w14:paraId="1C494985" w14:textId="77777777"/>
    <w:p w:rsidR="00FB7C03" w:rsidP="00FB7C03" w:rsidRDefault="00FB7C03" w14:paraId="29F76CB4" w14:textId="1B362866">
      <w:r w:rsidRPr="00D93F42">
        <w:t xml:space="preserve">Op 31 oktober 2025 is de deadline van de </w:t>
      </w:r>
      <w:r w:rsidR="00AB4BFE">
        <w:t>Arbeidsinspectie</w:t>
      </w:r>
      <w:r w:rsidRPr="00D93F42" w:rsidR="00AB4BFE">
        <w:t xml:space="preserve"> </w:t>
      </w:r>
      <w:r w:rsidRPr="00D93F42">
        <w:t xml:space="preserve">verlopen. De </w:t>
      </w:r>
      <w:r w:rsidR="00AB4BFE">
        <w:t>Arbeidsinspectie</w:t>
      </w:r>
      <w:r w:rsidRPr="00D93F42" w:rsidR="00AB4BFE">
        <w:t xml:space="preserve"> </w:t>
      </w:r>
      <w:r w:rsidRPr="00D93F42">
        <w:t xml:space="preserve">heeft de politie verteld dat zij in november 2025 </w:t>
      </w:r>
      <w:r>
        <w:t>het</w:t>
      </w:r>
      <w:r w:rsidRPr="00D93F42">
        <w:t xml:space="preserve"> onderzoek zal voortzetten om vast te stellen of de politie al dan niet heeft voldaan aan de besluiten. </w:t>
      </w:r>
      <w:r>
        <w:t>Over het verbeterprogramma en de getroffen maatregelen informeerde ik eerder per brief d</w:t>
      </w:r>
      <w:r w:rsidRPr="00D93F42">
        <w:t xml:space="preserve">e Tweede Kamer </w:t>
      </w:r>
      <w:r>
        <w:t>op 11 april 2025.</w:t>
      </w:r>
      <w:r>
        <w:rPr>
          <w:rStyle w:val="Voetnootmarkering"/>
        </w:rPr>
        <w:footnoteReference w:id="4"/>
      </w:r>
    </w:p>
    <w:p w:rsidRPr="00D93F42" w:rsidR="00FB7C03" w:rsidP="00FB7C03" w:rsidRDefault="00FB7C03" w14:paraId="15FC042E" w14:textId="77777777"/>
    <w:p w:rsidR="00FB7C03" w:rsidP="00FB7C03" w:rsidRDefault="00FB7C03" w14:paraId="14121048" w14:textId="77777777">
      <w:r w:rsidRPr="00560382">
        <w:t>De politie zet het verbeterprogramma ook de komende maanden voort. Er zijn namelijk nog meer maatregelen in voorbereiding (</w:t>
      </w:r>
      <w:r>
        <w:t>zoals een</w:t>
      </w:r>
      <w:r w:rsidRPr="00560382">
        <w:t xml:space="preserve"> verplichte e-</w:t>
      </w:r>
      <w:proofErr w:type="spellStart"/>
      <w:r w:rsidRPr="00560382">
        <w:t>learning</w:t>
      </w:r>
      <w:proofErr w:type="spellEnd"/>
      <w:r w:rsidRPr="00560382">
        <w:t xml:space="preserve">) die </w:t>
      </w:r>
      <w:proofErr w:type="gramStart"/>
      <w:r w:rsidRPr="00560382">
        <w:t>bovenop</w:t>
      </w:r>
      <w:proofErr w:type="gramEnd"/>
      <w:r w:rsidRPr="00560382">
        <w:t xml:space="preserve"> de gerealiseerde verbeteringen komen. </w:t>
      </w:r>
    </w:p>
    <w:p w:rsidR="00FB7C03" w:rsidP="00FB7C03" w:rsidRDefault="00FB7C03" w14:paraId="276D20EC" w14:textId="77777777"/>
    <w:p w:rsidRPr="00D93F42" w:rsidR="00FB7C03" w:rsidP="00FB7C03" w:rsidRDefault="00FB7C03" w14:paraId="14075A4C" w14:textId="5E0A5F5E">
      <w:r w:rsidRPr="00560382">
        <w:t xml:space="preserve">Het ministerie van Justitie en Veiligheid gaat, in samenwerking met de </w:t>
      </w:r>
      <w:r w:rsidR="00AB4BFE">
        <w:t>landelijke meldkamer samenwerking (</w:t>
      </w:r>
      <w:r w:rsidRPr="00560382">
        <w:t>LMS</w:t>
      </w:r>
      <w:r w:rsidR="00AB4BFE">
        <w:t>)</w:t>
      </w:r>
      <w:r w:rsidRPr="00560382">
        <w:t xml:space="preserve">, </w:t>
      </w:r>
      <w:r>
        <w:t xml:space="preserve">binnen het verbeterprogramma </w:t>
      </w:r>
      <w:r w:rsidRPr="00560382">
        <w:t xml:space="preserve">onverwijld door met het optimaliseren van de beschikbaarheid </w:t>
      </w:r>
      <w:r>
        <w:t xml:space="preserve">en dekking </w:t>
      </w:r>
      <w:r w:rsidRPr="00560382">
        <w:t xml:space="preserve">van C2000, zowel in de meldkamers als op straat. </w:t>
      </w:r>
      <w:r>
        <w:t xml:space="preserve">Voorbeelden daarvan zijn </w:t>
      </w:r>
      <w:r w:rsidRPr="00D93F42">
        <w:t>het verbeteren van de dekking van C2000 door het bijplaatsen van masten</w:t>
      </w:r>
      <w:r>
        <w:t xml:space="preserve"> in gebieden met verminderde </w:t>
      </w:r>
      <w:r>
        <w:lastRenderedPageBreak/>
        <w:t xml:space="preserve">dekking, het robuuster maken van het </w:t>
      </w:r>
      <w:proofErr w:type="spellStart"/>
      <w:r>
        <w:t>radiobediensysteem</w:t>
      </w:r>
      <w:proofErr w:type="spellEnd"/>
      <w:r>
        <w:t xml:space="preserve"> van C2000</w:t>
      </w:r>
      <w:proofErr w:type="gramStart"/>
      <w:r>
        <w:t>, ,</w:t>
      </w:r>
      <w:proofErr w:type="gramEnd"/>
      <w:r>
        <w:t xml:space="preserve"> het sluiten van nieuwe C2000 contracten en </w:t>
      </w:r>
      <w:r w:rsidRPr="00D93F42">
        <w:t>het verminderen van verstoringen van C2000 door externe factoren zoals zonnepanelen</w:t>
      </w:r>
      <w:r>
        <w:t xml:space="preserve">. </w:t>
      </w:r>
      <w:r w:rsidRPr="00D93F42">
        <w:t xml:space="preserve">Het is daarbij goed te realiseren dat 100% dekking nooit mogelijk zal zijn, </w:t>
      </w:r>
      <w:r>
        <w:t>bijvoorbeeld door</w:t>
      </w:r>
      <w:r w:rsidRPr="00D93F42">
        <w:t xml:space="preserve"> veranderingen in de bebouwde omgeving.</w:t>
      </w:r>
    </w:p>
    <w:p w:rsidR="00E70374" w:rsidP="004953D6" w:rsidRDefault="00E70374" w14:paraId="2A5417BC" w14:textId="77777777">
      <w:pPr>
        <w:rPr>
          <w:b/>
          <w:bCs/>
        </w:rPr>
      </w:pPr>
    </w:p>
    <w:p w:rsidR="00E70374" w:rsidP="004953D6" w:rsidRDefault="00E70374" w14:paraId="058B9F2E" w14:textId="2EE61E49">
      <w:pPr>
        <w:rPr>
          <w:b/>
          <w:bCs/>
        </w:rPr>
      </w:pPr>
      <w:r>
        <w:rPr>
          <w:b/>
          <w:bCs/>
        </w:rPr>
        <w:t xml:space="preserve">Vraag </w:t>
      </w:r>
      <w:r w:rsidR="00CF1E7C">
        <w:rPr>
          <w:b/>
          <w:bCs/>
        </w:rPr>
        <w:t>20</w:t>
      </w:r>
    </w:p>
    <w:p w:rsidR="00E70374" w:rsidP="004953D6" w:rsidRDefault="00E70374" w14:paraId="4F9C8ACC" w14:textId="363AC37E">
      <w:pPr>
        <w:rPr>
          <w:b/>
          <w:bCs/>
        </w:rPr>
      </w:pPr>
      <w:r w:rsidRPr="00E70374">
        <w:rPr>
          <w:b/>
          <w:bCs/>
        </w:rPr>
        <w:t>Wat zijn momenteel de aanrijtijden van de politie? Wat is het landelijk gemiddelde? Wat zijn de aan-rijtijden in de grote steden, wat zijn de aanrijtijden op het platteland, en kunt u een aantal gemiddelde aanrijtijden geven van een paar specifieke rurale gebieden in Nederland?</w:t>
      </w:r>
    </w:p>
    <w:p w:rsidR="00E70374" w:rsidP="004953D6" w:rsidRDefault="00E70374" w14:paraId="479DD002" w14:textId="77777777">
      <w:pPr>
        <w:rPr>
          <w:b/>
          <w:bCs/>
        </w:rPr>
      </w:pPr>
    </w:p>
    <w:p w:rsidR="00E70374" w:rsidP="004953D6" w:rsidRDefault="00E70374" w14:paraId="500B6A17" w14:textId="3739FCC3">
      <w:pPr>
        <w:rPr>
          <w:b/>
          <w:bCs/>
        </w:rPr>
      </w:pPr>
      <w:r>
        <w:rPr>
          <w:b/>
          <w:bCs/>
        </w:rPr>
        <w:t xml:space="preserve">Antwoord op vraag </w:t>
      </w:r>
      <w:r w:rsidR="00CF1E7C">
        <w:rPr>
          <w:b/>
          <w:bCs/>
        </w:rPr>
        <w:t>20</w:t>
      </w:r>
    </w:p>
    <w:p w:rsidRPr="00367017" w:rsidR="00653A5A" w:rsidP="00653A5A" w:rsidRDefault="00653A5A" w14:paraId="07587675" w14:textId="1E61B9BF">
      <w:r w:rsidRPr="00367017">
        <w:t xml:space="preserve">De politie hanteert een scherpe interne streefnorm voor de reactietijd bij spoedmeldingen, namelijk dat zij in 90% van de gevallen binnen 15 minuten ter plaatse is. In 2024 </w:t>
      </w:r>
      <w:r>
        <w:t xml:space="preserve">werd deze norm landelijk gezien </w:t>
      </w:r>
      <w:r w:rsidRPr="00367017">
        <w:t xml:space="preserve">in 83,7% van de gevallen gehaald. </w:t>
      </w:r>
      <w:r>
        <w:t xml:space="preserve">Dit </w:t>
      </w:r>
      <w:r w:rsidRPr="00367017">
        <w:t xml:space="preserve">beeld </w:t>
      </w:r>
      <w:r>
        <w:t xml:space="preserve">is </w:t>
      </w:r>
      <w:r w:rsidRPr="00367017">
        <w:t>redelijk stabiel (</w:t>
      </w:r>
      <w:r>
        <w:t xml:space="preserve">het landelijk gemiddelde </w:t>
      </w:r>
      <w:r w:rsidRPr="00367017">
        <w:t xml:space="preserve">ligt </w:t>
      </w:r>
      <w:r>
        <w:t xml:space="preserve">de afgelopen jaren steeds </w:t>
      </w:r>
      <w:r w:rsidRPr="00367017">
        <w:t>rond de 84%), terwijl het aantal spoedmeldingen op landelijk niveau fors toeneemt (van 285.000 in 2021 naar 335.000 in 2024).</w:t>
      </w:r>
      <w:r>
        <w:t xml:space="preserve"> Op gemeenteniveau zijn er verschillen, zie hiervoor </w:t>
      </w:r>
      <w:hyperlink w:history="1" w:anchor="/Politie/nl/dataset/47008NED/table?ts=1763541044055" r:id="rId9">
        <w:r w:rsidRPr="00367017">
          <w:rPr>
            <w:rStyle w:val="Hyperlink"/>
          </w:rPr>
          <w:t xml:space="preserve">data.politie.nl - Reactietijd </w:t>
        </w:r>
        <w:proofErr w:type="spellStart"/>
        <w:r w:rsidRPr="00367017">
          <w:rPr>
            <w:rStyle w:val="Hyperlink"/>
          </w:rPr>
          <w:t>Prio</w:t>
        </w:r>
        <w:proofErr w:type="spellEnd"/>
        <w:r w:rsidRPr="00367017">
          <w:rPr>
            <w:rStyle w:val="Hyperlink"/>
          </w:rPr>
          <w:t xml:space="preserve"> 1-meldingen, gemeente, regionale eenheid</w:t>
        </w:r>
      </w:hyperlink>
      <w:r>
        <w:t>. De reactietijden worden onder andere beïnvloed door geografische en infrastructurele kenmerken waaronder rivieren, bruggen en spoorlijnen, ook in combinatie met de omvang van het werkgebied. Vooral in landelijke en uitgestrekte gebieden zien we dat de reactietijd over het algemeen langer is.</w:t>
      </w:r>
    </w:p>
    <w:p w:rsidRPr="00367017" w:rsidR="00653A5A" w:rsidP="00653A5A" w:rsidRDefault="00653A5A" w14:paraId="67C51D33" w14:textId="77777777">
      <w:pPr>
        <w:rPr>
          <w:b/>
          <w:bCs/>
        </w:rPr>
      </w:pPr>
    </w:p>
    <w:p w:rsidR="00E70374" w:rsidP="004953D6" w:rsidRDefault="00E70374" w14:paraId="4F5CDCE9" w14:textId="77777777">
      <w:pPr>
        <w:rPr>
          <w:b/>
          <w:bCs/>
        </w:rPr>
      </w:pPr>
    </w:p>
    <w:p w:rsidR="00E70374" w:rsidP="004953D6" w:rsidRDefault="00E70374" w14:paraId="146D9C27" w14:textId="67C269FA">
      <w:pPr>
        <w:rPr>
          <w:b/>
          <w:bCs/>
        </w:rPr>
      </w:pPr>
      <w:r>
        <w:rPr>
          <w:b/>
          <w:bCs/>
        </w:rPr>
        <w:t>Vraag 2</w:t>
      </w:r>
      <w:r w:rsidR="00CF1E7C">
        <w:rPr>
          <w:b/>
          <w:bCs/>
        </w:rPr>
        <w:t>1</w:t>
      </w:r>
    </w:p>
    <w:p w:rsidR="00E70374" w:rsidP="004953D6" w:rsidRDefault="00E70374" w14:paraId="31DB1B17" w14:textId="076A885A">
      <w:pPr>
        <w:rPr>
          <w:b/>
          <w:bCs/>
        </w:rPr>
      </w:pPr>
      <w:r w:rsidRPr="00E70374">
        <w:rPr>
          <w:b/>
          <w:bCs/>
        </w:rPr>
        <w:t xml:space="preserve">Laat u de aanrijtijden van de politie in alle delen van Nederland jaar-na-jaar in kaart brengen? (Waar) worden deze jaarlijks gepubliceerd? Laat u de Nederlandse aanrijtijden ook </w:t>
      </w:r>
      <w:r w:rsidRPr="00E70374">
        <w:rPr>
          <w:b/>
          <w:bCs/>
          <w:i/>
          <w:iCs/>
        </w:rPr>
        <w:t xml:space="preserve">benchmarken </w:t>
      </w:r>
      <w:r w:rsidRPr="00E70374">
        <w:rPr>
          <w:b/>
          <w:bCs/>
        </w:rPr>
        <w:t>tegenover die van de politie in omliggende landen?</w:t>
      </w:r>
    </w:p>
    <w:p w:rsidR="00E70374" w:rsidP="004953D6" w:rsidRDefault="00E70374" w14:paraId="08384D13" w14:textId="77777777">
      <w:pPr>
        <w:rPr>
          <w:b/>
          <w:bCs/>
        </w:rPr>
      </w:pPr>
    </w:p>
    <w:p w:rsidR="00E70374" w:rsidP="004953D6" w:rsidRDefault="00E70374" w14:paraId="37FB1BE0" w14:textId="4BD2766B">
      <w:pPr>
        <w:rPr>
          <w:b/>
          <w:bCs/>
        </w:rPr>
      </w:pPr>
      <w:r>
        <w:rPr>
          <w:b/>
          <w:bCs/>
        </w:rPr>
        <w:t>Antwoord op vraag 2</w:t>
      </w:r>
      <w:r w:rsidR="00CF1E7C">
        <w:rPr>
          <w:b/>
          <w:bCs/>
        </w:rPr>
        <w:t>1</w:t>
      </w:r>
    </w:p>
    <w:p w:rsidRPr="00367017" w:rsidR="00653A5A" w:rsidP="00653A5A" w:rsidRDefault="00653A5A" w14:paraId="6EED4903" w14:textId="704C5DF7">
      <w:r w:rsidRPr="00367017">
        <w:t xml:space="preserve">De reactietijden van de politie worden maandelijks gepubliceerd en zijn tot </w:t>
      </w:r>
      <w:r>
        <w:t xml:space="preserve">gemeenteniveau </w:t>
      </w:r>
      <w:r w:rsidRPr="00367017">
        <w:t>raadpleegbaar</w:t>
      </w:r>
      <w:r>
        <w:t xml:space="preserve"> (zie</w:t>
      </w:r>
      <w:r w:rsidRPr="00367017">
        <w:t xml:space="preserve"> </w:t>
      </w:r>
      <w:hyperlink w:history="1" w:anchor="/Politie/nl/dataset/47008NED/table?ts=1763541044055" r:id="rId10">
        <w:r w:rsidRPr="00367017">
          <w:rPr>
            <w:rStyle w:val="Hyperlink"/>
          </w:rPr>
          <w:t xml:space="preserve">data.politie.nl - Reactietijd </w:t>
        </w:r>
        <w:proofErr w:type="spellStart"/>
        <w:r w:rsidRPr="00367017">
          <w:rPr>
            <w:rStyle w:val="Hyperlink"/>
          </w:rPr>
          <w:t>Prio</w:t>
        </w:r>
        <w:proofErr w:type="spellEnd"/>
        <w:r w:rsidRPr="00367017">
          <w:rPr>
            <w:rStyle w:val="Hyperlink"/>
          </w:rPr>
          <w:t xml:space="preserve"> 1-meldingen, gemeente, regionale eenheid</w:t>
        </w:r>
      </w:hyperlink>
      <w:r>
        <w:t>)</w:t>
      </w:r>
      <w:r w:rsidRPr="00367017">
        <w:t>. De interne streefnorm van de politie voor de reactietijd bij spoedmeldingen is afgestemd op de Nederlandse situatie (zowel kenmerken van het gebied als het presterend vermogen van de politieorganisatie). Daarmee is een vergelijking met het buitenland lastig te maken.</w:t>
      </w:r>
    </w:p>
    <w:p w:rsidRPr="00367017" w:rsidR="00653A5A" w:rsidP="00653A5A" w:rsidRDefault="00653A5A" w14:paraId="2016F539" w14:textId="77777777">
      <w:pPr>
        <w:rPr>
          <w:b/>
          <w:bCs/>
        </w:rPr>
      </w:pPr>
    </w:p>
    <w:p w:rsidR="00E70374" w:rsidP="004953D6" w:rsidRDefault="00E70374" w14:paraId="745E8D44" w14:textId="77777777">
      <w:pPr>
        <w:rPr>
          <w:b/>
          <w:bCs/>
        </w:rPr>
      </w:pPr>
    </w:p>
    <w:p w:rsidR="00E70374" w:rsidP="004953D6" w:rsidRDefault="00E70374" w14:paraId="410C524F" w14:textId="31807870">
      <w:pPr>
        <w:rPr>
          <w:b/>
          <w:bCs/>
        </w:rPr>
      </w:pPr>
      <w:r>
        <w:rPr>
          <w:b/>
          <w:bCs/>
        </w:rPr>
        <w:t>Vraag 2</w:t>
      </w:r>
      <w:r w:rsidR="00CF1E7C">
        <w:rPr>
          <w:b/>
          <w:bCs/>
        </w:rPr>
        <w:t>2</w:t>
      </w:r>
    </w:p>
    <w:p w:rsidR="00E70374" w:rsidP="004953D6" w:rsidRDefault="00E70374" w14:paraId="06AB2652" w14:textId="333B1B31">
      <w:pPr>
        <w:rPr>
          <w:b/>
          <w:bCs/>
        </w:rPr>
      </w:pPr>
      <w:r w:rsidRPr="00E70374">
        <w:rPr>
          <w:b/>
          <w:bCs/>
        </w:rPr>
        <w:t>Bent u bereid onderzoek te laten doen naar mogelijkheden om de aanwezigheid van de politie op het platteland en in kleine dorpen te vergroten, door – net als vroeger – ter plaatse dienstwoningen voor politieagenten en hun gezinnen aan te kopen, of om hen anderszins te faciliteren bij het vinden en huren of kopen van woonruimte in de plaats of omgeving waar zij werken?</w:t>
      </w:r>
    </w:p>
    <w:p w:rsidR="00E70374" w:rsidP="004953D6" w:rsidRDefault="00E70374" w14:paraId="55C8C802" w14:textId="77777777">
      <w:pPr>
        <w:rPr>
          <w:b/>
          <w:bCs/>
        </w:rPr>
      </w:pPr>
    </w:p>
    <w:p w:rsidR="00E70374" w:rsidP="004953D6" w:rsidRDefault="00E70374" w14:paraId="3241B22F" w14:textId="16AC9E25">
      <w:pPr>
        <w:rPr>
          <w:b/>
          <w:bCs/>
        </w:rPr>
      </w:pPr>
      <w:r>
        <w:rPr>
          <w:b/>
          <w:bCs/>
        </w:rPr>
        <w:t>Antwoord op vraag 2</w:t>
      </w:r>
      <w:r w:rsidR="00CF1E7C">
        <w:rPr>
          <w:b/>
          <w:bCs/>
        </w:rPr>
        <w:t>2</w:t>
      </w:r>
    </w:p>
    <w:p w:rsidRPr="00367017" w:rsidR="00653A5A" w:rsidP="00653A5A" w:rsidRDefault="00653A5A" w14:paraId="7E57CB45" w14:textId="77777777">
      <w:r w:rsidRPr="00367017">
        <w:t>De mogelijkheden hiertoe zijn in 2024 onderzocht</w:t>
      </w:r>
      <w:r>
        <w:t xml:space="preserve"> in </w:t>
      </w:r>
      <w:r w:rsidRPr="00367017">
        <w:t>het onderzoek naar Arbeidsmarktstrategiemaatregelen bij de politie</w:t>
      </w:r>
      <w:r>
        <w:t xml:space="preserve">. </w:t>
      </w:r>
      <w:r w:rsidRPr="00F81950">
        <w:t>Sommige gemeenten hebben een beroepsgroep</w:t>
      </w:r>
      <w:r>
        <w:t>en</w:t>
      </w:r>
      <w:r w:rsidRPr="00F81950">
        <w:t xml:space="preserve">regeling voor een aantal beroepen, zoals de zorg, het onderwijs en </w:t>
      </w:r>
      <w:r>
        <w:t xml:space="preserve">de </w:t>
      </w:r>
      <w:r w:rsidRPr="00F81950">
        <w:t>politie. De politie beschikt nog over een klein aantal dienstwoningen. Uitbreiding daarvan is niet voorzien.</w:t>
      </w:r>
    </w:p>
    <w:p w:rsidR="00E70374" w:rsidP="004953D6" w:rsidRDefault="00E70374" w14:paraId="733F1323" w14:textId="77777777">
      <w:pPr>
        <w:rPr>
          <w:b/>
          <w:bCs/>
        </w:rPr>
      </w:pPr>
    </w:p>
    <w:p w:rsidR="00E70374" w:rsidP="004953D6" w:rsidRDefault="00E70374" w14:paraId="5ED3EE16" w14:textId="46B9B6F7">
      <w:pPr>
        <w:rPr>
          <w:b/>
          <w:bCs/>
        </w:rPr>
      </w:pPr>
      <w:r>
        <w:rPr>
          <w:b/>
          <w:bCs/>
        </w:rPr>
        <w:t>Vraag 2</w:t>
      </w:r>
      <w:r w:rsidR="00CF1E7C">
        <w:rPr>
          <w:b/>
          <w:bCs/>
        </w:rPr>
        <w:t>3</w:t>
      </w:r>
    </w:p>
    <w:p w:rsidR="00E70374" w:rsidP="004953D6" w:rsidRDefault="00E70374" w14:paraId="19436358" w14:textId="45787B35">
      <w:pPr>
        <w:rPr>
          <w:b/>
          <w:bCs/>
        </w:rPr>
      </w:pPr>
      <w:r w:rsidRPr="00E70374">
        <w:rPr>
          <w:b/>
          <w:bCs/>
        </w:rPr>
        <w:t>Kan de politie in rurale gebieden (nog) meer met drones en paarden surveillance uitvoeren? Bent u bereid hiervoor een plan op te stellen en de Kamer hierover te informeren?</w:t>
      </w:r>
    </w:p>
    <w:p w:rsidR="00E70374" w:rsidP="004953D6" w:rsidRDefault="00E70374" w14:paraId="1D592F66" w14:textId="77777777">
      <w:pPr>
        <w:rPr>
          <w:b/>
          <w:bCs/>
        </w:rPr>
      </w:pPr>
    </w:p>
    <w:p w:rsidR="00E70374" w:rsidP="004953D6" w:rsidRDefault="00E70374" w14:paraId="072019D9" w14:textId="4FE5A597">
      <w:pPr>
        <w:rPr>
          <w:b/>
          <w:bCs/>
        </w:rPr>
      </w:pPr>
      <w:r>
        <w:rPr>
          <w:b/>
          <w:bCs/>
        </w:rPr>
        <w:t>Antwoord op vraag 2</w:t>
      </w:r>
      <w:r w:rsidR="00CF1E7C">
        <w:rPr>
          <w:b/>
          <w:bCs/>
        </w:rPr>
        <w:t>3</w:t>
      </w:r>
    </w:p>
    <w:p w:rsidRPr="007F62EB" w:rsidR="00653A5A" w:rsidP="00653A5A" w:rsidRDefault="00653A5A" w14:paraId="01991D2C" w14:textId="4691F6E0">
      <w:r w:rsidRPr="00367017">
        <w:t>Moderne techniek helpt de politie om het werk sneller en effectiever te doen. Welke technologische middelen het beste kunnen worden ingezet in een specifieke situatie of een bepaald gebied is aan de politie. I</w:t>
      </w:r>
      <w:r>
        <w:t xml:space="preserve">nmiddels heeft </w:t>
      </w:r>
      <w:r w:rsidRPr="00367017">
        <w:t>elke politie-eenheid de beschikking over een droneteam. Met behulp van een drone kan de politie bijvoorbeeld in een kort tijdsbestek een overzichtsbeeld maken van een verkeersongeval</w:t>
      </w:r>
      <w:r>
        <w:t>, zodat h</w:t>
      </w:r>
      <w:r w:rsidRPr="00367017">
        <w:t xml:space="preserve">et betreffende </w:t>
      </w:r>
      <w:proofErr w:type="spellStart"/>
      <w:r w:rsidRPr="00367017">
        <w:t>wegdeel</w:t>
      </w:r>
      <w:proofErr w:type="spellEnd"/>
      <w:r w:rsidRPr="00367017">
        <w:t xml:space="preserve"> weer snel kan worden vrijgegeven. </w:t>
      </w:r>
      <w:r>
        <w:t xml:space="preserve">Ook </w:t>
      </w:r>
      <w:r w:rsidRPr="00367017">
        <w:t>kan door een drone met een warmtebeeldcamera</w:t>
      </w:r>
      <w:r>
        <w:t xml:space="preserve"> </w:t>
      </w:r>
      <w:r w:rsidRPr="00367017">
        <w:t xml:space="preserve">gerichter </w:t>
      </w:r>
      <w:r>
        <w:t>n</w:t>
      </w:r>
      <w:r w:rsidRPr="00367017">
        <w:t xml:space="preserve">aar een vermist persoon worden gezocht. Bij een ordeverstoring kan de politie door de inzet van een drone snel een beeld krijgen van de mensenstromen en de gebeurtenissen op de grond, </w:t>
      </w:r>
      <w:r>
        <w:t xml:space="preserve">waardoor </w:t>
      </w:r>
      <w:r w:rsidRPr="00367017">
        <w:t xml:space="preserve">eventueel politieoptreden gerichter </w:t>
      </w:r>
      <w:r>
        <w:t xml:space="preserve">kan </w:t>
      </w:r>
      <w:r w:rsidRPr="00367017">
        <w:t>plaatsvinden. De luchtvaartwetgeving biedt op dit moment geen ruimte om buiten het zicht van de operator te vliegen. Surveillancevluchten met behulp van een drone zijn daarom</w:t>
      </w:r>
      <w:r w:rsidR="00511698">
        <w:t xml:space="preserve"> </w:t>
      </w:r>
      <w:r w:rsidRPr="00367017">
        <w:t>niet mogelijk. De politie voert wel tests uit met drones die buiten het zicht van de operator kunnen vliegen</w:t>
      </w:r>
      <w:r w:rsidR="00511698">
        <w:t xml:space="preserve"> om te kijken of en hoe drones bij kunnen dragen aan efficiëntere en effectievere incidentafhandeling</w:t>
      </w:r>
      <w:r w:rsidRPr="00367017">
        <w:t xml:space="preserve">. In het </w:t>
      </w:r>
      <w:r>
        <w:t>e</w:t>
      </w:r>
      <w:r w:rsidRPr="00367017">
        <w:t xml:space="preserve">erste halfjaarbericht politie van 2026 zal ik </w:t>
      </w:r>
      <w:r>
        <w:t>u</w:t>
      </w:r>
      <w:r w:rsidRPr="00367017">
        <w:t xml:space="preserve">w Kamer informeren over de voortgang van deze tests. </w:t>
      </w:r>
      <w:r>
        <w:t xml:space="preserve">Met betrekking tot de inzet van paarden kan ik u melden dat er </w:t>
      </w:r>
      <w:r w:rsidRPr="002C1F1B">
        <w:t xml:space="preserve">geen plan </w:t>
      </w:r>
      <w:r>
        <w:t xml:space="preserve">is </w:t>
      </w:r>
      <w:r w:rsidRPr="002C1F1B">
        <w:t>voor meer surveillance met paarden. De huidige inzet</w:t>
      </w:r>
      <w:r>
        <w:t>, bijvoorbeeld bij vermissingen in bosgebieden of in het kader van de openbare orde,</w:t>
      </w:r>
      <w:r w:rsidRPr="002C1F1B">
        <w:t xml:space="preserve"> past bij de beschikbare capaciteit en competentie. </w:t>
      </w:r>
    </w:p>
    <w:p w:rsidRPr="0070411C" w:rsidR="00E70374" w:rsidP="004953D6" w:rsidRDefault="00E70374" w14:paraId="25126A2B" w14:textId="77777777">
      <w:pPr>
        <w:rPr>
          <w:b/>
          <w:bCs/>
        </w:rPr>
      </w:pPr>
    </w:p>
    <w:p w:rsidR="00E70374" w:rsidP="004953D6" w:rsidRDefault="00E70374" w14:paraId="17CBFB9C" w14:textId="1D7CCF5F">
      <w:pPr>
        <w:rPr>
          <w:b/>
          <w:bCs/>
        </w:rPr>
      </w:pPr>
      <w:r>
        <w:rPr>
          <w:b/>
          <w:bCs/>
        </w:rPr>
        <w:t>Vraag 2</w:t>
      </w:r>
      <w:r w:rsidR="00CF1E7C">
        <w:rPr>
          <w:b/>
          <w:bCs/>
        </w:rPr>
        <w:t>4</w:t>
      </w:r>
    </w:p>
    <w:p w:rsidR="00E70374" w:rsidP="004953D6" w:rsidRDefault="00E70374" w14:paraId="369E36D9" w14:textId="1CFD946D">
      <w:pPr>
        <w:rPr>
          <w:b/>
          <w:bCs/>
        </w:rPr>
      </w:pPr>
      <w:r w:rsidRPr="00E70374">
        <w:rPr>
          <w:b/>
          <w:bCs/>
        </w:rPr>
        <w:t>Bent u bereid te overwegen om in de wet op te nemen dat, wanneer de aanrijtijden van de politie bij bedreigingen uitzonderlijk lang zijn, de burgemeester of de politie toestemming kan geven aan de bedreigde om zich met pepperspray te beschermen totdat de politie aanwezig is? Eenzelfde vraag leggen de leden van de BBB-fractie aan u voor met betrekking tot particuliere beveiligers van bedreigde personen.</w:t>
      </w:r>
    </w:p>
    <w:p w:rsidR="00E70374" w:rsidP="004953D6" w:rsidRDefault="00E70374" w14:paraId="49D849F7" w14:textId="77777777">
      <w:pPr>
        <w:rPr>
          <w:b/>
          <w:bCs/>
        </w:rPr>
      </w:pPr>
    </w:p>
    <w:p w:rsidR="00E70374" w:rsidP="004953D6" w:rsidRDefault="00E70374" w14:paraId="059017FA" w14:textId="32803BFA">
      <w:pPr>
        <w:rPr>
          <w:b/>
          <w:bCs/>
        </w:rPr>
      </w:pPr>
      <w:r>
        <w:rPr>
          <w:b/>
          <w:bCs/>
        </w:rPr>
        <w:t>Antwoord op vraag 2</w:t>
      </w:r>
      <w:r w:rsidR="00CF1E7C">
        <w:rPr>
          <w:b/>
          <w:bCs/>
        </w:rPr>
        <w:t>4</w:t>
      </w:r>
    </w:p>
    <w:p w:rsidRPr="0070411C" w:rsidR="0070411C" w:rsidP="0070411C" w:rsidRDefault="0070411C" w14:paraId="0279EF81" w14:textId="3852FCDE">
      <w:r w:rsidRPr="0070411C">
        <w:t>Voor het kerstreces ontvangt uw Kamer een brief over de inzet</w:t>
      </w:r>
      <w:r>
        <w:t xml:space="preserve"> </w:t>
      </w:r>
      <w:r w:rsidRPr="0070411C">
        <w:t>veiligheidsmiddelen door vrouwen in openbare ruimte en een verkenning naar het beleid rond pepperspray in de omliggende landen.</w:t>
      </w:r>
    </w:p>
    <w:p w:rsidR="00E70374" w:rsidP="004953D6" w:rsidRDefault="00E70374" w14:paraId="541AD618" w14:textId="77777777">
      <w:pPr>
        <w:rPr>
          <w:b/>
          <w:bCs/>
        </w:rPr>
      </w:pPr>
    </w:p>
    <w:p w:rsidR="00E70374" w:rsidP="004953D6" w:rsidRDefault="00E70374" w14:paraId="63EC918F" w14:textId="49EC9AB0">
      <w:pPr>
        <w:rPr>
          <w:b/>
          <w:bCs/>
        </w:rPr>
      </w:pPr>
      <w:r>
        <w:rPr>
          <w:b/>
          <w:bCs/>
        </w:rPr>
        <w:t>Vraag 2</w:t>
      </w:r>
      <w:r w:rsidR="00CF1E7C">
        <w:rPr>
          <w:b/>
          <w:bCs/>
        </w:rPr>
        <w:t>5</w:t>
      </w:r>
    </w:p>
    <w:p w:rsidR="00E70374" w:rsidP="004953D6" w:rsidRDefault="00E70374" w14:paraId="31573087" w14:textId="362E31DB">
      <w:pPr>
        <w:rPr>
          <w:b/>
          <w:bCs/>
        </w:rPr>
      </w:pPr>
      <w:r w:rsidRPr="00E70374">
        <w:rPr>
          <w:b/>
          <w:bCs/>
        </w:rPr>
        <w:lastRenderedPageBreak/>
        <w:t>Na de meest recente aanpassing van het politiebestel lijkt de binding van de politie met de regio of streek waar zij werkt afgenomen, aldus de leden van de fractie van de BBB. Bent u bereid, met name met het oog op plattelandsgebieden, onderzoek te laten doen naar de mogelijkheid om in de Politiewet ruimte te creëren om delen van de politie meer te laten aansluiten op de problemen en wensen van de lokale bevolking en autoriteiten? Hierbij kan worden gedacht aan het spreken van de lokale taal of het dialect, het wonen en opgegroeid zijn in het gebied waar wordt gewerkt, aanstelling voor een specifiek werkgebied, gebruik van de naam of symbolen van de regio of streek, maar ook aan het vergroten van de ruimte voor het lokale gezag om prioriteiten in de handhaving en andere taken te stellen.</w:t>
      </w:r>
    </w:p>
    <w:p w:rsidR="00E70374" w:rsidP="004953D6" w:rsidRDefault="00E70374" w14:paraId="33BFE1AE" w14:textId="77777777">
      <w:pPr>
        <w:rPr>
          <w:b/>
          <w:bCs/>
        </w:rPr>
      </w:pPr>
    </w:p>
    <w:p w:rsidR="00E70374" w:rsidP="004953D6" w:rsidRDefault="00E70374" w14:paraId="663FE7C2" w14:textId="6BFDA471">
      <w:pPr>
        <w:rPr>
          <w:b/>
          <w:bCs/>
        </w:rPr>
      </w:pPr>
      <w:r>
        <w:rPr>
          <w:b/>
          <w:bCs/>
        </w:rPr>
        <w:t>Antwoord op vraag 2</w:t>
      </w:r>
      <w:r w:rsidR="00CF1E7C">
        <w:rPr>
          <w:b/>
          <w:bCs/>
        </w:rPr>
        <w:t>5</w:t>
      </w:r>
    </w:p>
    <w:p w:rsidRPr="00FB7C03" w:rsidR="00FB7C03" w:rsidP="00FB7C03" w:rsidRDefault="00FB7C03" w14:paraId="3BE8E26E" w14:textId="38F7DAF0">
      <w:r w:rsidRPr="00FB7C03">
        <w:t xml:space="preserve">De politie werkt naar een </w:t>
      </w:r>
      <w:r w:rsidR="00C95304">
        <w:t>model dat</w:t>
      </w:r>
      <w:r w:rsidRPr="00FB7C03">
        <w:t xml:space="preserve"> </w:t>
      </w:r>
      <w:proofErr w:type="spellStart"/>
      <w:r w:rsidRPr="00FB7C03">
        <w:t>gebiedsgebonden</w:t>
      </w:r>
      <w:proofErr w:type="spellEnd"/>
      <w:r w:rsidRPr="00FB7C03">
        <w:t xml:space="preserve"> is, </w:t>
      </w:r>
      <w:r w:rsidR="00C95304">
        <w:t>waarin de politie</w:t>
      </w:r>
      <w:r w:rsidRPr="00FB7C03">
        <w:t xml:space="preserve"> continu in verbinding </w:t>
      </w:r>
      <w:r w:rsidR="00C95304">
        <w:t>staat</w:t>
      </w:r>
      <w:r w:rsidRPr="00FB7C03">
        <w:t xml:space="preserve"> met de omgeving en meebeweegt in de ontwikkelingen van de veranderende en diverse samenleving. De Politiewet 2012 biedt hiervoor ruimte. Een belangrijk element daarbij is dat de aansturing van de taakuitvoering van de politie vooral op lokaal niveau moet plaatsvinden met daarbij een leidende rol voor de in deze wet verankerde lokale driehoek. Specifiek ten aanzien van meer ruimte voor het lokale gezag wordt door de politie gewerkt naar meer budgettaire verantwoordelijkheid voor de eenheden, zodat politiechefs en teamchefs meer ruimte hebben in het overleg met het (lokaal) gezag over de inzet van mensen en middelen. Ik zie geen aanleiding voor een onderzoek om de lokale verankering nog verder wettelijk te borgen.</w:t>
      </w:r>
    </w:p>
    <w:p w:rsidR="00E70374" w:rsidP="004953D6" w:rsidRDefault="00E70374" w14:paraId="64AE104C" w14:textId="77777777">
      <w:pPr>
        <w:rPr>
          <w:b/>
          <w:bCs/>
        </w:rPr>
      </w:pPr>
    </w:p>
    <w:p w:rsidR="00E70374" w:rsidP="004953D6" w:rsidRDefault="00E70374" w14:paraId="0A666719" w14:textId="4C937E6A">
      <w:pPr>
        <w:rPr>
          <w:b/>
          <w:bCs/>
        </w:rPr>
      </w:pPr>
      <w:r>
        <w:rPr>
          <w:b/>
          <w:bCs/>
        </w:rPr>
        <w:t>Vraag 2</w:t>
      </w:r>
      <w:r w:rsidR="00CF1E7C">
        <w:rPr>
          <w:b/>
          <w:bCs/>
        </w:rPr>
        <w:t>6</w:t>
      </w:r>
    </w:p>
    <w:p w:rsidR="00E70374" w:rsidP="004953D6" w:rsidRDefault="00E70374" w14:paraId="697C33C6" w14:textId="65D1146A">
      <w:pPr>
        <w:rPr>
          <w:b/>
          <w:bCs/>
        </w:rPr>
      </w:pPr>
      <w:r w:rsidRPr="00E70374">
        <w:rPr>
          <w:b/>
          <w:bCs/>
        </w:rPr>
        <w:t xml:space="preserve">Bent u bereid na te denken over het toestaan – mogelijk ook </w:t>
      </w:r>
      <w:proofErr w:type="gramStart"/>
      <w:r w:rsidRPr="00E70374">
        <w:rPr>
          <w:b/>
          <w:bCs/>
        </w:rPr>
        <w:t>middels</w:t>
      </w:r>
      <w:proofErr w:type="gramEnd"/>
      <w:r w:rsidRPr="00E70374">
        <w:rPr>
          <w:b/>
          <w:bCs/>
        </w:rPr>
        <w:t xml:space="preserve"> een aanpassing van de Politiewet – dat provincies bijdragen aan het budget van de politie, zodat regionaal, en met name in plattelandsgebieden, meer capaciteit beschikbaar komt en de politie daar dus meer aanwezig en zichtbaar is?</w:t>
      </w:r>
    </w:p>
    <w:p w:rsidR="00E70374" w:rsidP="004953D6" w:rsidRDefault="00E70374" w14:paraId="7BAB30AF" w14:textId="77777777">
      <w:pPr>
        <w:rPr>
          <w:b/>
          <w:bCs/>
        </w:rPr>
      </w:pPr>
    </w:p>
    <w:p w:rsidR="00E70374" w:rsidP="004953D6" w:rsidRDefault="00E70374" w14:paraId="13355199" w14:textId="3F2697EB">
      <w:pPr>
        <w:rPr>
          <w:b/>
          <w:bCs/>
        </w:rPr>
      </w:pPr>
      <w:r>
        <w:rPr>
          <w:b/>
          <w:bCs/>
        </w:rPr>
        <w:t>Antwoord op vraag 2</w:t>
      </w:r>
      <w:r w:rsidR="00CF1E7C">
        <w:rPr>
          <w:b/>
          <w:bCs/>
        </w:rPr>
        <w:t>6</w:t>
      </w:r>
    </w:p>
    <w:p w:rsidRPr="009771A3" w:rsidR="009771A3" w:rsidP="009771A3" w:rsidRDefault="009771A3" w14:paraId="642EE9CB" w14:textId="77777777">
      <w:r w:rsidRPr="009771A3">
        <w:t>Medefinanciering van de politie door provincies past niet in het nationale politiebestel. Uitsluitend de minister stelt ten laste van zijn begroting bijdragen ter beschikking aan de politie en met inachtneming daarvan bepaalt hij de omvang van de totale sterkte en verdeelt hij deze over de onderdelen van de politie. Het is aan de lokale gezagen om de sterkte te verdelen over de onderdelen van de regionale eenheid. Ik zie dan ook geen aanleiding onderzoek te doen naar medefinanciering door provincies.</w:t>
      </w:r>
    </w:p>
    <w:p w:rsidR="00E70374" w:rsidP="004953D6" w:rsidRDefault="00E70374" w14:paraId="118825DD" w14:textId="77777777">
      <w:pPr>
        <w:rPr>
          <w:b/>
          <w:bCs/>
        </w:rPr>
      </w:pPr>
    </w:p>
    <w:p w:rsidR="00E70374" w:rsidP="004953D6" w:rsidRDefault="00E70374" w14:paraId="2B839392" w14:textId="5799BF27">
      <w:pPr>
        <w:rPr>
          <w:b/>
          <w:bCs/>
        </w:rPr>
      </w:pPr>
      <w:r>
        <w:rPr>
          <w:b/>
          <w:bCs/>
        </w:rPr>
        <w:t>Vraag 2</w:t>
      </w:r>
      <w:r w:rsidR="00CF1E7C">
        <w:rPr>
          <w:b/>
          <w:bCs/>
        </w:rPr>
        <w:t>7</w:t>
      </w:r>
    </w:p>
    <w:p w:rsidR="00E70374" w:rsidP="004953D6" w:rsidRDefault="00E70374" w14:paraId="211E8BD7" w14:textId="75A376DB">
      <w:pPr>
        <w:rPr>
          <w:b/>
          <w:bCs/>
        </w:rPr>
      </w:pPr>
      <w:r w:rsidRPr="00E70374">
        <w:rPr>
          <w:b/>
          <w:bCs/>
        </w:rPr>
        <w:t>In een aantal (stads)regio’s van Nederland werkt de lokale politie nog met vele, duizenden, vrijwillige politiemedewerkers, met name tijdens drukke winkeltijden, evenementen en delen van het weekend. Deze dienen uiteraard voldoende te zijn opgeleid en getraind. Ziet u potentieel in het opzetten van regionale groepen politievrijwilligers, met name voor landelijke gebieden, als aanvulling op de vaste capaciteit?</w:t>
      </w:r>
    </w:p>
    <w:p w:rsidR="00E70374" w:rsidP="004953D6" w:rsidRDefault="00E70374" w14:paraId="4291BBDC" w14:textId="77777777">
      <w:pPr>
        <w:rPr>
          <w:b/>
          <w:bCs/>
        </w:rPr>
      </w:pPr>
    </w:p>
    <w:p w:rsidR="00E70374" w:rsidP="004953D6" w:rsidRDefault="00E70374" w14:paraId="28ABC660" w14:textId="04B5601B">
      <w:pPr>
        <w:rPr>
          <w:b/>
          <w:bCs/>
        </w:rPr>
      </w:pPr>
      <w:r>
        <w:rPr>
          <w:b/>
          <w:bCs/>
        </w:rPr>
        <w:t>Antwoord op vraag 2</w:t>
      </w:r>
      <w:r w:rsidR="00CF1E7C">
        <w:rPr>
          <w:b/>
          <w:bCs/>
        </w:rPr>
        <w:t>7</w:t>
      </w:r>
    </w:p>
    <w:p w:rsidR="009771A3" w:rsidP="009771A3" w:rsidRDefault="009771A3" w14:paraId="7404FCC1" w14:textId="77777777">
      <w:r>
        <w:t xml:space="preserve">Politievrijwilligers werken samen met beroepscollega’s aan de veiligheid van Nederland en zorgen voor aanvullende capaciteit, specialisme en ondersteuning binnen de politieorganisatie. Ze verrijken het politiewerk met hun specifieke kennis, kunde en ervaring en met de frisse blik waarmee ze naar de organisatie kijken. De politievrijwilligers maken geen onderdeel uit van de formatie en bezetting van de politieorganisatie. Politievrijwilligers mogen dan ook niet gezien worden als oplossing voor de capaciteitsproblematiek. </w:t>
      </w:r>
    </w:p>
    <w:p w:rsidR="009771A3" w:rsidP="009771A3" w:rsidRDefault="009771A3" w14:paraId="7E616162" w14:textId="77777777"/>
    <w:p w:rsidR="00E70374" w:rsidP="009771A3" w:rsidRDefault="009771A3" w14:paraId="092031B6" w14:textId="4EE8C16C">
      <w:r>
        <w:t xml:space="preserve">Politievrijwilligers zijn binnen de politie werkzaam op verschillende taken zowel in de uitvoering als in de ondersteuning (bedrijfsvoering). Op </w:t>
      </w:r>
      <w:r w:rsidR="00511698">
        <w:t xml:space="preserve">24 november 2025 </w:t>
      </w:r>
      <w:r>
        <w:t xml:space="preserve">waren er </w:t>
      </w:r>
      <w:r w:rsidR="00511698">
        <w:t xml:space="preserve">2807 </w:t>
      </w:r>
      <w:r>
        <w:t xml:space="preserve">politievrijwilligers, waarvan 1198 breed generiek opgeleide politievrijwilligers. Deze breed generiek politievrijwilligers draaien voornamelijk mee in basisteam in de </w:t>
      </w:r>
      <w:proofErr w:type="spellStart"/>
      <w:r>
        <w:t>Gebiedsgebonden</w:t>
      </w:r>
      <w:proofErr w:type="spellEnd"/>
      <w:r>
        <w:t xml:space="preserve"> Politie. Op vrijwillige basis kunnen zij enige verlichting betekenen voor zo’n team, daarmee vormen zij belangrijke aanvullende capaciteit. Momenteel kunnen er geen nieuwe breed generieke politievrijwilligers worden opgeleid, gezien de grote instroom van beroepsaspiranten en de absorptiecapaciteit van zowel de politieacademie voor het opleiden als de politieorganisatie voor begeleiding. Gezien bovenstaande is het oprichten van regionale groepen politievrijwilligers niet passend en niet wenselijk.</w:t>
      </w:r>
    </w:p>
    <w:p w:rsidR="009771A3" w:rsidP="009771A3" w:rsidRDefault="009771A3" w14:paraId="2DB57236" w14:textId="77777777">
      <w:pPr>
        <w:rPr>
          <w:b/>
          <w:bCs/>
        </w:rPr>
      </w:pPr>
    </w:p>
    <w:p w:rsidR="00E70374" w:rsidP="004953D6" w:rsidRDefault="00E70374" w14:paraId="67ECA60A" w14:textId="26C405B6">
      <w:pPr>
        <w:rPr>
          <w:b/>
          <w:bCs/>
        </w:rPr>
      </w:pPr>
      <w:r>
        <w:rPr>
          <w:b/>
          <w:bCs/>
        </w:rPr>
        <w:t>Vraag 2</w:t>
      </w:r>
      <w:r w:rsidR="00CF1E7C">
        <w:rPr>
          <w:b/>
          <w:bCs/>
        </w:rPr>
        <w:t>8</w:t>
      </w:r>
    </w:p>
    <w:p w:rsidR="00E70374" w:rsidP="004953D6" w:rsidRDefault="00E70374" w14:paraId="28ACAF1F" w14:textId="5E41D277">
      <w:pPr>
        <w:rPr>
          <w:b/>
          <w:bCs/>
        </w:rPr>
      </w:pPr>
      <w:r w:rsidRPr="00E70374">
        <w:rPr>
          <w:b/>
          <w:bCs/>
        </w:rPr>
        <w:t>Bent u bereid met de minister van Binnenlandse Zaken en Koninkrijksrelaties een plan te ontwikkelen om in kleine en plattelandsgemeenten meer boa’s in dienst te kunnen laten nemen? Bent u bereid specifiek daarvoor extra begrotingsruimte beschikbaar te maken?</w:t>
      </w:r>
    </w:p>
    <w:p w:rsidR="00E70374" w:rsidP="004953D6" w:rsidRDefault="00E70374" w14:paraId="7319EAEF" w14:textId="77777777">
      <w:pPr>
        <w:rPr>
          <w:b/>
          <w:bCs/>
        </w:rPr>
      </w:pPr>
    </w:p>
    <w:p w:rsidR="00E70374" w:rsidP="004953D6" w:rsidRDefault="00E70374" w14:paraId="52B0DC4A" w14:textId="4C9F1F37">
      <w:pPr>
        <w:rPr>
          <w:b/>
          <w:bCs/>
        </w:rPr>
      </w:pPr>
      <w:r>
        <w:rPr>
          <w:b/>
          <w:bCs/>
        </w:rPr>
        <w:t>Antwoord op vraag 2</w:t>
      </w:r>
      <w:r w:rsidR="00CF1E7C">
        <w:rPr>
          <w:b/>
          <w:bCs/>
        </w:rPr>
        <w:t>8</w:t>
      </w:r>
    </w:p>
    <w:p w:rsidRPr="009771A3" w:rsidR="009771A3" w:rsidP="009771A3" w:rsidRDefault="009771A3" w14:paraId="63A5299B" w14:textId="77777777">
      <w:r w:rsidRPr="009771A3">
        <w:t>Als minister van Justitie en Veiligheid draag ik een stelselverantwoordelijkheid voor het boa-bestel. Het al dan niet aannemen van een buitengewoon opsporingsambtenaar (boa) is aan de werkgever. Vanuit mijn departement is voor de kalenderjaren 2024, 2025 en 2026 jaarlijks € 13 mln. aan het Gemeente- en Provinciefonds toegevoegd voor het verlenen van subsidie aan werkgevers van groene boa’s en werkgevers van vrijwillige groene boa’s voor het uitbreiden van de groene boa-capaciteit en voor het behouden van bestaande groene boa-capaciteit. Er zijn mij geen signalen bekend die tot aanvullende maatregelen noodzaken.</w:t>
      </w:r>
    </w:p>
    <w:p w:rsidR="00E70374" w:rsidP="004953D6" w:rsidRDefault="00E70374" w14:paraId="067F9E2B" w14:textId="77777777">
      <w:pPr>
        <w:rPr>
          <w:b/>
          <w:bCs/>
        </w:rPr>
      </w:pPr>
    </w:p>
    <w:p w:rsidR="00E70374" w:rsidP="004953D6" w:rsidRDefault="00E70374" w14:paraId="7CD4CA52" w14:textId="5711FBF6">
      <w:pPr>
        <w:rPr>
          <w:b/>
          <w:bCs/>
        </w:rPr>
      </w:pPr>
      <w:r>
        <w:rPr>
          <w:b/>
          <w:bCs/>
        </w:rPr>
        <w:t>Vraag 2</w:t>
      </w:r>
      <w:r w:rsidR="00CF1E7C">
        <w:rPr>
          <w:b/>
          <w:bCs/>
        </w:rPr>
        <w:t>9</w:t>
      </w:r>
    </w:p>
    <w:p w:rsidR="00E70374" w:rsidP="004953D6" w:rsidRDefault="00E70374" w14:paraId="5517F616" w14:textId="32E9A69E">
      <w:pPr>
        <w:rPr>
          <w:b/>
          <w:bCs/>
        </w:rPr>
      </w:pPr>
      <w:r w:rsidRPr="00E70374">
        <w:rPr>
          <w:b/>
          <w:bCs/>
        </w:rPr>
        <w:t>In veel dorpen en landelijke gebieden is, vooral ’s nachts, meer particuliere beveiliging dan politie aanwezig, zo constateren de leden van de BBB-fractie. Bent u bereid om samen met de minister van Binnenlandse Zaken en Koninkrijksrelaties opties te onderzoeken om – binnen de wet en onder</w:t>
      </w:r>
      <w:r>
        <w:rPr>
          <w:b/>
          <w:bCs/>
        </w:rPr>
        <w:t xml:space="preserve"> </w:t>
      </w:r>
      <w:r w:rsidRPr="00E70374">
        <w:rPr>
          <w:b/>
          <w:bCs/>
        </w:rPr>
        <w:t>aansturing van de politie of gemeente – in dorpen en op het platteland meer gebruik te maken van particuliere beveiliging, als ‘ogen van de politie’ en om aanwezigheid uit te stralen?</w:t>
      </w:r>
    </w:p>
    <w:p w:rsidR="00E70374" w:rsidP="004953D6" w:rsidRDefault="00E70374" w14:paraId="7C939F88" w14:textId="77777777">
      <w:pPr>
        <w:rPr>
          <w:b/>
          <w:bCs/>
        </w:rPr>
      </w:pPr>
    </w:p>
    <w:p w:rsidR="00E70374" w:rsidP="004953D6" w:rsidRDefault="00E70374" w14:paraId="54BF2B68" w14:textId="45AA11B4">
      <w:pPr>
        <w:rPr>
          <w:b/>
          <w:bCs/>
        </w:rPr>
      </w:pPr>
      <w:r>
        <w:rPr>
          <w:b/>
          <w:bCs/>
        </w:rPr>
        <w:lastRenderedPageBreak/>
        <w:t>Antwoord op vraag 2</w:t>
      </w:r>
      <w:r w:rsidR="00CF1E7C">
        <w:rPr>
          <w:b/>
          <w:bCs/>
        </w:rPr>
        <w:t>9</w:t>
      </w:r>
    </w:p>
    <w:p w:rsidRPr="00A77739" w:rsidR="00A77739" w:rsidP="00A77739" w:rsidRDefault="00A77739" w14:paraId="663554D0" w14:textId="77777777">
      <w:r w:rsidRPr="00A77739">
        <w:t xml:space="preserve">Vanuit de ontwikkelagenda politiefunctie wordt er georiënteerd op politietaken waar andere partijen, waaronder private partijen, een rol kunnen spelen. Hiertoe is vanaf 2025 een traject gestart om te spreken met verschillende partijen – zowel publiek als privaat – en daarbij een gezamenlijk beeld te schetsen van gezamenlijke waarden en knelpunten. Dit traject wordt naar verwacht in het eerste kwartaal van 2026 afgerond. Met politie zal worden besproken hoe dit traject vervolg zal krijgen. De beschreven situatie in uw vraag zal worden meegenomen en overwogen, gezamenlijk met politie.  </w:t>
      </w:r>
    </w:p>
    <w:p w:rsidR="00E70374" w:rsidP="004953D6" w:rsidRDefault="00E70374" w14:paraId="3C8CE2F5" w14:textId="77777777">
      <w:pPr>
        <w:rPr>
          <w:b/>
          <w:bCs/>
        </w:rPr>
      </w:pPr>
    </w:p>
    <w:p w:rsidR="00E70374" w:rsidP="004953D6" w:rsidRDefault="00E70374" w14:paraId="04B51EBF" w14:textId="0FF586C2">
      <w:pPr>
        <w:rPr>
          <w:b/>
          <w:bCs/>
        </w:rPr>
      </w:pPr>
      <w:r>
        <w:rPr>
          <w:b/>
          <w:bCs/>
        </w:rPr>
        <w:t xml:space="preserve">Vraag </w:t>
      </w:r>
      <w:r w:rsidR="00CF1E7C">
        <w:rPr>
          <w:b/>
          <w:bCs/>
        </w:rPr>
        <w:t>30</w:t>
      </w:r>
    </w:p>
    <w:p w:rsidR="00E70374" w:rsidP="004953D6" w:rsidRDefault="00E70374" w14:paraId="04B7EE04" w14:textId="1E33F673">
      <w:pPr>
        <w:rPr>
          <w:b/>
          <w:bCs/>
        </w:rPr>
      </w:pPr>
      <w:r w:rsidRPr="00E70374">
        <w:rPr>
          <w:b/>
          <w:bCs/>
        </w:rPr>
        <w:t xml:space="preserve">Bent u bereid om, voor plattelandsgebieden en dorpen waar de Koninklijke Marechaussee regelmatig aanwezig is voor haar taken, met </w:t>
      </w:r>
      <w:proofErr w:type="gramStart"/>
      <w:r w:rsidRPr="00E70374">
        <w:rPr>
          <w:b/>
          <w:bCs/>
        </w:rPr>
        <w:t>betreffende</w:t>
      </w:r>
      <w:proofErr w:type="gramEnd"/>
      <w:r w:rsidRPr="00E70374">
        <w:rPr>
          <w:b/>
          <w:bCs/>
        </w:rPr>
        <w:t xml:space="preserve"> burgemeesters te overleggen om vaker bijstand van dat korps te vragen – steeds voor een aantal jaren – zodat het korps hiervoor ook structureel capaciteit kan plannen en rekruteren? Hierbij kan worden gedacht aan de ‘semipermanente bijstand’ uit de jaren ‘70 en ‘80.</w:t>
      </w:r>
    </w:p>
    <w:p w:rsidR="00E70374" w:rsidP="004953D6" w:rsidRDefault="00E70374" w14:paraId="6ED90EFF" w14:textId="77777777">
      <w:pPr>
        <w:rPr>
          <w:b/>
          <w:bCs/>
        </w:rPr>
      </w:pPr>
    </w:p>
    <w:p w:rsidR="00E70374" w:rsidP="004953D6" w:rsidRDefault="00E70374" w14:paraId="5070E725" w14:textId="72C65D36">
      <w:pPr>
        <w:rPr>
          <w:b/>
          <w:bCs/>
        </w:rPr>
      </w:pPr>
      <w:r>
        <w:rPr>
          <w:b/>
          <w:bCs/>
        </w:rPr>
        <w:t xml:space="preserve">Antwoord op vraag </w:t>
      </w:r>
      <w:r w:rsidR="00CF1E7C">
        <w:rPr>
          <w:b/>
          <w:bCs/>
        </w:rPr>
        <w:t>30</w:t>
      </w:r>
    </w:p>
    <w:p w:rsidRPr="009771A3" w:rsidR="009771A3" w:rsidP="009771A3" w:rsidRDefault="009771A3" w14:paraId="4C642229" w14:textId="77777777">
      <w:r w:rsidRPr="009771A3">
        <w:t>De Koninklijke Marechaussee (</w:t>
      </w:r>
      <w:proofErr w:type="spellStart"/>
      <w:r w:rsidRPr="009771A3">
        <w:t>KMar</w:t>
      </w:r>
      <w:proofErr w:type="spellEnd"/>
      <w:r w:rsidRPr="009771A3">
        <w:t xml:space="preserve">) voert een aantal zelfstandige onderdelen van de politietaak uit en kan daarnaast bijstand verlenen aan de politie. Bijstand heeft naar zijn aard een incidenteel karakter, ingegeven door een tekort aan een voor de taak noodzakelijke geachte kwaliteit of kwantiteit van personeel of materieel. Structurele bijstand past daarbij niet. Het voor bijstand benodigde personeel en materieel is primair werkzaam in een van de zelfstandige onderdelen van de politietaak. Het is aan de gezagen op de taakuitvoering van de desbetreffende onderdelen van de politietaak om over de prioriteiten van de taakuitvoering van de </w:t>
      </w:r>
      <w:proofErr w:type="spellStart"/>
      <w:r w:rsidRPr="009771A3">
        <w:t>KMar</w:t>
      </w:r>
      <w:proofErr w:type="spellEnd"/>
      <w:r w:rsidRPr="009771A3">
        <w:t xml:space="preserve"> en de capaciteit voor bijstand afspraken te maken met de minister van Defensie vanuit zijn </w:t>
      </w:r>
      <w:proofErr w:type="spellStart"/>
      <w:r w:rsidRPr="009771A3">
        <w:t>beheersverantwoordelijkheid</w:t>
      </w:r>
      <w:proofErr w:type="spellEnd"/>
      <w:r w:rsidRPr="009771A3">
        <w:t>.</w:t>
      </w:r>
    </w:p>
    <w:p w:rsidR="00E70374" w:rsidP="004953D6" w:rsidRDefault="00E70374" w14:paraId="3FBF1C15" w14:textId="77777777">
      <w:pPr>
        <w:rPr>
          <w:b/>
          <w:bCs/>
        </w:rPr>
      </w:pPr>
    </w:p>
    <w:p w:rsidR="00E70374" w:rsidP="004953D6" w:rsidRDefault="00E70374" w14:paraId="55231310" w14:textId="06B32986">
      <w:pPr>
        <w:rPr>
          <w:b/>
          <w:bCs/>
        </w:rPr>
      </w:pPr>
      <w:r>
        <w:rPr>
          <w:b/>
          <w:bCs/>
        </w:rPr>
        <w:t>Vraag 3</w:t>
      </w:r>
      <w:r w:rsidR="00CF1E7C">
        <w:rPr>
          <w:b/>
          <w:bCs/>
        </w:rPr>
        <w:t>1</w:t>
      </w:r>
    </w:p>
    <w:p w:rsidR="00E70374" w:rsidP="004953D6" w:rsidRDefault="00E70374" w14:paraId="08470FE3" w14:textId="09EE817A">
      <w:pPr>
        <w:rPr>
          <w:b/>
          <w:bCs/>
        </w:rPr>
      </w:pPr>
      <w:r w:rsidRPr="00E70374">
        <w:rPr>
          <w:b/>
          <w:bCs/>
        </w:rPr>
        <w:t>In veel wijken, dorpen en landelijke gebieden werken burgers samen bij het alert zijn op verdachte bewegingen, onder andere via buurtpreventie en buurtapp-groepen. Bent u bereid te overwegen om dit soort initiatieven proactief verder uit te rollen? En kunt u toezeggen dat deze burgerinitiatieven op een eenduidige manier worden ondersteund door middel van advisering, training en eventueel het faciliteren van de aankoop van alarmsystemen, communicatieapparatuur en dergelijke?</w:t>
      </w:r>
    </w:p>
    <w:p w:rsidR="00E70374" w:rsidP="004953D6" w:rsidRDefault="00E70374" w14:paraId="0BA5CD05" w14:textId="77777777">
      <w:pPr>
        <w:rPr>
          <w:b/>
          <w:bCs/>
        </w:rPr>
      </w:pPr>
    </w:p>
    <w:p w:rsidR="00E70374" w:rsidP="004953D6" w:rsidRDefault="00E70374" w14:paraId="70BBB216" w14:textId="711D5A67">
      <w:pPr>
        <w:rPr>
          <w:b/>
          <w:bCs/>
        </w:rPr>
      </w:pPr>
      <w:r>
        <w:rPr>
          <w:b/>
          <w:bCs/>
        </w:rPr>
        <w:t>Antwoord op vraag 3</w:t>
      </w:r>
      <w:r w:rsidR="00CF1E7C">
        <w:rPr>
          <w:b/>
          <w:bCs/>
        </w:rPr>
        <w:t>1</w:t>
      </w:r>
    </w:p>
    <w:p w:rsidRPr="00A25A6F" w:rsidR="00A25A6F" w:rsidP="00A25A6F" w:rsidRDefault="00A25A6F" w14:paraId="65A76677" w14:textId="77777777">
      <w:r w:rsidRPr="00A25A6F">
        <w:t xml:space="preserve">Dit soort activiteiten ontstaan op initiatief van burgers of gemeenten. De waarde van buurtpreventie ligt in het vergroten van vertrouwen en samenwerking in de buurt, dat een positieve sociale controle vormt. Het kan ook helpen om snel te reageren op verdachte situaties of noodsituaties. 112 kan worden gebeld in geval van spoed en 0900-8844 in overige gevallen. Het is nuttig voor buurtpreventie om periodiek informatie uit te wisselen met lokale veiligheidspartners, zoals gemeenten en politie. Het is aan het lokaal bestuur om te beslissen of ze dit soort initiatieven willen stimuleren en zo ja, hoe ze dat willen doen. Ik zie vanwege het </w:t>
      </w:r>
      <w:r w:rsidRPr="00A25A6F">
        <w:lastRenderedPageBreak/>
        <w:t xml:space="preserve">lokale karakter van dit soort groepen geen rol voor mijn departement weggelegd in het proactief stimuleren van deze initiatieven zoals voorgesteld. </w:t>
      </w:r>
    </w:p>
    <w:p w:rsidRPr="00A25A6F" w:rsidR="00E70374" w:rsidP="004953D6" w:rsidRDefault="00A25A6F" w14:paraId="6CA93E65" w14:textId="0EF79BCD">
      <w:r w:rsidRPr="00A25A6F">
        <w:t> </w:t>
      </w:r>
    </w:p>
    <w:p w:rsidR="00E70374" w:rsidP="004953D6" w:rsidRDefault="00E70374" w14:paraId="26A2705F" w14:textId="4A46326A">
      <w:pPr>
        <w:rPr>
          <w:b/>
          <w:bCs/>
        </w:rPr>
      </w:pPr>
      <w:r>
        <w:rPr>
          <w:b/>
          <w:bCs/>
        </w:rPr>
        <w:t>Vraag 3</w:t>
      </w:r>
      <w:r w:rsidR="00CF1E7C">
        <w:rPr>
          <w:b/>
          <w:bCs/>
        </w:rPr>
        <w:t>2</w:t>
      </w:r>
    </w:p>
    <w:p w:rsidR="00E70374" w:rsidP="004953D6" w:rsidRDefault="00E70374" w14:paraId="76F86D20" w14:textId="57627788">
      <w:pPr>
        <w:rPr>
          <w:b/>
          <w:bCs/>
        </w:rPr>
      </w:pPr>
      <w:r w:rsidRPr="00E70374">
        <w:rPr>
          <w:b/>
          <w:bCs/>
        </w:rPr>
        <w:t>Wilt u overwegen voor geweld tegen hulpverleners zoals brandweer, politie en zorgpersoneel, die er op het platteland langer in kleine aantallen ‘alleen voorstaan’, de wet aan te passen zodat altijd vervolging wordt ingesteld en alleen onvoorwaardelijke gevangenisstraf mag worden gegeven?</w:t>
      </w:r>
    </w:p>
    <w:p w:rsidR="00E70374" w:rsidP="004953D6" w:rsidRDefault="00E70374" w14:paraId="047EF9B1" w14:textId="77777777">
      <w:pPr>
        <w:rPr>
          <w:b/>
          <w:bCs/>
        </w:rPr>
      </w:pPr>
    </w:p>
    <w:p w:rsidR="00E70374" w:rsidP="004953D6" w:rsidRDefault="00E70374" w14:paraId="192F77A8" w14:textId="2990E07B">
      <w:pPr>
        <w:rPr>
          <w:b/>
          <w:bCs/>
        </w:rPr>
      </w:pPr>
      <w:r>
        <w:rPr>
          <w:b/>
          <w:bCs/>
        </w:rPr>
        <w:t>Antwoord op vraag 3</w:t>
      </w:r>
      <w:r w:rsidR="00CF1E7C">
        <w:rPr>
          <w:b/>
          <w:bCs/>
        </w:rPr>
        <w:t>2</w:t>
      </w:r>
    </w:p>
    <w:p w:rsidRPr="009771A3" w:rsidR="009771A3" w:rsidP="009771A3" w:rsidRDefault="009771A3" w14:paraId="5A8C99FA" w14:textId="77777777">
      <w:r w:rsidRPr="009771A3">
        <w:t>Het wetsvoorstel voor de aanscherping van het taakstrafverbod is de afgelopen periode in consultatie geweest. Dit wetsvoorstel regelt dat het taakstrafverbod wordt uitgebreid naar mishandeling van handhavers en hulpverleners die zijn belast met het verlenen van acute hulp of de daadwerkelijke handhaving van de rechtsorde. Dit geldt ook voor handhavers en hulpverleners op het platteland. Zo wordt uitgesloten dat een kale taakstraf wordt opgelegd bij dergelijke misdrijven. De consultatiereacties zijn we nu goed aan het bekijken en deze worden waar nodig en mogelijk verwerkt in het wetsvoorstel. Vervolgens zal het wetsvoorstel zo spoedig mogelijk voor advies aan de Raad van State worden voorgelegd.</w:t>
      </w:r>
    </w:p>
    <w:p w:rsidR="00E70374" w:rsidP="004953D6" w:rsidRDefault="00E70374" w14:paraId="338C29CE" w14:textId="77777777">
      <w:pPr>
        <w:rPr>
          <w:b/>
          <w:bCs/>
        </w:rPr>
      </w:pPr>
    </w:p>
    <w:p w:rsidR="00E70374" w:rsidP="004953D6" w:rsidRDefault="00E70374" w14:paraId="7C7127E1" w14:textId="5084F9EB">
      <w:pPr>
        <w:rPr>
          <w:b/>
          <w:bCs/>
        </w:rPr>
      </w:pPr>
      <w:r>
        <w:rPr>
          <w:b/>
          <w:bCs/>
        </w:rPr>
        <w:t>Vraag 3</w:t>
      </w:r>
      <w:r w:rsidR="00CF1E7C">
        <w:rPr>
          <w:b/>
          <w:bCs/>
        </w:rPr>
        <w:t>3</w:t>
      </w:r>
    </w:p>
    <w:p w:rsidR="00E70374" w:rsidP="004953D6" w:rsidRDefault="00E70374" w14:paraId="102A95C5" w14:textId="62E9DD13">
      <w:pPr>
        <w:rPr>
          <w:b/>
          <w:bCs/>
        </w:rPr>
      </w:pPr>
      <w:r w:rsidRPr="00E70374">
        <w:rPr>
          <w:b/>
          <w:bCs/>
        </w:rPr>
        <w:t>Wilt u ook overwegen om particuliere beveiliging in de wet te scharen onder ‘hulpverleners’, zodat ook bij geweld tegen hen hogere straffen kunnen worden geëist?</w:t>
      </w:r>
    </w:p>
    <w:p w:rsidR="00E70374" w:rsidP="004953D6" w:rsidRDefault="00E70374" w14:paraId="343FA4B7" w14:textId="77777777">
      <w:pPr>
        <w:rPr>
          <w:b/>
          <w:bCs/>
        </w:rPr>
      </w:pPr>
    </w:p>
    <w:p w:rsidR="00CF1E7C" w:rsidP="004953D6" w:rsidRDefault="00E70374" w14:paraId="779EC46E" w14:textId="48566269">
      <w:pPr>
        <w:rPr>
          <w:b/>
          <w:bCs/>
        </w:rPr>
      </w:pPr>
      <w:r>
        <w:rPr>
          <w:b/>
          <w:bCs/>
        </w:rPr>
        <w:t>Antwoord</w:t>
      </w:r>
      <w:r w:rsidR="00491BCA">
        <w:rPr>
          <w:b/>
          <w:bCs/>
        </w:rPr>
        <w:t xml:space="preserve"> op vraag 3</w:t>
      </w:r>
      <w:r w:rsidR="00CF1E7C">
        <w:rPr>
          <w:b/>
          <w:bCs/>
        </w:rPr>
        <w:t>3</w:t>
      </w:r>
    </w:p>
    <w:p w:rsidRPr="009771A3" w:rsidR="009771A3" w:rsidP="009771A3" w:rsidRDefault="009771A3" w14:paraId="504EDEF2" w14:textId="07B9CB94">
      <w:r w:rsidRPr="009771A3">
        <w:t>Het wetsvoorstel voor de aanscherping van het taakstrafverbod is de afgelopen periode in consultatie geweest. De Vereniging Veiligheidsdomein Nederland</w:t>
      </w:r>
      <w:r w:rsidR="00A77739">
        <w:t xml:space="preserve"> (VVNL)</w:t>
      </w:r>
      <w:r w:rsidRPr="009771A3">
        <w:t xml:space="preserve"> heeft in haar consultatiereactie geadviseerd om beveiligers onder het wetsvoorstel te laten vallen. Dit advies en de andere consultatieadviezen zijn we nu goed aan het bekijken en deze worden waar nodig en mogelijk verwerkt in het wetsvoorstel. Vervolgens zal het wetsvoorstel zo spoedig mogelijk voor advies aan de Raad van State worden voorgelegd. Mijn ministerie gaat in ieder geval graag het gesprek aan met de </w:t>
      </w:r>
      <w:r w:rsidR="00A77739">
        <w:t>brancheverenigingen</w:t>
      </w:r>
      <w:r w:rsidRPr="009771A3">
        <w:t xml:space="preserve"> over agressie tegen beveiligers. </w:t>
      </w:r>
    </w:p>
    <w:p w:rsidR="00CF1E7C" w:rsidP="004953D6" w:rsidRDefault="00CF1E7C" w14:paraId="4A59B8E4" w14:textId="77777777">
      <w:pPr>
        <w:rPr>
          <w:b/>
          <w:bCs/>
        </w:rPr>
      </w:pPr>
    </w:p>
    <w:p w:rsidR="00CF1E7C" w:rsidP="004953D6" w:rsidRDefault="00CF1E7C" w14:paraId="0E1D3E05" w14:textId="642D1937">
      <w:pPr>
        <w:rPr>
          <w:b/>
          <w:bCs/>
        </w:rPr>
      </w:pPr>
      <w:r>
        <w:rPr>
          <w:b/>
          <w:bCs/>
        </w:rPr>
        <w:t>Vraag 34</w:t>
      </w:r>
    </w:p>
    <w:p w:rsidR="00CF1E7C" w:rsidP="004953D6" w:rsidRDefault="00CF1E7C" w14:paraId="15379B68" w14:textId="4A825DBD">
      <w:pPr>
        <w:rPr>
          <w:b/>
          <w:bCs/>
        </w:rPr>
      </w:pPr>
      <w:r w:rsidRPr="00CF1E7C">
        <w:rPr>
          <w:b/>
          <w:bCs/>
        </w:rPr>
        <w:t xml:space="preserve">Wat heeft u gedaan voor de juridische borging van de neutrale uitstraling van boa’s? De leden van de fractie van de BBB hebben dezelfde vraag voor de politie en de Koninklijke Marechaussee, alsook voor andere </w:t>
      </w:r>
      <w:proofErr w:type="spellStart"/>
      <w:r w:rsidRPr="00CF1E7C">
        <w:rPr>
          <w:b/>
          <w:bCs/>
          <w:i/>
          <w:iCs/>
        </w:rPr>
        <w:t>plural</w:t>
      </w:r>
      <w:proofErr w:type="spellEnd"/>
      <w:r w:rsidRPr="00CF1E7C">
        <w:rPr>
          <w:b/>
          <w:bCs/>
          <w:i/>
          <w:iCs/>
        </w:rPr>
        <w:t xml:space="preserve"> </w:t>
      </w:r>
      <w:proofErr w:type="spellStart"/>
      <w:r w:rsidRPr="00CF1E7C">
        <w:rPr>
          <w:b/>
          <w:bCs/>
          <w:i/>
          <w:iCs/>
        </w:rPr>
        <w:t>policing</w:t>
      </w:r>
      <w:proofErr w:type="spellEnd"/>
      <w:r w:rsidRPr="00CF1E7C">
        <w:rPr>
          <w:b/>
          <w:bCs/>
        </w:rPr>
        <w:t xml:space="preserve">-actoren, zoals de Douane (via de Douanewet), deurwaarders (via de Gerechtsdeurwaarderswet) en particuliere beveiliging (via de Wet particuliere beveiligingsorganisaties en recherchebureaus)? En wat bent u, bovenop wat u al heeft gedaan, nog voornemens te doen voor de juridische borging van de neutrale uitstraling van genoemde organisaties? </w:t>
      </w:r>
    </w:p>
    <w:p w:rsidR="00CF1E7C" w:rsidP="004953D6" w:rsidRDefault="00CF1E7C" w14:paraId="0364A0FA" w14:textId="77777777">
      <w:pPr>
        <w:rPr>
          <w:b/>
          <w:bCs/>
        </w:rPr>
      </w:pPr>
    </w:p>
    <w:p w:rsidR="00E70374" w:rsidP="004953D6" w:rsidRDefault="00CF1E7C" w14:paraId="4F27C49C" w14:textId="5AA5C273">
      <w:pPr>
        <w:rPr>
          <w:b/>
          <w:bCs/>
        </w:rPr>
      </w:pPr>
      <w:r>
        <w:rPr>
          <w:b/>
          <w:bCs/>
        </w:rPr>
        <w:t>Antwoord op vraag 34</w:t>
      </w:r>
      <w:r w:rsidR="00E70374">
        <w:rPr>
          <w:b/>
          <w:bCs/>
        </w:rPr>
        <w:t xml:space="preserve"> </w:t>
      </w:r>
    </w:p>
    <w:p w:rsidRPr="0034563B" w:rsidR="0034563B" w:rsidP="0034563B" w:rsidRDefault="0034563B" w14:paraId="615E19DB" w14:textId="77777777">
      <w:r w:rsidRPr="0034563B">
        <w:lastRenderedPageBreak/>
        <w:t xml:space="preserve">Zoals aangegeven in het tweede Halfjaarbericht Politie heb ik op 17 november het advies van de Raad van State ontvangen over het borgen van de neutrale uitstraling van buitengewoon opsporingsambtenaren via een AMvB. Dit advies neem ik ter harte en ik bestudeer welke benodigde vervolgstappen gezet moeten worden om de neutrale uitstraling via wet vast te leggen. </w:t>
      </w:r>
    </w:p>
    <w:p w:rsidRPr="0034563B" w:rsidR="0034563B" w:rsidP="0034563B" w:rsidRDefault="0034563B" w14:paraId="7212CD22" w14:textId="77777777"/>
    <w:p w:rsidRPr="0034563B" w:rsidR="0034563B" w:rsidP="0034563B" w:rsidRDefault="0034563B" w14:paraId="565484BD" w14:textId="77777777">
      <w:r w:rsidRPr="0034563B">
        <w:t>Voor de politie is de neutrale uitstraling geregeld via de Politiewet en onderliggende regelgeving. De Wet particuliere beveiligingsorganisaties en recherchebureaus (</w:t>
      </w:r>
      <w:proofErr w:type="spellStart"/>
      <w:r w:rsidRPr="0034563B">
        <w:t>Wpbr</w:t>
      </w:r>
      <w:proofErr w:type="spellEnd"/>
      <w:r w:rsidRPr="0034563B">
        <w:t xml:space="preserve">) bepaalt dat particuliere beveiligers een uniform moeten dragen dat door mij is goedgekeurd. De dienst </w:t>
      </w:r>
      <w:proofErr w:type="spellStart"/>
      <w:r w:rsidRPr="0034563B">
        <w:t>Justis</w:t>
      </w:r>
      <w:proofErr w:type="spellEnd"/>
      <w:r w:rsidRPr="0034563B">
        <w:t xml:space="preserve"> voert deze taak namens mij uit en let daarbij op een aantal aspecten waaronder (neutrale) uitstraling.</w:t>
      </w:r>
    </w:p>
    <w:p w:rsidRPr="0034563B" w:rsidR="0034563B" w:rsidP="0034563B" w:rsidRDefault="0034563B" w14:paraId="03753C60" w14:textId="77777777"/>
    <w:p w:rsidRPr="0034563B" w:rsidR="0034563B" w:rsidP="0034563B" w:rsidRDefault="0034563B" w14:paraId="4399F010" w14:textId="77777777">
      <w:r w:rsidRPr="0034563B">
        <w:t xml:space="preserve">Ten aanzien van de Koninklijke Marechaussee en de Douane geldt dat zij, voor zover de betreffende medewerkers geen buitengewoon opsporingsambtenaar zijn, onder de wet- en regelgeving van hun eigen ministerie vallen. Gerechtsdeurwaarders zijn geen </w:t>
      </w:r>
      <w:proofErr w:type="spellStart"/>
      <w:r w:rsidRPr="0034563B">
        <w:t>plural</w:t>
      </w:r>
      <w:proofErr w:type="spellEnd"/>
      <w:r w:rsidRPr="0034563B">
        <w:t xml:space="preserve"> </w:t>
      </w:r>
      <w:proofErr w:type="spellStart"/>
      <w:r w:rsidRPr="0034563B">
        <w:t>policing</w:t>
      </w:r>
      <w:proofErr w:type="spellEnd"/>
      <w:r w:rsidRPr="0034563B">
        <w:t xml:space="preserve"> actor. Voor deze beroepsgroep is er geen wettelijke regeling over de neutrale uitstraling. </w:t>
      </w:r>
    </w:p>
    <w:p w:rsidRPr="00A62549" w:rsidR="00A62549" w:rsidP="0034563B" w:rsidRDefault="00A62549" w14:paraId="05EB85BA" w14:textId="523F4C47"/>
    <w:sectPr w:rsidRPr="00A62549" w:rsidR="00A62549">
      <w:headerReference w:type="default" r:id="rId11"/>
      <w:head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45E9" w14:textId="77777777" w:rsidR="001A77B1" w:rsidRDefault="001A77B1">
      <w:pPr>
        <w:spacing w:line="240" w:lineRule="auto"/>
      </w:pPr>
      <w:r>
        <w:separator/>
      </w:r>
    </w:p>
  </w:endnote>
  <w:endnote w:type="continuationSeparator" w:id="0">
    <w:p w14:paraId="50CBFFB3" w14:textId="77777777" w:rsidR="001A77B1" w:rsidRDefault="001A7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8102" w14:textId="77777777" w:rsidR="001A77B1" w:rsidRDefault="001A77B1">
      <w:pPr>
        <w:spacing w:line="240" w:lineRule="auto"/>
      </w:pPr>
      <w:r>
        <w:separator/>
      </w:r>
    </w:p>
  </w:footnote>
  <w:footnote w:type="continuationSeparator" w:id="0">
    <w:p w14:paraId="561CAA7A" w14:textId="77777777" w:rsidR="001A77B1" w:rsidRDefault="001A77B1">
      <w:pPr>
        <w:spacing w:line="240" w:lineRule="auto"/>
      </w:pPr>
      <w:r>
        <w:continuationSeparator/>
      </w:r>
    </w:p>
  </w:footnote>
  <w:footnote w:id="1">
    <w:p w14:paraId="279B4565" w14:textId="175175E8" w:rsidR="007B403F" w:rsidRPr="007A5E87" w:rsidRDefault="007B403F" w:rsidP="007B403F">
      <w:pPr>
        <w:pStyle w:val="Voetnoottekst"/>
        <w:rPr>
          <w:sz w:val="14"/>
          <w:szCs w:val="14"/>
        </w:rPr>
      </w:pPr>
      <w:r>
        <w:rPr>
          <w:rStyle w:val="Voetnootmarkering"/>
        </w:rPr>
        <w:footnoteRef/>
      </w:r>
      <w:r>
        <w:t xml:space="preserve"> </w:t>
      </w:r>
      <w:r w:rsidRPr="007A5E87">
        <w:rPr>
          <w:sz w:val="14"/>
          <w:szCs w:val="14"/>
        </w:rPr>
        <w:t xml:space="preserve">In het recent gesloten </w:t>
      </w:r>
      <w:hyperlink r:id="rId1" w:history="1">
        <w:r w:rsidRPr="00A16194">
          <w:rPr>
            <w:rStyle w:val="Hyperlink"/>
            <w:sz w:val="14"/>
            <w:szCs w:val="14"/>
          </w:rPr>
          <w:t>arbeidsvoorwaardenakkoord</w:t>
        </w:r>
      </w:hyperlink>
      <w:r w:rsidRPr="007A5E87">
        <w:rPr>
          <w:sz w:val="14"/>
          <w:szCs w:val="14"/>
        </w:rPr>
        <w:t xml:space="preserve"> is afgesproken om in de komende jaren verder richting te geven aan de vorm en uitwerking van directe instroom van politiemedewerkers en een passend loopbaanperspectief.  </w:t>
      </w:r>
    </w:p>
  </w:footnote>
  <w:footnote w:id="2">
    <w:p w14:paraId="73F934B8" w14:textId="77777777" w:rsidR="00653A5A" w:rsidRDefault="00653A5A" w:rsidP="00653A5A">
      <w:pPr>
        <w:pStyle w:val="Voetnoottekst"/>
      </w:pPr>
      <w:r>
        <w:rPr>
          <w:rStyle w:val="Voetnootmarkering"/>
        </w:rPr>
        <w:footnoteRef/>
      </w:r>
      <w:r>
        <w:t xml:space="preserve"> </w:t>
      </w:r>
      <w:r w:rsidRPr="00881F06">
        <w:rPr>
          <w:sz w:val="16"/>
          <w:szCs w:val="16"/>
        </w:rPr>
        <w:t>Artikel 38a Politiewet 2012</w:t>
      </w:r>
      <w:r>
        <w:t>.</w:t>
      </w:r>
    </w:p>
  </w:footnote>
  <w:footnote w:id="3">
    <w:p w14:paraId="5AED0D34" w14:textId="77777777" w:rsidR="00653A5A" w:rsidRDefault="00653A5A" w:rsidP="00653A5A">
      <w:pPr>
        <w:pStyle w:val="Voetnoottekst"/>
      </w:pPr>
      <w:r>
        <w:rPr>
          <w:rStyle w:val="Voetnootmarkering"/>
        </w:rPr>
        <w:footnoteRef/>
      </w:r>
      <w:r>
        <w:t xml:space="preserve"> </w:t>
      </w:r>
      <w:r w:rsidRPr="00092C5F">
        <w:rPr>
          <w:sz w:val="16"/>
          <w:szCs w:val="16"/>
        </w:rPr>
        <w:t>Zie toelichting Besluit wijkagenten.</w:t>
      </w:r>
    </w:p>
  </w:footnote>
  <w:footnote w:id="4">
    <w:p w14:paraId="791FDBAA" w14:textId="05309DA9" w:rsidR="00FB7C03" w:rsidRDefault="00FB7C03" w:rsidP="00FB7C03">
      <w:pPr>
        <w:pStyle w:val="Voetnoottekst"/>
      </w:pPr>
      <w:r>
        <w:rPr>
          <w:rStyle w:val="Voetnootmarkering"/>
        </w:rPr>
        <w:footnoteRef/>
      </w:r>
      <w:r>
        <w:t xml:space="preserve"> </w:t>
      </w:r>
      <w:r>
        <w:rPr>
          <w:sz w:val="16"/>
          <w:szCs w:val="16"/>
        </w:rPr>
        <w:t>Kamerstukken I, 2024</w:t>
      </w:r>
      <w:r w:rsidR="00A16194">
        <w:rPr>
          <w:sz w:val="16"/>
          <w:szCs w:val="16"/>
        </w:rPr>
        <w:t>/</w:t>
      </w:r>
      <w:r>
        <w:rPr>
          <w:sz w:val="16"/>
          <w:szCs w:val="16"/>
        </w:rPr>
        <w:t>25, 29628, nr. 1254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1FC1" w14:textId="77777777" w:rsidR="0011251A" w:rsidRDefault="004450DB">
    <w:r>
      <w:rPr>
        <w:noProof/>
      </w:rPr>
      <mc:AlternateContent>
        <mc:Choice Requires="wps">
          <w:drawing>
            <wp:anchor distT="0" distB="0" distL="0" distR="0" simplePos="0" relativeHeight="251652096" behindDoc="0" locked="1" layoutInCell="1" allowOverlap="1" wp14:anchorId="432716DD" wp14:editId="4DA4E9D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3A4B5975" w:rsidR="0011251A" w:rsidRDefault="007E67AB">
                          <w:pPr>
                            <w:pStyle w:val="Referentiegegevens"/>
                          </w:pPr>
                          <w:sdt>
                            <w:sdtPr>
                              <w:id w:val="-1310085891"/>
                              <w:date w:fullDate="2025-06-12T00:00:00Z">
                                <w:dateFormat w:val="d MMMM yyyy"/>
                                <w:lid w:val="nl"/>
                                <w:storeMappedDataAs w:val="dateTime"/>
                                <w:calendar w:val="gregorian"/>
                              </w:date>
                            </w:sdtPr>
                            <w:sdtEndPr/>
                            <w:sdtContent>
                              <w:r w:rsidR="004450DB">
                                <w:t>1</w:t>
                              </w:r>
                              <w:r w:rsidR="00B95AC1">
                                <w:t>2</w:t>
                              </w:r>
                              <w:r w:rsidR="004450DB">
                                <w:t xml:space="preserve"> juni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6891151</w:t>
                          </w:r>
                        </w:p>
                      </w:txbxContent>
                    </wps:txbx>
                    <wps:bodyPr vert="horz" wrap="square" lIns="0" tIns="0" rIns="0" bIns="0" anchor="t" anchorCtr="0"/>
                  </wps:wsp>
                </a:graphicData>
              </a:graphic>
            </wp:anchor>
          </w:drawing>
        </mc:Choice>
        <mc:Fallback>
          <w:pict>
            <v:shapetype w14:anchorId="432716D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6EFE26" w14:textId="77777777" w:rsidR="0011251A" w:rsidRDefault="004450DB">
                    <w:pPr>
                      <w:pStyle w:val="Referentiegegevensbold"/>
                    </w:pPr>
                    <w:r>
                      <w:t>Directoraat-Generaal Politie en Veiligheidsregio's</w:t>
                    </w:r>
                  </w:p>
                  <w:p w14:paraId="2418B0C1" w14:textId="77777777" w:rsidR="0011251A" w:rsidRDefault="004450DB">
                    <w:pPr>
                      <w:pStyle w:val="Referentiegegevens"/>
                    </w:pPr>
                    <w:r>
                      <w:t>Portefeuille Politieorganisatie en -Middelen</w:t>
                    </w:r>
                  </w:p>
                  <w:p w14:paraId="62419163" w14:textId="77777777" w:rsidR="0011251A" w:rsidRDefault="0011251A">
                    <w:pPr>
                      <w:pStyle w:val="WitregelW2"/>
                    </w:pPr>
                  </w:p>
                  <w:p w14:paraId="0873626D" w14:textId="77777777" w:rsidR="0011251A" w:rsidRDefault="004450DB">
                    <w:pPr>
                      <w:pStyle w:val="Referentiegegevensbold"/>
                    </w:pPr>
                    <w:r>
                      <w:t>Datum</w:t>
                    </w:r>
                  </w:p>
                  <w:p w14:paraId="4D93B2CF" w14:textId="3A4B5975" w:rsidR="0011251A" w:rsidRDefault="007E67AB">
                    <w:pPr>
                      <w:pStyle w:val="Referentiegegevens"/>
                    </w:pPr>
                    <w:sdt>
                      <w:sdtPr>
                        <w:id w:val="-1310085891"/>
                        <w:date w:fullDate="2025-06-12T00:00:00Z">
                          <w:dateFormat w:val="d MMMM yyyy"/>
                          <w:lid w:val="nl"/>
                          <w:storeMappedDataAs w:val="dateTime"/>
                          <w:calendar w:val="gregorian"/>
                        </w:date>
                      </w:sdtPr>
                      <w:sdtEndPr/>
                      <w:sdtContent>
                        <w:r w:rsidR="004450DB">
                          <w:t>1</w:t>
                        </w:r>
                        <w:r w:rsidR="00B95AC1">
                          <w:t>2</w:t>
                        </w:r>
                        <w:r w:rsidR="004450DB">
                          <w:t xml:space="preserve"> juni 2025</w:t>
                        </w:r>
                      </w:sdtContent>
                    </w:sdt>
                  </w:p>
                  <w:p w14:paraId="363F866B" w14:textId="77777777" w:rsidR="0011251A" w:rsidRDefault="0011251A">
                    <w:pPr>
                      <w:pStyle w:val="WitregelW1"/>
                    </w:pPr>
                  </w:p>
                  <w:p w14:paraId="3E147AD5" w14:textId="77777777" w:rsidR="0011251A" w:rsidRDefault="004450DB">
                    <w:pPr>
                      <w:pStyle w:val="Referentiegegevensbold"/>
                    </w:pPr>
                    <w:r>
                      <w:t>Onze referentie</w:t>
                    </w:r>
                  </w:p>
                  <w:p w14:paraId="32B90D8E" w14:textId="77777777" w:rsidR="0011251A" w:rsidRDefault="004450DB">
                    <w:pPr>
                      <w:pStyle w:val="Referentiegegevens"/>
                    </w:pPr>
                    <w:r>
                      <w:t>6891151</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AB9082" wp14:editId="32D395E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898C3F3" w14:textId="77777777" w:rsidR="00E64D4D" w:rsidRDefault="00E64D4D"/>
                      </w:txbxContent>
                    </wps:txbx>
                    <wps:bodyPr vert="horz" wrap="square" lIns="0" tIns="0" rIns="0" bIns="0" anchor="t" anchorCtr="0"/>
                  </wps:wsp>
                </a:graphicData>
              </a:graphic>
            </wp:anchor>
          </w:drawing>
        </mc:Choice>
        <mc:Fallback>
          <w:pict>
            <v:shape w14:anchorId="4AAB9082"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898C3F3"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2BA8F8" wp14:editId="77FE264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7A2BA8F8"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BB5333" w14:textId="1F5968F6" w:rsidR="0011251A" w:rsidRDefault="004450DB">
                    <w:pPr>
                      <w:pStyle w:val="Referentiegegevens"/>
                    </w:pPr>
                    <w:r>
                      <w:t xml:space="preserve">Pagina </w:t>
                    </w:r>
                    <w:r>
                      <w:fldChar w:fldCharType="begin"/>
                    </w:r>
                    <w:r>
                      <w:instrText>PAGE</w:instrText>
                    </w:r>
                    <w:r>
                      <w:fldChar w:fldCharType="separate"/>
                    </w:r>
                    <w:r w:rsidR="006C4D97">
                      <w:rPr>
                        <w:noProof/>
                      </w:rPr>
                      <w:t>2</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10740C" wp14:editId="4E40D7FC">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23663DF" w14:textId="77777777" w:rsidR="00E64D4D" w:rsidRDefault="00E64D4D"/>
                      </w:txbxContent>
                    </wps:txbx>
                    <wps:bodyPr vert="horz" wrap="square" lIns="0" tIns="0" rIns="0" bIns="0" anchor="t" anchorCtr="0"/>
                  </wps:wsp>
                </a:graphicData>
              </a:graphic>
            </wp:anchor>
          </w:drawing>
        </mc:Choice>
        <mc:Fallback>
          <w:pict>
            <v:shape w14:anchorId="6C10740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23663DF" w14:textId="77777777" w:rsidR="00E64D4D" w:rsidRDefault="00E64D4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CF8F" w14:textId="77777777" w:rsidR="0011251A" w:rsidRDefault="004450DB">
    <w:pPr>
      <w:spacing w:after="4835" w:line="14" w:lineRule="exact"/>
    </w:pPr>
    <w:r>
      <w:rPr>
        <w:noProof/>
      </w:rPr>
      <mc:AlternateContent>
        <mc:Choice Requires="wps">
          <w:drawing>
            <wp:anchor distT="0" distB="0" distL="0" distR="0" simplePos="0" relativeHeight="251656192" behindDoc="0" locked="1" layoutInCell="1" allowOverlap="1" wp14:anchorId="28AAC07B" wp14:editId="39A6F1A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7A99C375" w14:textId="77777777" w:rsidR="00E64D4D" w:rsidRDefault="00E64D4D"/>
                      </w:txbxContent>
                    </wps:txbx>
                    <wps:bodyPr vert="horz" wrap="square" lIns="0" tIns="0" rIns="0" bIns="0" anchor="t" anchorCtr="0"/>
                  </wps:wsp>
                </a:graphicData>
              </a:graphic>
            </wp:anchor>
          </w:drawing>
        </mc:Choice>
        <mc:Fallback>
          <w:pict>
            <v:shapetype w14:anchorId="28AAC07B"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7A99C375"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9215CC" wp14:editId="0F54ADC6">
              <wp:simplePos x="0" y="0"/>
              <wp:positionH relativeFrom="page">
                <wp:posOffset>2419350</wp:posOffset>
              </wp:positionH>
              <wp:positionV relativeFrom="page">
                <wp:posOffset>2742565</wp:posOffset>
              </wp:positionV>
              <wp:extent cx="3362325" cy="523875"/>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523875"/>
                      </a:xfrm>
                      <a:prstGeom prst="rect">
                        <a:avLst/>
                      </a:prstGeom>
                      <a:noFill/>
                    </wps:spPr>
                    <wps:txbx>
                      <w:txbxContent>
                        <w:p w14:paraId="42291430" w14:textId="2A097519" w:rsidR="0011251A" w:rsidRDefault="004953D6">
                          <w:r>
                            <w:t xml:space="preserve">Beantwoording vragen n.a.v. toezegging aan het lid </w:t>
                          </w:r>
                          <w:r w:rsidR="00C80805">
                            <w:t>Van der</w:t>
                          </w:r>
                          <w:r>
                            <w:t xml:space="preserve"> Goot (OPNL) over het openen van innovatieve politielokketten</w:t>
                          </w:r>
                        </w:p>
                        <w:p w14:paraId="4694D84D" w14:textId="77777777" w:rsidR="004953D6" w:rsidRDefault="004953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9215CC" id="46feebd0-aa3c-11ea-a756-beb5f67e67be" o:spid="_x0000_s1031" type="#_x0000_t202" style="position:absolute;margin-left:190.5pt;margin-top:215.95pt;width:264.75pt;height:41.2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SboAEAAC4DAAAOAAAAZHJzL2Uyb0RvYy54bWysUttu2zAMfR+wfxD03jh1kK4w4hS9oMOA&#10;YhvQ7gMUWYoFWKJGKbHTrx8lx0nRvRV9oShSOjw85OpmsB3bKwwGXM0vZ3POlJPQGLet+Z+Xx4tr&#10;zkIUrhEdOFXzgwr8Zv31y6r3lSqhha5RyAjEhar3NW9j9FVRBNkqK8IMvHKU1IBWRLritmhQ9IRu&#10;u6Kcz6+KHrDxCFKFQNGHMcnXGV9rJeMvrYOKrKs5cYvZYrabZIv1SlRbFL418khDfICFFcZR0RPU&#10;g4iC7dD8B2WNRAig40yCLUBrI1Xugbq5nL/r5rkVXuVeSJzgTzKFz4OVP/fP/jeyONzBQANMgvQ+&#10;VIGCqZ9Bo00nMWWUJwkPJ9nUEJmk4GJxVS7KJWeScstycf1tmWCK82+PIX5XYFlyao40lqyW2D+F&#10;OD6dnqRiDh5N16X4mUry4rAZmGmoyERzA82B2NMCEmwL+MpZT8Osefi7E6g46344UitNfnJwcjaT&#10;I5ykrzWPnI3ufcwbMlK53UXQJrNMHMaKR2o0lNzncYHS1N/e86vzmq//AQAA//8DAFBLAwQUAAYA&#10;CAAAACEApiIWKeEAAAALAQAADwAAAGRycy9kb3ducmV2LnhtbEyPMU/DMBSEdyT+g/WQ2KgdmlZN&#10;yEtVIZiQEGkYGJ3YTazGzyF22/DvMVMZT3e6+67YznZgZz154wghWQhgmlqnDHUIn/XrwwaYD5KU&#10;HBxphB/tYVve3hQyV+5ClT7vQ8diCflcIvQhjDnnvu21lX7hRk3RO7jJyhDl1HE1yUsstwN/FGLN&#10;rTQUF3o56udet8f9ySLsvqh6Md/vzUd1qExdZ4Le1kfE+7t59wQs6Dlcw/CHH9GhjEyNO5HybEBY&#10;bpL4JSCkyyQDFhNZIlbAGoRVkqbAy4L//1D+AgAA//8DAFBLAQItABQABgAIAAAAIQC2gziS/gAA&#10;AOEBAAATAAAAAAAAAAAAAAAAAAAAAABbQ29udGVudF9UeXBlc10ueG1sUEsBAi0AFAAGAAgAAAAh&#10;ADj9If/WAAAAlAEAAAsAAAAAAAAAAAAAAAAALwEAAF9yZWxzLy5yZWxzUEsBAi0AFAAGAAgAAAAh&#10;ACHstJugAQAALgMAAA4AAAAAAAAAAAAAAAAALgIAAGRycy9lMm9Eb2MueG1sUEsBAi0AFAAGAAgA&#10;AAAhAKYiFinhAAAACwEAAA8AAAAAAAAAAAAAAAAA+gMAAGRycy9kb3ducmV2LnhtbFBLBQYAAAAA&#10;BAAEAPMAAAAIBQAAAAA=&#10;" filled="f" stroked="f">
              <v:textbox inset="0,0,0,0">
                <w:txbxContent>
                  <w:p w14:paraId="42291430" w14:textId="2A097519" w:rsidR="0011251A" w:rsidRDefault="004953D6">
                    <w:r>
                      <w:t xml:space="preserve">Beantwoording vragen n.a.v. toezegging aan het lid </w:t>
                    </w:r>
                    <w:r w:rsidR="00C80805">
                      <w:t>Van der</w:t>
                    </w:r>
                    <w:r>
                      <w:t xml:space="preserve"> Goot (OPNL) over het openen van innovatieve politielokketten</w:t>
                    </w:r>
                  </w:p>
                  <w:p w14:paraId="4694D84D" w14:textId="77777777" w:rsidR="004953D6" w:rsidRDefault="004953D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9F885F" wp14:editId="643F968D">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6891151</w:t>
                          </w:r>
                        </w:p>
                      </w:txbxContent>
                    </wps:txbx>
                    <wps:bodyPr vert="horz" wrap="square" lIns="0" tIns="0" rIns="0" bIns="0" anchor="t" anchorCtr="0"/>
                  </wps:wsp>
                </a:graphicData>
              </a:graphic>
            </wp:anchor>
          </w:drawing>
        </mc:Choice>
        <mc:Fallback>
          <w:pict>
            <v:shape w14:anchorId="559F885F"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D342666" w14:textId="77777777" w:rsidR="0011251A" w:rsidRDefault="004450DB">
                    <w:pPr>
                      <w:pStyle w:val="Referentiegegevensbold"/>
                    </w:pPr>
                    <w:r>
                      <w:t>Directoraat-Generaal Politie en Veiligheidsregio's</w:t>
                    </w:r>
                  </w:p>
                  <w:p w14:paraId="74B1D4DE" w14:textId="77777777" w:rsidR="0011251A" w:rsidRDefault="004450DB">
                    <w:pPr>
                      <w:pStyle w:val="Referentiegegevens"/>
                    </w:pPr>
                    <w:r>
                      <w:t>Portefeuille Politieorganisatie en -Middelen</w:t>
                    </w:r>
                  </w:p>
                  <w:p w14:paraId="6540433B" w14:textId="77777777" w:rsidR="0011251A" w:rsidRDefault="0011251A">
                    <w:pPr>
                      <w:pStyle w:val="WitregelW1"/>
                    </w:pPr>
                  </w:p>
                  <w:p w14:paraId="655B72CB" w14:textId="77777777" w:rsidR="0011251A" w:rsidRDefault="0011251A">
                    <w:pPr>
                      <w:pStyle w:val="WitregelW2"/>
                    </w:pPr>
                  </w:p>
                  <w:p w14:paraId="004FB881" w14:textId="77777777" w:rsidR="0011251A" w:rsidRDefault="004450DB">
                    <w:pPr>
                      <w:pStyle w:val="Referentiegegevensbold"/>
                    </w:pPr>
                    <w:r>
                      <w:t>Onze referentie</w:t>
                    </w:r>
                  </w:p>
                  <w:p w14:paraId="0D65EFC7" w14:textId="77777777" w:rsidR="0011251A" w:rsidRDefault="004450DB">
                    <w:pPr>
                      <w:pStyle w:val="Referentiegegevens"/>
                    </w:pPr>
                    <w:r w:rsidRPr="00B95AC1">
                      <w:t>6891151</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7F8A98" wp14:editId="15F4CE3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2043006" w14:textId="77777777" w:rsidR="00E64D4D" w:rsidRDefault="00E64D4D"/>
                      </w:txbxContent>
                    </wps:txbx>
                    <wps:bodyPr vert="horz" wrap="square" lIns="0" tIns="0" rIns="0" bIns="0" anchor="t" anchorCtr="0"/>
                  </wps:wsp>
                </a:graphicData>
              </a:graphic>
            </wp:anchor>
          </w:drawing>
        </mc:Choice>
        <mc:Fallback>
          <w:pict>
            <v:shape w14:anchorId="767F8A98"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2043006" w14:textId="77777777" w:rsidR="00E64D4D" w:rsidRDefault="00E64D4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9834D9" wp14:editId="4930685C">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wps:txbx>
                    <wps:bodyPr vert="horz" wrap="square" lIns="0" tIns="0" rIns="0" bIns="0" anchor="t" anchorCtr="0"/>
                  </wps:wsp>
                </a:graphicData>
              </a:graphic>
            </wp:anchor>
          </w:drawing>
        </mc:Choice>
        <mc:Fallback>
          <w:pict>
            <v:shape w14:anchorId="6B9834D9"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ACE954A" w14:textId="77777777" w:rsidR="0011251A" w:rsidRDefault="004450DB">
                    <w:pPr>
                      <w:pStyle w:val="Referentiegegevens"/>
                    </w:pPr>
                    <w:r>
                      <w:t xml:space="preserve">Pagina </w:t>
                    </w:r>
                    <w:r>
                      <w:fldChar w:fldCharType="begin"/>
                    </w:r>
                    <w:r>
                      <w:instrText>PAGE</w:instrText>
                    </w:r>
                    <w:r>
                      <w:fldChar w:fldCharType="separate"/>
                    </w:r>
                    <w:r w:rsidR="00154CCA">
                      <w:rPr>
                        <w:noProof/>
                      </w:rPr>
                      <w:t>1</w:t>
                    </w:r>
                    <w:r>
                      <w:fldChar w:fldCharType="end"/>
                    </w:r>
                    <w:r>
                      <w:t xml:space="preserve"> van </w:t>
                    </w:r>
                    <w:r>
                      <w:fldChar w:fldCharType="begin"/>
                    </w:r>
                    <w:r>
                      <w:instrText>NUMPAGES</w:instrText>
                    </w:r>
                    <w:r>
                      <w:fldChar w:fldCharType="separate"/>
                    </w:r>
                    <w:r w:rsidR="00154C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207141" wp14:editId="34A5B0AB">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207141"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F7D2C09" w14:textId="77777777" w:rsidR="0011251A" w:rsidRDefault="004450DB">
                    <w:pPr>
                      <w:spacing w:line="240" w:lineRule="auto"/>
                    </w:pPr>
                    <w:r>
                      <w:rPr>
                        <w:noProof/>
                      </w:rPr>
                      <w:drawing>
                        <wp:inline distT="0" distB="0" distL="0" distR="0" wp14:anchorId="0634AC52" wp14:editId="2DC3772B">
                          <wp:extent cx="467995" cy="1583865"/>
                          <wp:effectExtent l="0" t="0" r="0" b="0"/>
                          <wp:docPr id="16510606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7752BB" wp14:editId="23ADBC22">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7752BB"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4D950F3" w14:textId="77777777" w:rsidR="0011251A" w:rsidRDefault="004450DB">
                    <w:pPr>
                      <w:spacing w:line="240" w:lineRule="auto"/>
                    </w:pPr>
                    <w:r>
                      <w:rPr>
                        <w:noProof/>
                      </w:rPr>
                      <w:drawing>
                        <wp:inline distT="0" distB="0" distL="0" distR="0" wp14:anchorId="3EBF7AFF" wp14:editId="52DE6253">
                          <wp:extent cx="2339975" cy="1582834"/>
                          <wp:effectExtent l="0" t="0" r="0" b="0"/>
                          <wp:docPr id="209080910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1722EA" wp14:editId="21A35E8D">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1722E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1DB2E032" w14:textId="77777777" w:rsidR="0011251A" w:rsidRDefault="004450DB">
                    <w:pPr>
                      <w:spacing w:line="240" w:lineRule="auto"/>
                    </w:pPr>
                    <w:r>
                      <w:rPr>
                        <w:noProof/>
                      </w:rPr>
                      <w:drawing>
                        <wp:inline distT="0" distB="0" distL="0" distR="0" wp14:anchorId="386EF440" wp14:editId="139D1CE2">
                          <wp:extent cx="1238250" cy="536370"/>
                          <wp:effectExtent l="0" t="0" r="0" b="0"/>
                          <wp:docPr id="277234678"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936EC"/>
    <w:multiLevelType w:val="multilevel"/>
    <w:tmpl w:val="0F8248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3E78FB"/>
    <w:multiLevelType w:val="multilevel"/>
    <w:tmpl w:val="8A49A9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D6836A"/>
    <w:multiLevelType w:val="multilevel"/>
    <w:tmpl w:val="5763A0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73FBDDE"/>
    <w:multiLevelType w:val="multilevel"/>
    <w:tmpl w:val="D2ECC0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C16463"/>
    <w:multiLevelType w:val="multilevel"/>
    <w:tmpl w:val="B879F5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69B51D1"/>
    <w:multiLevelType w:val="multilevel"/>
    <w:tmpl w:val="19B62A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7913FF3"/>
    <w:multiLevelType w:val="hybridMultilevel"/>
    <w:tmpl w:val="24CCF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D14AE"/>
    <w:multiLevelType w:val="hybridMultilevel"/>
    <w:tmpl w:val="9E8266C2"/>
    <w:lvl w:ilvl="0" w:tplc="83302BD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713306"/>
    <w:multiLevelType w:val="hybridMultilevel"/>
    <w:tmpl w:val="732CC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0D45BF"/>
    <w:multiLevelType w:val="hybridMultilevel"/>
    <w:tmpl w:val="C8F60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E277D6"/>
    <w:multiLevelType w:val="hybridMultilevel"/>
    <w:tmpl w:val="68586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8D5910"/>
    <w:multiLevelType w:val="hybridMultilevel"/>
    <w:tmpl w:val="B8D40F28"/>
    <w:lvl w:ilvl="0" w:tplc="85908FB8">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9A47E3"/>
    <w:multiLevelType w:val="hybridMultilevel"/>
    <w:tmpl w:val="4956D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D21DB3"/>
    <w:multiLevelType w:val="hybridMultilevel"/>
    <w:tmpl w:val="1A4C5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617506"/>
    <w:multiLevelType w:val="hybridMultilevel"/>
    <w:tmpl w:val="678CE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F00CEB"/>
    <w:multiLevelType w:val="hybridMultilevel"/>
    <w:tmpl w:val="17022490"/>
    <w:lvl w:ilvl="0" w:tplc="85908FB8">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D46621"/>
    <w:multiLevelType w:val="hybridMultilevel"/>
    <w:tmpl w:val="94F858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48EF2DF5"/>
    <w:multiLevelType w:val="hybridMultilevel"/>
    <w:tmpl w:val="906C2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B1B49"/>
    <w:multiLevelType w:val="hybridMultilevel"/>
    <w:tmpl w:val="E116C84A"/>
    <w:lvl w:ilvl="0" w:tplc="58EE3B3E">
      <w:start w:val="1"/>
      <w:numFmt w:val="decimal"/>
      <w:lvlText w:val="%1."/>
      <w:lvlJc w:val="left"/>
      <w:pPr>
        <w:ind w:left="1440" w:hanging="360"/>
      </w:pPr>
    </w:lvl>
    <w:lvl w:ilvl="1" w:tplc="280004E4">
      <w:start w:val="1"/>
      <w:numFmt w:val="decimal"/>
      <w:lvlText w:val="%2."/>
      <w:lvlJc w:val="left"/>
      <w:pPr>
        <w:ind w:left="1440" w:hanging="360"/>
      </w:pPr>
    </w:lvl>
    <w:lvl w:ilvl="2" w:tplc="20BC521A">
      <w:start w:val="1"/>
      <w:numFmt w:val="decimal"/>
      <w:lvlText w:val="%3."/>
      <w:lvlJc w:val="left"/>
      <w:pPr>
        <w:ind w:left="1440" w:hanging="360"/>
      </w:pPr>
    </w:lvl>
    <w:lvl w:ilvl="3" w:tplc="314A41D8">
      <w:start w:val="1"/>
      <w:numFmt w:val="decimal"/>
      <w:lvlText w:val="%4."/>
      <w:lvlJc w:val="left"/>
      <w:pPr>
        <w:ind w:left="1440" w:hanging="360"/>
      </w:pPr>
    </w:lvl>
    <w:lvl w:ilvl="4" w:tplc="83640284">
      <w:start w:val="1"/>
      <w:numFmt w:val="decimal"/>
      <w:lvlText w:val="%5."/>
      <w:lvlJc w:val="left"/>
      <w:pPr>
        <w:ind w:left="1440" w:hanging="360"/>
      </w:pPr>
    </w:lvl>
    <w:lvl w:ilvl="5" w:tplc="E670FDAE">
      <w:start w:val="1"/>
      <w:numFmt w:val="decimal"/>
      <w:lvlText w:val="%6."/>
      <w:lvlJc w:val="left"/>
      <w:pPr>
        <w:ind w:left="1440" w:hanging="360"/>
      </w:pPr>
    </w:lvl>
    <w:lvl w:ilvl="6" w:tplc="8F72AC46">
      <w:start w:val="1"/>
      <w:numFmt w:val="decimal"/>
      <w:lvlText w:val="%7."/>
      <w:lvlJc w:val="left"/>
      <w:pPr>
        <w:ind w:left="1440" w:hanging="360"/>
      </w:pPr>
    </w:lvl>
    <w:lvl w:ilvl="7" w:tplc="938E396C">
      <w:start w:val="1"/>
      <w:numFmt w:val="decimal"/>
      <w:lvlText w:val="%8."/>
      <w:lvlJc w:val="left"/>
      <w:pPr>
        <w:ind w:left="1440" w:hanging="360"/>
      </w:pPr>
    </w:lvl>
    <w:lvl w:ilvl="8" w:tplc="4D40DF12">
      <w:start w:val="1"/>
      <w:numFmt w:val="decimal"/>
      <w:lvlText w:val="%9."/>
      <w:lvlJc w:val="left"/>
      <w:pPr>
        <w:ind w:left="1440" w:hanging="360"/>
      </w:pPr>
    </w:lvl>
  </w:abstractNum>
  <w:abstractNum w:abstractNumId="19" w15:restartNumberingAfterBreak="0">
    <w:nsid w:val="579E1065"/>
    <w:multiLevelType w:val="hybridMultilevel"/>
    <w:tmpl w:val="5726B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E35543"/>
    <w:multiLevelType w:val="hybridMultilevel"/>
    <w:tmpl w:val="82C8B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945D13"/>
    <w:multiLevelType w:val="multilevel"/>
    <w:tmpl w:val="CA5EF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9E434E"/>
    <w:multiLevelType w:val="hybridMultilevel"/>
    <w:tmpl w:val="815AF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475D75"/>
    <w:multiLevelType w:val="hybridMultilevel"/>
    <w:tmpl w:val="87F2C1B8"/>
    <w:lvl w:ilvl="0" w:tplc="1F48909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D793E"/>
    <w:multiLevelType w:val="hybridMultilevel"/>
    <w:tmpl w:val="4594C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347346F"/>
    <w:multiLevelType w:val="hybridMultilevel"/>
    <w:tmpl w:val="90686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6FD11A4"/>
    <w:multiLevelType w:val="hybridMultilevel"/>
    <w:tmpl w:val="78BAE6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9828415">
    <w:abstractNumId w:val="2"/>
  </w:num>
  <w:num w:numId="2" w16cid:durableId="274212096">
    <w:abstractNumId w:val="4"/>
  </w:num>
  <w:num w:numId="3" w16cid:durableId="1075778837">
    <w:abstractNumId w:val="5"/>
  </w:num>
  <w:num w:numId="4" w16cid:durableId="484903174">
    <w:abstractNumId w:val="3"/>
  </w:num>
  <w:num w:numId="5" w16cid:durableId="913469915">
    <w:abstractNumId w:val="0"/>
  </w:num>
  <w:num w:numId="6" w16cid:durableId="739519819">
    <w:abstractNumId w:val="1"/>
  </w:num>
  <w:num w:numId="7" w16cid:durableId="1826586329">
    <w:abstractNumId w:val="6"/>
  </w:num>
  <w:num w:numId="8" w16cid:durableId="308364540">
    <w:abstractNumId w:val="7"/>
  </w:num>
  <w:num w:numId="9" w16cid:durableId="569732094">
    <w:abstractNumId w:val="8"/>
  </w:num>
  <w:num w:numId="10" w16cid:durableId="154153984">
    <w:abstractNumId w:val="14"/>
  </w:num>
  <w:num w:numId="11" w16cid:durableId="509373153">
    <w:abstractNumId w:val="26"/>
  </w:num>
  <w:num w:numId="12" w16cid:durableId="218708157">
    <w:abstractNumId w:val="22"/>
  </w:num>
  <w:num w:numId="13" w16cid:durableId="949094257">
    <w:abstractNumId w:val="12"/>
  </w:num>
  <w:num w:numId="14" w16cid:durableId="2120642682">
    <w:abstractNumId w:val="21"/>
  </w:num>
  <w:num w:numId="15" w16cid:durableId="957299878">
    <w:abstractNumId w:val="20"/>
  </w:num>
  <w:num w:numId="16" w16cid:durableId="232467588">
    <w:abstractNumId w:val="24"/>
  </w:num>
  <w:num w:numId="17" w16cid:durableId="1668366770">
    <w:abstractNumId w:val="13"/>
  </w:num>
  <w:num w:numId="18" w16cid:durableId="801460203">
    <w:abstractNumId w:val="15"/>
  </w:num>
  <w:num w:numId="19" w16cid:durableId="1718700839">
    <w:abstractNumId w:val="11"/>
  </w:num>
  <w:num w:numId="20" w16cid:durableId="711002800">
    <w:abstractNumId w:val="18"/>
  </w:num>
  <w:num w:numId="21" w16cid:durableId="361170638">
    <w:abstractNumId w:val="25"/>
  </w:num>
  <w:num w:numId="22" w16cid:durableId="1632899844">
    <w:abstractNumId w:val="9"/>
  </w:num>
  <w:num w:numId="23" w16cid:durableId="449478129">
    <w:abstractNumId w:val="19"/>
  </w:num>
  <w:num w:numId="24" w16cid:durableId="888227455">
    <w:abstractNumId w:val="17"/>
  </w:num>
  <w:num w:numId="25" w16cid:durableId="670834784">
    <w:abstractNumId w:val="16"/>
  </w:num>
  <w:num w:numId="26" w16cid:durableId="1247032620">
    <w:abstractNumId w:val="23"/>
  </w:num>
  <w:num w:numId="27" w16cid:durableId="1167941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CA"/>
    <w:rsid w:val="00014C0B"/>
    <w:rsid w:val="00016231"/>
    <w:rsid w:val="000322E5"/>
    <w:rsid w:val="00054992"/>
    <w:rsid w:val="00056C6C"/>
    <w:rsid w:val="000570E9"/>
    <w:rsid w:val="0005765C"/>
    <w:rsid w:val="0005778A"/>
    <w:rsid w:val="00057C94"/>
    <w:rsid w:val="00062B05"/>
    <w:rsid w:val="00066ACC"/>
    <w:rsid w:val="000678B6"/>
    <w:rsid w:val="00073555"/>
    <w:rsid w:val="000820A5"/>
    <w:rsid w:val="0008543D"/>
    <w:rsid w:val="000A46F3"/>
    <w:rsid w:val="000A51F7"/>
    <w:rsid w:val="000A797A"/>
    <w:rsid w:val="000B1A1C"/>
    <w:rsid w:val="000C02AA"/>
    <w:rsid w:val="000C205C"/>
    <w:rsid w:val="000C3933"/>
    <w:rsid w:val="000C4D7E"/>
    <w:rsid w:val="000C684D"/>
    <w:rsid w:val="000C729F"/>
    <w:rsid w:val="000C7A4F"/>
    <w:rsid w:val="000E207C"/>
    <w:rsid w:val="000E5640"/>
    <w:rsid w:val="000F1D2F"/>
    <w:rsid w:val="000F27B1"/>
    <w:rsid w:val="000F2A0E"/>
    <w:rsid w:val="001017F4"/>
    <w:rsid w:val="001041B4"/>
    <w:rsid w:val="001079D2"/>
    <w:rsid w:val="0011251A"/>
    <w:rsid w:val="001200D1"/>
    <w:rsid w:val="001221F6"/>
    <w:rsid w:val="00137FD5"/>
    <w:rsid w:val="00142641"/>
    <w:rsid w:val="001523D4"/>
    <w:rsid w:val="00153325"/>
    <w:rsid w:val="00154CCA"/>
    <w:rsid w:val="0015619E"/>
    <w:rsid w:val="0016135D"/>
    <w:rsid w:val="00166060"/>
    <w:rsid w:val="001762F6"/>
    <w:rsid w:val="00177701"/>
    <w:rsid w:val="00181DC9"/>
    <w:rsid w:val="001846A5"/>
    <w:rsid w:val="00186CD4"/>
    <w:rsid w:val="00187E83"/>
    <w:rsid w:val="001915A9"/>
    <w:rsid w:val="001950AA"/>
    <w:rsid w:val="001A73A8"/>
    <w:rsid w:val="001A77B1"/>
    <w:rsid w:val="001B1AE6"/>
    <w:rsid w:val="001D0A50"/>
    <w:rsid w:val="001D164E"/>
    <w:rsid w:val="001D3750"/>
    <w:rsid w:val="001D3FC6"/>
    <w:rsid w:val="001D4DEB"/>
    <w:rsid w:val="001D6D5A"/>
    <w:rsid w:val="001D7919"/>
    <w:rsid w:val="001E14B5"/>
    <w:rsid w:val="001E209B"/>
    <w:rsid w:val="001E23FB"/>
    <w:rsid w:val="001E636D"/>
    <w:rsid w:val="001F6B7F"/>
    <w:rsid w:val="002004DB"/>
    <w:rsid w:val="00205795"/>
    <w:rsid w:val="00222598"/>
    <w:rsid w:val="00222FAD"/>
    <w:rsid w:val="00223FE3"/>
    <w:rsid w:val="00234526"/>
    <w:rsid w:val="0024534A"/>
    <w:rsid w:val="002504BD"/>
    <w:rsid w:val="002511B5"/>
    <w:rsid w:val="002513FC"/>
    <w:rsid w:val="00254143"/>
    <w:rsid w:val="0025478F"/>
    <w:rsid w:val="00263736"/>
    <w:rsid w:val="00270FFA"/>
    <w:rsid w:val="00275182"/>
    <w:rsid w:val="002817F1"/>
    <w:rsid w:val="00283393"/>
    <w:rsid w:val="002858F1"/>
    <w:rsid w:val="00292EE7"/>
    <w:rsid w:val="002979AF"/>
    <w:rsid w:val="002A07AB"/>
    <w:rsid w:val="002A14AA"/>
    <w:rsid w:val="002A18FA"/>
    <w:rsid w:val="002A317D"/>
    <w:rsid w:val="002A32FF"/>
    <w:rsid w:val="002A33AD"/>
    <w:rsid w:val="002A405C"/>
    <w:rsid w:val="002A4CF3"/>
    <w:rsid w:val="002A51F9"/>
    <w:rsid w:val="002A684A"/>
    <w:rsid w:val="002A71CC"/>
    <w:rsid w:val="002B08F8"/>
    <w:rsid w:val="002B36BC"/>
    <w:rsid w:val="002C41E7"/>
    <w:rsid w:val="002C6109"/>
    <w:rsid w:val="002E74A2"/>
    <w:rsid w:val="002F2CDD"/>
    <w:rsid w:val="002F4DBA"/>
    <w:rsid w:val="003122EF"/>
    <w:rsid w:val="0031275A"/>
    <w:rsid w:val="003135C4"/>
    <w:rsid w:val="00314654"/>
    <w:rsid w:val="00314B3A"/>
    <w:rsid w:val="0031594B"/>
    <w:rsid w:val="00315BCC"/>
    <w:rsid w:val="0033319D"/>
    <w:rsid w:val="00335596"/>
    <w:rsid w:val="0034013C"/>
    <w:rsid w:val="0034563B"/>
    <w:rsid w:val="00345F14"/>
    <w:rsid w:val="00363AC4"/>
    <w:rsid w:val="0036434B"/>
    <w:rsid w:val="0036790F"/>
    <w:rsid w:val="0037599D"/>
    <w:rsid w:val="00377AF1"/>
    <w:rsid w:val="00386508"/>
    <w:rsid w:val="00390B15"/>
    <w:rsid w:val="003B1672"/>
    <w:rsid w:val="003B1BA1"/>
    <w:rsid w:val="003B1BE8"/>
    <w:rsid w:val="003C2C38"/>
    <w:rsid w:val="003C38CE"/>
    <w:rsid w:val="003C4180"/>
    <w:rsid w:val="003D1178"/>
    <w:rsid w:val="003D1554"/>
    <w:rsid w:val="003D42D1"/>
    <w:rsid w:val="003F2BAD"/>
    <w:rsid w:val="003F37D1"/>
    <w:rsid w:val="003F592F"/>
    <w:rsid w:val="004077CA"/>
    <w:rsid w:val="004153E6"/>
    <w:rsid w:val="00427E69"/>
    <w:rsid w:val="004400F8"/>
    <w:rsid w:val="004407C7"/>
    <w:rsid w:val="00444EFB"/>
    <w:rsid w:val="004450DB"/>
    <w:rsid w:val="00445930"/>
    <w:rsid w:val="00446003"/>
    <w:rsid w:val="0045239C"/>
    <w:rsid w:val="004530D5"/>
    <w:rsid w:val="00460571"/>
    <w:rsid w:val="00461656"/>
    <w:rsid w:val="00463EAE"/>
    <w:rsid w:val="00464A39"/>
    <w:rsid w:val="004663F9"/>
    <w:rsid w:val="004739D9"/>
    <w:rsid w:val="00476FA6"/>
    <w:rsid w:val="00477DA0"/>
    <w:rsid w:val="00480F46"/>
    <w:rsid w:val="00481042"/>
    <w:rsid w:val="00481221"/>
    <w:rsid w:val="00483AFC"/>
    <w:rsid w:val="00483BC0"/>
    <w:rsid w:val="00491BCA"/>
    <w:rsid w:val="004953D6"/>
    <w:rsid w:val="00497C1E"/>
    <w:rsid w:val="004A0D30"/>
    <w:rsid w:val="004A580B"/>
    <w:rsid w:val="004B22AA"/>
    <w:rsid w:val="004B6248"/>
    <w:rsid w:val="004B7749"/>
    <w:rsid w:val="004C5225"/>
    <w:rsid w:val="004D2252"/>
    <w:rsid w:val="004D712B"/>
    <w:rsid w:val="004D725E"/>
    <w:rsid w:val="004E29B7"/>
    <w:rsid w:val="004E7010"/>
    <w:rsid w:val="004F291F"/>
    <w:rsid w:val="004F2DA8"/>
    <w:rsid w:val="00505E78"/>
    <w:rsid w:val="00511698"/>
    <w:rsid w:val="00514FE1"/>
    <w:rsid w:val="00516C88"/>
    <w:rsid w:val="00516D7B"/>
    <w:rsid w:val="0052486F"/>
    <w:rsid w:val="00532754"/>
    <w:rsid w:val="00533137"/>
    <w:rsid w:val="005410BE"/>
    <w:rsid w:val="005423F3"/>
    <w:rsid w:val="00542F96"/>
    <w:rsid w:val="0054490A"/>
    <w:rsid w:val="005467D4"/>
    <w:rsid w:val="005478EF"/>
    <w:rsid w:val="00560AF8"/>
    <w:rsid w:val="0056107E"/>
    <w:rsid w:val="0056166C"/>
    <w:rsid w:val="00561F97"/>
    <w:rsid w:val="005624D0"/>
    <w:rsid w:val="005755A7"/>
    <w:rsid w:val="0058257D"/>
    <w:rsid w:val="00583E48"/>
    <w:rsid w:val="005843CC"/>
    <w:rsid w:val="00594112"/>
    <w:rsid w:val="005A52AF"/>
    <w:rsid w:val="005A7E6F"/>
    <w:rsid w:val="005B2C87"/>
    <w:rsid w:val="005B61CD"/>
    <w:rsid w:val="005C0CAE"/>
    <w:rsid w:val="005D2940"/>
    <w:rsid w:val="005D2D89"/>
    <w:rsid w:val="005E1F5C"/>
    <w:rsid w:val="005E539C"/>
    <w:rsid w:val="005F3AC5"/>
    <w:rsid w:val="00602C56"/>
    <w:rsid w:val="00610100"/>
    <w:rsid w:val="00610B69"/>
    <w:rsid w:val="00613B0C"/>
    <w:rsid w:val="00617F84"/>
    <w:rsid w:val="00620ABA"/>
    <w:rsid w:val="0062143F"/>
    <w:rsid w:val="00622022"/>
    <w:rsid w:val="0062285B"/>
    <w:rsid w:val="006238B9"/>
    <w:rsid w:val="00624BC4"/>
    <w:rsid w:val="00625158"/>
    <w:rsid w:val="0062709D"/>
    <w:rsid w:val="006300BF"/>
    <w:rsid w:val="006347EA"/>
    <w:rsid w:val="006349C5"/>
    <w:rsid w:val="00634C15"/>
    <w:rsid w:val="00647439"/>
    <w:rsid w:val="0065343F"/>
    <w:rsid w:val="00653A5A"/>
    <w:rsid w:val="00653B9F"/>
    <w:rsid w:val="00665D03"/>
    <w:rsid w:val="006705AA"/>
    <w:rsid w:val="00671609"/>
    <w:rsid w:val="00674547"/>
    <w:rsid w:val="00681987"/>
    <w:rsid w:val="00687C40"/>
    <w:rsid w:val="006A10AD"/>
    <w:rsid w:val="006A1373"/>
    <w:rsid w:val="006A5EE0"/>
    <w:rsid w:val="006A76E3"/>
    <w:rsid w:val="006B4C73"/>
    <w:rsid w:val="006C0E62"/>
    <w:rsid w:val="006C4D97"/>
    <w:rsid w:val="006E1050"/>
    <w:rsid w:val="006E2A99"/>
    <w:rsid w:val="006E4291"/>
    <w:rsid w:val="006E6CCA"/>
    <w:rsid w:val="006F0D3B"/>
    <w:rsid w:val="00700FAF"/>
    <w:rsid w:val="007018DF"/>
    <w:rsid w:val="0070411C"/>
    <w:rsid w:val="007048D6"/>
    <w:rsid w:val="00706BDB"/>
    <w:rsid w:val="00710C74"/>
    <w:rsid w:val="007112AF"/>
    <w:rsid w:val="007173D8"/>
    <w:rsid w:val="00726B99"/>
    <w:rsid w:val="00732153"/>
    <w:rsid w:val="00743F87"/>
    <w:rsid w:val="007468C2"/>
    <w:rsid w:val="00762BA3"/>
    <w:rsid w:val="007643BF"/>
    <w:rsid w:val="007646A6"/>
    <w:rsid w:val="0077371F"/>
    <w:rsid w:val="00775771"/>
    <w:rsid w:val="007770E2"/>
    <w:rsid w:val="00781677"/>
    <w:rsid w:val="00786281"/>
    <w:rsid w:val="007874AA"/>
    <w:rsid w:val="007974F6"/>
    <w:rsid w:val="007A57EA"/>
    <w:rsid w:val="007A6967"/>
    <w:rsid w:val="007B403F"/>
    <w:rsid w:val="007B6D6B"/>
    <w:rsid w:val="007B7519"/>
    <w:rsid w:val="007C77CE"/>
    <w:rsid w:val="007D17FA"/>
    <w:rsid w:val="007D264D"/>
    <w:rsid w:val="007D36C4"/>
    <w:rsid w:val="007D40F3"/>
    <w:rsid w:val="007E37BD"/>
    <w:rsid w:val="007E4B1D"/>
    <w:rsid w:val="007E67AB"/>
    <w:rsid w:val="007E70CD"/>
    <w:rsid w:val="007F0E36"/>
    <w:rsid w:val="007F7220"/>
    <w:rsid w:val="00801909"/>
    <w:rsid w:val="00805555"/>
    <w:rsid w:val="008202FF"/>
    <w:rsid w:val="0082259B"/>
    <w:rsid w:val="008263FF"/>
    <w:rsid w:val="00827C40"/>
    <w:rsid w:val="00832345"/>
    <w:rsid w:val="00832AC0"/>
    <w:rsid w:val="008349CD"/>
    <w:rsid w:val="008360FC"/>
    <w:rsid w:val="0083715E"/>
    <w:rsid w:val="00843DEA"/>
    <w:rsid w:val="00851FC4"/>
    <w:rsid w:val="00852E1D"/>
    <w:rsid w:val="008530DB"/>
    <w:rsid w:val="00862294"/>
    <w:rsid w:val="00874BFD"/>
    <w:rsid w:val="0087675B"/>
    <w:rsid w:val="00881197"/>
    <w:rsid w:val="00881E8C"/>
    <w:rsid w:val="008825AD"/>
    <w:rsid w:val="008922A3"/>
    <w:rsid w:val="008B05CD"/>
    <w:rsid w:val="008B70FF"/>
    <w:rsid w:val="008C52A0"/>
    <w:rsid w:val="008D2CE0"/>
    <w:rsid w:val="008D5C94"/>
    <w:rsid w:val="008E1478"/>
    <w:rsid w:val="008E1721"/>
    <w:rsid w:val="008F0C26"/>
    <w:rsid w:val="00901702"/>
    <w:rsid w:val="00903883"/>
    <w:rsid w:val="00907AED"/>
    <w:rsid w:val="00910113"/>
    <w:rsid w:val="0091611D"/>
    <w:rsid w:val="009173AA"/>
    <w:rsid w:val="00921AA9"/>
    <w:rsid w:val="0093095A"/>
    <w:rsid w:val="00933604"/>
    <w:rsid w:val="00934A66"/>
    <w:rsid w:val="00937B1B"/>
    <w:rsid w:val="009414C2"/>
    <w:rsid w:val="00941D7B"/>
    <w:rsid w:val="009462B3"/>
    <w:rsid w:val="00950D7F"/>
    <w:rsid w:val="009514AF"/>
    <w:rsid w:val="009619D7"/>
    <w:rsid w:val="00964DB0"/>
    <w:rsid w:val="00967FA1"/>
    <w:rsid w:val="00973EFD"/>
    <w:rsid w:val="0097499E"/>
    <w:rsid w:val="009771A3"/>
    <w:rsid w:val="0098256E"/>
    <w:rsid w:val="00993F05"/>
    <w:rsid w:val="00995E7F"/>
    <w:rsid w:val="009A045F"/>
    <w:rsid w:val="009A260C"/>
    <w:rsid w:val="009A4713"/>
    <w:rsid w:val="009A6655"/>
    <w:rsid w:val="009A73AA"/>
    <w:rsid w:val="009A762B"/>
    <w:rsid w:val="009B0EEE"/>
    <w:rsid w:val="009B2740"/>
    <w:rsid w:val="009B4406"/>
    <w:rsid w:val="009C54ED"/>
    <w:rsid w:val="009C5537"/>
    <w:rsid w:val="009C6B07"/>
    <w:rsid w:val="009D1F03"/>
    <w:rsid w:val="009D3AAF"/>
    <w:rsid w:val="009F4617"/>
    <w:rsid w:val="009F63B3"/>
    <w:rsid w:val="00A05075"/>
    <w:rsid w:val="00A12E2C"/>
    <w:rsid w:val="00A15EED"/>
    <w:rsid w:val="00A16194"/>
    <w:rsid w:val="00A16D98"/>
    <w:rsid w:val="00A22A09"/>
    <w:rsid w:val="00A23626"/>
    <w:rsid w:val="00A23FCF"/>
    <w:rsid w:val="00A25354"/>
    <w:rsid w:val="00A25A6F"/>
    <w:rsid w:val="00A33E35"/>
    <w:rsid w:val="00A35A2B"/>
    <w:rsid w:val="00A406AD"/>
    <w:rsid w:val="00A50A7E"/>
    <w:rsid w:val="00A5390A"/>
    <w:rsid w:val="00A54CDA"/>
    <w:rsid w:val="00A54EDF"/>
    <w:rsid w:val="00A62549"/>
    <w:rsid w:val="00A62C4F"/>
    <w:rsid w:val="00A66F34"/>
    <w:rsid w:val="00A72974"/>
    <w:rsid w:val="00A75BC4"/>
    <w:rsid w:val="00A77739"/>
    <w:rsid w:val="00A81EC6"/>
    <w:rsid w:val="00A87616"/>
    <w:rsid w:val="00A87847"/>
    <w:rsid w:val="00A924AC"/>
    <w:rsid w:val="00A96F55"/>
    <w:rsid w:val="00AA7DA5"/>
    <w:rsid w:val="00AB4BFE"/>
    <w:rsid w:val="00AB6032"/>
    <w:rsid w:val="00AB69A1"/>
    <w:rsid w:val="00AC1F44"/>
    <w:rsid w:val="00AC4B22"/>
    <w:rsid w:val="00AD0004"/>
    <w:rsid w:val="00AD1A62"/>
    <w:rsid w:val="00AD4172"/>
    <w:rsid w:val="00AD6F20"/>
    <w:rsid w:val="00AE2E0C"/>
    <w:rsid w:val="00AE66D6"/>
    <w:rsid w:val="00AF7C7D"/>
    <w:rsid w:val="00B00533"/>
    <w:rsid w:val="00B01AC8"/>
    <w:rsid w:val="00B05954"/>
    <w:rsid w:val="00B12860"/>
    <w:rsid w:val="00B12BFB"/>
    <w:rsid w:val="00B177CF"/>
    <w:rsid w:val="00B238C7"/>
    <w:rsid w:val="00B25EA2"/>
    <w:rsid w:val="00B27565"/>
    <w:rsid w:val="00B275B4"/>
    <w:rsid w:val="00B34827"/>
    <w:rsid w:val="00B41E1F"/>
    <w:rsid w:val="00B45568"/>
    <w:rsid w:val="00B46C25"/>
    <w:rsid w:val="00B474C1"/>
    <w:rsid w:val="00B63F38"/>
    <w:rsid w:val="00B652B0"/>
    <w:rsid w:val="00B8376E"/>
    <w:rsid w:val="00B84115"/>
    <w:rsid w:val="00B86FE3"/>
    <w:rsid w:val="00B90132"/>
    <w:rsid w:val="00B92891"/>
    <w:rsid w:val="00B928FD"/>
    <w:rsid w:val="00B93464"/>
    <w:rsid w:val="00B95AC1"/>
    <w:rsid w:val="00BA0DCD"/>
    <w:rsid w:val="00BA4B1A"/>
    <w:rsid w:val="00BA7E16"/>
    <w:rsid w:val="00BB373A"/>
    <w:rsid w:val="00BC04A2"/>
    <w:rsid w:val="00BC5E27"/>
    <w:rsid w:val="00BC6315"/>
    <w:rsid w:val="00BD2EC7"/>
    <w:rsid w:val="00BD64D2"/>
    <w:rsid w:val="00BE0CE6"/>
    <w:rsid w:val="00BE63F0"/>
    <w:rsid w:val="00BE725E"/>
    <w:rsid w:val="00BF2936"/>
    <w:rsid w:val="00BF4C58"/>
    <w:rsid w:val="00C013F0"/>
    <w:rsid w:val="00C10548"/>
    <w:rsid w:val="00C10EAA"/>
    <w:rsid w:val="00C12374"/>
    <w:rsid w:val="00C13645"/>
    <w:rsid w:val="00C32F3C"/>
    <w:rsid w:val="00C33A31"/>
    <w:rsid w:val="00C35DFB"/>
    <w:rsid w:val="00C417AA"/>
    <w:rsid w:val="00C421B0"/>
    <w:rsid w:val="00C42FCE"/>
    <w:rsid w:val="00C44842"/>
    <w:rsid w:val="00C44885"/>
    <w:rsid w:val="00C47A91"/>
    <w:rsid w:val="00C52F81"/>
    <w:rsid w:val="00C61A9A"/>
    <w:rsid w:val="00C632DA"/>
    <w:rsid w:val="00C71B89"/>
    <w:rsid w:val="00C72E25"/>
    <w:rsid w:val="00C7338B"/>
    <w:rsid w:val="00C73B95"/>
    <w:rsid w:val="00C76344"/>
    <w:rsid w:val="00C76C26"/>
    <w:rsid w:val="00C80805"/>
    <w:rsid w:val="00C84216"/>
    <w:rsid w:val="00C86AE2"/>
    <w:rsid w:val="00C95304"/>
    <w:rsid w:val="00CA5A50"/>
    <w:rsid w:val="00CB1897"/>
    <w:rsid w:val="00CB2389"/>
    <w:rsid w:val="00CB29E6"/>
    <w:rsid w:val="00CC3699"/>
    <w:rsid w:val="00CC6313"/>
    <w:rsid w:val="00CD4E9C"/>
    <w:rsid w:val="00CF1E7C"/>
    <w:rsid w:val="00CF2542"/>
    <w:rsid w:val="00CF2E43"/>
    <w:rsid w:val="00D01319"/>
    <w:rsid w:val="00D13657"/>
    <w:rsid w:val="00D138DB"/>
    <w:rsid w:val="00D23641"/>
    <w:rsid w:val="00D32650"/>
    <w:rsid w:val="00D3272B"/>
    <w:rsid w:val="00D3350A"/>
    <w:rsid w:val="00D34982"/>
    <w:rsid w:val="00D373F3"/>
    <w:rsid w:val="00D377D6"/>
    <w:rsid w:val="00D50152"/>
    <w:rsid w:val="00D53E1B"/>
    <w:rsid w:val="00D6276B"/>
    <w:rsid w:val="00D65362"/>
    <w:rsid w:val="00D67AE7"/>
    <w:rsid w:val="00D762BF"/>
    <w:rsid w:val="00D82F2E"/>
    <w:rsid w:val="00D8593B"/>
    <w:rsid w:val="00D86570"/>
    <w:rsid w:val="00D87A87"/>
    <w:rsid w:val="00D91E52"/>
    <w:rsid w:val="00D92C3E"/>
    <w:rsid w:val="00D92EAA"/>
    <w:rsid w:val="00D931A3"/>
    <w:rsid w:val="00DA4F49"/>
    <w:rsid w:val="00DB7857"/>
    <w:rsid w:val="00DC0F6E"/>
    <w:rsid w:val="00DC6E6C"/>
    <w:rsid w:val="00DD2133"/>
    <w:rsid w:val="00DD2C40"/>
    <w:rsid w:val="00DD44DF"/>
    <w:rsid w:val="00DE1D61"/>
    <w:rsid w:val="00DE6E1D"/>
    <w:rsid w:val="00DF3959"/>
    <w:rsid w:val="00DF3DA3"/>
    <w:rsid w:val="00DF4359"/>
    <w:rsid w:val="00DF51C4"/>
    <w:rsid w:val="00DF6238"/>
    <w:rsid w:val="00DF750B"/>
    <w:rsid w:val="00E00B60"/>
    <w:rsid w:val="00E0318D"/>
    <w:rsid w:val="00E0594B"/>
    <w:rsid w:val="00E06D54"/>
    <w:rsid w:val="00E11290"/>
    <w:rsid w:val="00E1679A"/>
    <w:rsid w:val="00E201F6"/>
    <w:rsid w:val="00E241BF"/>
    <w:rsid w:val="00E419D1"/>
    <w:rsid w:val="00E420B4"/>
    <w:rsid w:val="00E42BA1"/>
    <w:rsid w:val="00E5703D"/>
    <w:rsid w:val="00E627A6"/>
    <w:rsid w:val="00E64D4D"/>
    <w:rsid w:val="00E65E76"/>
    <w:rsid w:val="00E667EA"/>
    <w:rsid w:val="00E66F3B"/>
    <w:rsid w:val="00E70374"/>
    <w:rsid w:val="00E716C6"/>
    <w:rsid w:val="00E76D4B"/>
    <w:rsid w:val="00E80505"/>
    <w:rsid w:val="00E81B97"/>
    <w:rsid w:val="00E82F38"/>
    <w:rsid w:val="00E90788"/>
    <w:rsid w:val="00EA1477"/>
    <w:rsid w:val="00EB2F85"/>
    <w:rsid w:val="00EB595C"/>
    <w:rsid w:val="00EC26E5"/>
    <w:rsid w:val="00EC5047"/>
    <w:rsid w:val="00EC670E"/>
    <w:rsid w:val="00ED1D9C"/>
    <w:rsid w:val="00EE0A88"/>
    <w:rsid w:val="00EE21FD"/>
    <w:rsid w:val="00EE3ABD"/>
    <w:rsid w:val="00EE4C18"/>
    <w:rsid w:val="00EE58AC"/>
    <w:rsid w:val="00EE6D5D"/>
    <w:rsid w:val="00EE6D5E"/>
    <w:rsid w:val="00EE7CEA"/>
    <w:rsid w:val="00EF1411"/>
    <w:rsid w:val="00EF15BD"/>
    <w:rsid w:val="00F049AE"/>
    <w:rsid w:val="00F11665"/>
    <w:rsid w:val="00F12208"/>
    <w:rsid w:val="00F16430"/>
    <w:rsid w:val="00F232B2"/>
    <w:rsid w:val="00F3113A"/>
    <w:rsid w:val="00F32AA7"/>
    <w:rsid w:val="00F32C7B"/>
    <w:rsid w:val="00F35212"/>
    <w:rsid w:val="00F358F3"/>
    <w:rsid w:val="00F361D8"/>
    <w:rsid w:val="00F37059"/>
    <w:rsid w:val="00F40AEE"/>
    <w:rsid w:val="00F41B06"/>
    <w:rsid w:val="00F44B0A"/>
    <w:rsid w:val="00F460BC"/>
    <w:rsid w:val="00F46973"/>
    <w:rsid w:val="00F526C2"/>
    <w:rsid w:val="00F52FD9"/>
    <w:rsid w:val="00F57F85"/>
    <w:rsid w:val="00F60389"/>
    <w:rsid w:val="00F6275B"/>
    <w:rsid w:val="00F6685C"/>
    <w:rsid w:val="00F7357D"/>
    <w:rsid w:val="00F74109"/>
    <w:rsid w:val="00F8095A"/>
    <w:rsid w:val="00F81C22"/>
    <w:rsid w:val="00F82A35"/>
    <w:rsid w:val="00F90109"/>
    <w:rsid w:val="00F93E4F"/>
    <w:rsid w:val="00F96223"/>
    <w:rsid w:val="00FB00AD"/>
    <w:rsid w:val="00FB0582"/>
    <w:rsid w:val="00FB1507"/>
    <w:rsid w:val="00FB7C03"/>
    <w:rsid w:val="00FC3C04"/>
    <w:rsid w:val="00FC5E24"/>
    <w:rsid w:val="00FC6CC5"/>
    <w:rsid w:val="00FD11DC"/>
    <w:rsid w:val="00FD1EB2"/>
    <w:rsid w:val="00FE2E7E"/>
    <w:rsid w:val="00FE52FA"/>
    <w:rsid w:val="00FE778B"/>
    <w:rsid w:val="00FF0FFE"/>
    <w:rsid w:val="00FF6B50"/>
    <w:rsid w:val="00FF70EA"/>
    <w:rsid w:val="00FF7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1B90"/>
  <w15:docId w15:val="{E2124B20-4C83-4D0A-88CE-42E442E8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D931A3"/>
    <w:pPr>
      <w:tabs>
        <w:tab w:val="left" w:pos="0"/>
      </w:tabs>
      <w:spacing w:before="240" w:line="240" w:lineRule="exact"/>
      <w:outlineLvl w:val="1"/>
    </w:pPr>
    <w:rPr>
      <w:b/>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4D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4D97"/>
    <w:rPr>
      <w:rFonts w:ascii="Verdana" w:hAnsi="Verdana"/>
      <w:color w:val="000000"/>
      <w:sz w:val="18"/>
      <w:szCs w:val="18"/>
    </w:rPr>
  </w:style>
  <w:style w:type="paragraph" w:styleId="Kopvaninhoudsopgave">
    <w:name w:val="TOC Heading"/>
    <w:basedOn w:val="Kop1"/>
    <w:next w:val="Standaard"/>
    <w:uiPriority w:val="39"/>
    <w:unhideWhenUsed/>
    <w:qFormat/>
    <w:rsid w:val="006C4D97"/>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6C4D97"/>
    <w:pPr>
      <w:ind w:left="720"/>
      <w:contextualSpacing/>
    </w:pPr>
  </w:style>
  <w:style w:type="paragraph" w:customStyle="1" w:styleId="Voetnoottekst1">
    <w:name w:val="Voetnoottekst1"/>
    <w:basedOn w:val="Standaard"/>
    <w:next w:val="Voetnoottekst"/>
    <w:link w:val="VoetnoottekstChar"/>
    <w:uiPriority w:val="99"/>
    <w:semiHidden/>
    <w:unhideWhenUsed/>
    <w:rsid w:val="00C7338B"/>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C7338B"/>
    <w:rPr>
      <w:sz w:val="20"/>
      <w:szCs w:val="20"/>
    </w:rPr>
  </w:style>
  <w:style w:type="character" w:styleId="Voetnootmarkering">
    <w:name w:val="footnote reference"/>
    <w:aliases w:val="Voetnootmarkering Openbaar Ministerie"/>
    <w:basedOn w:val="Standaardalinea-lettertype"/>
    <w:uiPriority w:val="99"/>
    <w:semiHidden/>
    <w:unhideWhenUsed/>
    <w:rsid w:val="00C7338B"/>
    <w:rPr>
      <w:vertAlign w:val="superscript"/>
    </w:rPr>
  </w:style>
  <w:style w:type="paragraph" w:styleId="Voetnoottekst">
    <w:name w:val="footnote text"/>
    <w:basedOn w:val="Standaard"/>
    <w:link w:val="VoetnoottekstChar1"/>
    <w:uiPriority w:val="99"/>
    <w:unhideWhenUsed/>
    <w:rsid w:val="00C7338B"/>
    <w:pPr>
      <w:spacing w:line="240" w:lineRule="auto"/>
    </w:pPr>
    <w:rPr>
      <w:sz w:val="20"/>
      <w:szCs w:val="20"/>
    </w:rPr>
  </w:style>
  <w:style w:type="character" w:customStyle="1" w:styleId="VoetnoottekstChar1">
    <w:name w:val="Voetnoottekst Char1"/>
    <w:basedOn w:val="Standaardalinea-lettertype"/>
    <w:link w:val="Voetnoottekst"/>
    <w:uiPriority w:val="99"/>
    <w:rsid w:val="00C7338B"/>
    <w:rPr>
      <w:rFonts w:ascii="Verdana" w:hAnsi="Verdana"/>
      <w:color w:val="000000"/>
    </w:rPr>
  </w:style>
  <w:style w:type="character" w:styleId="Verwijzingopmerking">
    <w:name w:val="annotation reference"/>
    <w:basedOn w:val="Standaardalinea-lettertype"/>
    <w:uiPriority w:val="99"/>
    <w:semiHidden/>
    <w:unhideWhenUsed/>
    <w:rsid w:val="00C7338B"/>
    <w:rPr>
      <w:sz w:val="16"/>
      <w:szCs w:val="16"/>
    </w:rPr>
  </w:style>
  <w:style w:type="paragraph" w:styleId="Tekstopmerking">
    <w:name w:val="annotation text"/>
    <w:basedOn w:val="Standaard"/>
    <w:link w:val="TekstopmerkingChar"/>
    <w:uiPriority w:val="99"/>
    <w:unhideWhenUsed/>
    <w:rsid w:val="00C7338B"/>
    <w:pPr>
      <w:spacing w:line="240" w:lineRule="auto"/>
    </w:pPr>
    <w:rPr>
      <w:sz w:val="20"/>
      <w:szCs w:val="20"/>
    </w:rPr>
  </w:style>
  <w:style w:type="character" w:customStyle="1" w:styleId="TekstopmerkingChar">
    <w:name w:val="Tekst opmerking Char"/>
    <w:basedOn w:val="Standaardalinea-lettertype"/>
    <w:link w:val="Tekstopmerking"/>
    <w:uiPriority w:val="99"/>
    <w:rsid w:val="00C733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338B"/>
    <w:rPr>
      <w:b/>
      <w:bCs/>
    </w:rPr>
  </w:style>
  <w:style w:type="character" w:customStyle="1" w:styleId="OnderwerpvanopmerkingChar">
    <w:name w:val="Onderwerp van opmerking Char"/>
    <w:basedOn w:val="TekstopmerkingChar"/>
    <w:link w:val="Onderwerpvanopmerking"/>
    <w:uiPriority w:val="99"/>
    <w:semiHidden/>
    <w:rsid w:val="00C7338B"/>
    <w:rPr>
      <w:rFonts w:ascii="Verdana" w:hAnsi="Verdana"/>
      <w:b/>
      <w:bCs/>
      <w:color w:val="000000"/>
    </w:rPr>
  </w:style>
  <w:style w:type="paragraph" w:styleId="Revisie">
    <w:name w:val="Revision"/>
    <w:hidden/>
    <w:uiPriority w:val="99"/>
    <w:semiHidden/>
    <w:rsid w:val="00CA5A50"/>
    <w:pPr>
      <w:autoSpaceDN/>
      <w:textAlignment w:val="auto"/>
    </w:pPr>
    <w:rPr>
      <w:rFonts w:ascii="Verdana" w:hAnsi="Verdana"/>
      <w:color w:val="000000"/>
      <w:sz w:val="18"/>
      <w:szCs w:val="18"/>
    </w:rPr>
  </w:style>
  <w:style w:type="paragraph" w:styleId="Geenafstand">
    <w:name w:val="No Spacing"/>
    <w:uiPriority w:val="1"/>
    <w:qFormat/>
    <w:rsid w:val="00910113"/>
    <w:pPr>
      <w:autoSpaceDN/>
      <w:textAlignment w:val="auto"/>
    </w:pPr>
    <w:rPr>
      <w:rFonts w:ascii="Arial" w:eastAsiaTheme="minorHAnsi" w:hAnsi="Arial" w:cstheme="minorBidi"/>
      <w:sz w:val="18"/>
      <w:szCs w:val="22"/>
      <w:lang w:eastAsia="en-US"/>
    </w:rPr>
  </w:style>
  <w:style w:type="table" w:styleId="Rastertabel1licht-Accent1">
    <w:name w:val="Grid Table 1 Light Accent 1"/>
    <w:basedOn w:val="Standaardtabel"/>
    <w:uiPriority w:val="46"/>
    <w:rsid w:val="00315BCC"/>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link w:val="Lijstalinea"/>
    <w:uiPriority w:val="34"/>
    <w:qFormat/>
    <w:rsid w:val="00315BCC"/>
    <w:rPr>
      <w:rFonts w:ascii="Verdana" w:hAnsi="Verdana"/>
      <w:color w:val="000000"/>
      <w:sz w:val="18"/>
      <w:szCs w:val="18"/>
    </w:rPr>
  </w:style>
  <w:style w:type="table" w:customStyle="1" w:styleId="Tabelraster1">
    <w:name w:val="Tabelraster1"/>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315BCC"/>
    <w:pPr>
      <w:autoSpaceDN/>
      <w:textAlignment w:val="auto"/>
    </w:pPr>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EC26E5"/>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153E6"/>
    <w:rPr>
      <w:color w:val="96607D" w:themeColor="followedHyperlink"/>
      <w:u w:val="single"/>
    </w:rPr>
  </w:style>
  <w:style w:type="character" w:styleId="Onopgelostemelding">
    <w:name w:val="Unresolved Mention"/>
    <w:basedOn w:val="Standaardalinea-lettertype"/>
    <w:uiPriority w:val="99"/>
    <w:semiHidden/>
    <w:unhideWhenUsed/>
    <w:rsid w:val="00F9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233">
      <w:bodyDiv w:val="1"/>
      <w:marLeft w:val="0"/>
      <w:marRight w:val="0"/>
      <w:marTop w:val="0"/>
      <w:marBottom w:val="0"/>
      <w:divBdr>
        <w:top w:val="none" w:sz="0" w:space="0" w:color="auto"/>
        <w:left w:val="none" w:sz="0" w:space="0" w:color="auto"/>
        <w:bottom w:val="none" w:sz="0" w:space="0" w:color="auto"/>
        <w:right w:val="none" w:sz="0" w:space="0" w:color="auto"/>
      </w:divBdr>
    </w:div>
    <w:div w:id="83186689">
      <w:bodyDiv w:val="1"/>
      <w:marLeft w:val="0"/>
      <w:marRight w:val="0"/>
      <w:marTop w:val="0"/>
      <w:marBottom w:val="0"/>
      <w:divBdr>
        <w:top w:val="none" w:sz="0" w:space="0" w:color="auto"/>
        <w:left w:val="none" w:sz="0" w:space="0" w:color="auto"/>
        <w:bottom w:val="none" w:sz="0" w:space="0" w:color="auto"/>
        <w:right w:val="none" w:sz="0" w:space="0" w:color="auto"/>
      </w:divBdr>
    </w:div>
    <w:div w:id="87821141">
      <w:bodyDiv w:val="1"/>
      <w:marLeft w:val="0"/>
      <w:marRight w:val="0"/>
      <w:marTop w:val="0"/>
      <w:marBottom w:val="0"/>
      <w:divBdr>
        <w:top w:val="none" w:sz="0" w:space="0" w:color="auto"/>
        <w:left w:val="none" w:sz="0" w:space="0" w:color="auto"/>
        <w:bottom w:val="none" w:sz="0" w:space="0" w:color="auto"/>
        <w:right w:val="none" w:sz="0" w:space="0" w:color="auto"/>
      </w:divBdr>
    </w:div>
    <w:div w:id="119341347">
      <w:bodyDiv w:val="1"/>
      <w:marLeft w:val="0"/>
      <w:marRight w:val="0"/>
      <w:marTop w:val="0"/>
      <w:marBottom w:val="0"/>
      <w:divBdr>
        <w:top w:val="none" w:sz="0" w:space="0" w:color="auto"/>
        <w:left w:val="none" w:sz="0" w:space="0" w:color="auto"/>
        <w:bottom w:val="none" w:sz="0" w:space="0" w:color="auto"/>
        <w:right w:val="none" w:sz="0" w:space="0" w:color="auto"/>
      </w:divBdr>
    </w:div>
    <w:div w:id="173300480">
      <w:bodyDiv w:val="1"/>
      <w:marLeft w:val="0"/>
      <w:marRight w:val="0"/>
      <w:marTop w:val="0"/>
      <w:marBottom w:val="0"/>
      <w:divBdr>
        <w:top w:val="none" w:sz="0" w:space="0" w:color="auto"/>
        <w:left w:val="none" w:sz="0" w:space="0" w:color="auto"/>
        <w:bottom w:val="none" w:sz="0" w:space="0" w:color="auto"/>
        <w:right w:val="none" w:sz="0" w:space="0" w:color="auto"/>
      </w:divBdr>
    </w:div>
    <w:div w:id="192504120">
      <w:bodyDiv w:val="1"/>
      <w:marLeft w:val="0"/>
      <w:marRight w:val="0"/>
      <w:marTop w:val="0"/>
      <w:marBottom w:val="0"/>
      <w:divBdr>
        <w:top w:val="none" w:sz="0" w:space="0" w:color="auto"/>
        <w:left w:val="none" w:sz="0" w:space="0" w:color="auto"/>
        <w:bottom w:val="none" w:sz="0" w:space="0" w:color="auto"/>
        <w:right w:val="none" w:sz="0" w:space="0" w:color="auto"/>
      </w:divBdr>
    </w:div>
    <w:div w:id="261693685">
      <w:bodyDiv w:val="1"/>
      <w:marLeft w:val="0"/>
      <w:marRight w:val="0"/>
      <w:marTop w:val="0"/>
      <w:marBottom w:val="0"/>
      <w:divBdr>
        <w:top w:val="none" w:sz="0" w:space="0" w:color="auto"/>
        <w:left w:val="none" w:sz="0" w:space="0" w:color="auto"/>
        <w:bottom w:val="none" w:sz="0" w:space="0" w:color="auto"/>
        <w:right w:val="none" w:sz="0" w:space="0" w:color="auto"/>
      </w:divBdr>
    </w:div>
    <w:div w:id="271286136">
      <w:bodyDiv w:val="1"/>
      <w:marLeft w:val="0"/>
      <w:marRight w:val="0"/>
      <w:marTop w:val="0"/>
      <w:marBottom w:val="0"/>
      <w:divBdr>
        <w:top w:val="none" w:sz="0" w:space="0" w:color="auto"/>
        <w:left w:val="none" w:sz="0" w:space="0" w:color="auto"/>
        <w:bottom w:val="none" w:sz="0" w:space="0" w:color="auto"/>
        <w:right w:val="none" w:sz="0" w:space="0" w:color="auto"/>
      </w:divBdr>
    </w:div>
    <w:div w:id="300157424">
      <w:bodyDiv w:val="1"/>
      <w:marLeft w:val="0"/>
      <w:marRight w:val="0"/>
      <w:marTop w:val="0"/>
      <w:marBottom w:val="0"/>
      <w:divBdr>
        <w:top w:val="none" w:sz="0" w:space="0" w:color="auto"/>
        <w:left w:val="none" w:sz="0" w:space="0" w:color="auto"/>
        <w:bottom w:val="none" w:sz="0" w:space="0" w:color="auto"/>
        <w:right w:val="none" w:sz="0" w:space="0" w:color="auto"/>
      </w:divBdr>
    </w:div>
    <w:div w:id="310989699">
      <w:bodyDiv w:val="1"/>
      <w:marLeft w:val="0"/>
      <w:marRight w:val="0"/>
      <w:marTop w:val="0"/>
      <w:marBottom w:val="0"/>
      <w:divBdr>
        <w:top w:val="none" w:sz="0" w:space="0" w:color="auto"/>
        <w:left w:val="none" w:sz="0" w:space="0" w:color="auto"/>
        <w:bottom w:val="none" w:sz="0" w:space="0" w:color="auto"/>
        <w:right w:val="none" w:sz="0" w:space="0" w:color="auto"/>
      </w:divBdr>
    </w:div>
    <w:div w:id="356778494">
      <w:bodyDiv w:val="1"/>
      <w:marLeft w:val="0"/>
      <w:marRight w:val="0"/>
      <w:marTop w:val="0"/>
      <w:marBottom w:val="0"/>
      <w:divBdr>
        <w:top w:val="none" w:sz="0" w:space="0" w:color="auto"/>
        <w:left w:val="none" w:sz="0" w:space="0" w:color="auto"/>
        <w:bottom w:val="none" w:sz="0" w:space="0" w:color="auto"/>
        <w:right w:val="none" w:sz="0" w:space="0" w:color="auto"/>
      </w:divBdr>
    </w:div>
    <w:div w:id="357128375">
      <w:bodyDiv w:val="1"/>
      <w:marLeft w:val="0"/>
      <w:marRight w:val="0"/>
      <w:marTop w:val="0"/>
      <w:marBottom w:val="0"/>
      <w:divBdr>
        <w:top w:val="none" w:sz="0" w:space="0" w:color="auto"/>
        <w:left w:val="none" w:sz="0" w:space="0" w:color="auto"/>
        <w:bottom w:val="none" w:sz="0" w:space="0" w:color="auto"/>
        <w:right w:val="none" w:sz="0" w:space="0" w:color="auto"/>
      </w:divBdr>
    </w:div>
    <w:div w:id="371926941">
      <w:bodyDiv w:val="1"/>
      <w:marLeft w:val="0"/>
      <w:marRight w:val="0"/>
      <w:marTop w:val="0"/>
      <w:marBottom w:val="0"/>
      <w:divBdr>
        <w:top w:val="none" w:sz="0" w:space="0" w:color="auto"/>
        <w:left w:val="none" w:sz="0" w:space="0" w:color="auto"/>
        <w:bottom w:val="none" w:sz="0" w:space="0" w:color="auto"/>
        <w:right w:val="none" w:sz="0" w:space="0" w:color="auto"/>
      </w:divBdr>
    </w:div>
    <w:div w:id="503596520">
      <w:bodyDiv w:val="1"/>
      <w:marLeft w:val="0"/>
      <w:marRight w:val="0"/>
      <w:marTop w:val="0"/>
      <w:marBottom w:val="0"/>
      <w:divBdr>
        <w:top w:val="none" w:sz="0" w:space="0" w:color="auto"/>
        <w:left w:val="none" w:sz="0" w:space="0" w:color="auto"/>
        <w:bottom w:val="none" w:sz="0" w:space="0" w:color="auto"/>
        <w:right w:val="none" w:sz="0" w:space="0" w:color="auto"/>
      </w:divBdr>
    </w:div>
    <w:div w:id="521629514">
      <w:bodyDiv w:val="1"/>
      <w:marLeft w:val="0"/>
      <w:marRight w:val="0"/>
      <w:marTop w:val="0"/>
      <w:marBottom w:val="0"/>
      <w:divBdr>
        <w:top w:val="none" w:sz="0" w:space="0" w:color="auto"/>
        <w:left w:val="none" w:sz="0" w:space="0" w:color="auto"/>
        <w:bottom w:val="none" w:sz="0" w:space="0" w:color="auto"/>
        <w:right w:val="none" w:sz="0" w:space="0" w:color="auto"/>
      </w:divBdr>
    </w:div>
    <w:div w:id="524292916">
      <w:bodyDiv w:val="1"/>
      <w:marLeft w:val="0"/>
      <w:marRight w:val="0"/>
      <w:marTop w:val="0"/>
      <w:marBottom w:val="0"/>
      <w:divBdr>
        <w:top w:val="none" w:sz="0" w:space="0" w:color="auto"/>
        <w:left w:val="none" w:sz="0" w:space="0" w:color="auto"/>
        <w:bottom w:val="none" w:sz="0" w:space="0" w:color="auto"/>
        <w:right w:val="none" w:sz="0" w:space="0" w:color="auto"/>
      </w:divBdr>
    </w:div>
    <w:div w:id="537468998">
      <w:bodyDiv w:val="1"/>
      <w:marLeft w:val="0"/>
      <w:marRight w:val="0"/>
      <w:marTop w:val="0"/>
      <w:marBottom w:val="0"/>
      <w:divBdr>
        <w:top w:val="none" w:sz="0" w:space="0" w:color="auto"/>
        <w:left w:val="none" w:sz="0" w:space="0" w:color="auto"/>
        <w:bottom w:val="none" w:sz="0" w:space="0" w:color="auto"/>
        <w:right w:val="none" w:sz="0" w:space="0" w:color="auto"/>
      </w:divBdr>
    </w:div>
    <w:div w:id="541673072">
      <w:bodyDiv w:val="1"/>
      <w:marLeft w:val="0"/>
      <w:marRight w:val="0"/>
      <w:marTop w:val="0"/>
      <w:marBottom w:val="0"/>
      <w:divBdr>
        <w:top w:val="none" w:sz="0" w:space="0" w:color="auto"/>
        <w:left w:val="none" w:sz="0" w:space="0" w:color="auto"/>
        <w:bottom w:val="none" w:sz="0" w:space="0" w:color="auto"/>
        <w:right w:val="none" w:sz="0" w:space="0" w:color="auto"/>
      </w:divBdr>
    </w:div>
    <w:div w:id="550313571">
      <w:bodyDiv w:val="1"/>
      <w:marLeft w:val="0"/>
      <w:marRight w:val="0"/>
      <w:marTop w:val="0"/>
      <w:marBottom w:val="0"/>
      <w:divBdr>
        <w:top w:val="none" w:sz="0" w:space="0" w:color="auto"/>
        <w:left w:val="none" w:sz="0" w:space="0" w:color="auto"/>
        <w:bottom w:val="none" w:sz="0" w:space="0" w:color="auto"/>
        <w:right w:val="none" w:sz="0" w:space="0" w:color="auto"/>
      </w:divBdr>
    </w:div>
    <w:div w:id="551163414">
      <w:bodyDiv w:val="1"/>
      <w:marLeft w:val="0"/>
      <w:marRight w:val="0"/>
      <w:marTop w:val="0"/>
      <w:marBottom w:val="0"/>
      <w:divBdr>
        <w:top w:val="none" w:sz="0" w:space="0" w:color="auto"/>
        <w:left w:val="none" w:sz="0" w:space="0" w:color="auto"/>
        <w:bottom w:val="none" w:sz="0" w:space="0" w:color="auto"/>
        <w:right w:val="none" w:sz="0" w:space="0" w:color="auto"/>
      </w:divBdr>
    </w:div>
    <w:div w:id="600262140">
      <w:bodyDiv w:val="1"/>
      <w:marLeft w:val="0"/>
      <w:marRight w:val="0"/>
      <w:marTop w:val="0"/>
      <w:marBottom w:val="0"/>
      <w:divBdr>
        <w:top w:val="none" w:sz="0" w:space="0" w:color="auto"/>
        <w:left w:val="none" w:sz="0" w:space="0" w:color="auto"/>
        <w:bottom w:val="none" w:sz="0" w:space="0" w:color="auto"/>
        <w:right w:val="none" w:sz="0" w:space="0" w:color="auto"/>
      </w:divBdr>
    </w:div>
    <w:div w:id="710766960">
      <w:bodyDiv w:val="1"/>
      <w:marLeft w:val="0"/>
      <w:marRight w:val="0"/>
      <w:marTop w:val="0"/>
      <w:marBottom w:val="0"/>
      <w:divBdr>
        <w:top w:val="none" w:sz="0" w:space="0" w:color="auto"/>
        <w:left w:val="none" w:sz="0" w:space="0" w:color="auto"/>
        <w:bottom w:val="none" w:sz="0" w:space="0" w:color="auto"/>
        <w:right w:val="none" w:sz="0" w:space="0" w:color="auto"/>
      </w:divBdr>
    </w:div>
    <w:div w:id="766316059">
      <w:bodyDiv w:val="1"/>
      <w:marLeft w:val="0"/>
      <w:marRight w:val="0"/>
      <w:marTop w:val="0"/>
      <w:marBottom w:val="0"/>
      <w:divBdr>
        <w:top w:val="none" w:sz="0" w:space="0" w:color="auto"/>
        <w:left w:val="none" w:sz="0" w:space="0" w:color="auto"/>
        <w:bottom w:val="none" w:sz="0" w:space="0" w:color="auto"/>
        <w:right w:val="none" w:sz="0" w:space="0" w:color="auto"/>
      </w:divBdr>
    </w:div>
    <w:div w:id="786388932">
      <w:bodyDiv w:val="1"/>
      <w:marLeft w:val="0"/>
      <w:marRight w:val="0"/>
      <w:marTop w:val="0"/>
      <w:marBottom w:val="0"/>
      <w:divBdr>
        <w:top w:val="none" w:sz="0" w:space="0" w:color="auto"/>
        <w:left w:val="none" w:sz="0" w:space="0" w:color="auto"/>
        <w:bottom w:val="none" w:sz="0" w:space="0" w:color="auto"/>
        <w:right w:val="none" w:sz="0" w:space="0" w:color="auto"/>
      </w:divBdr>
    </w:div>
    <w:div w:id="815076135">
      <w:bodyDiv w:val="1"/>
      <w:marLeft w:val="0"/>
      <w:marRight w:val="0"/>
      <w:marTop w:val="0"/>
      <w:marBottom w:val="0"/>
      <w:divBdr>
        <w:top w:val="none" w:sz="0" w:space="0" w:color="auto"/>
        <w:left w:val="none" w:sz="0" w:space="0" w:color="auto"/>
        <w:bottom w:val="none" w:sz="0" w:space="0" w:color="auto"/>
        <w:right w:val="none" w:sz="0" w:space="0" w:color="auto"/>
      </w:divBdr>
    </w:div>
    <w:div w:id="925770755">
      <w:bodyDiv w:val="1"/>
      <w:marLeft w:val="0"/>
      <w:marRight w:val="0"/>
      <w:marTop w:val="0"/>
      <w:marBottom w:val="0"/>
      <w:divBdr>
        <w:top w:val="none" w:sz="0" w:space="0" w:color="auto"/>
        <w:left w:val="none" w:sz="0" w:space="0" w:color="auto"/>
        <w:bottom w:val="none" w:sz="0" w:space="0" w:color="auto"/>
        <w:right w:val="none" w:sz="0" w:space="0" w:color="auto"/>
      </w:divBdr>
    </w:div>
    <w:div w:id="948203815">
      <w:bodyDiv w:val="1"/>
      <w:marLeft w:val="0"/>
      <w:marRight w:val="0"/>
      <w:marTop w:val="0"/>
      <w:marBottom w:val="0"/>
      <w:divBdr>
        <w:top w:val="none" w:sz="0" w:space="0" w:color="auto"/>
        <w:left w:val="none" w:sz="0" w:space="0" w:color="auto"/>
        <w:bottom w:val="none" w:sz="0" w:space="0" w:color="auto"/>
        <w:right w:val="none" w:sz="0" w:space="0" w:color="auto"/>
      </w:divBdr>
    </w:div>
    <w:div w:id="978652040">
      <w:bodyDiv w:val="1"/>
      <w:marLeft w:val="0"/>
      <w:marRight w:val="0"/>
      <w:marTop w:val="0"/>
      <w:marBottom w:val="0"/>
      <w:divBdr>
        <w:top w:val="none" w:sz="0" w:space="0" w:color="auto"/>
        <w:left w:val="none" w:sz="0" w:space="0" w:color="auto"/>
        <w:bottom w:val="none" w:sz="0" w:space="0" w:color="auto"/>
        <w:right w:val="none" w:sz="0" w:space="0" w:color="auto"/>
      </w:divBdr>
    </w:div>
    <w:div w:id="1036739121">
      <w:bodyDiv w:val="1"/>
      <w:marLeft w:val="0"/>
      <w:marRight w:val="0"/>
      <w:marTop w:val="0"/>
      <w:marBottom w:val="0"/>
      <w:divBdr>
        <w:top w:val="none" w:sz="0" w:space="0" w:color="auto"/>
        <w:left w:val="none" w:sz="0" w:space="0" w:color="auto"/>
        <w:bottom w:val="none" w:sz="0" w:space="0" w:color="auto"/>
        <w:right w:val="none" w:sz="0" w:space="0" w:color="auto"/>
      </w:divBdr>
    </w:div>
    <w:div w:id="1103763082">
      <w:bodyDiv w:val="1"/>
      <w:marLeft w:val="0"/>
      <w:marRight w:val="0"/>
      <w:marTop w:val="0"/>
      <w:marBottom w:val="0"/>
      <w:divBdr>
        <w:top w:val="none" w:sz="0" w:space="0" w:color="auto"/>
        <w:left w:val="none" w:sz="0" w:space="0" w:color="auto"/>
        <w:bottom w:val="none" w:sz="0" w:space="0" w:color="auto"/>
        <w:right w:val="none" w:sz="0" w:space="0" w:color="auto"/>
      </w:divBdr>
    </w:div>
    <w:div w:id="1110314427">
      <w:bodyDiv w:val="1"/>
      <w:marLeft w:val="0"/>
      <w:marRight w:val="0"/>
      <w:marTop w:val="0"/>
      <w:marBottom w:val="0"/>
      <w:divBdr>
        <w:top w:val="none" w:sz="0" w:space="0" w:color="auto"/>
        <w:left w:val="none" w:sz="0" w:space="0" w:color="auto"/>
        <w:bottom w:val="none" w:sz="0" w:space="0" w:color="auto"/>
        <w:right w:val="none" w:sz="0" w:space="0" w:color="auto"/>
      </w:divBdr>
    </w:div>
    <w:div w:id="1111125957">
      <w:bodyDiv w:val="1"/>
      <w:marLeft w:val="0"/>
      <w:marRight w:val="0"/>
      <w:marTop w:val="0"/>
      <w:marBottom w:val="0"/>
      <w:divBdr>
        <w:top w:val="none" w:sz="0" w:space="0" w:color="auto"/>
        <w:left w:val="none" w:sz="0" w:space="0" w:color="auto"/>
        <w:bottom w:val="none" w:sz="0" w:space="0" w:color="auto"/>
        <w:right w:val="none" w:sz="0" w:space="0" w:color="auto"/>
      </w:divBdr>
    </w:div>
    <w:div w:id="1113941191">
      <w:bodyDiv w:val="1"/>
      <w:marLeft w:val="0"/>
      <w:marRight w:val="0"/>
      <w:marTop w:val="0"/>
      <w:marBottom w:val="0"/>
      <w:divBdr>
        <w:top w:val="none" w:sz="0" w:space="0" w:color="auto"/>
        <w:left w:val="none" w:sz="0" w:space="0" w:color="auto"/>
        <w:bottom w:val="none" w:sz="0" w:space="0" w:color="auto"/>
        <w:right w:val="none" w:sz="0" w:space="0" w:color="auto"/>
      </w:divBdr>
    </w:div>
    <w:div w:id="1145971330">
      <w:bodyDiv w:val="1"/>
      <w:marLeft w:val="0"/>
      <w:marRight w:val="0"/>
      <w:marTop w:val="0"/>
      <w:marBottom w:val="0"/>
      <w:divBdr>
        <w:top w:val="none" w:sz="0" w:space="0" w:color="auto"/>
        <w:left w:val="none" w:sz="0" w:space="0" w:color="auto"/>
        <w:bottom w:val="none" w:sz="0" w:space="0" w:color="auto"/>
        <w:right w:val="none" w:sz="0" w:space="0" w:color="auto"/>
      </w:divBdr>
    </w:div>
    <w:div w:id="1158955265">
      <w:bodyDiv w:val="1"/>
      <w:marLeft w:val="0"/>
      <w:marRight w:val="0"/>
      <w:marTop w:val="0"/>
      <w:marBottom w:val="0"/>
      <w:divBdr>
        <w:top w:val="none" w:sz="0" w:space="0" w:color="auto"/>
        <w:left w:val="none" w:sz="0" w:space="0" w:color="auto"/>
        <w:bottom w:val="none" w:sz="0" w:space="0" w:color="auto"/>
        <w:right w:val="none" w:sz="0" w:space="0" w:color="auto"/>
      </w:divBdr>
    </w:div>
    <w:div w:id="1236936556">
      <w:bodyDiv w:val="1"/>
      <w:marLeft w:val="0"/>
      <w:marRight w:val="0"/>
      <w:marTop w:val="0"/>
      <w:marBottom w:val="0"/>
      <w:divBdr>
        <w:top w:val="none" w:sz="0" w:space="0" w:color="auto"/>
        <w:left w:val="none" w:sz="0" w:space="0" w:color="auto"/>
        <w:bottom w:val="none" w:sz="0" w:space="0" w:color="auto"/>
        <w:right w:val="none" w:sz="0" w:space="0" w:color="auto"/>
      </w:divBdr>
    </w:div>
    <w:div w:id="1253389903">
      <w:bodyDiv w:val="1"/>
      <w:marLeft w:val="0"/>
      <w:marRight w:val="0"/>
      <w:marTop w:val="0"/>
      <w:marBottom w:val="0"/>
      <w:divBdr>
        <w:top w:val="none" w:sz="0" w:space="0" w:color="auto"/>
        <w:left w:val="none" w:sz="0" w:space="0" w:color="auto"/>
        <w:bottom w:val="none" w:sz="0" w:space="0" w:color="auto"/>
        <w:right w:val="none" w:sz="0" w:space="0" w:color="auto"/>
      </w:divBdr>
    </w:div>
    <w:div w:id="1324819460">
      <w:bodyDiv w:val="1"/>
      <w:marLeft w:val="0"/>
      <w:marRight w:val="0"/>
      <w:marTop w:val="0"/>
      <w:marBottom w:val="0"/>
      <w:divBdr>
        <w:top w:val="none" w:sz="0" w:space="0" w:color="auto"/>
        <w:left w:val="none" w:sz="0" w:space="0" w:color="auto"/>
        <w:bottom w:val="none" w:sz="0" w:space="0" w:color="auto"/>
        <w:right w:val="none" w:sz="0" w:space="0" w:color="auto"/>
      </w:divBdr>
    </w:div>
    <w:div w:id="1396733626">
      <w:bodyDiv w:val="1"/>
      <w:marLeft w:val="0"/>
      <w:marRight w:val="0"/>
      <w:marTop w:val="0"/>
      <w:marBottom w:val="0"/>
      <w:divBdr>
        <w:top w:val="none" w:sz="0" w:space="0" w:color="auto"/>
        <w:left w:val="none" w:sz="0" w:space="0" w:color="auto"/>
        <w:bottom w:val="none" w:sz="0" w:space="0" w:color="auto"/>
        <w:right w:val="none" w:sz="0" w:space="0" w:color="auto"/>
      </w:divBdr>
    </w:div>
    <w:div w:id="1399523243">
      <w:bodyDiv w:val="1"/>
      <w:marLeft w:val="0"/>
      <w:marRight w:val="0"/>
      <w:marTop w:val="0"/>
      <w:marBottom w:val="0"/>
      <w:divBdr>
        <w:top w:val="none" w:sz="0" w:space="0" w:color="auto"/>
        <w:left w:val="none" w:sz="0" w:space="0" w:color="auto"/>
        <w:bottom w:val="none" w:sz="0" w:space="0" w:color="auto"/>
        <w:right w:val="none" w:sz="0" w:space="0" w:color="auto"/>
      </w:divBdr>
    </w:div>
    <w:div w:id="1432311891">
      <w:bodyDiv w:val="1"/>
      <w:marLeft w:val="0"/>
      <w:marRight w:val="0"/>
      <w:marTop w:val="0"/>
      <w:marBottom w:val="0"/>
      <w:divBdr>
        <w:top w:val="none" w:sz="0" w:space="0" w:color="auto"/>
        <w:left w:val="none" w:sz="0" w:space="0" w:color="auto"/>
        <w:bottom w:val="none" w:sz="0" w:space="0" w:color="auto"/>
        <w:right w:val="none" w:sz="0" w:space="0" w:color="auto"/>
      </w:divBdr>
    </w:div>
    <w:div w:id="1477795837">
      <w:bodyDiv w:val="1"/>
      <w:marLeft w:val="0"/>
      <w:marRight w:val="0"/>
      <w:marTop w:val="0"/>
      <w:marBottom w:val="0"/>
      <w:divBdr>
        <w:top w:val="none" w:sz="0" w:space="0" w:color="auto"/>
        <w:left w:val="none" w:sz="0" w:space="0" w:color="auto"/>
        <w:bottom w:val="none" w:sz="0" w:space="0" w:color="auto"/>
        <w:right w:val="none" w:sz="0" w:space="0" w:color="auto"/>
      </w:divBdr>
    </w:div>
    <w:div w:id="1479570383">
      <w:bodyDiv w:val="1"/>
      <w:marLeft w:val="0"/>
      <w:marRight w:val="0"/>
      <w:marTop w:val="0"/>
      <w:marBottom w:val="0"/>
      <w:divBdr>
        <w:top w:val="none" w:sz="0" w:space="0" w:color="auto"/>
        <w:left w:val="none" w:sz="0" w:space="0" w:color="auto"/>
        <w:bottom w:val="none" w:sz="0" w:space="0" w:color="auto"/>
        <w:right w:val="none" w:sz="0" w:space="0" w:color="auto"/>
      </w:divBdr>
    </w:div>
    <w:div w:id="1492872266">
      <w:bodyDiv w:val="1"/>
      <w:marLeft w:val="0"/>
      <w:marRight w:val="0"/>
      <w:marTop w:val="0"/>
      <w:marBottom w:val="0"/>
      <w:divBdr>
        <w:top w:val="none" w:sz="0" w:space="0" w:color="auto"/>
        <w:left w:val="none" w:sz="0" w:space="0" w:color="auto"/>
        <w:bottom w:val="none" w:sz="0" w:space="0" w:color="auto"/>
        <w:right w:val="none" w:sz="0" w:space="0" w:color="auto"/>
      </w:divBdr>
    </w:div>
    <w:div w:id="1521044769">
      <w:bodyDiv w:val="1"/>
      <w:marLeft w:val="0"/>
      <w:marRight w:val="0"/>
      <w:marTop w:val="0"/>
      <w:marBottom w:val="0"/>
      <w:divBdr>
        <w:top w:val="none" w:sz="0" w:space="0" w:color="auto"/>
        <w:left w:val="none" w:sz="0" w:space="0" w:color="auto"/>
        <w:bottom w:val="none" w:sz="0" w:space="0" w:color="auto"/>
        <w:right w:val="none" w:sz="0" w:space="0" w:color="auto"/>
      </w:divBdr>
    </w:div>
    <w:div w:id="1593851442">
      <w:bodyDiv w:val="1"/>
      <w:marLeft w:val="0"/>
      <w:marRight w:val="0"/>
      <w:marTop w:val="0"/>
      <w:marBottom w:val="0"/>
      <w:divBdr>
        <w:top w:val="none" w:sz="0" w:space="0" w:color="auto"/>
        <w:left w:val="none" w:sz="0" w:space="0" w:color="auto"/>
        <w:bottom w:val="none" w:sz="0" w:space="0" w:color="auto"/>
        <w:right w:val="none" w:sz="0" w:space="0" w:color="auto"/>
      </w:divBdr>
    </w:div>
    <w:div w:id="1600022547">
      <w:bodyDiv w:val="1"/>
      <w:marLeft w:val="0"/>
      <w:marRight w:val="0"/>
      <w:marTop w:val="0"/>
      <w:marBottom w:val="0"/>
      <w:divBdr>
        <w:top w:val="none" w:sz="0" w:space="0" w:color="auto"/>
        <w:left w:val="none" w:sz="0" w:space="0" w:color="auto"/>
        <w:bottom w:val="none" w:sz="0" w:space="0" w:color="auto"/>
        <w:right w:val="none" w:sz="0" w:space="0" w:color="auto"/>
      </w:divBdr>
    </w:div>
    <w:div w:id="1603997915">
      <w:bodyDiv w:val="1"/>
      <w:marLeft w:val="0"/>
      <w:marRight w:val="0"/>
      <w:marTop w:val="0"/>
      <w:marBottom w:val="0"/>
      <w:divBdr>
        <w:top w:val="none" w:sz="0" w:space="0" w:color="auto"/>
        <w:left w:val="none" w:sz="0" w:space="0" w:color="auto"/>
        <w:bottom w:val="none" w:sz="0" w:space="0" w:color="auto"/>
        <w:right w:val="none" w:sz="0" w:space="0" w:color="auto"/>
      </w:divBdr>
    </w:div>
    <w:div w:id="1611401376">
      <w:bodyDiv w:val="1"/>
      <w:marLeft w:val="0"/>
      <w:marRight w:val="0"/>
      <w:marTop w:val="0"/>
      <w:marBottom w:val="0"/>
      <w:divBdr>
        <w:top w:val="none" w:sz="0" w:space="0" w:color="auto"/>
        <w:left w:val="none" w:sz="0" w:space="0" w:color="auto"/>
        <w:bottom w:val="none" w:sz="0" w:space="0" w:color="auto"/>
        <w:right w:val="none" w:sz="0" w:space="0" w:color="auto"/>
      </w:divBdr>
    </w:div>
    <w:div w:id="1675188770">
      <w:bodyDiv w:val="1"/>
      <w:marLeft w:val="0"/>
      <w:marRight w:val="0"/>
      <w:marTop w:val="0"/>
      <w:marBottom w:val="0"/>
      <w:divBdr>
        <w:top w:val="none" w:sz="0" w:space="0" w:color="auto"/>
        <w:left w:val="none" w:sz="0" w:space="0" w:color="auto"/>
        <w:bottom w:val="none" w:sz="0" w:space="0" w:color="auto"/>
        <w:right w:val="none" w:sz="0" w:space="0" w:color="auto"/>
      </w:divBdr>
    </w:div>
    <w:div w:id="1763334418">
      <w:bodyDiv w:val="1"/>
      <w:marLeft w:val="0"/>
      <w:marRight w:val="0"/>
      <w:marTop w:val="0"/>
      <w:marBottom w:val="0"/>
      <w:divBdr>
        <w:top w:val="none" w:sz="0" w:space="0" w:color="auto"/>
        <w:left w:val="none" w:sz="0" w:space="0" w:color="auto"/>
        <w:bottom w:val="none" w:sz="0" w:space="0" w:color="auto"/>
        <w:right w:val="none" w:sz="0" w:space="0" w:color="auto"/>
      </w:divBdr>
    </w:div>
    <w:div w:id="1859197588">
      <w:bodyDiv w:val="1"/>
      <w:marLeft w:val="0"/>
      <w:marRight w:val="0"/>
      <w:marTop w:val="0"/>
      <w:marBottom w:val="0"/>
      <w:divBdr>
        <w:top w:val="none" w:sz="0" w:space="0" w:color="auto"/>
        <w:left w:val="none" w:sz="0" w:space="0" w:color="auto"/>
        <w:bottom w:val="none" w:sz="0" w:space="0" w:color="auto"/>
        <w:right w:val="none" w:sz="0" w:space="0" w:color="auto"/>
      </w:divBdr>
    </w:div>
    <w:div w:id="1859268051">
      <w:bodyDiv w:val="1"/>
      <w:marLeft w:val="0"/>
      <w:marRight w:val="0"/>
      <w:marTop w:val="0"/>
      <w:marBottom w:val="0"/>
      <w:divBdr>
        <w:top w:val="none" w:sz="0" w:space="0" w:color="auto"/>
        <w:left w:val="none" w:sz="0" w:space="0" w:color="auto"/>
        <w:bottom w:val="none" w:sz="0" w:space="0" w:color="auto"/>
        <w:right w:val="none" w:sz="0" w:space="0" w:color="auto"/>
      </w:divBdr>
    </w:div>
    <w:div w:id="1877113112">
      <w:bodyDiv w:val="1"/>
      <w:marLeft w:val="0"/>
      <w:marRight w:val="0"/>
      <w:marTop w:val="0"/>
      <w:marBottom w:val="0"/>
      <w:divBdr>
        <w:top w:val="none" w:sz="0" w:space="0" w:color="auto"/>
        <w:left w:val="none" w:sz="0" w:space="0" w:color="auto"/>
        <w:bottom w:val="none" w:sz="0" w:space="0" w:color="auto"/>
        <w:right w:val="none" w:sz="0" w:space="0" w:color="auto"/>
      </w:divBdr>
    </w:div>
    <w:div w:id="1891378782">
      <w:bodyDiv w:val="1"/>
      <w:marLeft w:val="0"/>
      <w:marRight w:val="0"/>
      <w:marTop w:val="0"/>
      <w:marBottom w:val="0"/>
      <w:divBdr>
        <w:top w:val="none" w:sz="0" w:space="0" w:color="auto"/>
        <w:left w:val="none" w:sz="0" w:space="0" w:color="auto"/>
        <w:bottom w:val="none" w:sz="0" w:space="0" w:color="auto"/>
        <w:right w:val="none" w:sz="0" w:space="0" w:color="auto"/>
      </w:divBdr>
    </w:div>
    <w:div w:id="1906604930">
      <w:bodyDiv w:val="1"/>
      <w:marLeft w:val="0"/>
      <w:marRight w:val="0"/>
      <w:marTop w:val="0"/>
      <w:marBottom w:val="0"/>
      <w:divBdr>
        <w:top w:val="none" w:sz="0" w:space="0" w:color="auto"/>
        <w:left w:val="none" w:sz="0" w:space="0" w:color="auto"/>
        <w:bottom w:val="none" w:sz="0" w:space="0" w:color="auto"/>
        <w:right w:val="none" w:sz="0" w:space="0" w:color="auto"/>
      </w:divBdr>
    </w:div>
    <w:div w:id="1925914537">
      <w:bodyDiv w:val="1"/>
      <w:marLeft w:val="0"/>
      <w:marRight w:val="0"/>
      <w:marTop w:val="0"/>
      <w:marBottom w:val="0"/>
      <w:divBdr>
        <w:top w:val="none" w:sz="0" w:space="0" w:color="auto"/>
        <w:left w:val="none" w:sz="0" w:space="0" w:color="auto"/>
        <w:bottom w:val="none" w:sz="0" w:space="0" w:color="auto"/>
        <w:right w:val="none" w:sz="0" w:space="0" w:color="auto"/>
      </w:divBdr>
    </w:div>
    <w:div w:id="1958638538">
      <w:bodyDiv w:val="1"/>
      <w:marLeft w:val="0"/>
      <w:marRight w:val="0"/>
      <w:marTop w:val="0"/>
      <w:marBottom w:val="0"/>
      <w:divBdr>
        <w:top w:val="none" w:sz="0" w:space="0" w:color="auto"/>
        <w:left w:val="none" w:sz="0" w:space="0" w:color="auto"/>
        <w:bottom w:val="none" w:sz="0" w:space="0" w:color="auto"/>
        <w:right w:val="none" w:sz="0" w:space="0" w:color="auto"/>
      </w:divBdr>
    </w:div>
    <w:div w:id="1975138764">
      <w:bodyDiv w:val="1"/>
      <w:marLeft w:val="0"/>
      <w:marRight w:val="0"/>
      <w:marTop w:val="0"/>
      <w:marBottom w:val="0"/>
      <w:divBdr>
        <w:top w:val="none" w:sz="0" w:space="0" w:color="auto"/>
        <w:left w:val="none" w:sz="0" w:space="0" w:color="auto"/>
        <w:bottom w:val="none" w:sz="0" w:space="0" w:color="auto"/>
        <w:right w:val="none" w:sz="0" w:space="0" w:color="auto"/>
      </w:divBdr>
    </w:div>
    <w:div w:id="2006087640">
      <w:bodyDiv w:val="1"/>
      <w:marLeft w:val="0"/>
      <w:marRight w:val="0"/>
      <w:marTop w:val="0"/>
      <w:marBottom w:val="0"/>
      <w:divBdr>
        <w:top w:val="none" w:sz="0" w:space="0" w:color="auto"/>
        <w:left w:val="none" w:sz="0" w:space="0" w:color="auto"/>
        <w:bottom w:val="none" w:sz="0" w:space="0" w:color="auto"/>
        <w:right w:val="none" w:sz="0" w:space="0" w:color="auto"/>
      </w:divBdr>
    </w:div>
    <w:div w:id="2010403904">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53530249">
      <w:bodyDiv w:val="1"/>
      <w:marLeft w:val="0"/>
      <w:marRight w:val="0"/>
      <w:marTop w:val="0"/>
      <w:marBottom w:val="0"/>
      <w:divBdr>
        <w:top w:val="none" w:sz="0" w:space="0" w:color="auto"/>
        <w:left w:val="none" w:sz="0" w:space="0" w:color="auto"/>
        <w:bottom w:val="none" w:sz="0" w:space="0" w:color="auto"/>
        <w:right w:val="none" w:sz="0" w:space="0" w:color="auto"/>
      </w:divBdr>
      <w:divsChild>
        <w:div w:id="485708735">
          <w:marLeft w:val="0"/>
          <w:marRight w:val="0"/>
          <w:marTop w:val="0"/>
          <w:marBottom w:val="0"/>
          <w:divBdr>
            <w:top w:val="none" w:sz="0" w:space="0" w:color="auto"/>
            <w:left w:val="none" w:sz="0" w:space="0" w:color="auto"/>
            <w:bottom w:val="none" w:sz="0" w:space="0" w:color="auto"/>
            <w:right w:val="none" w:sz="0" w:space="0" w:color="auto"/>
          </w:divBdr>
          <w:divsChild>
            <w:div w:id="898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235">
      <w:bodyDiv w:val="1"/>
      <w:marLeft w:val="0"/>
      <w:marRight w:val="0"/>
      <w:marTop w:val="0"/>
      <w:marBottom w:val="0"/>
      <w:divBdr>
        <w:top w:val="none" w:sz="0" w:space="0" w:color="auto"/>
        <w:left w:val="none" w:sz="0" w:space="0" w:color="auto"/>
        <w:bottom w:val="none" w:sz="0" w:space="0" w:color="auto"/>
        <w:right w:val="none" w:sz="0" w:space="0" w:color="auto"/>
      </w:divBdr>
    </w:div>
    <w:div w:id="2121797695">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data.politie.nl/" TargetMode="External" Id="rId10" /><Relationship Type="http://schemas.openxmlformats.org/officeDocument/2006/relationships/styles" Target="styles.xml" Id="rId4" /><Relationship Type="http://schemas.openxmlformats.org/officeDocument/2006/relationships/hyperlink" Target="https://data.politie.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egelingen/2025/09/02/arbeidsvoorwaardenakkoord-sector-politie-1-december-2025-tot-en-met-15-december-202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6514</ap:Words>
  <ap:Characters>35831</ap:Characters>
  <ap:DocSecurity>0</ap:DocSecurity>
  <ap:Lines>298</ap:Lines>
  <ap:Paragraphs>84</ap:Paragraphs>
  <ap:ScaleCrop>false</ap:ScaleCrop>
  <ap:HeadingPairs>
    <vt:vector baseType="variant" size="2">
      <vt:variant>
        <vt:lpstr>Titel</vt:lpstr>
      </vt:variant>
      <vt:variant>
        <vt:i4>1</vt:i4>
      </vt:variant>
    </vt:vector>
  </ap:HeadingPairs>
  <ap:TitlesOfParts>
    <vt:vector baseType="lpstr" size="1">
      <vt:lpstr>Bijlage  - Moties, toezeggingen en aanvullende verzoeken</vt:lpstr>
    </vt:vector>
  </ap:TitlesOfParts>
  <ap:LinksUpToDate>false</ap:LinksUpToDate>
  <ap:CharactersWithSpaces>42261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2025-12-10T15:23:00.0000000Z</dcterms:created>
  <dcterms:modified xsi:type="dcterms:W3CDTF">2025-12-10T15:23:00.0000000Z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Moties, toezeggingen en aanvullende verzoeken</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Noud van Bolderen</vt:lpwstr>
  </property>
  <property fmtid="{D5CDD505-2E9C-101B-9397-08002B2CF9AE}" pid="14" name="Opgesteld door, Telefoonnummer">
    <vt:lpwstr>0625547934</vt:lpwstr>
  </property>
  <property fmtid="{D5CDD505-2E9C-101B-9397-08002B2CF9AE}" pid="15" name="Kenmerk">
    <vt:lpwstr>6891151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