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B160F7" w:rsidR="00B160F7" w:rsidP="00B160F7" w:rsidRDefault="00B160F7" w14:paraId="0A761480" w14:textId="77777777">
      <w:pPr>
        <w:rPr>
          <w:b/>
          <w:bCs/>
          <w:color w:val="000000"/>
          <w:shd w:val="clear" w:color="auto" w:fill="FFFFFF"/>
        </w:rPr>
      </w:pPr>
      <w:r w:rsidRPr="00B160F7">
        <w:rPr>
          <w:b/>
          <w:bCs/>
          <w:color w:val="000000"/>
          <w:shd w:val="clear" w:color="auto" w:fill="FFFFFF"/>
        </w:rPr>
        <w:t>Herzien overzicht i.v.m. nagekomen verzoek, zie *</w:t>
      </w:r>
    </w:p>
    <w:p w:rsidR="00B160F7" w:rsidP="00EE320E" w:rsidRDefault="00B160F7" w14:paraId="4B66B580" w14:textId="77777777">
      <w:pPr>
        <w:rPr>
          <w:color w:val="000000"/>
          <w:shd w:val="clear" w:color="auto" w:fill="FFFFFF"/>
        </w:rPr>
      </w:pPr>
    </w:p>
    <w:p w:rsidRPr="00C66817" w:rsidR="00C66817" w:rsidP="00C66817" w:rsidRDefault="00C66817" w14:paraId="45C45593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Woensdag 17 december 2025, bij aanvang procedurevergadering </w:t>
      </w:r>
      <w:r w:rsidRPr="00C66817">
        <w:rPr>
          <w:b/>
          <w:bCs/>
          <w:u w:val="single"/>
          <w:shd w:val="clear" w:color="auto" w:fill="FFFFFF"/>
        </w:rPr>
        <w:t>om 11.00 uur</w:t>
      </w:r>
      <w:r w:rsidRPr="00C66817">
        <w:rPr>
          <w:shd w:val="clear" w:color="auto" w:fill="FFFFFF"/>
        </w:rPr>
        <w:t>.</w:t>
      </w:r>
    </w:p>
    <w:p w:rsidRPr="00C66817" w:rsidR="00C66817" w:rsidP="00C66817" w:rsidRDefault="00C66817" w14:paraId="1813CBFC" w14:textId="77777777">
      <w:pPr>
        <w:rPr>
          <w:shd w:val="clear" w:color="auto" w:fill="FFFFFF"/>
        </w:rPr>
      </w:pPr>
    </w:p>
    <w:p w:rsidRPr="00C66817" w:rsidR="00C66817" w:rsidP="00C66817" w:rsidRDefault="00C66817" w14:paraId="4A854562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(1) Verzoek van de leden El </w:t>
      </w:r>
      <w:proofErr w:type="spellStart"/>
      <w:r w:rsidRPr="00C66817">
        <w:rPr>
          <w:shd w:val="clear" w:color="auto" w:fill="FFFFFF"/>
        </w:rPr>
        <w:t>Boujdaini</w:t>
      </w:r>
      <w:proofErr w:type="spellEnd"/>
      <w:r w:rsidRPr="00C66817">
        <w:rPr>
          <w:shd w:val="clear" w:color="auto" w:fill="FFFFFF"/>
        </w:rPr>
        <w:t xml:space="preserve"> (D66) en </w:t>
      </w:r>
      <w:proofErr w:type="spellStart"/>
      <w:r w:rsidRPr="00C66817">
        <w:rPr>
          <w:shd w:val="clear" w:color="auto" w:fill="FFFFFF"/>
        </w:rPr>
        <w:t>Zwinkels</w:t>
      </w:r>
      <w:proofErr w:type="spellEnd"/>
      <w:r w:rsidRPr="00C66817">
        <w:rPr>
          <w:shd w:val="clear" w:color="auto" w:fill="FFFFFF"/>
        </w:rPr>
        <w:t xml:space="preserve"> (CDA) om voor eind januari te plannen:</w:t>
      </w:r>
    </w:p>
    <w:p w:rsidRPr="00C66817" w:rsidR="00C66817" w:rsidP="00C66817" w:rsidRDefault="00C66817" w14:paraId="75C39B56" w14:textId="40BD5C0E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-             Een rondetafelgesprek over ‘de consequenties van de overname van </w:t>
      </w:r>
      <w:proofErr w:type="spellStart"/>
      <w:r w:rsidRPr="00C66817">
        <w:rPr>
          <w:shd w:val="clear" w:color="auto" w:fill="FFFFFF"/>
        </w:rPr>
        <w:t>Solvinity</w:t>
      </w:r>
      <w:proofErr w:type="spellEnd"/>
      <w:r w:rsidRPr="00C66817">
        <w:rPr>
          <w:shd w:val="clear" w:color="auto" w:fill="FFFFFF"/>
        </w:rPr>
        <w:t xml:space="preserve"> op </w:t>
      </w:r>
      <w:proofErr w:type="spellStart"/>
      <w:r w:rsidRPr="00C66817">
        <w:rPr>
          <w:shd w:val="clear" w:color="auto" w:fill="FFFFFF"/>
        </w:rPr>
        <w:t>DigiD</w:t>
      </w:r>
      <w:proofErr w:type="spellEnd"/>
      <w:r w:rsidRPr="00C66817">
        <w:rPr>
          <w:shd w:val="clear" w:color="auto" w:fill="FFFFFF"/>
        </w:rPr>
        <w:t>’</w:t>
      </w:r>
      <w:r>
        <w:rPr>
          <w:shd w:val="clear" w:color="auto" w:fill="FFFFFF"/>
        </w:rPr>
        <w:t>;</w:t>
      </w:r>
    </w:p>
    <w:p w:rsidRPr="00C66817" w:rsidR="00C66817" w:rsidP="00C66817" w:rsidRDefault="00C66817" w14:paraId="6C2B312B" w14:textId="672665E7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-             Een technische briefing door </w:t>
      </w:r>
      <w:proofErr w:type="spellStart"/>
      <w:r w:rsidRPr="00C66817">
        <w:rPr>
          <w:shd w:val="clear" w:color="auto" w:fill="FFFFFF"/>
        </w:rPr>
        <w:t>Logius</w:t>
      </w:r>
      <w:proofErr w:type="spellEnd"/>
      <w:r w:rsidRPr="00C66817">
        <w:rPr>
          <w:shd w:val="clear" w:color="auto" w:fill="FFFFFF"/>
        </w:rPr>
        <w:t xml:space="preserve">, naar aanleiding van de brief van de staatssecretaris BZK </w:t>
      </w:r>
      <w:r w:rsidR="003C0E78">
        <w:rPr>
          <w:shd w:val="clear" w:color="auto" w:fill="FFFFFF"/>
        </w:rPr>
        <w:tab/>
      </w:r>
      <w:r w:rsidRPr="00C66817">
        <w:rPr>
          <w:shd w:val="clear" w:color="auto" w:fill="FFFFFF"/>
        </w:rPr>
        <w:t xml:space="preserve">van 15 december 2025, bij voorkeur zoveel mogelijk openbaar; </w:t>
      </w:r>
    </w:p>
    <w:p w:rsidRPr="00C66817" w:rsidR="00C66817" w:rsidP="00C66817" w:rsidRDefault="00C66817" w14:paraId="500A336F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-             Een (openbaar) gesprek met </w:t>
      </w:r>
      <w:proofErr w:type="spellStart"/>
      <w:r w:rsidRPr="00C66817">
        <w:rPr>
          <w:shd w:val="clear" w:color="auto" w:fill="FFFFFF"/>
        </w:rPr>
        <w:t>Solvinity</w:t>
      </w:r>
      <w:proofErr w:type="spellEnd"/>
      <w:r w:rsidRPr="00C66817">
        <w:rPr>
          <w:shd w:val="clear" w:color="auto" w:fill="FFFFFF"/>
        </w:rPr>
        <w:t xml:space="preserve">; </w:t>
      </w:r>
    </w:p>
    <w:p w:rsidRPr="00C66817" w:rsidR="00C66817" w:rsidP="00C66817" w:rsidRDefault="00C66817" w14:paraId="32640A0F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-             Een (openbaar) gesprek met </w:t>
      </w:r>
      <w:proofErr w:type="spellStart"/>
      <w:r w:rsidRPr="00C66817">
        <w:rPr>
          <w:shd w:val="clear" w:color="auto" w:fill="FFFFFF"/>
        </w:rPr>
        <w:t>Kyndryl</w:t>
      </w:r>
      <w:proofErr w:type="spellEnd"/>
      <w:r w:rsidRPr="00C66817">
        <w:rPr>
          <w:shd w:val="clear" w:color="auto" w:fill="FFFFFF"/>
        </w:rPr>
        <w:t xml:space="preserve">. </w:t>
      </w:r>
    </w:p>
    <w:p w:rsidRPr="00C66817" w:rsidR="00C66817" w:rsidP="00C66817" w:rsidRDefault="00C66817" w14:paraId="42E2A808" w14:textId="77777777">
      <w:pPr>
        <w:rPr>
          <w:shd w:val="clear" w:color="auto" w:fill="FFFFFF"/>
        </w:rPr>
      </w:pPr>
    </w:p>
    <w:p w:rsidR="00C66817" w:rsidP="00C66817" w:rsidRDefault="00C66817" w14:paraId="0C5518CB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>(2) Verzoek van de leden Kathmann (GL-PvdA) en Dassen (Volt) voor een nieuw te plannen rondetafelgesprek ‘</w:t>
      </w:r>
      <w:proofErr w:type="spellStart"/>
      <w:r w:rsidRPr="00C66817">
        <w:rPr>
          <w:shd w:val="clear" w:color="auto" w:fill="FFFFFF"/>
        </w:rPr>
        <w:t>Social</w:t>
      </w:r>
      <w:proofErr w:type="spellEnd"/>
      <w:r w:rsidRPr="00C66817">
        <w:rPr>
          <w:shd w:val="clear" w:color="auto" w:fill="FFFFFF"/>
        </w:rPr>
        <w:t xml:space="preserve"> media en algoritmen’, als een vervolg op het rondetafelgesprek ‘Algoritmen en inmenging’ dat in oktober geprobeerd is in te plannen. </w:t>
      </w:r>
    </w:p>
    <w:p w:rsidR="00B160F7" w:rsidP="00C66817" w:rsidRDefault="00B160F7" w14:paraId="48011C28" w14:textId="77777777">
      <w:pPr>
        <w:rPr>
          <w:shd w:val="clear" w:color="auto" w:fill="FFFFFF"/>
        </w:rPr>
      </w:pPr>
    </w:p>
    <w:p w:rsidRPr="00B160F7" w:rsidR="00B160F7" w:rsidP="00B160F7" w:rsidRDefault="00B160F7" w14:paraId="22A2B8AE" w14:textId="77777777">
      <w:pPr>
        <w:rPr>
          <w:shd w:val="clear" w:color="auto" w:fill="FFFFFF"/>
        </w:rPr>
      </w:pPr>
      <w:r w:rsidRPr="00B160F7">
        <w:rPr>
          <w:shd w:val="clear" w:color="auto" w:fill="FFFFFF"/>
        </w:rPr>
        <w:t>*(3) Verzoek van het lid Wendel (VVD) tot gezamenlijke behandeling van de wetsvoorstellen Wet weerbaarheid kritieke entiteiten en de Cyberbeveiligingswet (plenair of in een WGO).</w:t>
      </w:r>
    </w:p>
    <w:p w:rsidRPr="00C66817" w:rsidR="00B160F7" w:rsidP="00C66817" w:rsidRDefault="00B160F7" w14:paraId="79863997" w14:textId="77777777">
      <w:pPr>
        <w:rPr>
          <w:shd w:val="clear" w:color="auto" w:fill="FFFFFF"/>
        </w:rPr>
      </w:pP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3"/>
  </w:num>
  <w:num w:numId="2" w16cid:durableId="1813670014">
    <w:abstractNumId w:val="1"/>
  </w:num>
  <w:num w:numId="3" w16cid:durableId="1805003241">
    <w:abstractNumId w:val="1"/>
  </w:num>
  <w:num w:numId="4" w16cid:durableId="1768840166">
    <w:abstractNumId w:val="2"/>
  </w:num>
  <w:num w:numId="5" w16cid:durableId="11066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F458A"/>
    <w:rsid w:val="001A1E9E"/>
    <w:rsid w:val="003018BE"/>
    <w:rsid w:val="003076BF"/>
    <w:rsid w:val="003C0E78"/>
    <w:rsid w:val="003C1B28"/>
    <w:rsid w:val="004A3551"/>
    <w:rsid w:val="005F419E"/>
    <w:rsid w:val="006A3E56"/>
    <w:rsid w:val="00880635"/>
    <w:rsid w:val="00954446"/>
    <w:rsid w:val="00973B13"/>
    <w:rsid w:val="00B160F7"/>
    <w:rsid w:val="00B833D5"/>
    <w:rsid w:val="00C66817"/>
    <w:rsid w:val="00C8046B"/>
    <w:rsid w:val="00C91FB7"/>
    <w:rsid w:val="00DC582F"/>
    <w:rsid w:val="00EE320E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  <w:style w:type="character" w:styleId="Hyperlink">
    <w:name w:val="Hyperlink"/>
    <w:basedOn w:val="Standaardalinea-lettertype"/>
    <w:uiPriority w:val="99"/>
    <w:unhideWhenUsed/>
    <w:rsid w:val="00C6681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6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923</ap:Characters>
  <ap:DocSecurity>0</ap:DocSecurity>
  <ap:Lines>7</ap:Lines>
  <ap:Paragraphs>2</ap:Paragraphs>
  <ap:ScaleCrop>false</ap:ScaleCrop>
  <ap:LinksUpToDate>false</ap:LinksUpToDate>
  <ap:CharactersWithSpaces>1088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2025-12-17T08:11:00.0000000Z</dcterms:created>
  <dcterms:modified xsi:type="dcterms:W3CDTF">2025-12-17T08:11:00.0000000Z</dcterms:modified>
  <version/>
  <category/>
</coreProperties>
</file>