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B3C" w:rsidR="000571AA" w:rsidP="008E329E" w:rsidRDefault="00E607DC" w14:paraId="298140F1" w14:textId="0174DE74">
      <w:pPr>
        <w:pStyle w:val="Kop1"/>
        <w:suppressAutoHyphens/>
      </w:pPr>
      <w:r w:rsidRPr="00211B3C">
        <w:t>Moties en toezeggingen z</w:t>
      </w:r>
      <w:r w:rsidRPr="00211B3C" w:rsidR="000571AA">
        <w:t>wemvaardigheid</w:t>
      </w:r>
    </w:p>
    <w:p w:rsidR="00E607DC" w:rsidP="008E329E" w:rsidRDefault="00E607DC" w14:paraId="650C616A" w14:textId="77777777">
      <w:pPr>
        <w:suppressAutoHyphens/>
        <w:spacing w:after="0" w:line="240" w:lineRule="exact"/>
        <w:rPr>
          <w:b/>
          <w:bCs/>
          <w:lang w:val="nl-NL"/>
        </w:rPr>
      </w:pPr>
    </w:p>
    <w:p w:rsidR="001A2AA1" w:rsidP="008E329E" w:rsidRDefault="001A2AA1" w14:paraId="75C1E08B" w14:textId="333DA797">
      <w:pPr>
        <w:pStyle w:val="Kop2"/>
        <w:suppressAutoHyphens/>
      </w:pPr>
      <w:r>
        <w:t xml:space="preserve">Wettelijk vastleggen </w:t>
      </w:r>
      <w:r w:rsidRPr="00211B3C">
        <w:t>kwaliteitseisen</w:t>
      </w:r>
      <w:r>
        <w:t xml:space="preserve"> zwemdiploma’s en -instructeurs</w:t>
      </w:r>
    </w:p>
    <w:p w:rsidR="00E607DC" w:rsidP="008E329E" w:rsidRDefault="00E607DC" w14:paraId="2F526E79" w14:textId="77777777">
      <w:pPr>
        <w:suppressAutoHyphens/>
        <w:spacing w:after="0" w:line="240" w:lineRule="exact"/>
        <w:rPr>
          <w:b/>
          <w:bCs/>
          <w:lang w:val="nl-NL"/>
        </w:rPr>
      </w:pPr>
    </w:p>
    <w:p w:rsidR="00662DD5" w:rsidP="008E329E" w:rsidRDefault="001A2AA1" w14:paraId="16235FC2" w14:textId="0938310A">
      <w:pPr>
        <w:suppressAutoHyphens/>
        <w:spacing w:after="0" w:line="240" w:lineRule="exact"/>
        <w:rPr>
          <w:lang w:val="nl-NL"/>
        </w:rPr>
      </w:pPr>
      <w:r>
        <w:rPr>
          <w:lang w:val="nl-NL"/>
        </w:rPr>
        <w:t>De motie</w:t>
      </w:r>
      <w:r>
        <w:rPr>
          <w:rStyle w:val="Voetnootmarkering"/>
          <w:lang w:val="nl-NL"/>
        </w:rPr>
        <w:footnoteReference w:id="1"/>
      </w:r>
      <w:r>
        <w:rPr>
          <w:lang w:val="nl-NL"/>
        </w:rPr>
        <w:t xml:space="preserve"> van de leden Van Nispen (SP) en </w:t>
      </w:r>
      <w:proofErr w:type="spellStart"/>
      <w:r>
        <w:rPr>
          <w:lang w:val="nl-NL"/>
        </w:rPr>
        <w:t>Mohandis</w:t>
      </w:r>
      <w:proofErr w:type="spellEnd"/>
      <w:r>
        <w:rPr>
          <w:lang w:val="nl-NL"/>
        </w:rPr>
        <w:t xml:space="preserve"> (GL-PVDA) roept de regering op om het proces van één normering voor alle zwemdiploma’s te blijven ondersteunen. Daarnaast roept deze motie op om wettelijk vast te leggen dat er kwaliteitseisen worden gesteld aan diploma’s en instructeurs. Het proces om te komen tot één normering ondersteun ik nog steeds van harte. </w:t>
      </w:r>
      <w:r w:rsidR="00662DD5">
        <w:rPr>
          <w:lang w:val="nl-NL"/>
        </w:rPr>
        <w:t xml:space="preserve">Dit doe </w:t>
      </w:r>
      <w:r w:rsidR="0080654F">
        <w:rPr>
          <w:lang w:val="nl-NL"/>
        </w:rPr>
        <w:t xml:space="preserve">ik </w:t>
      </w:r>
      <w:r w:rsidR="00662DD5">
        <w:rPr>
          <w:lang w:val="nl-NL"/>
        </w:rPr>
        <w:t>door een bijdrage aan de oprichtingskosten</w:t>
      </w:r>
      <w:r w:rsidR="0080654F">
        <w:rPr>
          <w:lang w:val="nl-NL"/>
        </w:rPr>
        <w:t xml:space="preserve"> van een nieuwe onafhankelijke autoriteit, los van de Nationale Raad Zwemveiligheid</w:t>
      </w:r>
      <w:r w:rsidR="00211B3C">
        <w:rPr>
          <w:lang w:val="nl-NL"/>
        </w:rPr>
        <w:t xml:space="preserve"> (NRZ)</w:t>
      </w:r>
      <w:r w:rsidR="00662DD5">
        <w:rPr>
          <w:lang w:val="nl-NL"/>
        </w:rPr>
        <w:t>. Tegelijkertijd ben ik van mening dat het in stand houden van de</w:t>
      </w:r>
      <w:r w:rsidR="0080654F">
        <w:rPr>
          <w:lang w:val="nl-NL"/>
        </w:rPr>
        <w:t>ze</w:t>
      </w:r>
      <w:r w:rsidR="00662DD5">
        <w:rPr>
          <w:lang w:val="nl-NL"/>
        </w:rPr>
        <w:t xml:space="preserve"> nieuw op te richten autoriteit de verantwoordelijkheid van de branche zelf is. Ik verwacht dat deze autoriteit vanaf 2026 actief is.</w:t>
      </w:r>
    </w:p>
    <w:p w:rsidR="00DD6FD4" w:rsidP="008E329E" w:rsidRDefault="00DD6FD4" w14:paraId="2DF3A23F" w14:textId="77777777">
      <w:pPr>
        <w:suppressAutoHyphens/>
        <w:spacing w:after="0" w:line="240" w:lineRule="exact"/>
        <w:rPr>
          <w:lang w:val="nl-NL"/>
        </w:rPr>
      </w:pPr>
    </w:p>
    <w:p w:rsidRPr="00BE0C11" w:rsidR="001A2AA1" w:rsidP="008E329E" w:rsidRDefault="00662DD5" w14:paraId="1DBAB03F" w14:textId="40D37F34">
      <w:pPr>
        <w:suppressAutoHyphens/>
        <w:spacing w:after="0" w:line="240" w:lineRule="exact"/>
        <w:rPr>
          <w:lang w:val="nl-NL"/>
        </w:rPr>
      </w:pPr>
      <w:r>
        <w:rPr>
          <w:lang w:val="nl-NL"/>
        </w:rPr>
        <w:t xml:space="preserve">Met deze nieuwe </w:t>
      </w:r>
      <w:r w:rsidR="0080654F">
        <w:rPr>
          <w:lang w:val="nl-NL"/>
        </w:rPr>
        <w:t xml:space="preserve">onafhankelijke </w:t>
      </w:r>
      <w:r>
        <w:rPr>
          <w:lang w:val="nl-NL"/>
        </w:rPr>
        <w:t>autoriteit verwacht ik niet dat</w:t>
      </w:r>
      <w:r w:rsidR="00E607DC">
        <w:rPr>
          <w:lang w:val="nl-NL"/>
        </w:rPr>
        <w:t xml:space="preserve"> het</w:t>
      </w:r>
      <w:r>
        <w:rPr>
          <w:lang w:val="nl-NL"/>
        </w:rPr>
        <w:t xml:space="preserve"> wettelijk vastleggen van kwaliteitseisen benodigd is. Daarnaast heeft de Raad van State eerder over het initiatiefwetsvoorstel dat wettelijke verankering van zwemdiploma’s en -instructeurs betrof </w:t>
      </w:r>
      <w:r w:rsidR="00BE0C11">
        <w:rPr>
          <w:lang w:val="nl-NL"/>
        </w:rPr>
        <w:t>ge</w:t>
      </w:r>
      <w:r w:rsidRPr="00BE0C11" w:rsidR="00BE0C11">
        <w:rPr>
          <w:lang w:val="nl-NL"/>
        </w:rPr>
        <w:t>adviseer</w:t>
      </w:r>
      <w:r w:rsidR="00BE0C11">
        <w:rPr>
          <w:lang w:val="nl-NL"/>
        </w:rPr>
        <w:t>d</w:t>
      </w:r>
      <w:r w:rsidRPr="00BE0C11" w:rsidR="00BE0C11">
        <w:rPr>
          <w:lang w:val="nl-NL"/>
        </w:rPr>
        <w:t xml:space="preserve"> om het voorstel niet in behandeling te nemen</w:t>
      </w:r>
      <w:r w:rsidR="00BE0C11">
        <w:rPr>
          <w:rStyle w:val="Voetnootmarkering"/>
          <w:lang w:val="nl-NL"/>
        </w:rPr>
        <w:footnoteReference w:id="2"/>
      </w:r>
      <w:r w:rsidRPr="00BE0C11" w:rsidR="00BE0C11">
        <w:rPr>
          <w:lang w:val="nl-NL"/>
        </w:rPr>
        <w:t>.</w:t>
      </w:r>
      <w:r w:rsidR="00BE0C11">
        <w:rPr>
          <w:lang w:val="nl-NL"/>
        </w:rPr>
        <w:t xml:space="preserve"> Met als reden dat “</w:t>
      </w:r>
      <w:r w:rsidRPr="00BE0C11" w:rsidR="00BE0C11">
        <w:rPr>
          <w:lang w:val="nl-NL"/>
        </w:rPr>
        <w:t>de kwaliteit van het zwemonderwijs in het geding is en de initiatiefnemers</w:t>
      </w:r>
      <w:r w:rsidR="002D4E4E">
        <w:rPr>
          <w:lang w:val="nl-NL"/>
        </w:rPr>
        <w:t xml:space="preserve"> hebben</w:t>
      </w:r>
      <w:r w:rsidRPr="00BE0C11" w:rsidR="00BE0C11">
        <w:rPr>
          <w:lang w:val="nl-NL"/>
        </w:rPr>
        <w:t xml:space="preserve"> niet duidelijk gemaakt waarom het voorstel noodzakelijk is. Ook is niet gebleken dat het voorgestelde keurmerk in combinatie met een erkenningenstelsel zal bijdragen aan de oplossing, omdat het mogelijk blijft een eigen zwemdiploma uit te geven</w:t>
      </w:r>
      <w:r w:rsidR="00BE0C11">
        <w:rPr>
          <w:lang w:val="nl-NL"/>
        </w:rPr>
        <w:t xml:space="preserve">”. Hiermee beschouw ik de motie van de leden Van Nispen en </w:t>
      </w:r>
      <w:proofErr w:type="spellStart"/>
      <w:r w:rsidR="00BE0C11">
        <w:rPr>
          <w:lang w:val="nl-NL"/>
        </w:rPr>
        <w:t>Mohandis</w:t>
      </w:r>
      <w:proofErr w:type="spellEnd"/>
      <w:r w:rsidR="00BE0C11">
        <w:rPr>
          <w:lang w:val="nl-NL"/>
        </w:rPr>
        <w:t xml:space="preserve"> als afgedaan.</w:t>
      </w:r>
    </w:p>
    <w:p w:rsidR="00E607DC" w:rsidP="008E329E" w:rsidRDefault="00E607DC" w14:paraId="47832E5A" w14:textId="77777777">
      <w:pPr>
        <w:suppressAutoHyphens/>
        <w:spacing w:after="0" w:line="240" w:lineRule="exact"/>
        <w:rPr>
          <w:b/>
          <w:bCs/>
          <w:lang w:val="nl-NL"/>
        </w:rPr>
      </w:pPr>
    </w:p>
    <w:p w:rsidRPr="006A448B" w:rsidR="001A2AA1" w:rsidP="008E329E" w:rsidRDefault="001A2AA1" w14:paraId="19AF7AA4" w14:textId="49F14224">
      <w:pPr>
        <w:pStyle w:val="Kop2"/>
        <w:suppressAutoHyphens/>
      </w:pPr>
      <w:r w:rsidRPr="006A448B">
        <w:t>Slimme variant schoolzwemmen</w:t>
      </w:r>
    </w:p>
    <w:p w:rsidRPr="006A448B" w:rsidR="00E607DC" w:rsidP="008E329E" w:rsidRDefault="00E607DC" w14:paraId="67AC3746" w14:textId="77777777">
      <w:pPr>
        <w:suppressAutoHyphens/>
        <w:spacing w:after="0" w:line="240" w:lineRule="exact"/>
        <w:rPr>
          <w:b/>
          <w:bCs/>
          <w:lang w:val="nl-NL"/>
        </w:rPr>
      </w:pPr>
    </w:p>
    <w:p w:rsidRPr="006A448B" w:rsidR="000571AA" w:rsidP="008E329E" w:rsidRDefault="000571AA" w14:paraId="557EC54A" w14:textId="6AAEFE33">
      <w:pPr>
        <w:suppressAutoHyphens/>
        <w:spacing w:after="0" w:line="240" w:lineRule="exact"/>
        <w:rPr>
          <w:lang w:val="nl-NL"/>
        </w:rPr>
      </w:pPr>
      <w:r w:rsidRPr="006A448B">
        <w:rPr>
          <w:lang w:val="nl-NL"/>
        </w:rPr>
        <w:t>De moties</w:t>
      </w:r>
      <w:r w:rsidRPr="006A448B">
        <w:rPr>
          <w:rStyle w:val="Voetnootmarkering"/>
          <w:lang w:val="nl-NL"/>
        </w:rPr>
        <w:footnoteReference w:id="3"/>
      </w:r>
      <w:r w:rsidRPr="006A448B">
        <w:rPr>
          <w:vertAlign w:val="superscript"/>
          <w:lang w:val="nl-NL"/>
        </w:rPr>
        <w:t>,</w:t>
      </w:r>
      <w:r w:rsidRPr="006A448B">
        <w:rPr>
          <w:rStyle w:val="Voetnootmarkering"/>
          <w:lang w:val="nl-NL"/>
        </w:rPr>
        <w:footnoteReference w:id="4"/>
      </w:r>
      <w:r w:rsidRPr="006A448B">
        <w:rPr>
          <w:lang w:val="nl-NL"/>
        </w:rPr>
        <w:t xml:space="preserve"> van de leden Van Nispen (SP) en </w:t>
      </w:r>
      <w:proofErr w:type="spellStart"/>
      <w:r w:rsidRPr="006A448B">
        <w:rPr>
          <w:lang w:val="nl-NL"/>
        </w:rPr>
        <w:t>Mohandis</w:t>
      </w:r>
      <w:proofErr w:type="spellEnd"/>
      <w:r w:rsidRPr="006A448B">
        <w:rPr>
          <w:lang w:val="nl-NL"/>
        </w:rPr>
        <w:t xml:space="preserve"> (GL-PVDA) verzoeken de regering om met een plan te komen om een slimme variant van schoolzwemmen te stimuleren in heel Nederland, waarbij kinderen zonder diploma in groep zes buiten schooltijd alsnog een diploma halen. Samen met mijn collega van het ministerie van Onderwijs, Cultuur en Wetenschap (OCW) benoem ik opnieuw dat scholen sinds 1985 geen </w:t>
      </w:r>
      <w:r w:rsidRPr="006A448B" w:rsidR="00381B68">
        <w:rPr>
          <w:lang w:val="nl-NL"/>
        </w:rPr>
        <w:t xml:space="preserve">wettelijke </w:t>
      </w:r>
      <w:r w:rsidRPr="006A448B">
        <w:rPr>
          <w:lang w:val="nl-NL"/>
        </w:rPr>
        <w:t xml:space="preserve">taak hebben in het aanbieden van zwemles. </w:t>
      </w:r>
    </w:p>
    <w:p w:rsidRPr="006A448B" w:rsidR="00996A94" w:rsidP="008E329E" w:rsidRDefault="00996A94" w14:paraId="479CAF12" w14:textId="77777777">
      <w:pPr>
        <w:suppressAutoHyphens/>
        <w:spacing w:after="0" w:line="240" w:lineRule="exact"/>
        <w:rPr>
          <w:lang w:val="nl-NL"/>
        </w:rPr>
      </w:pPr>
    </w:p>
    <w:p w:rsidRPr="006A448B" w:rsidR="00996A94" w:rsidP="008E329E" w:rsidRDefault="00C97E0A" w14:paraId="6E6546AB" w14:textId="45044ED6">
      <w:pPr>
        <w:suppressAutoHyphens/>
        <w:spacing w:after="0" w:line="240" w:lineRule="exact"/>
        <w:rPr>
          <w:lang w:val="nl-NL"/>
        </w:rPr>
      </w:pPr>
      <w:r w:rsidRPr="006A448B">
        <w:rPr>
          <w:lang w:val="nl-NL"/>
        </w:rPr>
        <w:t>De keuze om de</w:t>
      </w:r>
      <w:r w:rsidRPr="006A448B" w:rsidR="000571AA">
        <w:rPr>
          <w:lang w:val="nl-NL"/>
        </w:rPr>
        <w:t xml:space="preserve"> verantwoordelijkheid van de ouders over</w:t>
      </w:r>
      <w:r w:rsidRPr="006A448B">
        <w:rPr>
          <w:lang w:val="nl-NL"/>
        </w:rPr>
        <w:t xml:space="preserve"> te </w:t>
      </w:r>
      <w:r w:rsidRPr="006A448B" w:rsidR="000571AA">
        <w:rPr>
          <w:lang w:val="nl-NL"/>
        </w:rPr>
        <w:t>nemen</w:t>
      </w:r>
      <w:r w:rsidRPr="006A448B">
        <w:rPr>
          <w:lang w:val="nl-NL"/>
        </w:rPr>
        <w:t xml:space="preserve"> is aan scholen zelf</w:t>
      </w:r>
      <w:r w:rsidRPr="006A448B" w:rsidR="000571AA">
        <w:rPr>
          <w:lang w:val="nl-NL"/>
        </w:rPr>
        <w:t>.</w:t>
      </w:r>
      <w:r w:rsidRPr="006A448B" w:rsidR="005C35CF">
        <w:rPr>
          <w:lang w:val="nl-NL"/>
        </w:rPr>
        <w:t xml:space="preserve"> </w:t>
      </w:r>
      <w:r w:rsidRPr="006A448B" w:rsidR="000571AA">
        <w:rPr>
          <w:lang w:val="nl-NL"/>
        </w:rPr>
        <w:t xml:space="preserve">Aangezien het de vrijheid van scholen is om deze afweging te maken zal de Rijksoverheid scholen niet actief stimuleren om een vorm van schoolzwemmen aan te bieden – al dan niet buiten schooltijd. </w:t>
      </w:r>
      <w:r w:rsidRPr="006A448B">
        <w:rPr>
          <w:lang w:val="nl-NL"/>
        </w:rPr>
        <w:t xml:space="preserve">Dit wordt kracht bijgezet door de focus </w:t>
      </w:r>
      <w:r w:rsidRPr="006A448B" w:rsidR="00A01D4A">
        <w:rPr>
          <w:lang w:val="nl-NL"/>
        </w:rPr>
        <w:t xml:space="preserve">vanuit het ministerie van OCW </w:t>
      </w:r>
      <w:r w:rsidRPr="006A448B">
        <w:rPr>
          <w:lang w:val="nl-NL"/>
        </w:rPr>
        <w:t>op de basisvaardigheden. Dat betekent dat we ook om deze reden kritisch zijn op wat we verder van het onderwijs vragen en waar we hen toe stimuleren.</w:t>
      </w:r>
    </w:p>
    <w:p w:rsidRPr="006A448B" w:rsidR="00A01D4A" w:rsidP="008E329E" w:rsidRDefault="00A01D4A" w14:paraId="3389DB31" w14:textId="77777777">
      <w:pPr>
        <w:suppressAutoHyphens/>
        <w:spacing w:after="0" w:line="240" w:lineRule="exact"/>
        <w:rPr>
          <w:lang w:val="nl-NL"/>
        </w:rPr>
      </w:pPr>
    </w:p>
    <w:p w:rsidR="005C35CF" w:rsidP="008E329E" w:rsidRDefault="005C35CF" w14:paraId="79599657" w14:textId="77777777">
      <w:pPr>
        <w:suppressAutoHyphens/>
        <w:spacing w:after="0" w:line="240" w:lineRule="exact"/>
        <w:rPr>
          <w:lang w:val="nl-NL"/>
        </w:rPr>
      </w:pPr>
      <w:r w:rsidRPr="006A448B">
        <w:rPr>
          <w:lang w:val="nl-NL"/>
        </w:rPr>
        <w:t>Eerder is toegezegd in overleg met het ministerie van OCW te onderzoeken welke rol de zogeheten ‘natte gymles’ kan betekenen in relatie tot schoolzwemmen. Het ministerie van OCW ziet verder geen rol om nader te onderzoeken welke rol de natte gymles kan vervullen.</w:t>
      </w:r>
    </w:p>
    <w:p w:rsidR="00587867" w:rsidP="008E329E" w:rsidRDefault="00587867" w14:paraId="07F6EA7A" w14:textId="77777777">
      <w:pPr>
        <w:suppressAutoHyphens/>
        <w:spacing w:after="0" w:line="240" w:lineRule="exact"/>
        <w:rPr>
          <w:lang w:val="nl-NL"/>
        </w:rPr>
      </w:pPr>
    </w:p>
    <w:p w:rsidR="000571AA" w:rsidP="008E329E" w:rsidRDefault="000571AA" w14:paraId="68689EA6" w14:textId="6D997EF2">
      <w:pPr>
        <w:suppressAutoHyphens/>
        <w:spacing w:after="0" w:line="240" w:lineRule="exact"/>
        <w:rPr>
          <w:lang w:val="nl-NL"/>
        </w:rPr>
      </w:pPr>
      <w:r w:rsidRPr="000571AA">
        <w:rPr>
          <w:lang w:val="nl-NL"/>
        </w:rPr>
        <w:t xml:space="preserve">De motie van de leden </w:t>
      </w:r>
      <w:proofErr w:type="spellStart"/>
      <w:r w:rsidRPr="000571AA">
        <w:rPr>
          <w:lang w:val="nl-NL"/>
        </w:rPr>
        <w:t>Mohandis</w:t>
      </w:r>
      <w:proofErr w:type="spellEnd"/>
      <w:r w:rsidRPr="000571AA">
        <w:rPr>
          <w:lang w:val="nl-NL"/>
        </w:rPr>
        <w:t xml:space="preserve"> en Van Nispen roept daarnaast op om te onderzoeken wat er nodig is om het A-diploma als algemene basisvoorziening in te richten zonder financiële drempels. Gezien het feit dat in totaal 94 procent van alle kinderen de basisschool verlaat met één of meer zwemdiploma’s schat ik in dat de huidige infrastructuur</w:t>
      </w:r>
      <w:r w:rsidR="00587867">
        <w:rPr>
          <w:lang w:val="nl-NL"/>
        </w:rPr>
        <w:t xml:space="preserve"> voldoende</w:t>
      </w:r>
      <w:r w:rsidRPr="000571AA">
        <w:rPr>
          <w:lang w:val="nl-NL"/>
        </w:rPr>
        <w:t xml:space="preserve"> toegerust is op de resterende zes procent</w:t>
      </w:r>
      <w:r w:rsidR="00587867">
        <w:rPr>
          <w:lang w:val="nl-NL"/>
        </w:rPr>
        <w:t>.</w:t>
      </w:r>
    </w:p>
    <w:p w:rsidRPr="000571AA" w:rsidR="00DD6FD4" w:rsidP="008E329E" w:rsidRDefault="00DD6FD4" w14:paraId="2A7B790A" w14:textId="77777777">
      <w:pPr>
        <w:suppressAutoHyphens/>
        <w:spacing w:after="0" w:line="240" w:lineRule="exact"/>
        <w:rPr>
          <w:lang w:val="nl-NL"/>
        </w:rPr>
      </w:pPr>
    </w:p>
    <w:p w:rsidR="001A4D2B" w:rsidP="008E329E" w:rsidRDefault="0091746C" w14:paraId="225627F7" w14:textId="140AEF58">
      <w:pPr>
        <w:suppressAutoHyphens/>
        <w:spacing w:after="0" w:line="240" w:lineRule="exact"/>
        <w:rPr>
          <w:lang w:val="nl-NL"/>
        </w:rPr>
      </w:pPr>
      <w:r>
        <w:rPr>
          <w:lang w:val="nl-NL"/>
        </w:rPr>
        <w:t>Om</w:t>
      </w:r>
      <w:r w:rsidR="001A4D2B">
        <w:rPr>
          <w:lang w:val="nl-NL"/>
        </w:rPr>
        <w:t xml:space="preserve"> in kaart te brengen wat er nodig is om</w:t>
      </w:r>
      <w:r w:rsidRPr="000571AA" w:rsidR="000571AA">
        <w:rPr>
          <w:lang w:val="nl-NL"/>
        </w:rPr>
        <w:t xml:space="preserve"> de financiële drempels voor </w:t>
      </w:r>
      <w:r w:rsidR="00DD6FD4">
        <w:rPr>
          <w:lang w:val="nl-NL"/>
        </w:rPr>
        <w:t>kinderen die opgroeien in armoede</w:t>
      </w:r>
      <w:r w:rsidRPr="000571AA" w:rsidR="000571AA">
        <w:rPr>
          <w:lang w:val="nl-NL"/>
        </w:rPr>
        <w:t xml:space="preserve"> weg te nemen</w:t>
      </w:r>
      <w:r w:rsidR="00587867">
        <w:rPr>
          <w:lang w:val="nl-NL"/>
        </w:rPr>
        <w:t>,</w:t>
      </w:r>
      <w:r w:rsidRPr="000571AA" w:rsidR="000571AA">
        <w:rPr>
          <w:lang w:val="nl-NL"/>
        </w:rPr>
        <w:t xml:space="preserve"> </w:t>
      </w:r>
      <w:r w:rsidR="001A4D2B">
        <w:rPr>
          <w:lang w:val="nl-NL"/>
        </w:rPr>
        <w:t>ga ik uit van de volgende gegevens:</w:t>
      </w:r>
    </w:p>
    <w:p w:rsidRPr="001A4D2B" w:rsidR="008D028B" w:rsidP="008E329E" w:rsidRDefault="001A4D2B" w14:paraId="7E5F6848" w14:textId="39DB88A8">
      <w:pPr>
        <w:pStyle w:val="Lijstalinea"/>
        <w:numPr>
          <w:ilvl w:val="0"/>
          <w:numId w:val="3"/>
        </w:numPr>
        <w:suppressAutoHyphens/>
        <w:spacing w:after="0" w:line="240" w:lineRule="exact"/>
        <w:rPr>
          <w:lang w:val="nl-NL"/>
        </w:rPr>
      </w:pPr>
      <w:r>
        <w:rPr>
          <w:lang w:val="nl-NL"/>
        </w:rPr>
        <w:t>P</w:t>
      </w:r>
      <w:r w:rsidRPr="001A4D2B" w:rsidR="000571AA">
        <w:rPr>
          <w:lang w:val="nl-NL"/>
        </w:rPr>
        <w:t>er kind in het laagste inkomenskwintiel</w:t>
      </w:r>
      <w:r>
        <w:rPr>
          <w:lang w:val="nl-NL"/>
        </w:rPr>
        <w:t xml:space="preserve"> </w:t>
      </w:r>
      <w:r w:rsidR="002A62B5">
        <w:rPr>
          <w:lang w:val="nl-NL"/>
        </w:rPr>
        <w:t>zal</w:t>
      </w:r>
      <w:r w:rsidRPr="001A4D2B" w:rsidR="000571AA">
        <w:rPr>
          <w:lang w:val="nl-NL"/>
        </w:rPr>
        <w:t xml:space="preserve"> ongeveer 720 euro nodig zijn</w:t>
      </w:r>
      <w:r w:rsidRPr="000571AA" w:rsidR="000571AA">
        <w:rPr>
          <w:rStyle w:val="Voetnootmarkering"/>
          <w:lang w:val="nl-NL"/>
        </w:rPr>
        <w:footnoteReference w:id="5"/>
      </w:r>
      <w:r w:rsidRPr="001A4D2B" w:rsidR="000571AA">
        <w:rPr>
          <w:lang w:val="nl-NL"/>
        </w:rPr>
        <w:t xml:space="preserve">. </w:t>
      </w:r>
      <w:r w:rsidRPr="001A4D2B" w:rsidR="00587867">
        <w:rPr>
          <w:lang w:val="nl-NL"/>
        </w:rPr>
        <w:t>Dit is h</w:t>
      </w:r>
      <w:r w:rsidRPr="001A4D2B" w:rsidR="000571AA">
        <w:rPr>
          <w:lang w:val="nl-NL"/>
        </w:rPr>
        <w:t>et huidige bedrag dat gemiddeld voor een A-diploma gevraagd wordt.</w:t>
      </w:r>
    </w:p>
    <w:p w:rsidR="008D028B" w:rsidP="008E329E" w:rsidRDefault="000571AA" w14:paraId="274911B6" w14:textId="77777777">
      <w:pPr>
        <w:pStyle w:val="Lijstalinea"/>
        <w:numPr>
          <w:ilvl w:val="0"/>
          <w:numId w:val="3"/>
        </w:numPr>
        <w:suppressAutoHyphens/>
        <w:spacing w:after="0" w:line="240" w:lineRule="exact"/>
        <w:rPr>
          <w:lang w:val="nl-NL"/>
        </w:rPr>
      </w:pPr>
      <w:r w:rsidRPr="008D028B">
        <w:rPr>
          <w:lang w:val="nl-NL"/>
        </w:rPr>
        <w:t xml:space="preserve">In 2024 waren er bijna 1,3 miljoen kinderen van 6 tot 12 jaar in Nederland. </w:t>
      </w:r>
    </w:p>
    <w:p w:rsidR="008D028B" w:rsidP="008E329E" w:rsidRDefault="000571AA" w14:paraId="0C4D432C" w14:textId="1F6B1356">
      <w:pPr>
        <w:pStyle w:val="Lijstalinea"/>
        <w:numPr>
          <w:ilvl w:val="0"/>
          <w:numId w:val="3"/>
        </w:numPr>
        <w:suppressAutoHyphens/>
        <w:spacing w:after="0" w:line="240" w:lineRule="exact"/>
        <w:rPr>
          <w:lang w:val="nl-NL"/>
        </w:rPr>
      </w:pPr>
      <w:r w:rsidRPr="008D028B">
        <w:rPr>
          <w:lang w:val="nl-NL"/>
        </w:rPr>
        <w:lastRenderedPageBreak/>
        <w:t>Volgens het CBS</w:t>
      </w:r>
      <w:r w:rsidRPr="000571AA">
        <w:rPr>
          <w:rStyle w:val="Voetnootmarkering"/>
          <w:lang w:val="nl-NL"/>
        </w:rPr>
        <w:footnoteReference w:id="6"/>
      </w:r>
      <w:r w:rsidRPr="008D028B">
        <w:rPr>
          <w:lang w:val="nl-NL"/>
        </w:rPr>
        <w:t xml:space="preserve"> groei</w:t>
      </w:r>
      <w:r w:rsidR="0006532B">
        <w:rPr>
          <w:lang w:val="nl-NL"/>
        </w:rPr>
        <w:t>d</w:t>
      </w:r>
      <w:r w:rsidR="008D028B">
        <w:rPr>
          <w:lang w:val="nl-NL"/>
        </w:rPr>
        <w:t>en</w:t>
      </w:r>
      <w:r w:rsidRPr="008D028B" w:rsidR="008D028B">
        <w:rPr>
          <w:lang w:val="nl-NL"/>
        </w:rPr>
        <w:t xml:space="preserve"> </w:t>
      </w:r>
      <w:r w:rsidR="008D028B">
        <w:rPr>
          <w:lang w:val="nl-NL"/>
        </w:rPr>
        <w:t>ongeveer 183.000 kinderen op in armoede (</w:t>
      </w:r>
      <w:r w:rsidRPr="008D028B">
        <w:rPr>
          <w:lang w:val="nl-NL"/>
        </w:rPr>
        <w:t>1 op de 7</w:t>
      </w:r>
      <w:r w:rsidR="008D028B">
        <w:rPr>
          <w:lang w:val="nl-NL"/>
        </w:rPr>
        <w:t>)</w:t>
      </w:r>
      <w:r w:rsidR="001A4D2B">
        <w:rPr>
          <w:lang w:val="nl-NL"/>
        </w:rPr>
        <w:t>.</w:t>
      </w:r>
    </w:p>
    <w:p w:rsidR="008D028B" w:rsidP="008E329E" w:rsidRDefault="008D028B" w14:paraId="499A6D97" w14:textId="4C6E1921">
      <w:pPr>
        <w:pStyle w:val="Lijstalinea"/>
        <w:numPr>
          <w:ilvl w:val="0"/>
          <w:numId w:val="3"/>
        </w:numPr>
        <w:suppressAutoHyphens/>
        <w:spacing w:after="0" w:line="240" w:lineRule="exact"/>
        <w:rPr>
          <w:lang w:val="nl-NL"/>
        </w:rPr>
      </w:pPr>
      <w:proofErr w:type="spellStart"/>
      <w:r>
        <w:rPr>
          <w:lang w:val="nl-NL"/>
        </w:rPr>
        <w:t>É</w:t>
      </w:r>
      <w:r w:rsidRPr="008D028B" w:rsidR="000571AA">
        <w:rPr>
          <w:lang w:val="nl-NL"/>
        </w:rPr>
        <w:t>én</w:t>
      </w:r>
      <w:proofErr w:type="spellEnd"/>
      <w:r w:rsidRPr="008D028B" w:rsidR="000571AA">
        <w:rPr>
          <w:lang w:val="nl-NL"/>
        </w:rPr>
        <w:t xml:space="preserve"> op de drie kinderen uit deze gezinnen </w:t>
      </w:r>
      <w:r>
        <w:rPr>
          <w:lang w:val="nl-NL"/>
        </w:rPr>
        <w:t xml:space="preserve">haalt </w:t>
      </w:r>
      <w:r w:rsidRPr="008D028B" w:rsidR="000571AA">
        <w:rPr>
          <w:lang w:val="nl-NL"/>
        </w:rPr>
        <w:t>geen zwemdiploma</w:t>
      </w:r>
      <w:r w:rsidR="001A4D2B">
        <w:rPr>
          <w:lang w:val="nl-NL"/>
        </w:rPr>
        <w:t>.</w:t>
      </w:r>
    </w:p>
    <w:p w:rsidRPr="0006532B" w:rsidR="008D028B" w:rsidP="008E329E" w:rsidRDefault="008D028B" w14:paraId="423C7ECB" w14:textId="0CC3D7B1">
      <w:pPr>
        <w:pStyle w:val="Lijstalinea"/>
        <w:numPr>
          <w:ilvl w:val="0"/>
          <w:numId w:val="3"/>
        </w:numPr>
        <w:suppressAutoHyphens/>
        <w:spacing w:after="0" w:line="240" w:lineRule="exact"/>
        <w:rPr>
          <w:lang w:val="nl-NL"/>
        </w:rPr>
      </w:pPr>
      <w:r>
        <w:rPr>
          <w:lang w:val="nl-NL"/>
        </w:rPr>
        <w:t xml:space="preserve">Omgerekend hebben </w:t>
      </w:r>
      <w:r w:rsidRPr="008D028B" w:rsidR="000571AA">
        <w:rPr>
          <w:lang w:val="nl-NL"/>
        </w:rPr>
        <w:t xml:space="preserve">ongeveer 60.000 kinderen </w:t>
      </w:r>
      <w:r w:rsidR="0006532B">
        <w:rPr>
          <w:lang w:val="nl-NL"/>
        </w:rPr>
        <w:t>(</w:t>
      </w:r>
      <w:r w:rsidRPr="008D028B" w:rsidR="000571AA">
        <w:rPr>
          <w:lang w:val="nl-NL"/>
        </w:rPr>
        <w:t xml:space="preserve">6 </w:t>
      </w:r>
      <w:r w:rsidR="0006532B">
        <w:rPr>
          <w:lang w:val="nl-NL"/>
        </w:rPr>
        <w:t xml:space="preserve">tot </w:t>
      </w:r>
      <w:r w:rsidRPr="008D028B" w:rsidR="000571AA">
        <w:rPr>
          <w:lang w:val="nl-NL"/>
        </w:rPr>
        <w:t>12 jaar</w:t>
      </w:r>
      <w:r w:rsidR="0006532B">
        <w:rPr>
          <w:lang w:val="nl-NL"/>
        </w:rPr>
        <w:t>)</w:t>
      </w:r>
      <w:r w:rsidRPr="008D028B" w:rsidR="000571AA">
        <w:rPr>
          <w:lang w:val="nl-NL"/>
        </w:rPr>
        <w:t xml:space="preserve"> die in armoede leven geen zwemdiploma. </w:t>
      </w:r>
      <w:r w:rsidR="00DD6FD4">
        <w:rPr>
          <w:lang w:val="nl-NL"/>
        </w:rPr>
        <w:br/>
      </w:r>
    </w:p>
    <w:p w:rsidRPr="006A448B" w:rsidR="000571AA" w:rsidP="008E329E" w:rsidRDefault="000571AA" w14:paraId="109B2C49" w14:textId="1979E8DA">
      <w:pPr>
        <w:suppressAutoHyphens/>
        <w:spacing w:after="0" w:line="240" w:lineRule="exact"/>
        <w:rPr>
          <w:lang w:val="nl-NL"/>
        </w:rPr>
      </w:pPr>
      <w:r w:rsidRPr="008D028B">
        <w:rPr>
          <w:lang w:val="nl-NL"/>
        </w:rPr>
        <w:t xml:space="preserve">Om deze kinderen allemaal via de reguliere weg </w:t>
      </w:r>
      <w:r w:rsidR="008D028B">
        <w:rPr>
          <w:lang w:val="nl-NL"/>
        </w:rPr>
        <w:t>voor het verlaten van de basisschool</w:t>
      </w:r>
      <w:r w:rsidRPr="008D028B" w:rsidR="008D028B">
        <w:rPr>
          <w:lang w:val="nl-NL"/>
        </w:rPr>
        <w:t xml:space="preserve"> </w:t>
      </w:r>
      <w:r w:rsidRPr="008D028B">
        <w:rPr>
          <w:lang w:val="nl-NL"/>
        </w:rPr>
        <w:t xml:space="preserve">een </w:t>
      </w:r>
      <w:r w:rsidRPr="006A448B">
        <w:rPr>
          <w:lang w:val="nl-NL"/>
        </w:rPr>
        <w:t>zwemdiploma te bieden</w:t>
      </w:r>
      <w:r w:rsidRPr="006A448B" w:rsidR="001A4D2B">
        <w:rPr>
          <w:lang w:val="nl-NL"/>
        </w:rPr>
        <w:t>,</w:t>
      </w:r>
      <w:r w:rsidRPr="006A448B">
        <w:rPr>
          <w:lang w:val="nl-NL"/>
        </w:rPr>
        <w:t xml:space="preserve"> zou dat </w:t>
      </w:r>
      <w:r w:rsidRPr="006A448B" w:rsidR="008D028B">
        <w:rPr>
          <w:lang w:val="nl-NL"/>
        </w:rPr>
        <w:t xml:space="preserve">verspreid over 6 jaar </w:t>
      </w:r>
      <w:r w:rsidRPr="006A448B">
        <w:rPr>
          <w:lang w:val="nl-NL"/>
        </w:rPr>
        <w:t>in totaal 43 miljoen euro kosten</w:t>
      </w:r>
      <w:r w:rsidRPr="006A448B" w:rsidR="008D028B">
        <w:rPr>
          <w:lang w:val="nl-NL"/>
        </w:rPr>
        <w:t xml:space="preserve"> (60.000 x 720 euro)</w:t>
      </w:r>
      <w:r w:rsidRPr="006A448B">
        <w:rPr>
          <w:lang w:val="nl-NL"/>
        </w:rPr>
        <w:t xml:space="preserve">. </w:t>
      </w:r>
      <w:r w:rsidRPr="006A448B" w:rsidR="008D028B">
        <w:rPr>
          <w:lang w:val="nl-NL"/>
        </w:rPr>
        <w:t>P</w:t>
      </w:r>
      <w:r w:rsidRPr="006A448B">
        <w:rPr>
          <w:lang w:val="nl-NL"/>
        </w:rPr>
        <w:t xml:space="preserve">er jaar </w:t>
      </w:r>
      <w:r w:rsidRPr="006A448B" w:rsidR="008D028B">
        <w:rPr>
          <w:lang w:val="nl-NL"/>
        </w:rPr>
        <w:t xml:space="preserve">zou dit </w:t>
      </w:r>
      <w:r w:rsidRPr="006A448B">
        <w:rPr>
          <w:lang w:val="nl-NL"/>
        </w:rPr>
        <w:t xml:space="preserve">ongeveer 7,2 miljoen euro kosten. Dit zou dan </w:t>
      </w:r>
      <w:r w:rsidRPr="006A448B" w:rsidR="007207AD">
        <w:rPr>
          <w:lang w:val="nl-NL"/>
        </w:rPr>
        <w:t>boven op</w:t>
      </w:r>
      <w:r w:rsidRPr="006A448B">
        <w:rPr>
          <w:lang w:val="nl-NL"/>
        </w:rPr>
        <w:t xml:space="preserve"> de huidige ondersteuning vanuit het Jeugdfonds Sport en Cultuur voor zwemles van c</w:t>
      </w:r>
      <w:r w:rsidRPr="006A448B" w:rsidR="002A62B5">
        <w:rPr>
          <w:lang w:val="nl-NL"/>
        </w:rPr>
        <w:t>irc</w:t>
      </w:r>
      <w:r w:rsidRPr="006A448B">
        <w:rPr>
          <w:lang w:val="nl-NL"/>
        </w:rPr>
        <w:t>a 8 miljoen euro komen.</w:t>
      </w:r>
      <w:r w:rsidRPr="006A448B" w:rsidR="00DD6FD4">
        <w:rPr>
          <w:lang w:val="nl-NL"/>
        </w:rPr>
        <w:br/>
      </w:r>
    </w:p>
    <w:p w:rsidRPr="006A448B" w:rsidR="000571AA" w:rsidP="008E329E" w:rsidRDefault="000571AA" w14:paraId="2BFEA82A" w14:textId="2121BEDF">
      <w:pPr>
        <w:suppressAutoHyphens/>
        <w:spacing w:after="0" w:line="240" w:lineRule="exact"/>
        <w:rPr>
          <w:lang w:val="nl-NL"/>
        </w:rPr>
      </w:pPr>
      <w:r w:rsidRPr="006A448B">
        <w:rPr>
          <w:lang w:val="nl-NL"/>
        </w:rPr>
        <w:t>Met bovenstaande aangekondigde ondersteuning en toegelichte berekening beschouw ik beide moties als afgedaan.</w:t>
      </w:r>
      <w:r w:rsidRPr="006A448B" w:rsidR="00A7381E">
        <w:rPr>
          <w:lang w:val="nl-NL"/>
        </w:rPr>
        <w:t xml:space="preserve"> De toezeggingen</w:t>
      </w:r>
      <w:r w:rsidRPr="006A448B" w:rsidR="00E749E6">
        <w:rPr>
          <w:rStyle w:val="Voetnootmarkering"/>
          <w:lang w:val="nl-NL"/>
        </w:rPr>
        <w:t xml:space="preserve"> </w:t>
      </w:r>
      <w:r w:rsidRPr="006A448B" w:rsidR="00E749E6">
        <w:rPr>
          <w:lang w:val="nl-NL"/>
        </w:rPr>
        <w:t>uit het Schriftelijk Overleg (SO) Zwemmen in Nederland en overige beleidsontwikkelingen</w:t>
      </w:r>
      <w:r w:rsidRPr="006A448B" w:rsidR="00E749E6">
        <w:rPr>
          <w:rStyle w:val="Voetnootmarkering"/>
          <w:lang w:val="nl-NL"/>
        </w:rPr>
        <w:footnoteReference w:id="7"/>
      </w:r>
      <w:r w:rsidRPr="006A448B" w:rsidR="00E749E6">
        <w:rPr>
          <w:lang w:val="nl-NL"/>
        </w:rPr>
        <w:t xml:space="preserve"> </w:t>
      </w:r>
      <w:r w:rsidRPr="006A448B" w:rsidR="00A7381E">
        <w:rPr>
          <w:lang w:val="nl-NL"/>
        </w:rPr>
        <w:t xml:space="preserve">om met de collega van het </w:t>
      </w:r>
      <w:r w:rsidRPr="006A448B" w:rsidR="001A4D2B">
        <w:rPr>
          <w:lang w:val="nl-NL"/>
        </w:rPr>
        <w:t>m</w:t>
      </w:r>
      <w:r w:rsidRPr="006A448B" w:rsidR="00A7381E">
        <w:rPr>
          <w:lang w:val="nl-NL"/>
        </w:rPr>
        <w:t xml:space="preserve">inisterie van Onderwijs, Cultuur en Wetenschap </w:t>
      </w:r>
      <w:r w:rsidRPr="006A448B" w:rsidR="008A4304">
        <w:rPr>
          <w:lang w:val="nl-NL"/>
        </w:rPr>
        <w:t xml:space="preserve">te bespreken </w:t>
      </w:r>
      <w:r w:rsidRPr="006A448B" w:rsidR="00A7381E">
        <w:rPr>
          <w:lang w:val="nl-NL"/>
        </w:rPr>
        <w:t>welke rol de natte gymles kan hebben, beschouw ik hiermee eveneens als afgedaan.</w:t>
      </w:r>
    </w:p>
    <w:p w:rsidRPr="006A448B" w:rsidR="001A4D2B" w:rsidP="008E329E" w:rsidRDefault="001A4D2B" w14:paraId="4B252C23" w14:textId="77777777">
      <w:pPr>
        <w:suppressAutoHyphens/>
        <w:spacing w:after="0" w:line="240" w:lineRule="exact"/>
        <w:rPr>
          <w:b/>
          <w:bCs/>
          <w:lang w:val="nl-NL"/>
        </w:rPr>
      </w:pPr>
      <w:bookmarkStart w:name="_Hlk213334791" w:id="0"/>
    </w:p>
    <w:p w:rsidRPr="006A448B" w:rsidR="00B06701" w:rsidP="008E329E" w:rsidRDefault="00C02931" w14:paraId="4AF03DF2" w14:textId="290F4DB7">
      <w:pPr>
        <w:pStyle w:val="Kop2"/>
        <w:suppressAutoHyphens/>
      </w:pPr>
      <w:r w:rsidRPr="006A448B">
        <w:t>Badwater</w:t>
      </w:r>
    </w:p>
    <w:p w:rsidRPr="006A448B" w:rsidR="001A4D2B" w:rsidP="008E329E" w:rsidRDefault="001A4D2B" w14:paraId="46B22EB6" w14:textId="77777777">
      <w:pPr>
        <w:suppressAutoHyphens/>
        <w:spacing w:after="0" w:line="240" w:lineRule="exact"/>
        <w:rPr>
          <w:lang w:val="nl-NL"/>
        </w:rPr>
      </w:pPr>
    </w:p>
    <w:p w:rsidR="00C02931" w:rsidP="008E329E" w:rsidRDefault="00C02931" w14:paraId="70891D0C" w14:textId="513D522D">
      <w:pPr>
        <w:suppressAutoHyphens/>
        <w:spacing w:after="0" w:line="240" w:lineRule="exact"/>
        <w:rPr>
          <w:lang w:val="nl-NL"/>
        </w:rPr>
      </w:pPr>
      <w:r w:rsidRPr="006A448B">
        <w:rPr>
          <w:lang w:val="nl-NL"/>
        </w:rPr>
        <w:t>In de motie</w:t>
      </w:r>
      <w:r w:rsidRPr="006A448B" w:rsidR="000A7367">
        <w:rPr>
          <w:rStyle w:val="Voetnootmarkering"/>
        </w:rPr>
        <w:footnoteReference w:id="8"/>
      </w:r>
      <w:r w:rsidRPr="006A448B">
        <w:rPr>
          <w:lang w:val="nl-NL"/>
        </w:rPr>
        <w:t xml:space="preserve"> van de leden </w:t>
      </w:r>
      <w:proofErr w:type="spellStart"/>
      <w:r w:rsidRPr="006A448B">
        <w:rPr>
          <w:lang w:val="nl-NL"/>
        </w:rPr>
        <w:t>Mohandis</w:t>
      </w:r>
      <w:proofErr w:type="spellEnd"/>
      <w:r w:rsidRPr="006A448B">
        <w:rPr>
          <w:lang w:val="nl-NL"/>
        </w:rPr>
        <w:t xml:space="preserve"> (GL-PVDA) en Van Nispen (SP) roept uw Kamer mij op om te inventariseren hoeveel zwembaden op dit moment met sluiting worden bedreig</w:t>
      </w:r>
      <w:r w:rsidRPr="006A448B" w:rsidR="0045546D">
        <w:rPr>
          <w:lang w:val="nl-NL"/>
        </w:rPr>
        <w:t>d</w:t>
      </w:r>
      <w:r w:rsidRPr="006A448B">
        <w:rPr>
          <w:lang w:val="nl-NL"/>
        </w:rPr>
        <w:t xml:space="preserve">. </w:t>
      </w:r>
      <w:r w:rsidRPr="006A448B" w:rsidR="008F1CFB">
        <w:rPr>
          <w:lang w:val="nl-NL"/>
        </w:rPr>
        <w:t>De Vereniging Sport en Gemeenten (VSG) heeft in hun reguliere overleg binnen de VSG-regio’s navraag gedaan in hoeverre dit het geval is. Deze n</w:t>
      </w:r>
      <w:r w:rsidRPr="006A448B" w:rsidR="00D27C9A">
        <w:rPr>
          <w:lang w:val="nl-NL"/>
        </w:rPr>
        <w:t>avraag leert dat zwembaden</w:t>
      </w:r>
      <w:r w:rsidRPr="006A448B" w:rsidR="008F1CFB">
        <w:rPr>
          <w:lang w:val="nl-NL"/>
        </w:rPr>
        <w:t xml:space="preserve"> op dit moment</w:t>
      </w:r>
      <w:r w:rsidRPr="006A448B" w:rsidR="00D27C9A">
        <w:rPr>
          <w:lang w:val="nl-NL"/>
        </w:rPr>
        <w:t xml:space="preserve"> niet tot nauwelijks direct met sluiting bedreig</w:t>
      </w:r>
      <w:r w:rsidRPr="006A448B" w:rsidR="0045546D">
        <w:rPr>
          <w:lang w:val="nl-NL"/>
        </w:rPr>
        <w:t>d</w:t>
      </w:r>
      <w:r w:rsidRPr="006A448B" w:rsidR="00D27C9A">
        <w:rPr>
          <w:lang w:val="nl-NL"/>
        </w:rPr>
        <w:t xml:space="preserve"> worden</w:t>
      </w:r>
      <w:r w:rsidR="00D27C9A">
        <w:rPr>
          <w:lang w:val="nl-NL"/>
        </w:rPr>
        <w:t xml:space="preserve">. </w:t>
      </w:r>
      <w:r w:rsidR="00EC12BC">
        <w:rPr>
          <w:lang w:val="nl-NL"/>
        </w:rPr>
        <w:t>I</w:t>
      </w:r>
      <w:r w:rsidR="00D27C9A">
        <w:rPr>
          <w:lang w:val="nl-NL"/>
        </w:rPr>
        <w:t xml:space="preserve">n de enkele gevallen waar sluiting gepland staat, is nieuwbouw </w:t>
      </w:r>
      <w:r w:rsidR="008F1CFB">
        <w:rPr>
          <w:lang w:val="nl-NL"/>
        </w:rPr>
        <w:t>voorzien</w:t>
      </w:r>
      <w:r w:rsidR="00D27C9A">
        <w:rPr>
          <w:lang w:val="nl-NL"/>
        </w:rPr>
        <w:t>. Echter, de eventuele sluitingsaantallen zijn geen eerlijke weergave van de zorg die betrekking heeft op onvoldoende badwater, zoals deze uit de motie spreekt. In veel gevallen gaan zwembaden met financiële uitdagingen in eerste instantie over op beperkte</w:t>
      </w:r>
      <w:r w:rsidR="002800CC">
        <w:rPr>
          <w:lang w:val="nl-NL"/>
        </w:rPr>
        <w:t>(</w:t>
      </w:r>
      <w:r w:rsidR="00D27C9A">
        <w:rPr>
          <w:lang w:val="nl-NL"/>
        </w:rPr>
        <w:t>re</w:t>
      </w:r>
      <w:r w:rsidR="002800CC">
        <w:rPr>
          <w:lang w:val="nl-NL"/>
        </w:rPr>
        <w:t>)</w:t>
      </w:r>
      <w:r w:rsidR="00D27C9A">
        <w:rPr>
          <w:lang w:val="nl-NL"/>
        </w:rPr>
        <w:t xml:space="preserve"> openingsstelling</w:t>
      </w:r>
      <w:r w:rsidR="002800CC">
        <w:rPr>
          <w:lang w:val="nl-NL"/>
        </w:rPr>
        <w:t xml:space="preserve"> om zo op de kosten te besparen. En deze maatregel gaat direct ten koste van het beschikbare badwater. Precieze cijfers van beperkte openstelling zijn op dit moment moeilijk te achterhalen omdat onduidelijk is wat </w:t>
      </w:r>
      <w:proofErr w:type="spellStart"/>
      <w:r w:rsidR="002800CC">
        <w:rPr>
          <w:lang w:val="nl-NL"/>
        </w:rPr>
        <w:t>seizoenseffecten</w:t>
      </w:r>
      <w:proofErr w:type="spellEnd"/>
      <w:r w:rsidR="002800CC">
        <w:rPr>
          <w:lang w:val="nl-NL"/>
        </w:rPr>
        <w:t xml:space="preserve"> zijn, sluiting soms gedeeltelijk kan zijn en ook vanuit historisch perspectief geen duidelijke referentie is.</w:t>
      </w:r>
    </w:p>
    <w:p w:rsidR="00DD6FD4" w:rsidP="008E329E" w:rsidRDefault="00DD6FD4" w14:paraId="1900FFA0" w14:textId="77777777">
      <w:pPr>
        <w:suppressAutoHyphens/>
        <w:spacing w:after="0" w:line="240" w:lineRule="exact"/>
        <w:rPr>
          <w:lang w:val="nl-NL"/>
        </w:rPr>
      </w:pPr>
    </w:p>
    <w:p w:rsidR="002800CC" w:rsidP="008E329E" w:rsidRDefault="002800CC" w14:paraId="33A3A9AE" w14:textId="5F5F2344">
      <w:pPr>
        <w:suppressAutoHyphens/>
        <w:spacing w:after="0" w:line="240" w:lineRule="exact"/>
        <w:rPr>
          <w:lang w:val="nl-NL"/>
        </w:rPr>
      </w:pPr>
      <w:r>
        <w:rPr>
          <w:lang w:val="nl-NL"/>
        </w:rPr>
        <w:t xml:space="preserve">In de bijlage </w:t>
      </w:r>
      <w:r w:rsidR="00D27F20">
        <w:rPr>
          <w:lang w:val="nl-NL"/>
        </w:rPr>
        <w:t xml:space="preserve">16 </w:t>
      </w:r>
      <w:r>
        <w:rPr>
          <w:lang w:val="nl-NL"/>
        </w:rPr>
        <w:t xml:space="preserve">van deze brief </w:t>
      </w:r>
      <w:r w:rsidR="00EC12BC">
        <w:rPr>
          <w:lang w:val="nl-NL"/>
        </w:rPr>
        <w:t>is</w:t>
      </w:r>
      <w:r>
        <w:rPr>
          <w:lang w:val="nl-NL"/>
        </w:rPr>
        <w:t xml:space="preserve"> de </w:t>
      </w:r>
      <w:bookmarkStart w:name="_Hlk213682098" w:id="1"/>
      <w:proofErr w:type="spellStart"/>
      <w:r>
        <w:rPr>
          <w:lang w:val="nl-NL"/>
        </w:rPr>
        <w:t>infographic</w:t>
      </w:r>
      <w:proofErr w:type="spellEnd"/>
      <w:r>
        <w:rPr>
          <w:lang w:val="nl-NL"/>
        </w:rPr>
        <w:t xml:space="preserve"> </w:t>
      </w:r>
      <w:r w:rsidRPr="002800CC">
        <w:rPr>
          <w:i/>
          <w:iCs/>
          <w:lang w:val="nl-NL"/>
        </w:rPr>
        <w:t>‘Verandering openbare zwembaden in de periode van 2013 tot 2024’</w:t>
      </w:r>
      <w:bookmarkEnd w:id="1"/>
      <w:r w:rsidR="00EC12BC">
        <w:rPr>
          <w:i/>
          <w:iCs/>
          <w:lang w:val="nl-NL"/>
        </w:rPr>
        <w:t xml:space="preserve"> </w:t>
      </w:r>
      <w:r w:rsidRPr="00381B68" w:rsidR="00EC12BC">
        <w:rPr>
          <w:lang w:val="nl-NL"/>
        </w:rPr>
        <w:t>opgenomen</w:t>
      </w:r>
      <w:r>
        <w:rPr>
          <w:lang w:val="nl-NL"/>
        </w:rPr>
        <w:t>. Daarin beschrijft het Mulier Instituut de ontwikkeling van het aantal zwembaden in ons land over de afgelopen tien jaar. De belangrijkste conclusies</w:t>
      </w:r>
      <w:r w:rsidR="00EC12BC">
        <w:rPr>
          <w:lang w:val="nl-NL"/>
        </w:rPr>
        <w:t xml:space="preserve"> zijn</w:t>
      </w:r>
      <w:r>
        <w:rPr>
          <w:lang w:val="nl-NL"/>
        </w:rPr>
        <w:t xml:space="preserve">: </w:t>
      </w:r>
    </w:p>
    <w:p w:rsidRPr="002800CC" w:rsidR="002800CC" w:rsidP="008E329E" w:rsidRDefault="002800CC" w14:paraId="0294E271" w14:textId="5CD85404">
      <w:pPr>
        <w:pStyle w:val="Lijstalinea"/>
        <w:numPr>
          <w:ilvl w:val="0"/>
          <w:numId w:val="2"/>
        </w:numPr>
        <w:suppressAutoHyphens/>
        <w:spacing w:after="0" w:line="240" w:lineRule="exact"/>
        <w:rPr>
          <w:lang w:val="nl-NL"/>
        </w:rPr>
      </w:pPr>
      <w:r w:rsidRPr="002800CC">
        <w:rPr>
          <w:lang w:val="nl-NL"/>
        </w:rPr>
        <w:t>In 2024 zijn er 621 openbare zwembaden in Nederland. Dit zijn er 39 minder dan in 2013. In deze periode zijn 66 zwembaden gesloten en 27 nieuwe zwembaden (exclusief herbouw) gerealiseerd.</w:t>
      </w:r>
    </w:p>
    <w:p w:rsidR="002800CC" w:rsidP="008E329E" w:rsidRDefault="002800CC" w14:paraId="6A9C399F" w14:textId="7E4DE7EF">
      <w:pPr>
        <w:pStyle w:val="Lijstalinea"/>
        <w:numPr>
          <w:ilvl w:val="0"/>
          <w:numId w:val="2"/>
        </w:numPr>
        <w:suppressAutoHyphens/>
        <w:spacing w:after="0" w:line="240" w:lineRule="exact"/>
        <w:rPr>
          <w:lang w:val="nl-NL"/>
        </w:rPr>
      </w:pPr>
      <w:r w:rsidRPr="002800CC">
        <w:rPr>
          <w:lang w:val="nl-NL"/>
        </w:rPr>
        <w:t>In Nederland is de gemiddelde afstand tot een openbaar zwembad 2,6 kilometer in 2024. Dit is vergelijkbaar met 2013.</w:t>
      </w:r>
      <w:r>
        <w:rPr>
          <w:lang w:val="nl-NL"/>
        </w:rPr>
        <w:t xml:space="preserve"> In niet-stedelijke gemeenten is deze afstand toegenomen van 3,7 naar 4,1 kilometer.</w:t>
      </w:r>
    </w:p>
    <w:bookmarkEnd w:id="0"/>
    <w:p w:rsidR="00DD6FD4" w:rsidP="008E329E" w:rsidRDefault="00DD6FD4" w14:paraId="02D3AE85" w14:textId="77777777">
      <w:pPr>
        <w:suppressAutoHyphens/>
        <w:spacing w:after="0" w:line="240" w:lineRule="exact"/>
        <w:rPr>
          <w:lang w:val="nl-NL"/>
        </w:rPr>
      </w:pPr>
    </w:p>
    <w:p w:rsidR="003A1287" w:rsidP="008E329E" w:rsidRDefault="000A7367" w14:paraId="344E054B" w14:textId="4E603BAD">
      <w:pPr>
        <w:suppressAutoHyphens/>
        <w:spacing w:after="0" w:line="240" w:lineRule="exact"/>
        <w:rPr>
          <w:lang w:val="nl-NL"/>
        </w:rPr>
      </w:pPr>
      <w:r w:rsidRPr="000A7367">
        <w:rPr>
          <w:lang w:val="nl-NL"/>
        </w:rPr>
        <w:t>Naast de inventarisatie van sluiting van zwembaden en de dreiging hiervan roept de motie eveneens op om gemeentes en provincies te ondersteunen om te voorkomen dat er nog meer zwembaden sluiten. Eerder schreef ik uw Kamer</w:t>
      </w:r>
      <w:r w:rsidR="00D61A4E">
        <w:rPr>
          <w:rStyle w:val="Voetnootmarkering"/>
          <w:lang w:val="nl-NL"/>
        </w:rPr>
        <w:footnoteReference w:id="9"/>
      </w:r>
      <w:r w:rsidR="00DD6FD4">
        <w:rPr>
          <w:lang w:val="nl-NL"/>
        </w:rPr>
        <w:t xml:space="preserve"> </w:t>
      </w:r>
      <w:r w:rsidRPr="000A7367">
        <w:rPr>
          <w:lang w:val="nl-NL"/>
        </w:rPr>
        <w:t xml:space="preserve">dat een eventuele gemeentelijke zorgplicht voor een zwembad een plek krijgt in de verkenning naar de kaders van een sport- en beweegwet. Daarnaast schreef </w:t>
      </w:r>
      <w:r w:rsidR="00796407">
        <w:rPr>
          <w:lang w:val="nl-NL"/>
        </w:rPr>
        <w:t>mijn ambtsvoorganger</w:t>
      </w:r>
      <w:r w:rsidRPr="000A7367">
        <w:rPr>
          <w:lang w:val="nl-NL"/>
        </w:rPr>
        <w:t xml:space="preserve"> uw Kamer in de kamerbrief</w:t>
      </w:r>
      <w:r w:rsidR="00796407">
        <w:rPr>
          <w:rStyle w:val="Voetnootmarkering"/>
          <w:lang w:val="nl-NL"/>
        </w:rPr>
        <w:footnoteReference w:id="10"/>
      </w:r>
      <w:r w:rsidRPr="000A7367">
        <w:rPr>
          <w:lang w:val="nl-NL"/>
        </w:rPr>
        <w:t xml:space="preserve"> Zwemmen in Nederland en andere beleidsontwikkelingen</w:t>
      </w:r>
      <w:r w:rsidR="00D61A4E">
        <w:rPr>
          <w:lang w:val="nl-NL"/>
        </w:rPr>
        <w:t xml:space="preserve"> </w:t>
      </w:r>
      <w:r w:rsidRPr="000A7367">
        <w:rPr>
          <w:lang w:val="nl-NL"/>
        </w:rPr>
        <w:t xml:space="preserve">dat een zwembadfonds, om gemeenten te ondersteunen bij het openhouden van de zwembaden, mogelijk effectief kan zijn. Maar ook dat </w:t>
      </w:r>
      <w:r w:rsidR="00EC12BC">
        <w:rPr>
          <w:lang w:val="nl-NL"/>
        </w:rPr>
        <w:t>een dergelijk fonds</w:t>
      </w:r>
      <w:r w:rsidRPr="000A7367" w:rsidR="00EC12BC">
        <w:rPr>
          <w:lang w:val="nl-NL"/>
        </w:rPr>
        <w:t xml:space="preserve"> </w:t>
      </w:r>
      <w:r w:rsidRPr="000A7367">
        <w:rPr>
          <w:lang w:val="nl-NL"/>
        </w:rPr>
        <w:t xml:space="preserve">risico’s met zich mee brengt en dat dit (ruimschoots) buiten de huidige financiële kaders valt. </w:t>
      </w:r>
    </w:p>
    <w:p w:rsidR="00DD6FD4" w:rsidP="008E329E" w:rsidRDefault="00DD6FD4" w14:paraId="341EA4D8" w14:textId="77777777">
      <w:pPr>
        <w:suppressAutoHyphens/>
        <w:spacing w:after="0" w:line="240" w:lineRule="exact"/>
        <w:rPr>
          <w:lang w:val="nl-NL"/>
        </w:rPr>
      </w:pPr>
    </w:p>
    <w:p w:rsidR="000A7367" w:rsidP="008E329E" w:rsidRDefault="000A7367" w14:paraId="3A7C3173" w14:textId="1D968FFD">
      <w:pPr>
        <w:suppressAutoHyphens/>
        <w:spacing w:after="0" w:line="240" w:lineRule="exact"/>
        <w:rPr>
          <w:lang w:val="nl-NL"/>
        </w:rPr>
      </w:pPr>
      <w:r w:rsidRPr="000A7367">
        <w:rPr>
          <w:lang w:val="nl-NL"/>
        </w:rPr>
        <w:t>Op 31 oktober 2025 heb ik uw Kamer het beleidsplan Toekomstbestendige sportinfrastructuur en ruimte voor sport en bewegen toegezonden</w:t>
      </w:r>
      <w:r w:rsidRPr="00E45E8A" w:rsidR="003A1287">
        <w:rPr>
          <w:rStyle w:val="Voetnootmarkering"/>
        </w:rPr>
        <w:footnoteReference w:id="11"/>
      </w:r>
      <w:r w:rsidRPr="000A7367">
        <w:rPr>
          <w:lang w:val="nl-NL"/>
        </w:rPr>
        <w:t xml:space="preserve">. Daarin beschrijf ik onder meer de verduurzaming </w:t>
      </w:r>
      <w:r w:rsidRPr="000A7367">
        <w:rPr>
          <w:lang w:val="nl-NL"/>
        </w:rPr>
        <w:lastRenderedPageBreak/>
        <w:t>van de sportsector via de Routekaart Verduurzaming Sport. Binnen deze routekaart werk ik – samen met gemeenten, sportorganisaties en kennispartijen – aan een projectplan, specifiek gericht op zwembaden. In dat betreffende projectplan ondersteunen we gemeenten en exploitanten met standaard bouwconcepten, kennisproducten en verdienmodellen om zwembaden toekomstbestendig, betaalbaar en maatschappelijk functioneel te houden. Daarmee koppelt dit projectplan verduurzaming aan gebiedsgerichte kansen zoals klimaatadaptatie, multifunctioneel gebruik en lokale energie-infrastructuur.</w:t>
      </w:r>
    </w:p>
    <w:p w:rsidRPr="000A7367" w:rsidR="00DD6FD4" w:rsidP="008E329E" w:rsidRDefault="00DD6FD4" w14:paraId="6977A770" w14:textId="77777777">
      <w:pPr>
        <w:suppressAutoHyphens/>
        <w:spacing w:after="0" w:line="240" w:lineRule="exact"/>
        <w:rPr>
          <w:lang w:val="nl-NL"/>
        </w:rPr>
      </w:pPr>
    </w:p>
    <w:p w:rsidR="00C21007" w:rsidP="008E329E" w:rsidRDefault="000A7367" w14:paraId="24B1B5FF" w14:textId="76315856">
      <w:pPr>
        <w:suppressAutoHyphens/>
        <w:spacing w:after="0" w:line="240" w:lineRule="exact"/>
        <w:rPr>
          <w:lang w:val="nl-NL"/>
        </w:rPr>
      </w:pPr>
      <w:r w:rsidRPr="000A7367">
        <w:rPr>
          <w:lang w:val="nl-NL"/>
        </w:rPr>
        <w:t>Met het onderzoek naar de daadwerkelijke sluiting van zwembaden in de laatste tien jaar, de inventarisatie naar de huidige dreigende sluiting, de (herhaalde) aankondiging dat de zorgplicht voor zwembaden in het traject van een toekomstige sport- en beweegwet wordt meegenomen en mijn toelichting op de plek die zwembaden hebben binnen de Routekaart Verduurzaming Sport, beschouw ik deze motie als afgedaan.</w:t>
      </w:r>
    </w:p>
    <w:p w:rsidR="00211B3C" w:rsidP="008E329E" w:rsidRDefault="00211B3C" w14:paraId="3CEBFB42" w14:textId="77777777">
      <w:pPr>
        <w:suppressAutoHyphens/>
        <w:spacing w:after="0" w:line="240" w:lineRule="exact"/>
        <w:rPr>
          <w:lang w:val="nl-NL"/>
        </w:rPr>
      </w:pPr>
    </w:p>
    <w:p w:rsidR="00211B3C" w:rsidP="008E329E" w:rsidRDefault="00211B3C" w14:paraId="4075889F" w14:textId="2D777047">
      <w:pPr>
        <w:suppressAutoHyphens/>
        <w:spacing w:after="0" w:line="240" w:lineRule="exact"/>
        <w:rPr>
          <w:b/>
          <w:bCs/>
          <w:lang w:val="nl-NL"/>
        </w:rPr>
      </w:pPr>
      <w:r w:rsidRPr="00211B3C">
        <w:rPr>
          <w:b/>
          <w:bCs/>
          <w:lang w:val="nl-NL"/>
        </w:rPr>
        <w:t>Publiekscommunicatie</w:t>
      </w:r>
    </w:p>
    <w:p w:rsidRPr="00FE3C85" w:rsidR="00FE3C85" w:rsidP="008E329E" w:rsidRDefault="00211B3C" w14:paraId="7B5C7B41" w14:textId="4F9EF7BC">
      <w:pPr>
        <w:suppressAutoHyphens/>
        <w:spacing w:after="0" w:line="240" w:lineRule="exact"/>
        <w:rPr>
          <w:lang w:val="nl-NL"/>
        </w:rPr>
      </w:pPr>
      <w:r w:rsidRPr="00211B3C">
        <w:rPr>
          <w:lang w:val="nl-NL"/>
        </w:rPr>
        <w:t xml:space="preserve">Zoals </w:t>
      </w:r>
      <w:r>
        <w:rPr>
          <w:lang w:val="nl-NL"/>
        </w:rPr>
        <w:t>toegezegd in het Schriftelijk Overleg Zwemmen in Nederland en overige beleidsontwikkelingen</w:t>
      </w:r>
      <w:r>
        <w:rPr>
          <w:rStyle w:val="Voetnootmarkering"/>
          <w:lang w:val="nl-NL"/>
        </w:rPr>
        <w:footnoteReference w:id="12"/>
      </w:r>
      <w:r>
        <w:rPr>
          <w:lang w:val="nl-NL"/>
        </w:rPr>
        <w:t xml:space="preserve"> ben ik het afgelopen jaar in gesprek gebleven met de NRZ om te bespreken hoe voorlichting </w:t>
      </w:r>
      <w:r w:rsidR="00E626A1">
        <w:rPr>
          <w:lang w:val="nl-NL"/>
        </w:rPr>
        <w:t xml:space="preserve">over zwemveiligheid </w:t>
      </w:r>
      <w:r>
        <w:rPr>
          <w:lang w:val="nl-NL"/>
        </w:rPr>
        <w:t>aan (ouders van) 0- tot 5 jarigen en ouderen vorm krijgt</w:t>
      </w:r>
      <w:r w:rsidR="00E626A1">
        <w:rPr>
          <w:lang w:val="nl-NL"/>
        </w:rPr>
        <w:t>,</w:t>
      </w:r>
      <w:r>
        <w:rPr>
          <w:lang w:val="nl-NL"/>
        </w:rPr>
        <w:t xml:space="preserve"> en dat hierbij </w:t>
      </w:r>
      <w:proofErr w:type="spellStart"/>
      <w:r>
        <w:rPr>
          <w:lang w:val="nl-NL"/>
        </w:rPr>
        <w:t>cultuursensitieve</w:t>
      </w:r>
      <w:proofErr w:type="spellEnd"/>
      <w:r>
        <w:rPr>
          <w:lang w:val="nl-NL"/>
        </w:rPr>
        <w:t xml:space="preserve"> voorlichting van belang is.</w:t>
      </w:r>
      <w:r w:rsidR="00FE3C85">
        <w:rPr>
          <w:lang w:val="nl-NL"/>
        </w:rPr>
        <w:t xml:space="preserve"> In het Nationaal Plan Zwemveiligheid 2025-2028 (NPZ) is één van de vijf thema’s </w:t>
      </w:r>
      <w:r w:rsidRPr="00FE3C85" w:rsidR="00FE3C85">
        <w:rPr>
          <w:i/>
          <w:iCs/>
          <w:lang w:val="nl-NL"/>
        </w:rPr>
        <w:t>(voorlichting aan) ouders van kinderen van 0-5 jaar</w:t>
      </w:r>
      <w:r w:rsidR="00FE3C85">
        <w:rPr>
          <w:lang w:val="nl-NL"/>
        </w:rPr>
        <w:t>. Vooral kwetsbare groepen, zoals tienermoeders en migrantenmoeders, zijn hier expliciet onderdeel van. In dat kader wordt ook de campagne ‘Kopje onder gaat geruisloos en snel’</w:t>
      </w:r>
      <w:r w:rsidR="00FE3C85">
        <w:rPr>
          <w:rStyle w:val="Voetnootmarkering"/>
          <w:lang w:val="nl-NL"/>
        </w:rPr>
        <w:footnoteReference w:id="13"/>
      </w:r>
      <w:r w:rsidR="00FE3C85">
        <w:rPr>
          <w:lang w:val="nl-NL"/>
        </w:rPr>
        <w:t xml:space="preserve"> doorontwikkeld. Communicatiemiddelen van deze campagne zijn beschikbaar in tien talen. In hetzelfde NPZ is thema 3 gericht op </w:t>
      </w:r>
      <w:r w:rsidRPr="00FE3C85" w:rsidR="00FE3C85">
        <w:rPr>
          <w:i/>
          <w:iCs/>
          <w:lang w:val="nl-NL"/>
        </w:rPr>
        <w:t>Nieuwkomers</w:t>
      </w:r>
      <w:r w:rsidR="00FE3C85">
        <w:rPr>
          <w:lang w:val="nl-NL"/>
        </w:rPr>
        <w:t xml:space="preserve"> en thema 4 op </w:t>
      </w:r>
      <w:r w:rsidRPr="00FE3C85" w:rsidR="00FE3C85">
        <w:rPr>
          <w:i/>
          <w:iCs/>
          <w:lang w:val="nl-NL"/>
        </w:rPr>
        <w:t>Ouderen 60+</w:t>
      </w:r>
      <w:r w:rsidR="00FE3C85">
        <w:rPr>
          <w:lang w:val="nl-NL"/>
        </w:rPr>
        <w:t>. In deze thema’s werkt de NRZ samen met partners die zich</w:t>
      </w:r>
      <w:r w:rsidR="00E626A1">
        <w:rPr>
          <w:lang w:val="nl-NL"/>
        </w:rPr>
        <w:t>t</w:t>
      </w:r>
      <w:r w:rsidR="00FE3C85">
        <w:rPr>
          <w:lang w:val="nl-NL"/>
        </w:rPr>
        <w:t xml:space="preserve"> </w:t>
      </w:r>
      <w:r w:rsidR="00E626A1">
        <w:rPr>
          <w:lang w:val="nl-NL"/>
        </w:rPr>
        <w:t xml:space="preserve">hebben </w:t>
      </w:r>
      <w:r w:rsidR="00FE3C85">
        <w:rPr>
          <w:lang w:val="nl-NL"/>
        </w:rPr>
        <w:t xml:space="preserve">op deze doelgroepen, zoals het </w:t>
      </w:r>
      <w:r w:rsidRPr="00FE3C85" w:rsidR="00FE3C85">
        <w:rPr>
          <w:lang w:val="nl-NL"/>
        </w:rPr>
        <w:t>Centraal Orgaan opvang asielzoekers</w:t>
      </w:r>
      <w:r w:rsidR="00FE3C85">
        <w:rPr>
          <w:lang w:val="nl-NL"/>
        </w:rPr>
        <w:t xml:space="preserve"> (COA) </w:t>
      </w:r>
      <w:r w:rsidR="00E626A1">
        <w:rPr>
          <w:lang w:val="nl-NL"/>
        </w:rPr>
        <w:t>en</w:t>
      </w:r>
      <w:r w:rsidR="00FE3C85">
        <w:rPr>
          <w:lang w:val="nl-NL"/>
        </w:rPr>
        <w:t xml:space="preserve"> het ouderenfonds. Hiermee doe ik </w:t>
      </w:r>
      <w:r w:rsidR="00E626A1">
        <w:rPr>
          <w:lang w:val="nl-NL"/>
        </w:rPr>
        <w:t>beide toezeggingen over publiekscommunicatie af.</w:t>
      </w:r>
    </w:p>
    <w:sectPr w:rsidRPr="00FE3C85" w:rsidR="00FE3C8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5FD5" w14:textId="77777777" w:rsidR="00DF1ABB" w:rsidRDefault="00DF1ABB" w:rsidP="000571AA">
      <w:pPr>
        <w:spacing w:after="0" w:line="240" w:lineRule="auto"/>
      </w:pPr>
      <w:r>
        <w:separator/>
      </w:r>
    </w:p>
  </w:endnote>
  <w:endnote w:type="continuationSeparator" w:id="0">
    <w:p w14:paraId="2401FDA1" w14:textId="77777777" w:rsidR="00DF1ABB" w:rsidRDefault="00DF1ABB" w:rsidP="0005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4152" w14:textId="77777777" w:rsidR="00DF1ABB" w:rsidRDefault="00DF1ABB" w:rsidP="000571AA">
      <w:pPr>
        <w:spacing w:after="0" w:line="240" w:lineRule="auto"/>
      </w:pPr>
      <w:r>
        <w:separator/>
      </w:r>
    </w:p>
  </w:footnote>
  <w:footnote w:type="continuationSeparator" w:id="0">
    <w:p w14:paraId="1268E0C7" w14:textId="77777777" w:rsidR="00DF1ABB" w:rsidRDefault="00DF1ABB" w:rsidP="000571AA">
      <w:pPr>
        <w:spacing w:after="0" w:line="240" w:lineRule="auto"/>
      </w:pPr>
      <w:r>
        <w:continuationSeparator/>
      </w:r>
    </w:p>
  </w:footnote>
  <w:footnote w:id="1">
    <w:p w14:paraId="33150367" w14:textId="0AD66F19" w:rsidR="001A2AA1" w:rsidRPr="002D4E4E" w:rsidRDefault="001A2AA1" w:rsidP="00E607DC">
      <w:pPr>
        <w:pStyle w:val="Voetnoottekst"/>
        <w:rPr>
          <w:sz w:val="14"/>
          <w:szCs w:val="14"/>
          <w:lang w:val="nl-NL"/>
        </w:rPr>
      </w:pPr>
      <w:r w:rsidRPr="002D4E4E">
        <w:rPr>
          <w:rStyle w:val="Voetnootmarkering"/>
          <w:sz w:val="14"/>
          <w:szCs w:val="14"/>
        </w:rPr>
        <w:footnoteRef/>
      </w:r>
      <w:r w:rsidRPr="002D4E4E">
        <w:rPr>
          <w:sz w:val="14"/>
          <w:szCs w:val="14"/>
          <w:lang w:val="nl-NL"/>
        </w:rPr>
        <w:t xml:space="preserve"> Kamerstukken II 2024/25, 30 234, nr. 420.</w:t>
      </w:r>
    </w:p>
  </w:footnote>
  <w:footnote w:id="2">
    <w:p w14:paraId="4C415E27" w14:textId="7DEBC518" w:rsidR="00BE0C11" w:rsidRPr="002D4E4E" w:rsidRDefault="00BE0C11" w:rsidP="00E607DC">
      <w:pPr>
        <w:pStyle w:val="Voetnoottekst"/>
        <w:rPr>
          <w:sz w:val="14"/>
          <w:szCs w:val="14"/>
          <w:lang w:val="nl-NL"/>
        </w:rPr>
      </w:pPr>
      <w:r w:rsidRPr="002D4E4E">
        <w:rPr>
          <w:rStyle w:val="Voetnootmarkering"/>
          <w:sz w:val="14"/>
          <w:szCs w:val="14"/>
        </w:rPr>
        <w:footnoteRef/>
      </w:r>
      <w:r w:rsidRPr="002D4E4E">
        <w:rPr>
          <w:sz w:val="14"/>
          <w:szCs w:val="14"/>
          <w:lang w:val="nl-NL"/>
        </w:rPr>
        <w:t xml:space="preserve"> https://www.raadvanstate.nl/adviezen/@140494/w13-23-00356-iii/</w:t>
      </w:r>
    </w:p>
  </w:footnote>
  <w:footnote w:id="3">
    <w:p w14:paraId="63861D36" w14:textId="77777777" w:rsidR="000571AA" w:rsidRPr="002D4E4E" w:rsidRDefault="000571AA" w:rsidP="00E607DC">
      <w:pPr>
        <w:pStyle w:val="Voetnoottekst"/>
        <w:rPr>
          <w:sz w:val="14"/>
          <w:szCs w:val="14"/>
          <w:lang w:val="nl-NL"/>
        </w:rPr>
      </w:pPr>
      <w:r w:rsidRPr="002D4E4E">
        <w:rPr>
          <w:rStyle w:val="Voetnootmarkering"/>
          <w:sz w:val="14"/>
          <w:szCs w:val="14"/>
        </w:rPr>
        <w:footnoteRef/>
      </w:r>
      <w:r w:rsidRPr="002D4E4E">
        <w:rPr>
          <w:sz w:val="14"/>
          <w:szCs w:val="14"/>
          <w:lang w:val="nl-NL"/>
        </w:rPr>
        <w:t xml:space="preserve"> Kamerstukken II 2024/25, 30 234, nr. 419.</w:t>
      </w:r>
    </w:p>
  </w:footnote>
  <w:footnote w:id="4">
    <w:p w14:paraId="2B1B852C" w14:textId="77777777" w:rsidR="000571AA" w:rsidRPr="002D4E4E" w:rsidRDefault="000571AA" w:rsidP="002D4E4E">
      <w:pPr>
        <w:pStyle w:val="Voetnoottekst"/>
        <w:autoSpaceDN w:val="0"/>
        <w:textAlignment w:val="baseline"/>
        <w:rPr>
          <w:sz w:val="14"/>
          <w:szCs w:val="14"/>
          <w:lang w:val="nl-NL"/>
        </w:rPr>
      </w:pPr>
      <w:r w:rsidRPr="002D4E4E">
        <w:rPr>
          <w:rStyle w:val="Voetnootmarkering"/>
          <w:sz w:val="14"/>
          <w:szCs w:val="14"/>
        </w:rPr>
        <w:footnoteRef/>
      </w:r>
      <w:r w:rsidRPr="002D4E4E">
        <w:rPr>
          <w:sz w:val="14"/>
          <w:szCs w:val="14"/>
          <w:lang w:val="nl-NL"/>
        </w:rPr>
        <w:t xml:space="preserve"> Kamerstukken II 2024/25, 30 234, nr. 413.</w:t>
      </w:r>
    </w:p>
  </w:footnote>
  <w:footnote w:id="5">
    <w:p w14:paraId="59D0B9AE" w14:textId="3DAFD755" w:rsidR="000571AA" w:rsidRPr="00EC12BC" w:rsidRDefault="000571AA" w:rsidP="000571AA">
      <w:pPr>
        <w:pStyle w:val="Voetnoottekst"/>
        <w:rPr>
          <w:sz w:val="14"/>
          <w:szCs w:val="14"/>
          <w:lang w:val="nl-NL"/>
        </w:rPr>
      </w:pPr>
      <w:r w:rsidRPr="00381B68">
        <w:rPr>
          <w:rStyle w:val="Voetnootmarkering"/>
          <w:sz w:val="14"/>
          <w:szCs w:val="14"/>
        </w:rPr>
        <w:footnoteRef/>
      </w:r>
      <w:r w:rsidRPr="00381B68">
        <w:rPr>
          <w:sz w:val="14"/>
          <w:szCs w:val="14"/>
          <w:lang w:val="nl-NL"/>
        </w:rPr>
        <w:t xml:space="preserve"> </w:t>
      </w:r>
      <w:r w:rsidR="00EC12BC" w:rsidRPr="00381B68">
        <w:rPr>
          <w:sz w:val="14"/>
          <w:szCs w:val="14"/>
          <w:lang w:val="nl-NL"/>
        </w:rPr>
        <w:t>https://nos.nl/nieuwsuur/artikel/2520071-zwemles-steeds-duurder-experts-vrezen-voor-zwemveiligheid</w:t>
      </w:r>
    </w:p>
  </w:footnote>
  <w:footnote w:id="6">
    <w:p w14:paraId="37703A1A" w14:textId="47F30479" w:rsidR="000571AA" w:rsidRPr="00381B68" w:rsidRDefault="000571AA" w:rsidP="000571AA">
      <w:pPr>
        <w:pStyle w:val="Voetnoottekst"/>
        <w:rPr>
          <w:sz w:val="14"/>
          <w:szCs w:val="14"/>
          <w:lang w:val="nl-NL"/>
        </w:rPr>
      </w:pPr>
      <w:r w:rsidRPr="00381B68">
        <w:rPr>
          <w:rStyle w:val="Voetnootmarkering"/>
          <w:sz w:val="14"/>
          <w:szCs w:val="14"/>
        </w:rPr>
        <w:footnoteRef/>
      </w:r>
      <w:r w:rsidRPr="00381B68">
        <w:rPr>
          <w:sz w:val="14"/>
          <w:szCs w:val="14"/>
          <w:lang w:val="nl-NL"/>
        </w:rPr>
        <w:t xml:space="preserve"> </w:t>
      </w:r>
      <w:r w:rsidR="00EC12BC" w:rsidRPr="00381B68">
        <w:rPr>
          <w:sz w:val="14"/>
          <w:szCs w:val="14"/>
          <w:lang w:val="nl-NL"/>
        </w:rPr>
        <w:t>https://www.cbs.nl/nl-nl/longread/statistische-trends/2023/vooral-kinderen-uit-bijstandsgezinnen-geen-kansrijke-start</w:t>
      </w:r>
    </w:p>
  </w:footnote>
  <w:footnote w:id="7">
    <w:p w14:paraId="000ABD45" w14:textId="3E1559F9" w:rsidR="00E749E6" w:rsidRPr="00E749E6" w:rsidRDefault="00E749E6">
      <w:pPr>
        <w:pStyle w:val="Voetnoottekst"/>
        <w:rPr>
          <w:sz w:val="14"/>
          <w:szCs w:val="14"/>
          <w:lang w:val="nl-NL"/>
        </w:rPr>
      </w:pPr>
      <w:r w:rsidRPr="00E749E6">
        <w:rPr>
          <w:rStyle w:val="Voetnootmarkering"/>
          <w:sz w:val="14"/>
          <w:szCs w:val="14"/>
        </w:rPr>
        <w:footnoteRef/>
      </w:r>
      <w:r w:rsidRPr="00E749E6">
        <w:rPr>
          <w:sz w:val="14"/>
          <w:szCs w:val="14"/>
          <w:lang w:val="nl-NL"/>
        </w:rPr>
        <w:t xml:space="preserve"> Kamerstukken II 2024/25, 30 234, nr. 409.</w:t>
      </w:r>
    </w:p>
  </w:footnote>
  <w:footnote w:id="8">
    <w:p w14:paraId="205C227A" w14:textId="77777777" w:rsidR="000A7367" w:rsidRPr="00EC12BC" w:rsidRDefault="000A7367" w:rsidP="000A7367">
      <w:pPr>
        <w:pStyle w:val="Voetnoottekst"/>
        <w:rPr>
          <w:sz w:val="14"/>
          <w:szCs w:val="14"/>
          <w:lang w:val="nl-NL"/>
        </w:rPr>
      </w:pPr>
      <w:r w:rsidRPr="00EC12BC">
        <w:rPr>
          <w:rStyle w:val="Voetnootmarkering"/>
          <w:sz w:val="14"/>
          <w:szCs w:val="14"/>
        </w:rPr>
        <w:footnoteRef/>
      </w:r>
      <w:r w:rsidRPr="00EC12BC">
        <w:rPr>
          <w:sz w:val="14"/>
          <w:szCs w:val="14"/>
          <w:lang w:val="nl-NL"/>
        </w:rPr>
        <w:t xml:space="preserve"> Kamerstukken II 2024/25, 30 234, nr. 414.</w:t>
      </w:r>
    </w:p>
  </w:footnote>
  <w:footnote w:id="9">
    <w:p w14:paraId="3E241D9D" w14:textId="6B29B5EF" w:rsidR="00D61A4E" w:rsidRPr="00EC12BC" w:rsidRDefault="00D61A4E" w:rsidP="00D61A4E">
      <w:pPr>
        <w:pStyle w:val="Voetnoottekst"/>
        <w:rPr>
          <w:sz w:val="14"/>
          <w:szCs w:val="14"/>
          <w:lang w:val="nl-NL"/>
        </w:rPr>
      </w:pPr>
      <w:r w:rsidRPr="00EC12BC">
        <w:rPr>
          <w:rStyle w:val="Voetnootmarkering"/>
          <w:sz w:val="14"/>
          <w:szCs w:val="14"/>
        </w:rPr>
        <w:footnoteRef/>
      </w:r>
      <w:r w:rsidRPr="00EC12BC">
        <w:rPr>
          <w:sz w:val="14"/>
          <w:szCs w:val="14"/>
          <w:lang w:val="nl-NL"/>
        </w:rPr>
        <w:t xml:space="preserve"> Kamerstukken II 2024/25, </w:t>
      </w:r>
      <w:r w:rsidR="003A1287" w:rsidRPr="00EC12BC">
        <w:rPr>
          <w:sz w:val="14"/>
          <w:szCs w:val="14"/>
          <w:lang w:val="nl-NL"/>
        </w:rPr>
        <w:t>30 234, nr. 409.</w:t>
      </w:r>
    </w:p>
  </w:footnote>
  <w:footnote w:id="10">
    <w:p w14:paraId="29035DE6" w14:textId="77777777" w:rsidR="00796407" w:rsidRPr="00381B68" w:rsidRDefault="00796407" w:rsidP="00796407">
      <w:pPr>
        <w:pStyle w:val="Voetnoottekst"/>
        <w:rPr>
          <w:sz w:val="14"/>
          <w:szCs w:val="14"/>
          <w:lang w:val="nl-NL"/>
        </w:rPr>
      </w:pPr>
      <w:r w:rsidRPr="00EC12BC">
        <w:rPr>
          <w:rStyle w:val="Voetnootmarkering"/>
          <w:sz w:val="14"/>
          <w:szCs w:val="14"/>
        </w:rPr>
        <w:footnoteRef/>
      </w:r>
      <w:r w:rsidRPr="00EC12BC">
        <w:rPr>
          <w:sz w:val="14"/>
          <w:szCs w:val="14"/>
          <w:lang w:val="nl-NL"/>
        </w:rPr>
        <w:t xml:space="preserve"> Kamerstukken II 2024/25, 30 234, nr. 402.</w:t>
      </w:r>
    </w:p>
  </w:footnote>
  <w:footnote w:id="11">
    <w:p w14:paraId="53E76806" w14:textId="77777777" w:rsidR="003A1287" w:rsidRPr="00FE3C85" w:rsidRDefault="003A1287" w:rsidP="003A1287">
      <w:pPr>
        <w:pStyle w:val="Voetnoottekst"/>
        <w:rPr>
          <w:sz w:val="14"/>
          <w:szCs w:val="14"/>
          <w:lang w:val="nl-NL"/>
        </w:rPr>
      </w:pPr>
      <w:r w:rsidRPr="00FE3C85">
        <w:rPr>
          <w:rStyle w:val="Voetnootmarkering"/>
          <w:sz w:val="14"/>
          <w:szCs w:val="14"/>
        </w:rPr>
        <w:footnoteRef/>
      </w:r>
      <w:r w:rsidRPr="00FE3C85">
        <w:rPr>
          <w:sz w:val="14"/>
          <w:szCs w:val="14"/>
          <w:lang w:val="nl-NL"/>
        </w:rPr>
        <w:t xml:space="preserve"> Kamerstukken II 2024/25, 30 234, nr. 431.</w:t>
      </w:r>
    </w:p>
  </w:footnote>
  <w:footnote w:id="12">
    <w:p w14:paraId="2509AB4B" w14:textId="0336DC69" w:rsidR="00211B3C" w:rsidRPr="00FE3C85" w:rsidRDefault="00211B3C">
      <w:pPr>
        <w:pStyle w:val="Voetnoottekst"/>
        <w:rPr>
          <w:sz w:val="14"/>
          <w:szCs w:val="14"/>
          <w:lang w:val="nl-NL"/>
        </w:rPr>
      </w:pPr>
      <w:r w:rsidRPr="00FE3C85">
        <w:rPr>
          <w:rStyle w:val="Voetnootmarkering"/>
          <w:sz w:val="14"/>
          <w:szCs w:val="14"/>
        </w:rPr>
        <w:footnoteRef/>
      </w:r>
      <w:r w:rsidRPr="00630041">
        <w:rPr>
          <w:sz w:val="14"/>
          <w:szCs w:val="14"/>
          <w:lang w:val="nl-NL"/>
        </w:rPr>
        <w:t xml:space="preserve"> </w:t>
      </w:r>
      <w:r w:rsidRPr="00FE3C85">
        <w:rPr>
          <w:sz w:val="14"/>
          <w:szCs w:val="14"/>
          <w:lang w:val="nl-NL"/>
        </w:rPr>
        <w:t>Kamerstukken II 2024/25, 30 234, nr. 409.</w:t>
      </w:r>
    </w:p>
  </w:footnote>
  <w:footnote w:id="13">
    <w:p w14:paraId="03691D85" w14:textId="07E11D5C" w:rsidR="00FE3C85" w:rsidRPr="00FE3C85" w:rsidRDefault="00FE3C85">
      <w:pPr>
        <w:pStyle w:val="Voetnoottekst"/>
        <w:rPr>
          <w:lang w:val="nl-NL"/>
        </w:rPr>
      </w:pPr>
      <w:r w:rsidRPr="00FE3C85">
        <w:rPr>
          <w:rStyle w:val="Voetnootmarkering"/>
          <w:sz w:val="14"/>
          <w:szCs w:val="14"/>
        </w:rPr>
        <w:footnoteRef/>
      </w:r>
      <w:r w:rsidRPr="00FE3C85">
        <w:rPr>
          <w:sz w:val="14"/>
          <w:szCs w:val="14"/>
          <w:lang w:val="nl-NL"/>
        </w:rPr>
        <w:t xml:space="preserve"> https://www.veiligheid.nl/themas/kinderveiligheid/campagne/campagne-kopje-onder-gaat-geluidloos-en-snel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A6C70"/>
    <w:multiLevelType w:val="hybridMultilevel"/>
    <w:tmpl w:val="A3B60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7B07B8"/>
    <w:multiLevelType w:val="hybridMultilevel"/>
    <w:tmpl w:val="ADFC2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BA3027"/>
    <w:multiLevelType w:val="hybridMultilevel"/>
    <w:tmpl w:val="A176B0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8071513">
    <w:abstractNumId w:val="2"/>
  </w:num>
  <w:num w:numId="2" w16cid:durableId="794830634">
    <w:abstractNumId w:val="0"/>
  </w:num>
  <w:num w:numId="3" w16cid:durableId="1162426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AA"/>
    <w:rsid w:val="000571AA"/>
    <w:rsid w:val="0006532B"/>
    <w:rsid w:val="000904A0"/>
    <w:rsid w:val="000A7367"/>
    <w:rsid w:val="000C00E7"/>
    <w:rsid w:val="000C38FA"/>
    <w:rsid w:val="001125C0"/>
    <w:rsid w:val="0013570C"/>
    <w:rsid w:val="00182DB6"/>
    <w:rsid w:val="00186DB1"/>
    <w:rsid w:val="001A2AA1"/>
    <w:rsid w:val="001A4D2B"/>
    <w:rsid w:val="001E6A24"/>
    <w:rsid w:val="00211B3C"/>
    <w:rsid w:val="002540DC"/>
    <w:rsid w:val="002702C4"/>
    <w:rsid w:val="002748E4"/>
    <w:rsid w:val="002800CC"/>
    <w:rsid w:val="002A62B5"/>
    <w:rsid w:val="002B4BFC"/>
    <w:rsid w:val="002D4E4E"/>
    <w:rsid w:val="00381B68"/>
    <w:rsid w:val="003A1287"/>
    <w:rsid w:val="00425132"/>
    <w:rsid w:val="004323DC"/>
    <w:rsid w:val="0045546D"/>
    <w:rsid w:val="005144DA"/>
    <w:rsid w:val="00520D07"/>
    <w:rsid w:val="00587867"/>
    <w:rsid w:val="005C35CF"/>
    <w:rsid w:val="00630041"/>
    <w:rsid w:val="00662DD5"/>
    <w:rsid w:val="006A448B"/>
    <w:rsid w:val="006E2037"/>
    <w:rsid w:val="007207AD"/>
    <w:rsid w:val="00796407"/>
    <w:rsid w:val="0080654F"/>
    <w:rsid w:val="00870EE3"/>
    <w:rsid w:val="008A4304"/>
    <w:rsid w:val="008C55EB"/>
    <w:rsid w:val="008D028B"/>
    <w:rsid w:val="008D5FF8"/>
    <w:rsid w:val="008E329E"/>
    <w:rsid w:val="008F1CFB"/>
    <w:rsid w:val="0091746C"/>
    <w:rsid w:val="00993018"/>
    <w:rsid w:val="00996A94"/>
    <w:rsid w:val="00A01D4A"/>
    <w:rsid w:val="00A7381E"/>
    <w:rsid w:val="00B06701"/>
    <w:rsid w:val="00B30EC1"/>
    <w:rsid w:val="00B67AA3"/>
    <w:rsid w:val="00BE0C11"/>
    <w:rsid w:val="00C02931"/>
    <w:rsid w:val="00C21007"/>
    <w:rsid w:val="00C62265"/>
    <w:rsid w:val="00C97E0A"/>
    <w:rsid w:val="00CA53B9"/>
    <w:rsid w:val="00CC6322"/>
    <w:rsid w:val="00CF2DA4"/>
    <w:rsid w:val="00D16F33"/>
    <w:rsid w:val="00D27C9A"/>
    <w:rsid w:val="00D27F20"/>
    <w:rsid w:val="00D3342D"/>
    <w:rsid w:val="00D61A4E"/>
    <w:rsid w:val="00DC16EE"/>
    <w:rsid w:val="00DD1FF2"/>
    <w:rsid w:val="00DD6FD4"/>
    <w:rsid w:val="00DF1ABB"/>
    <w:rsid w:val="00E119CC"/>
    <w:rsid w:val="00E607DC"/>
    <w:rsid w:val="00E626A1"/>
    <w:rsid w:val="00E72B77"/>
    <w:rsid w:val="00E749E6"/>
    <w:rsid w:val="00EC0A59"/>
    <w:rsid w:val="00EC12BC"/>
    <w:rsid w:val="00EC3F91"/>
    <w:rsid w:val="00F44AE8"/>
    <w:rsid w:val="00FE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71AA"/>
  </w:style>
  <w:style w:type="paragraph" w:styleId="Kop1">
    <w:name w:val="heading 1"/>
    <w:basedOn w:val="Standaard"/>
    <w:next w:val="Standaard"/>
    <w:link w:val="Kop1Char"/>
    <w:uiPriority w:val="9"/>
    <w:qFormat/>
    <w:rsid w:val="00211B3C"/>
    <w:pPr>
      <w:spacing w:after="0" w:line="240" w:lineRule="exact"/>
      <w:outlineLvl w:val="0"/>
    </w:pPr>
    <w:rPr>
      <w:b/>
      <w:bCs/>
      <w:lang w:val="nl-NL"/>
    </w:rPr>
  </w:style>
  <w:style w:type="paragraph" w:styleId="Kop2">
    <w:name w:val="heading 2"/>
    <w:basedOn w:val="Standaard"/>
    <w:next w:val="Standaard"/>
    <w:link w:val="Kop2Char"/>
    <w:uiPriority w:val="9"/>
    <w:unhideWhenUsed/>
    <w:qFormat/>
    <w:rsid w:val="00211B3C"/>
    <w:pPr>
      <w:spacing w:after="0" w:line="240" w:lineRule="exact"/>
      <w:outlineLvl w:val="1"/>
    </w:pPr>
    <w:rPr>
      <w:b/>
      <w:bCs/>
      <w:lang w:val="nl-NL"/>
    </w:rPr>
  </w:style>
  <w:style w:type="paragraph" w:styleId="Kop3">
    <w:name w:val="heading 3"/>
    <w:basedOn w:val="Standaard"/>
    <w:next w:val="Standaard"/>
    <w:link w:val="Kop3Char"/>
    <w:uiPriority w:val="9"/>
    <w:semiHidden/>
    <w:unhideWhenUsed/>
    <w:qFormat/>
    <w:rsid w:val="000571A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unhideWhenUsed/>
    <w:qFormat/>
    <w:rsid w:val="000571A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571AA"/>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0571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571A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571A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571A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B3C"/>
    <w:rPr>
      <w:b/>
      <w:bCs/>
      <w:lang w:val="nl-NL"/>
    </w:rPr>
  </w:style>
  <w:style w:type="character" w:customStyle="1" w:styleId="Kop2Char">
    <w:name w:val="Kop 2 Char"/>
    <w:basedOn w:val="Standaardalinea-lettertype"/>
    <w:link w:val="Kop2"/>
    <w:uiPriority w:val="9"/>
    <w:rsid w:val="00211B3C"/>
    <w:rPr>
      <w:b/>
      <w:bCs/>
      <w:lang w:val="nl-NL"/>
    </w:rPr>
  </w:style>
  <w:style w:type="character" w:customStyle="1" w:styleId="Kop3Char">
    <w:name w:val="Kop 3 Char"/>
    <w:basedOn w:val="Standaardalinea-lettertype"/>
    <w:link w:val="Kop3"/>
    <w:uiPriority w:val="9"/>
    <w:semiHidden/>
    <w:rsid w:val="000571AA"/>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rsid w:val="000571AA"/>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0571AA"/>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0571A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571A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571A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571A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5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1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1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1A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571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1AA"/>
    <w:rPr>
      <w:i/>
      <w:iCs/>
      <w:color w:val="404040" w:themeColor="text1" w:themeTint="BF"/>
    </w:rPr>
  </w:style>
  <w:style w:type="paragraph" w:styleId="Lijstalinea">
    <w:name w:val="List Paragraph"/>
    <w:basedOn w:val="Standaard"/>
    <w:uiPriority w:val="34"/>
    <w:qFormat/>
    <w:rsid w:val="000571AA"/>
    <w:pPr>
      <w:ind w:left="720"/>
      <w:contextualSpacing/>
    </w:pPr>
  </w:style>
  <w:style w:type="character" w:styleId="Intensievebenadrukking">
    <w:name w:val="Intense Emphasis"/>
    <w:basedOn w:val="Standaardalinea-lettertype"/>
    <w:uiPriority w:val="21"/>
    <w:qFormat/>
    <w:rsid w:val="000571AA"/>
    <w:rPr>
      <w:i/>
      <w:iCs/>
      <w:color w:val="2E74B5" w:themeColor="accent1" w:themeShade="BF"/>
    </w:rPr>
  </w:style>
  <w:style w:type="paragraph" w:styleId="Duidelijkcitaat">
    <w:name w:val="Intense Quote"/>
    <w:basedOn w:val="Standaard"/>
    <w:next w:val="Standaard"/>
    <w:link w:val="DuidelijkcitaatChar"/>
    <w:uiPriority w:val="30"/>
    <w:qFormat/>
    <w:rsid w:val="000571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571AA"/>
    <w:rPr>
      <w:i/>
      <w:iCs/>
      <w:color w:val="2E74B5" w:themeColor="accent1" w:themeShade="BF"/>
    </w:rPr>
  </w:style>
  <w:style w:type="character" w:styleId="Intensieveverwijzing">
    <w:name w:val="Intense Reference"/>
    <w:basedOn w:val="Standaardalinea-lettertype"/>
    <w:uiPriority w:val="32"/>
    <w:qFormat/>
    <w:rsid w:val="000571AA"/>
    <w:rPr>
      <w:b/>
      <w:bCs/>
      <w:smallCaps/>
      <w:color w:val="2E74B5" w:themeColor="accent1" w:themeShade="BF"/>
      <w:spacing w:val="5"/>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0571AA"/>
    <w:pPr>
      <w:spacing w:after="0" w:line="240" w:lineRule="auto"/>
    </w:pPr>
    <w:rPr>
      <w:sz w:val="20"/>
      <w:szCs w:val="20"/>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0571AA"/>
    <w:rPr>
      <w:sz w:val="20"/>
      <w:szCs w:val="2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0571AA"/>
    <w:rPr>
      <w:vertAlign w:val="superscript"/>
    </w:rPr>
  </w:style>
  <w:style w:type="character" w:styleId="Hyperlink">
    <w:name w:val="Hyperlink"/>
    <w:basedOn w:val="Standaardalinea-lettertype"/>
    <w:uiPriority w:val="99"/>
    <w:unhideWhenUsed/>
    <w:rsid w:val="000571AA"/>
    <w:rPr>
      <w:color w:val="0563C1" w:themeColor="hyperlink"/>
      <w:u w:val="single"/>
    </w:rPr>
  </w:style>
  <w:style w:type="character" w:styleId="Onopgelostemelding">
    <w:name w:val="Unresolved Mention"/>
    <w:basedOn w:val="Standaardalinea-lettertype"/>
    <w:uiPriority w:val="99"/>
    <w:semiHidden/>
    <w:unhideWhenUsed/>
    <w:rsid w:val="00BE0C11"/>
    <w:rPr>
      <w:color w:val="605E5C"/>
      <w:shd w:val="clear" w:color="auto" w:fill="E1DFDD"/>
    </w:rPr>
  </w:style>
  <w:style w:type="paragraph" w:customStyle="1" w:styleId="Char1CharCharCarCarCarCarCarCarCarCarCarCar">
    <w:name w:val="Char1 Char Char Car Car Car Car Car Car Car Car Car Car"/>
    <w:basedOn w:val="Standaard"/>
    <w:next w:val="Standaard"/>
    <w:link w:val="Voetnootmarkering"/>
    <w:uiPriority w:val="99"/>
    <w:rsid w:val="000A7367"/>
    <w:pPr>
      <w:spacing w:line="240" w:lineRule="exact"/>
    </w:pPr>
    <w:rPr>
      <w:vertAlign w:val="superscript"/>
    </w:rPr>
  </w:style>
  <w:style w:type="character" w:styleId="Verwijzingopmerking">
    <w:name w:val="annotation reference"/>
    <w:basedOn w:val="Standaardalinea-lettertype"/>
    <w:uiPriority w:val="99"/>
    <w:semiHidden/>
    <w:unhideWhenUsed/>
    <w:rsid w:val="0091746C"/>
    <w:rPr>
      <w:sz w:val="16"/>
      <w:szCs w:val="16"/>
    </w:rPr>
  </w:style>
  <w:style w:type="paragraph" w:styleId="Tekstopmerking">
    <w:name w:val="annotation text"/>
    <w:basedOn w:val="Standaard"/>
    <w:link w:val="TekstopmerkingChar"/>
    <w:uiPriority w:val="99"/>
    <w:unhideWhenUsed/>
    <w:rsid w:val="0091746C"/>
    <w:pPr>
      <w:spacing w:line="240" w:lineRule="auto"/>
    </w:pPr>
    <w:rPr>
      <w:sz w:val="20"/>
      <w:szCs w:val="20"/>
    </w:rPr>
  </w:style>
  <w:style w:type="character" w:customStyle="1" w:styleId="TekstopmerkingChar">
    <w:name w:val="Tekst opmerking Char"/>
    <w:basedOn w:val="Standaardalinea-lettertype"/>
    <w:link w:val="Tekstopmerking"/>
    <w:uiPriority w:val="99"/>
    <w:rsid w:val="0091746C"/>
    <w:rPr>
      <w:sz w:val="20"/>
      <w:szCs w:val="20"/>
    </w:rPr>
  </w:style>
  <w:style w:type="paragraph" w:styleId="Onderwerpvanopmerking">
    <w:name w:val="annotation subject"/>
    <w:basedOn w:val="Tekstopmerking"/>
    <w:next w:val="Tekstopmerking"/>
    <w:link w:val="OnderwerpvanopmerkingChar"/>
    <w:uiPriority w:val="99"/>
    <w:semiHidden/>
    <w:unhideWhenUsed/>
    <w:rsid w:val="0091746C"/>
    <w:rPr>
      <w:b/>
      <w:bCs/>
    </w:rPr>
  </w:style>
  <w:style w:type="character" w:customStyle="1" w:styleId="OnderwerpvanopmerkingChar">
    <w:name w:val="Onderwerp van opmerking Char"/>
    <w:basedOn w:val="TekstopmerkingChar"/>
    <w:link w:val="Onderwerpvanopmerking"/>
    <w:uiPriority w:val="99"/>
    <w:semiHidden/>
    <w:rsid w:val="0091746C"/>
    <w:rPr>
      <w:b/>
      <w:bCs/>
      <w:sz w:val="20"/>
      <w:szCs w:val="20"/>
    </w:rPr>
  </w:style>
  <w:style w:type="paragraph" w:styleId="Revisie">
    <w:name w:val="Revision"/>
    <w:hidden/>
    <w:uiPriority w:val="99"/>
    <w:semiHidden/>
    <w:rsid w:val="0091746C"/>
    <w:pPr>
      <w:spacing w:after="0" w:line="240" w:lineRule="auto"/>
    </w:pPr>
  </w:style>
  <w:style w:type="character" w:styleId="GevolgdeHyperlink">
    <w:name w:val="FollowedHyperlink"/>
    <w:basedOn w:val="Standaardalinea-lettertype"/>
    <w:uiPriority w:val="99"/>
    <w:semiHidden/>
    <w:unhideWhenUsed/>
    <w:rsid w:val="00EC12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638">
      <w:bodyDiv w:val="1"/>
      <w:marLeft w:val="0"/>
      <w:marRight w:val="0"/>
      <w:marTop w:val="0"/>
      <w:marBottom w:val="0"/>
      <w:divBdr>
        <w:top w:val="none" w:sz="0" w:space="0" w:color="auto"/>
        <w:left w:val="none" w:sz="0" w:space="0" w:color="auto"/>
        <w:bottom w:val="none" w:sz="0" w:space="0" w:color="auto"/>
        <w:right w:val="none" w:sz="0" w:space="0" w:color="auto"/>
      </w:divBdr>
    </w:div>
    <w:div w:id="283925482">
      <w:bodyDiv w:val="1"/>
      <w:marLeft w:val="0"/>
      <w:marRight w:val="0"/>
      <w:marTop w:val="0"/>
      <w:marBottom w:val="0"/>
      <w:divBdr>
        <w:top w:val="none" w:sz="0" w:space="0" w:color="auto"/>
        <w:left w:val="none" w:sz="0" w:space="0" w:color="auto"/>
        <w:bottom w:val="none" w:sz="0" w:space="0" w:color="auto"/>
        <w:right w:val="none" w:sz="0" w:space="0" w:color="auto"/>
      </w:divBdr>
    </w:div>
    <w:div w:id="328220917">
      <w:bodyDiv w:val="1"/>
      <w:marLeft w:val="0"/>
      <w:marRight w:val="0"/>
      <w:marTop w:val="0"/>
      <w:marBottom w:val="0"/>
      <w:divBdr>
        <w:top w:val="none" w:sz="0" w:space="0" w:color="auto"/>
        <w:left w:val="none" w:sz="0" w:space="0" w:color="auto"/>
        <w:bottom w:val="none" w:sz="0" w:space="0" w:color="auto"/>
        <w:right w:val="none" w:sz="0" w:space="0" w:color="auto"/>
      </w:divBdr>
    </w:div>
    <w:div w:id="437484304">
      <w:bodyDiv w:val="1"/>
      <w:marLeft w:val="0"/>
      <w:marRight w:val="0"/>
      <w:marTop w:val="0"/>
      <w:marBottom w:val="0"/>
      <w:divBdr>
        <w:top w:val="none" w:sz="0" w:space="0" w:color="auto"/>
        <w:left w:val="none" w:sz="0" w:space="0" w:color="auto"/>
        <w:bottom w:val="none" w:sz="0" w:space="0" w:color="auto"/>
        <w:right w:val="none" w:sz="0" w:space="0" w:color="auto"/>
      </w:divBdr>
    </w:div>
    <w:div w:id="557478932">
      <w:bodyDiv w:val="1"/>
      <w:marLeft w:val="0"/>
      <w:marRight w:val="0"/>
      <w:marTop w:val="0"/>
      <w:marBottom w:val="0"/>
      <w:divBdr>
        <w:top w:val="none" w:sz="0" w:space="0" w:color="auto"/>
        <w:left w:val="none" w:sz="0" w:space="0" w:color="auto"/>
        <w:bottom w:val="none" w:sz="0" w:space="0" w:color="auto"/>
        <w:right w:val="none" w:sz="0" w:space="0" w:color="auto"/>
      </w:divBdr>
    </w:div>
    <w:div w:id="1115323035">
      <w:bodyDiv w:val="1"/>
      <w:marLeft w:val="0"/>
      <w:marRight w:val="0"/>
      <w:marTop w:val="0"/>
      <w:marBottom w:val="0"/>
      <w:divBdr>
        <w:top w:val="none" w:sz="0" w:space="0" w:color="auto"/>
        <w:left w:val="none" w:sz="0" w:space="0" w:color="auto"/>
        <w:bottom w:val="none" w:sz="0" w:space="0" w:color="auto"/>
        <w:right w:val="none" w:sz="0" w:space="0" w:color="auto"/>
      </w:divBdr>
    </w:div>
    <w:div w:id="1163743094">
      <w:bodyDiv w:val="1"/>
      <w:marLeft w:val="0"/>
      <w:marRight w:val="0"/>
      <w:marTop w:val="0"/>
      <w:marBottom w:val="0"/>
      <w:divBdr>
        <w:top w:val="none" w:sz="0" w:space="0" w:color="auto"/>
        <w:left w:val="none" w:sz="0" w:space="0" w:color="auto"/>
        <w:bottom w:val="none" w:sz="0" w:space="0" w:color="auto"/>
        <w:right w:val="none" w:sz="0" w:space="0" w:color="auto"/>
      </w:divBdr>
    </w:div>
    <w:div w:id="1460025634">
      <w:bodyDiv w:val="1"/>
      <w:marLeft w:val="0"/>
      <w:marRight w:val="0"/>
      <w:marTop w:val="0"/>
      <w:marBottom w:val="0"/>
      <w:divBdr>
        <w:top w:val="none" w:sz="0" w:space="0" w:color="auto"/>
        <w:left w:val="none" w:sz="0" w:space="0" w:color="auto"/>
        <w:bottom w:val="none" w:sz="0" w:space="0" w:color="auto"/>
        <w:right w:val="none" w:sz="0" w:space="0" w:color="auto"/>
      </w:divBdr>
    </w:div>
    <w:div w:id="1528788505">
      <w:bodyDiv w:val="1"/>
      <w:marLeft w:val="0"/>
      <w:marRight w:val="0"/>
      <w:marTop w:val="0"/>
      <w:marBottom w:val="0"/>
      <w:divBdr>
        <w:top w:val="none" w:sz="0" w:space="0" w:color="auto"/>
        <w:left w:val="none" w:sz="0" w:space="0" w:color="auto"/>
        <w:bottom w:val="none" w:sz="0" w:space="0" w:color="auto"/>
        <w:right w:val="none" w:sz="0" w:space="0" w:color="auto"/>
      </w:divBdr>
    </w:div>
    <w:div w:id="1545866377">
      <w:bodyDiv w:val="1"/>
      <w:marLeft w:val="0"/>
      <w:marRight w:val="0"/>
      <w:marTop w:val="0"/>
      <w:marBottom w:val="0"/>
      <w:divBdr>
        <w:top w:val="none" w:sz="0" w:space="0" w:color="auto"/>
        <w:left w:val="none" w:sz="0" w:space="0" w:color="auto"/>
        <w:bottom w:val="none" w:sz="0" w:space="0" w:color="auto"/>
        <w:right w:val="none" w:sz="0" w:space="0" w:color="auto"/>
      </w:divBdr>
    </w:div>
    <w:div w:id="1604410946">
      <w:bodyDiv w:val="1"/>
      <w:marLeft w:val="0"/>
      <w:marRight w:val="0"/>
      <w:marTop w:val="0"/>
      <w:marBottom w:val="0"/>
      <w:divBdr>
        <w:top w:val="none" w:sz="0" w:space="0" w:color="auto"/>
        <w:left w:val="none" w:sz="0" w:space="0" w:color="auto"/>
        <w:bottom w:val="none" w:sz="0" w:space="0" w:color="auto"/>
        <w:right w:val="none" w:sz="0" w:space="0" w:color="auto"/>
      </w:divBdr>
    </w:div>
    <w:div w:id="1665280857">
      <w:bodyDiv w:val="1"/>
      <w:marLeft w:val="0"/>
      <w:marRight w:val="0"/>
      <w:marTop w:val="0"/>
      <w:marBottom w:val="0"/>
      <w:divBdr>
        <w:top w:val="none" w:sz="0" w:space="0" w:color="auto"/>
        <w:left w:val="none" w:sz="0" w:space="0" w:color="auto"/>
        <w:bottom w:val="none" w:sz="0" w:space="0" w:color="auto"/>
        <w:right w:val="none" w:sz="0" w:space="0" w:color="auto"/>
      </w:divBdr>
    </w:div>
    <w:div w:id="1761173314">
      <w:bodyDiv w:val="1"/>
      <w:marLeft w:val="0"/>
      <w:marRight w:val="0"/>
      <w:marTop w:val="0"/>
      <w:marBottom w:val="0"/>
      <w:divBdr>
        <w:top w:val="none" w:sz="0" w:space="0" w:color="auto"/>
        <w:left w:val="none" w:sz="0" w:space="0" w:color="auto"/>
        <w:bottom w:val="none" w:sz="0" w:space="0" w:color="auto"/>
        <w:right w:val="none" w:sz="0" w:space="0" w:color="auto"/>
      </w:divBdr>
    </w:div>
    <w:div w:id="21231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1436</ap:Words>
  <ap:Characters>7903</ap:Characters>
  <ap:DocSecurity>0</ap:DocSecurity>
  <ap:Lines>65</ap:Lines>
  <ap:Paragraphs>18</ap:Paragraphs>
  <ap:ScaleCrop>false</ap:ScaleCrop>
  <ap:LinksUpToDate>false</ap:LinksUpToDate>
  <ap:CharactersWithSpaces>9321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2025-12-11T09:03:00.0000000Z</dcterms:created>
  <dcterms:modified xsi:type="dcterms:W3CDTF">2025-12-11T09:03:00.0000000Z</dcterms:modified>
  <version/>
  <category/>
</coreProperties>
</file>