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2025Z21787</w:t>
        <w:br/>
      </w:r>
      <w:proofErr w:type="spellEnd"/>
    </w:p>
    <w:p>
      <w:pPr>
        <w:pStyle w:val="Normal"/>
        <w:rPr>
          <w:b w:val="1"/>
          <w:bCs w:val="1"/>
        </w:rPr>
      </w:pPr>
      <w:r w:rsidR="250AE766">
        <w:rPr>
          <w:b w:val="0"/>
          <w:bCs w:val="0"/>
        </w:rPr>
        <w:t>(ingezonden 11 december 2025)</w:t>
        <w:br/>
      </w:r>
    </w:p>
    <w:p>
      <w:r>
        <w:t xml:space="preserve">Vragen van de leden Bühler en Van Lanschot (beiden CDA) aan de ministers van Sociale Zaken en Werkgelegenheid en van Economische Zaken over het bericht dat APG meer dan 1000 banen schrapt voornamelijk in Heerlen.</w:t>
      </w:r>
      <w:r>
        <w:br/>
      </w:r>
    </w:p>
    <w:p>
      <w:r>
        <w:t xml:space="preserve"> </w:t>
      </w:r>
      <w:r>
        <w:br/>
      </w:r>
    </w:p>
    <w:p>
      <w:r>
        <w:t xml:space="preserve">1. Bent u bekend met het artikel ‘Massaontslag APG harde klap voor personeel en regio’ van L1 Nieuws d.d. 10 december 2025? 1)</w:t>
      </w:r>
      <w:r>
        <w:br/>
      </w:r>
    </w:p>
    <w:p>
      <w:r>
        <w:t xml:space="preserve">2. Welke gevolgen, gezien het bredere patroon van grote ontslagen in Zuid-Limburg zoals eerder bij Nedcar en op Chemelot, ziet u voor de werkgelegenheid en economie in Zuid-Limburg?</w:t>
      </w:r>
      <w:r>
        <w:br/>
      </w:r>
    </w:p>
    <w:p>
      <w:r>
        <w:t xml:space="preserve">3. Kunt u een inschatting geven in welke mate dergelijke ontslagen druk op de arbeidsmarktregioinfrastructuur in Zuid-Limburg opleveren? Kunt u daarbij ook ingaan op de druk op de arbeidsmarktregioinfrastructuur in Zuid-Limburg in vergelijking tot andere arbeidsmarktregio’s? </w:t>
      </w:r>
      <w:r>
        <w:br/>
      </w:r>
    </w:p>
    <w:p>
      <w:r>
        <w:t xml:space="preserve">4. Is er naar uw oordeel de arbeidsmarktregio Zuid-Limburg voldoende uitgerust om te ondersteunen van werk naar werk? En welke extra druk brengen de eerdergenoemde grootschalige ontslagen daarbij mee?</w:t>
      </w:r>
      <w:r>
        <w:br/>
      </w:r>
    </w:p>
    <w:p>
      <w:r>
        <w:t xml:space="preserve">5. Kunt u aangeven welke impact het verdwijnen van dit soort banen op de sociaaleconomische ontwikkeling? En daarbij ook ingaan op het mogelijke ‘braindrain’ effect?</w:t>
      </w:r>
      <w:r>
        <w:br/>
      </w:r>
    </w:p>
    <w:p>
      <w:r>
        <w:t xml:space="preserve">6. Welke bredere economische kansen ziet het kabinet in Zuid-Limburg om deze ontwikkelingen te keren?</w:t>
      </w:r>
      <w:r>
        <w:br/>
      </w:r>
    </w:p>
    <w:p>
      <w:r>
        <w:t xml:space="preserve">7. Bent u bereid een monitor te maken van de ontwikkeling van de sociaaleconomische status in Zuid-Limburg over de afgelopen 20 jaar?</w:t>
      </w:r>
      <w:r>
        <w:br/>
      </w:r>
    </w:p>
    <w:p>
      <w:r>
        <w:t xml:space="preserve">8. Bent u van mening dat het verdwijnen van overheidswerkgelegenheid in Limburg meer aandacht verdient? Indien ja, hoe gaat u dat concreet vormgeven? Zo nee, waarom niet?</w:t>
      </w:r>
      <w:r>
        <w:br/>
      </w:r>
    </w:p>
    <w:p>
      <w:r>
        <w:t xml:space="preserve">9. Kunt u deze vragen één voor één en afzonderlijk beantwoorden?</w:t>
      </w:r>
      <w:r>
        <w:br/>
      </w:r>
    </w:p>
    <w:p>
      <w:r>
        <w:t xml:space="preserve"> </w:t>
      </w:r>
      <w:r>
        <w:br/>
      </w:r>
    </w:p>
    <w:p>
      <w:r>
        <w:t xml:space="preserve">1 ) L1 Nieuws, 10 december 2025, 'Massaontslag APG harde klap voor personeel en regio' (</w:t>
      </w:r>
      <w:r>
        <w:rPr>
          <w:u w:val="single"/>
        </w:rPr>
        <w:t xml:space="preserve">https://www.l1nieuws.nl/nieuws/3058664/massaontslag-apg-harde-klap-voor-personeel-en-regio).</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