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06353" w:rsidTr="00D9561B" w14:paraId="2E9AFA57" w14:textId="77777777">
        <w:trPr>
          <w:trHeight w:val="1514"/>
        </w:trPr>
        <w:tc>
          <w:tcPr>
            <w:tcW w:w="7522" w:type="dxa"/>
            <w:tcBorders>
              <w:top w:val="nil"/>
              <w:left w:val="nil"/>
              <w:bottom w:val="nil"/>
              <w:right w:val="nil"/>
            </w:tcBorders>
            <w:tcMar>
              <w:left w:w="0" w:type="dxa"/>
              <w:right w:w="0" w:type="dxa"/>
            </w:tcMar>
          </w:tcPr>
          <w:p w:rsidR="00374412" w:rsidP="00D9561B" w:rsidRDefault="00322525" w14:paraId="6CAF7223" w14:textId="77777777">
            <w:r>
              <w:t>De v</w:t>
            </w:r>
            <w:r w:rsidR="008E3932">
              <w:t>oorzitter van de Tweede Kamer der Staten-Generaal</w:t>
            </w:r>
          </w:p>
          <w:p w:rsidR="00374412" w:rsidP="00D9561B" w:rsidRDefault="00322525" w14:paraId="21BAABB1" w14:textId="77777777">
            <w:r>
              <w:t>Postbus 20018</w:t>
            </w:r>
          </w:p>
          <w:p w:rsidR="008E3932" w:rsidP="00D9561B" w:rsidRDefault="00322525" w14:paraId="11596C4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06353" w:rsidTr="00FF66F9" w14:paraId="1CB8961B" w14:textId="77777777">
        <w:trPr>
          <w:trHeight w:val="289" w:hRule="exact"/>
        </w:trPr>
        <w:tc>
          <w:tcPr>
            <w:tcW w:w="929" w:type="dxa"/>
          </w:tcPr>
          <w:p w:rsidRPr="00434042" w:rsidR="0005404B" w:rsidP="00FF66F9" w:rsidRDefault="00322525" w14:paraId="0A82B7B2" w14:textId="77777777">
            <w:pPr>
              <w:rPr>
                <w:lang w:eastAsia="en-US"/>
              </w:rPr>
            </w:pPr>
            <w:r>
              <w:rPr>
                <w:lang w:eastAsia="en-US"/>
              </w:rPr>
              <w:t>Datum</w:t>
            </w:r>
          </w:p>
        </w:tc>
        <w:tc>
          <w:tcPr>
            <w:tcW w:w="6581" w:type="dxa"/>
          </w:tcPr>
          <w:p w:rsidRPr="00434042" w:rsidR="0005404B" w:rsidP="00FF66F9" w:rsidRDefault="00B62CD6" w14:paraId="53CDE435" w14:textId="01DEF9BD">
            <w:pPr>
              <w:rPr>
                <w:lang w:eastAsia="en-US"/>
              </w:rPr>
            </w:pPr>
            <w:r>
              <w:rPr>
                <w:lang w:eastAsia="en-US"/>
              </w:rPr>
              <w:t>11 december 2025</w:t>
            </w:r>
          </w:p>
        </w:tc>
      </w:tr>
      <w:tr w:rsidR="00006353" w:rsidTr="00FF66F9" w14:paraId="57157ED0" w14:textId="77777777">
        <w:trPr>
          <w:trHeight w:val="368"/>
        </w:trPr>
        <w:tc>
          <w:tcPr>
            <w:tcW w:w="929" w:type="dxa"/>
          </w:tcPr>
          <w:p w:rsidR="0005404B" w:rsidP="00FF66F9" w:rsidRDefault="00322525" w14:paraId="70633CE8" w14:textId="77777777">
            <w:pPr>
              <w:rPr>
                <w:lang w:eastAsia="en-US"/>
              </w:rPr>
            </w:pPr>
            <w:r>
              <w:rPr>
                <w:lang w:eastAsia="en-US"/>
              </w:rPr>
              <w:t>Betreft</w:t>
            </w:r>
          </w:p>
        </w:tc>
        <w:tc>
          <w:tcPr>
            <w:tcW w:w="6581" w:type="dxa"/>
          </w:tcPr>
          <w:p w:rsidR="0005404B" w:rsidP="00FF66F9" w:rsidRDefault="00322525" w14:paraId="2A248BD7" w14:textId="77777777">
            <w:pPr>
              <w:rPr>
                <w:lang w:eastAsia="en-US"/>
              </w:rPr>
            </w:pPr>
            <w:r>
              <w:rPr>
                <w:lang w:eastAsia="en-US"/>
              </w:rPr>
              <w:t>Antwoord op schriftelijke vragen van Stoffer</w:t>
            </w:r>
          </w:p>
        </w:tc>
      </w:tr>
    </w:tbl>
    <w:p w:rsidR="00006353" w:rsidRDefault="001C2C36" w14:paraId="6EAEC4E1"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6391C" w:rsidR="00006353" w:rsidTr="00A421A1" w14:paraId="0F1E5691" w14:textId="77777777">
        <w:tc>
          <w:tcPr>
            <w:tcW w:w="2160" w:type="dxa"/>
          </w:tcPr>
          <w:p w:rsidRPr="00F53C9D" w:rsidR="006205C0" w:rsidP="00686AED" w:rsidRDefault="00322525" w14:paraId="41C3EB57" w14:textId="77777777">
            <w:pPr>
              <w:pStyle w:val="Colofonkop"/>
              <w:framePr w:hSpace="0" w:wrap="auto" w:hAnchor="text" w:vAnchor="margin" w:xAlign="left" w:yAlign="inline"/>
            </w:pPr>
            <w:r>
              <w:t>Media en Creatieve Industrie</w:t>
            </w:r>
          </w:p>
          <w:p w:rsidR="006205C0" w:rsidP="00A421A1" w:rsidRDefault="00322525" w14:paraId="14284F56" w14:textId="77777777">
            <w:pPr>
              <w:pStyle w:val="Huisstijl-Gegeven"/>
              <w:spacing w:after="0"/>
            </w:pPr>
            <w:r>
              <w:t xml:space="preserve">Rijnstraat 50 </w:t>
            </w:r>
          </w:p>
          <w:p w:rsidR="004425A7" w:rsidP="00E972A2" w:rsidRDefault="00322525" w14:paraId="69784AD7" w14:textId="77777777">
            <w:pPr>
              <w:pStyle w:val="Huisstijl-Gegeven"/>
              <w:spacing w:after="0"/>
            </w:pPr>
            <w:r>
              <w:t>Den Haag</w:t>
            </w:r>
          </w:p>
          <w:p w:rsidR="004425A7" w:rsidP="00E972A2" w:rsidRDefault="00322525" w14:paraId="46DC0793" w14:textId="77777777">
            <w:pPr>
              <w:pStyle w:val="Huisstijl-Gegeven"/>
              <w:spacing w:after="0"/>
            </w:pPr>
            <w:r>
              <w:t>Postbus 16375</w:t>
            </w:r>
          </w:p>
          <w:p w:rsidR="004425A7" w:rsidP="00E972A2" w:rsidRDefault="00322525" w14:paraId="021B7AB5" w14:textId="77777777">
            <w:pPr>
              <w:pStyle w:val="Huisstijl-Gegeven"/>
              <w:spacing w:after="0"/>
            </w:pPr>
            <w:r>
              <w:t>2500 BJ Den Haag</w:t>
            </w:r>
          </w:p>
          <w:p w:rsidR="004425A7" w:rsidP="00E972A2" w:rsidRDefault="00322525" w14:paraId="733F1F3C" w14:textId="77777777">
            <w:pPr>
              <w:pStyle w:val="Huisstijl-Gegeven"/>
              <w:spacing w:after="90"/>
            </w:pPr>
            <w:r>
              <w:t>www.rijksoverheid.nl</w:t>
            </w:r>
          </w:p>
          <w:p w:rsidRPr="00D86CC6" w:rsidR="006205C0" w:rsidP="00A421A1" w:rsidRDefault="00322525" w14:paraId="579E2474" w14:textId="77777777">
            <w:pPr>
              <w:spacing w:line="180" w:lineRule="exact"/>
              <w:rPr>
                <w:b/>
                <w:sz w:val="13"/>
                <w:szCs w:val="13"/>
              </w:rPr>
            </w:pPr>
            <w:r>
              <w:rPr>
                <w:b/>
                <w:sz w:val="13"/>
                <w:szCs w:val="13"/>
              </w:rPr>
              <w:t>Contactpersoon</w:t>
            </w:r>
          </w:p>
          <w:p w:rsidR="006205C0" w:rsidP="00A421A1" w:rsidRDefault="006205C0" w14:paraId="54A02AA4" w14:textId="77777777">
            <w:pPr>
              <w:spacing w:line="180" w:lineRule="exact"/>
              <w:rPr>
                <w:sz w:val="13"/>
                <w:szCs w:val="13"/>
                <w:lang w:val="en-US"/>
              </w:rPr>
            </w:pPr>
          </w:p>
          <w:p w:rsidR="00B62CD6" w:rsidP="00A421A1" w:rsidRDefault="00B62CD6" w14:paraId="5B0885E1" w14:textId="77777777">
            <w:pPr>
              <w:spacing w:line="180" w:lineRule="exact"/>
              <w:rPr>
                <w:sz w:val="13"/>
                <w:szCs w:val="13"/>
                <w:lang w:val="en-US"/>
              </w:rPr>
            </w:pPr>
          </w:p>
          <w:p w:rsidRPr="00322525" w:rsidR="00B62CD6" w:rsidP="00A421A1" w:rsidRDefault="00B62CD6" w14:paraId="063089AD" w14:textId="09789EEC">
            <w:pPr>
              <w:spacing w:line="180" w:lineRule="exact"/>
              <w:rPr>
                <w:sz w:val="13"/>
                <w:szCs w:val="13"/>
                <w:lang w:val="en-US"/>
              </w:rPr>
            </w:pPr>
          </w:p>
        </w:tc>
      </w:tr>
      <w:tr w:rsidRPr="00B6391C" w:rsidR="00006353" w:rsidTr="00A421A1" w14:paraId="013DE596" w14:textId="77777777">
        <w:trPr>
          <w:trHeight w:val="200" w:hRule="exact"/>
        </w:trPr>
        <w:tc>
          <w:tcPr>
            <w:tcW w:w="2160" w:type="dxa"/>
          </w:tcPr>
          <w:p w:rsidRPr="00322525" w:rsidR="006205C0" w:rsidP="00A421A1" w:rsidRDefault="006205C0" w14:paraId="19EBAC4E" w14:textId="77777777">
            <w:pPr>
              <w:spacing w:after="90" w:line="180" w:lineRule="exact"/>
              <w:rPr>
                <w:sz w:val="13"/>
                <w:szCs w:val="13"/>
                <w:lang w:val="en-US"/>
              </w:rPr>
            </w:pPr>
          </w:p>
        </w:tc>
      </w:tr>
      <w:tr w:rsidR="00006353" w:rsidTr="00A421A1" w14:paraId="69A145BD" w14:textId="77777777">
        <w:trPr>
          <w:trHeight w:val="450"/>
        </w:trPr>
        <w:tc>
          <w:tcPr>
            <w:tcW w:w="2160" w:type="dxa"/>
          </w:tcPr>
          <w:p w:rsidR="00F51A76" w:rsidP="00A421A1" w:rsidRDefault="00322525" w14:paraId="3E9D5647" w14:textId="77777777">
            <w:pPr>
              <w:spacing w:line="180" w:lineRule="exact"/>
              <w:rPr>
                <w:b/>
                <w:sz w:val="13"/>
                <w:szCs w:val="13"/>
              </w:rPr>
            </w:pPr>
            <w:r>
              <w:rPr>
                <w:b/>
                <w:sz w:val="13"/>
                <w:szCs w:val="13"/>
              </w:rPr>
              <w:t>Onze referentie</w:t>
            </w:r>
          </w:p>
          <w:p w:rsidRPr="00FA7882" w:rsidR="006205C0" w:rsidP="00215356" w:rsidRDefault="00322525" w14:paraId="3503B0C5" w14:textId="77777777">
            <w:pPr>
              <w:spacing w:line="180" w:lineRule="exact"/>
              <w:rPr>
                <w:sz w:val="13"/>
                <w:szCs w:val="13"/>
              </w:rPr>
            </w:pPr>
            <w:r>
              <w:rPr>
                <w:sz w:val="13"/>
                <w:szCs w:val="13"/>
              </w:rPr>
              <w:t>56152309</w:t>
            </w:r>
          </w:p>
        </w:tc>
      </w:tr>
      <w:tr w:rsidR="00006353" w:rsidTr="00A421A1" w14:paraId="15A09E7A" w14:textId="77777777">
        <w:trPr>
          <w:trHeight w:val="136"/>
        </w:trPr>
        <w:tc>
          <w:tcPr>
            <w:tcW w:w="2160" w:type="dxa"/>
          </w:tcPr>
          <w:p w:rsidRPr="00C5333A" w:rsidR="006205C0" w:rsidP="00A421A1" w:rsidRDefault="00322525" w14:paraId="6AFD4B22" w14:textId="77777777">
            <w:pPr>
              <w:tabs>
                <w:tab w:val="left" w:pos="1890"/>
              </w:tabs>
              <w:spacing w:line="180" w:lineRule="exact"/>
              <w:rPr>
                <w:b/>
                <w:sz w:val="13"/>
                <w:szCs w:val="13"/>
              </w:rPr>
            </w:pPr>
            <w:r w:rsidRPr="00003544">
              <w:rPr>
                <w:b/>
                <w:sz w:val="13"/>
                <w:szCs w:val="13"/>
              </w:rPr>
              <w:t>Uw brief</w:t>
            </w:r>
          </w:p>
          <w:p w:rsidRPr="00E06CD4" w:rsidR="00E91674" w:rsidP="00E210E0" w:rsidRDefault="00322525" w14:paraId="123851A3" w14:textId="1EA1B3F8">
            <w:pPr>
              <w:tabs>
                <w:tab w:val="left" w:pos="1890"/>
              </w:tabs>
              <w:spacing w:after="92" w:line="180" w:lineRule="exact"/>
              <w:rPr>
                <w:sz w:val="13"/>
                <w:szCs w:val="13"/>
              </w:rPr>
            </w:pPr>
            <w:r>
              <w:rPr>
                <w:sz w:val="13"/>
                <w:szCs w:val="13"/>
              </w:rPr>
              <w:t>20 november 2025</w:t>
            </w:r>
          </w:p>
        </w:tc>
      </w:tr>
      <w:tr w:rsidR="00006353" w:rsidTr="00A421A1" w14:paraId="28AB757B" w14:textId="77777777">
        <w:trPr>
          <w:trHeight w:val="227"/>
        </w:trPr>
        <w:tc>
          <w:tcPr>
            <w:tcW w:w="2160" w:type="dxa"/>
          </w:tcPr>
          <w:p w:rsidRPr="004A65A5" w:rsidR="006205C0" w:rsidP="00A421A1" w:rsidRDefault="00322525" w14:paraId="4DEC7401" w14:textId="77777777">
            <w:pPr>
              <w:spacing w:line="180" w:lineRule="exact"/>
              <w:rPr>
                <w:b/>
                <w:sz w:val="13"/>
                <w:szCs w:val="13"/>
              </w:rPr>
            </w:pPr>
            <w:r>
              <w:rPr>
                <w:b/>
                <w:sz w:val="13"/>
                <w:szCs w:val="13"/>
              </w:rPr>
              <w:t>Uw referentie</w:t>
            </w:r>
          </w:p>
          <w:p w:rsidRPr="00D74F66" w:rsidR="006205C0" w:rsidP="00A421A1" w:rsidRDefault="00322525" w14:paraId="032B215C" w14:textId="77777777">
            <w:pPr>
              <w:spacing w:after="90" w:line="180" w:lineRule="exact"/>
              <w:rPr>
                <w:sz w:val="13"/>
              </w:rPr>
            </w:pPr>
            <w:r>
              <w:rPr>
                <w:sz w:val="13"/>
              </w:rPr>
              <w:t>2025Z20180</w:t>
            </w:r>
          </w:p>
        </w:tc>
      </w:tr>
    </w:tbl>
    <w:p w:rsidR="00215356" w:rsidRDefault="00215356" w14:paraId="54C6A5DC" w14:textId="77777777"/>
    <w:p w:rsidR="006205C0" w:rsidP="00A421A1" w:rsidRDefault="006205C0" w14:paraId="63D5BFE9" w14:textId="77777777"/>
    <w:p w:rsidR="00CA35E4" w:rsidP="00CA35E4" w:rsidRDefault="00437472" w14:paraId="1A30496E" w14:textId="77777777">
      <w:r>
        <w:t xml:space="preserve">Hierbij </w:t>
      </w:r>
      <w:r w:rsidR="00322525">
        <w:t>stuur ik</w:t>
      </w:r>
      <w:r w:rsidR="00D45993">
        <w:t xml:space="preserve"> u</w:t>
      </w:r>
      <w:r w:rsidR="00322525">
        <w:t xml:space="preserve"> de antwoorden</w:t>
      </w:r>
      <w:r w:rsidR="006B0A79">
        <w:t xml:space="preserve"> op</w:t>
      </w:r>
      <w:r w:rsidR="00C82662">
        <w:t xml:space="preserve"> </w:t>
      </w:r>
      <w:r w:rsidRPr="00322525" w:rsidR="00322525">
        <w:t>de vragen</w:t>
      </w:r>
      <w:r w:rsidR="00322525">
        <w:t> van het lid Stoffer (SGP)</w:t>
      </w:r>
      <w:r w:rsidR="00AD7C7C">
        <w:t xml:space="preserve"> </w:t>
      </w:r>
      <w:r w:rsidR="00127580">
        <w:t>over</w:t>
      </w:r>
      <w:r w:rsidR="00322525">
        <w:t> NPO en Hamas</w:t>
      </w:r>
      <w:r w:rsidR="005E637C">
        <w:t>.</w:t>
      </w:r>
    </w:p>
    <w:p w:rsidR="00CA35E4" w:rsidP="00CA35E4" w:rsidRDefault="00CA35E4" w14:paraId="497DB722" w14:textId="77777777"/>
    <w:p w:rsidR="00463FBD" w:rsidP="00CA35E4" w:rsidRDefault="00322525" w14:paraId="76E779B3" w14:textId="77777777">
      <w:r w:rsidRPr="00322525">
        <w:t>De vragen werden</w:t>
      </w:r>
      <w:r w:rsidR="00B11469">
        <w:t> </w:t>
      </w:r>
      <w:r w:rsidR="00BD7E81">
        <w:t>in</w:t>
      </w:r>
      <w:r w:rsidR="00CA35E4">
        <w:t xml:space="preserve">gezonden </w:t>
      </w:r>
      <w:r w:rsidR="00BD7E81">
        <w:t>op</w:t>
      </w:r>
      <w:r w:rsidR="00EB5D85">
        <w:t xml:space="preserve"> </w:t>
      </w:r>
      <w:r>
        <w:t>27 november 2025</w:t>
      </w:r>
      <w:r w:rsidR="00E82C38">
        <w:t xml:space="preserve"> met kenmerk </w:t>
      </w:r>
      <w:r>
        <w:t>2025Z20180</w:t>
      </w:r>
      <w:r w:rsidR="00E82C38">
        <w:t>.</w:t>
      </w:r>
    </w:p>
    <w:p w:rsidR="00930C09" w:rsidP="00CA35E4" w:rsidRDefault="00930C09" w14:paraId="2934CCE0" w14:textId="77777777"/>
    <w:p w:rsidR="00105677" w:rsidP="00CA35E4" w:rsidRDefault="00105677" w14:paraId="69A48929" w14:textId="77777777"/>
    <w:p w:rsidR="00820DDA" w:rsidP="00CA35E4" w:rsidRDefault="00820DDA" w14:paraId="682ED74A" w14:textId="77777777"/>
    <w:p w:rsidR="00820DDA" w:rsidP="00CA35E4" w:rsidRDefault="00322525" w14:paraId="68061336" w14:textId="77777777">
      <w:r>
        <w:t>De minister van Onderwijs, Cultuur en Wetenschap,</w:t>
      </w:r>
    </w:p>
    <w:p w:rsidR="00950170" w:rsidP="00950170" w:rsidRDefault="00950170" w14:paraId="4C1BFCF2" w14:textId="77777777"/>
    <w:p w:rsidR="00950170" w:rsidP="00950170" w:rsidRDefault="00950170" w14:paraId="68C3B331" w14:textId="77777777"/>
    <w:p w:rsidR="00950170" w:rsidP="00950170" w:rsidRDefault="00950170" w14:paraId="36BE527E" w14:textId="77777777"/>
    <w:p w:rsidR="00950170" w:rsidP="00950170" w:rsidRDefault="00322525" w14:paraId="3E6F70A2" w14:textId="77777777">
      <w:pPr>
        <w:pStyle w:val="standaard-tekst"/>
      </w:pPr>
      <w:proofErr w:type="spellStart"/>
      <w:r>
        <w:t>Gouke</w:t>
      </w:r>
      <w:proofErr w:type="spellEnd"/>
      <w:r>
        <w:t xml:space="preserve"> Moes</w:t>
      </w:r>
    </w:p>
    <w:p w:rsidR="00930C09" w:rsidRDefault="00322525" w14:paraId="5440CDEB" w14:textId="77777777">
      <w:pPr>
        <w:spacing w:line="240" w:lineRule="auto"/>
      </w:pPr>
      <w:r>
        <w:br w:type="page"/>
      </w:r>
    </w:p>
    <w:p w:rsidR="00930C09" w:rsidP="009E4507" w:rsidRDefault="00322525" w14:paraId="55288CC2" w14:textId="64E4B2AC">
      <w:pPr>
        <w:pStyle w:val="pagebreak"/>
        <w:pageBreakBefore w:val="0"/>
      </w:pPr>
      <w:r>
        <w:lastRenderedPageBreak/>
        <w:t xml:space="preserve">De antwoorden </w:t>
      </w:r>
      <w:r w:rsidR="00D51F76">
        <w:t xml:space="preserve">op de schriftelijke </w:t>
      </w:r>
      <w:r>
        <w:t>vragen</w:t>
      </w:r>
      <w:r w:rsidR="00D51F76">
        <w:t> </w:t>
      </w:r>
      <w:r>
        <w:t>van het lid Stoffer (SGP)</w:t>
      </w:r>
      <w:r w:rsidR="00D51F76">
        <w:t xml:space="preserve"> </w:t>
      </w:r>
      <w:r w:rsidR="009E4507">
        <w:t>over</w:t>
      </w:r>
      <w:r w:rsidR="00EE09A7">
        <w:t xml:space="preserve"> </w:t>
      </w:r>
      <w:r>
        <w:t>NPO en Hamas</w:t>
      </w:r>
      <w:r w:rsidR="00C50C4E">
        <w:t xml:space="preserve"> </w:t>
      </w:r>
      <w:r w:rsidR="009E4507">
        <w:t xml:space="preserve">met kenmerk </w:t>
      </w:r>
      <w:r>
        <w:t>2025Z20180</w:t>
      </w:r>
      <w:r w:rsidR="00C50C4E">
        <w:t xml:space="preserve">, ingezonden op </w:t>
      </w:r>
      <w:r>
        <w:t>20 november 2025</w:t>
      </w:r>
      <w:r w:rsidR="00C50C4E">
        <w:t>.</w:t>
      </w:r>
    </w:p>
    <w:p w:rsidR="00820DDA" w:rsidP="00820DDA" w:rsidRDefault="00820DDA" w14:paraId="0FACC6E5" w14:textId="77777777">
      <w:pPr>
        <w:pStyle w:val="standaard-tekst"/>
      </w:pPr>
    </w:p>
    <w:p w:rsidRPr="00820DDA" w:rsidR="00820DDA" w:rsidP="00820DDA" w:rsidRDefault="00322525" w14:paraId="4925797B" w14:textId="6BE1D516">
      <w:pPr>
        <w:pStyle w:val="standaard-tekst"/>
      </w:pPr>
      <w:r w:rsidRPr="002D7EEC">
        <w:t>Vraag 1</w:t>
      </w:r>
      <w:r w:rsidRPr="002D7EEC">
        <w:br/>
        <w:t xml:space="preserve">Bent u bekend met de berichten ‘Na het BBC-schandaal: waarom ook onderzoek naar NOS noodzakelijk is’ [1] en ‘Anti-Israël indoctrinatie van scholieren is wel degelijk zaak van de minister’ [2] en herinnert u zich de antwoorden op Kamervragen van 2 oktober 2025 over </w:t>
      </w:r>
      <w:proofErr w:type="spellStart"/>
      <w:r w:rsidRPr="002D7EEC">
        <w:t>SchoolTV</w:t>
      </w:r>
      <w:proofErr w:type="spellEnd"/>
      <w:r w:rsidRPr="002D7EEC">
        <w:t>? [3]</w:t>
      </w:r>
    </w:p>
    <w:p w:rsidR="00322525" w:rsidP="00820DDA" w:rsidRDefault="00322525" w14:paraId="61830CC6" w14:textId="77777777">
      <w:pPr>
        <w:pStyle w:val="standaard-tekst"/>
      </w:pPr>
    </w:p>
    <w:p w:rsidRPr="00820DDA" w:rsidR="00820DDA" w:rsidP="00820DDA" w:rsidRDefault="00322525" w14:paraId="1897C5A1" w14:textId="4B4D63CA">
      <w:pPr>
        <w:pStyle w:val="standaard-tekst"/>
      </w:pPr>
      <w:r>
        <w:t>Antwoord 1</w:t>
      </w:r>
      <w:r>
        <w:br/>
        <w:t>Ja.</w:t>
      </w:r>
      <w:r w:rsidR="0095454C">
        <w:t xml:space="preserve"> </w:t>
      </w:r>
    </w:p>
    <w:p w:rsidR="00820DDA" w:rsidP="00820DDA" w:rsidRDefault="00820DDA" w14:paraId="2466BCA1" w14:textId="77777777">
      <w:pPr>
        <w:pStyle w:val="standaard-tekst"/>
      </w:pPr>
    </w:p>
    <w:p w:rsidR="00322525" w:rsidP="00322525" w:rsidRDefault="00322525" w14:paraId="27783BF0" w14:textId="77777777">
      <w:pPr>
        <w:rPr>
          <w:szCs w:val="18"/>
        </w:rPr>
      </w:pPr>
      <w:r w:rsidRPr="002D7EEC">
        <w:rPr>
          <w:szCs w:val="18"/>
        </w:rPr>
        <w:t>Vraag 2</w:t>
      </w:r>
      <w:r w:rsidRPr="002D7EEC">
        <w:rPr>
          <w:szCs w:val="18"/>
        </w:rPr>
        <w:br/>
        <w:t>Welke lessen trekt de NOS uit zorgen die leven over de rol van de BBC bij de berichtgeving over Gaza? In hoeverre ziet de NOS ten dienste van de kwaliteitsverbetering aanleiding om een onderzoek uit te voeren over de eigen berichtgeving?</w:t>
      </w:r>
    </w:p>
    <w:p w:rsidR="00322525" w:rsidP="00820DDA" w:rsidRDefault="00322525" w14:paraId="53D4A502" w14:textId="77777777">
      <w:pPr>
        <w:pStyle w:val="standaard-tekst"/>
      </w:pPr>
    </w:p>
    <w:p w:rsidR="00D53E84" w:rsidP="00620872" w:rsidRDefault="00322525" w14:paraId="1C16EA49" w14:textId="6FE1504C">
      <w:pPr>
        <w:rPr>
          <w:szCs w:val="18"/>
        </w:rPr>
      </w:pPr>
      <w:r>
        <w:rPr>
          <w:szCs w:val="18"/>
        </w:rPr>
        <w:t>Antwoord 2</w:t>
      </w:r>
      <w:r>
        <w:rPr>
          <w:szCs w:val="18"/>
        </w:rPr>
        <w:br/>
      </w:r>
      <w:r w:rsidRPr="007F7829" w:rsidR="00620872">
        <w:rPr>
          <w:szCs w:val="18"/>
        </w:rPr>
        <w:t xml:space="preserve">Onafhankelijke en betrouwbare journalistiek is een groot goed. </w:t>
      </w:r>
      <w:r w:rsidR="00430C83">
        <w:rPr>
          <w:szCs w:val="18"/>
        </w:rPr>
        <w:t>Journalistiek draagt</w:t>
      </w:r>
      <w:r w:rsidR="00620872">
        <w:rPr>
          <w:szCs w:val="18"/>
        </w:rPr>
        <w:t xml:space="preserve"> bij aan een</w:t>
      </w:r>
      <w:r w:rsidRPr="007F7829" w:rsidR="00620872">
        <w:rPr>
          <w:szCs w:val="18"/>
        </w:rPr>
        <w:t xml:space="preserve"> goed functionerende </w:t>
      </w:r>
      <w:r w:rsidR="00620872">
        <w:rPr>
          <w:szCs w:val="18"/>
        </w:rPr>
        <w:t>democratie</w:t>
      </w:r>
      <w:r w:rsidRPr="007F7829" w:rsidR="00620872">
        <w:rPr>
          <w:szCs w:val="18"/>
        </w:rPr>
        <w:t xml:space="preserve">. </w:t>
      </w:r>
      <w:r w:rsidR="0045193D">
        <w:rPr>
          <w:szCs w:val="18"/>
        </w:rPr>
        <w:t xml:space="preserve">Bij deze belangrijke rol hoort ook transparantie. </w:t>
      </w:r>
      <w:r w:rsidRPr="007F7829" w:rsidR="00620872">
        <w:rPr>
          <w:szCs w:val="18"/>
        </w:rPr>
        <w:t>D</w:t>
      </w:r>
      <w:r w:rsidR="0045193D">
        <w:rPr>
          <w:szCs w:val="18"/>
        </w:rPr>
        <w:t>it doet d</w:t>
      </w:r>
      <w:r w:rsidR="00721133">
        <w:rPr>
          <w:szCs w:val="18"/>
        </w:rPr>
        <w:t>e</w:t>
      </w:r>
      <w:r w:rsidRPr="007F7829" w:rsidR="00620872">
        <w:rPr>
          <w:szCs w:val="18"/>
        </w:rPr>
        <w:t xml:space="preserve"> NOS </w:t>
      </w:r>
      <w:r w:rsidR="0045193D">
        <w:rPr>
          <w:szCs w:val="18"/>
        </w:rPr>
        <w:t>door</w:t>
      </w:r>
      <w:r w:rsidR="00430C83">
        <w:rPr>
          <w:szCs w:val="18"/>
        </w:rPr>
        <w:t xml:space="preserve"> openbaar verantwoording af</w:t>
      </w:r>
      <w:r w:rsidR="0045193D">
        <w:rPr>
          <w:szCs w:val="18"/>
        </w:rPr>
        <w:t xml:space="preserve"> te leggen</w:t>
      </w:r>
      <w:r w:rsidR="00430C83">
        <w:rPr>
          <w:szCs w:val="18"/>
        </w:rPr>
        <w:t xml:space="preserve"> over hun journalistieke berichtgeving, onder andere op basis van reacties die zij ontvangen van het publiek.</w:t>
      </w:r>
      <w:r w:rsidRPr="007F7829" w:rsidR="00620872">
        <w:rPr>
          <w:rStyle w:val="Voetnootmarkering"/>
          <w:szCs w:val="18"/>
        </w:rPr>
        <w:footnoteReference w:id="1"/>
      </w:r>
      <w:r w:rsidRPr="007F7829" w:rsidR="00620872">
        <w:rPr>
          <w:szCs w:val="18"/>
        </w:rPr>
        <w:t xml:space="preserve"> </w:t>
      </w:r>
      <w:r w:rsidR="00430C83">
        <w:rPr>
          <w:szCs w:val="18"/>
        </w:rPr>
        <w:t xml:space="preserve">Specifiek over </w:t>
      </w:r>
      <w:r w:rsidR="00DF14DE">
        <w:rPr>
          <w:szCs w:val="18"/>
        </w:rPr>
        <w:t>de oorlog in Gaza</w:t>
      </w:r>
      <w:r w:rsidR="00430C83">
        <w:rPr>
          <w:szCs w:val="18"/>
        </w:rPr>
        <w:t xml:space="preserve"> geeft </w:t>
      </w:r>
      <w:r w:rsidR="00DF14DE">
        <w:rPr>
          <w:szCs w:val="18"/>
        </w:rPr>
        <w:t xml:space="preserve">de </w:t>
      </w:r>
      <w:r w:rsidR="00430C83">
        <w:rPr>
          <w:szCs w:val="18"/>
        </w:rPr>
        <w:t xml:space="preserve">NOS ook blijk van de gevoeligheid </w:t>
      </w:r>
      <w:r w:rsidRPr="007F7829" w:rsidR="00620872">
        <w:rPr>
          <w:szCs w:val="18"/>
        </w:rPr>
        <w:t xml:space="preserve">en risico’s rondom de betrouwbaarheid van bronnengebruik bij berichtgeving </w:t>
      </w:r>
      <w:r w:rsidR="00DF14DE">
        <w:rPr>
          <w:szCs w:val="18"/>
        </w:rPr>
        <w:t>daarover</w:t>
      </w:r>
      <w:r w:rsidRPr="007F7829" w:rsidR="00620872">
        <w:rPr>
          <w:szCs w:val="18"/>
        </w:rPr>
        <w:t>.</w:t>
      </w:r>
      <w:r w:rsidR="00430C83">
        <w:rPr>
          <w:szCs w:val="18"/>
        </w:rPr>
        <w:t xml:space="preserve"> </w:t>
      </w:r>
      <w:r w:rsidR="00DF14DE">
        <w:rPr>
          <w:szCs w:val="18"/>
        </w:rPr>
        <w:t>De NOS legt</w:t>
      </w:r>
      <w:r w:rsidR="00430C83">
        <w:rPr>
          <w:szCs w:val="18"/>
        </w:rPr>
        <w:t xml:space="preserve"> openbaar verantwoording af over de wijze waarop ze</w:t>
      </w:r>
      <w:r w:rsidRPr="007F7829" w:rsidR="00620872">
        <w:rPr>
          <w:szCs w:val="18"/>
        </w:rPr>
        <w:t xml:space="preserve"> de betrouwbaarheid en onafhankelijkheid van </w:t>
      </w:r>
      <w:r w:rsidR="0080120F">
        <w:rPr>
          <w:szCs w:val="18"/>
        </w:rPr>
        <w:t>hun</w:t>
      </w:r>
      <w:r w:rsidRPr="007F7829" w:rsidR="00620872">
        <w:rPr>
          <w:szCs w:val="18"/>
        </w:rPr>
        <w:t xml:space="preserve"> berichtgeving </w:t>
      </w:r>
      <w:r w:rsidR="00430C83">
        <w:rPr>
          <w:szCs w:val="18"/>
        </w:rPr>
        <w:t xml:space="preserve">borgen. Dit doen zij onder andere </w:t>
      </w:r>
      <w:r w:rsidRPr="007F7829" w:rsidR="00620872">
        <w:rPr>
          <w:szCs w:val="18"/>
        </w:rPr>
        <w:t>door artikelen en onderzoeken</w:t>
      </w:r>
      <w:r w:rsidR="00430C83">
        <w:rPr>
          <w:szCs w:val="18"/>
        </w:rPr>
        <w:t xml:space="preserve"> te publiceren</w:t>
      </w:r>
      <w:r w:rsidRPr="007F7829" w:rsidR="00620872">
        <w:rPr>
          <w:szCs w:val="18"/>
        </w:rPr>
        <w:t xml:space="preserve"> </w:t>
      </w:r>
      <w:r w:rsidR="00DF14DE">
        <w:rPr>
          <w:szCs w:val="18"/>
        </w:rPr>
        <w:t>over de eigen</w:t>
      </w:r>
      <w:r w:rsidRPr="007F7829" w:rsidR="00620872">
        <w:rPr>
          <w:szCs w:val="18"/>
        </w:rPr>
        <w:t xml:space="preserve"> berichtgeving over</w:t>
      </w:r>
      <w:r w:rsidR="00DF14DE">
        <w:rPr>
          <w:szCs w:val="18"/>
        </w:rPr>
        <w:t xml:space="preserve"> de oorlog</w:t>
      </w:r>
      <w:r w:rsidRPr="007F7829" w:rsidR="00620872">
        <w:rPr>
          <w:szCs w:val="18"/>
        </w:rPr>
        <w:t xml:space="preserve"> Gaza.</w:t>
      </w:r>
      <w:r w:rsidR="00620872">
        <w:rPr>
          <w:rStyle w:val="Voetnootmarkering"/>
          <w:szCs w:val="18"/>
        </w:rPr>
        <w:footnoteReference w:id="2"/>
      </w:r>
      <w:r w:rsidRPr="007F7829" w:rsidR="00620872">
        <w:rPr>
          <w:szCs w:val="18"/>
        </w:rPr>
        <w:t xml:space="preserve"> Ook de Ombudsman publieke omroep</w:t>
      </w:r>
      <w:r w:rsidR="00D53E84">
        <w:rPr>
          <w:szCs w:val="18"/>
        </w:rPr>
        <w:t xml:space="preserve"> heeft een belangrijke functie in de zelfregulering van de journalistiek bij de publieke omroep en heeft eerder inzicht geboden in het journalistiek handelen in deze thematiek</w:t>
      </w:r>
      <w:r w:rsidRPr="007F7829" w:rsidR="00620872">
        <w:rPr>
          <w:szCs w:val="18"/>
        </w:rPr>
        <w:t>.</w:t>
      </w:r>
      <w:r w:rsidRPr="007F7829" w:rsidR="00620872">
        <w:rPr>
          <w:rStyle w:val="Voetnootmarkering"/>
          <w:szCs w:val="18"/>
        </w:rPr>
        <w:footnoteReference w:id="3"/>
      </w:r>
      <w:r w:rsidRPr="007F7829" w:rsidR="00620872">
        <w:rPr>
          <w:szCs w:val="18"/>
        </w:rPr>
        <w:t xml:space="preserve"> </w:t>
      </w:r>
    </w:p>
    <w:p w:rsidR="00D53E84" w:rsidP="00620872" w:rsidRDefault="00D53E84" w14:paraId="721FA35D" w14:textId="77777777">
      <w:pPr>
        <w:rPr>
          <w:szCs w:val="18"/>
        </w:rPr>
      </w:pPr>
    </w:p>
    <w:p w:rsidR="00322525" w:rsidP="00322525" w:rsidRDefault="0045193D" w14:paraId="1900C56B" w14:textId="52D1675D">
      <w:pPr>
        <w:rPr>
          <w:szCs w:val="18"/>
        </w:rPr>
      </w:pPr>
      <w:r w:rsidRPr="0045193D">
        <w:rPr>
          <w:szCs w:val="18"/>
        </w:rPr>
        <w:t>Als stelselverantwoordelijke sta ik voor een breed en pluriform medialandschap</w:t>
      </w:r>
      <w:r w:rsidR="00F743A4">
        <w:rPr>
          <w:szCs w:val="18"/>
        </w:rPr>
        <w:t>.</w:t>
      </w:r>
      <w:r w:rsidR="00330DA8">
        <w:rPr>
          <w:szCs w:val="18"/>
        </w:rPr>
        <w:t xml:space="preserve"> </w:t>
      </w:r>
      <w:r w:rsidR="00F743A4">
        <w:rPr>
          <w:szCs w:val="18"/>
        </w:rPr>
        <w:t>Van</w:t>
      </w:r>
      <w:r w:rsidR="00330DA8">
        <w:rPr>
          <w:szCs w:val="18"/>
        </w:rPr>
        <w:t xml:space="preserve"> journalistieke</w:t>
      </w:r>
      <w:r w:rsidR="00F743A4">
        <w:rPr>
          <w:szCs w:val="18"/>
        </w:rPr>
        <w:t xml:space="preserve"> organisaties in dit landschap verwacht ik dat zij hun journalistieke keuzes verantwoorden en daarbij </w:t>
      </w:r>
      <w:r w:rsidRPr="00330DA8" w:rsidR="00330DA8">
        <w:rPr>
          <w:szCs w:val="18"/>
        </w:rPr>
        <w:t xml:space="preserve">hun berichtgeving kritisch </w:t>
      </w:r>
      <w:r w:rsidR="00F743A4">
        <w:rPr>
          <w:szCs w:val="18"/>
        </w:rPr>
        <w:t xml:space="preserve">beoordelen en </w:t>
      </w:r>
      <w:proofErr w:type="spellStart"/>
      <w:r w:rsidRPr="00330DA8" w:rsidR="00330DA8">
        <w:rPr>
          <w:szCs w:val="18"/>
        </w:rPr>
        <w:t>factchecken</w:t>
      </w:r>
      <w:proofErr w:type="spellEnd"/>
      <w:r w:rsidRPr="00330DA8" w:rsidR="00330DA8">
        <w:rPr>
          <w:szCs w:val="18"/>
        </w:rPr>
        <w:t xml:space="preserve">. </w:t>
      </w:r>
      <w:r w:rsidRPr="0045193D">
        <w:rPr>
          <w:szCs w:val="18"/>
        </w:rPr>
        <w:t xml:space="preserve">Als </w:t>
      </w:r>
      <w:r w:rsidR="0084731B">
        <w:rPr>
          <w:szCs w:val="18"/>
        </w:rPr>
        <w:t>er</w:t>
      </w:r>
      <w:r w:rsidRPr="0045193D">
        <w:rPr>
          <w:szCs w:val="18"/>
        </w:rPr>
        <w:t xml:space="preserve"> twijfels leven rondom de objectiviteit van berichtgeving </w:t>
      </w:r>
      <w:r w:rsidR="0084731B">
        <w:rPr>
          <w:szCs w:val="18"/>
        </w:rPr>
        <w:t xml:space="preserve">is het aan </w:t>
      </w:r>
      <w:r w:rsidR="00C0323F">
        <w:rPr>
          <w:szCs w:val="18"/>
        </w:rPr>
        <w:t>journalistieke</w:t>
      </w:r>
      <w:r w:rsidR="0084731B">
        <w:rPr>
          <w:szCs w:val="18"/>
        </w:rPr>
        <w:t xml:space="preserve"> organisatie</w:t>
      </w:r>
      <w:r w:rsidR="00C0323F">
        <w:rPr>
          <w:szCs w:val="18"/>
        </w:rPr>
        <w:t>s</w:t>
      </w:r>
      <w:r w:rsidRPr="0045193D">
        <w:rPr>
          <w:szCs w:val="18"/>
        </w:rPr>
        <w:t xml:space="preserve"> </w:t>
      </w:r>
      <w:r w:rsidR="00B71FAF">
        <w:rPr>
          <w:szCs w:val="18"/>
        </w:rPr>
        <w:t>dit gegeven af te wegen en hier iets in hun journalistieke verantwoording mee te doen. Het is niet aan mij als minister om nader in te gaan op de wijze waarop zij hun journalistieke verantwoording verder vormgeven.</w:t>
      </w:r>
      <w:r w:rsidRPr="0045193D">
        <w:rPr>
          <w:szCs w:val="18"/>
        </w:rPr>
        <w:t xml:space="preserve"> </w:t>
      </w:r>
    </w:p>
    <w:p w:rsidR="00322525" w:rsidP="00820DDA" w:rsidRDefault="00322525" w14:paraId="27E9469F" w14:textId="77777777">
      <w:pPr>
        <w:pStyle w:val="standaard-tekst"/>
      </w:pPr>
    </w:p>
    <w:p w:rsidR="00322525" w:rsidP="00322525" w:rsidRDefault="00322525" w14:paraId="70AABC3A" w14:textId="77777777">
      <w:pPr>
        <w:rPr>
          <w:szCs w:val="18"/>
        </w:rPr>
      </w:pPr>
      <w:r w:rsidRPr="002D7EEC">
        <w:rPr>
          <w:szCs w:val="18"/>
        </w:rPr>
        <w:t>Vraag 3</w:t>
      </w:r>
      <w:r>
        <w:rPr>
          <w:szCs w:val="18"/>
        </w:rPr>
        <w:br/>
      </w:r>
      <w:r w:rsidRPr="002D7EEC">
        <w:rPr>
          <w:szCs w:val="18"/>
        </w:rPr>
        <w:t xml:space="preserve">Hoeveel specifieke berichten, reportages en andere producties heeft de NOS in de afgelopen twee jaar gewijd aan de structuur en werkwijze van de </w:t>
      </w:r>
      <w:r w:rsidRPr="002D7EEC">
        <w:rPr>
          <w:szCs w:val="18"/>
        </w:rPr>
        <w:lastRenderedPageBreak/>
        <w:t>terreurorganisatie Hamas? Hoe is de betrouwbaarheid van lokale verslaggevers door de NOS getoetst en welke standaarden zijn gehanteerd voor het gebruik van informatie die afkomstig is van Hamas?</w:t>
      </w:r>
    </w:p>
    <w:p w:rsidR="00322525" w:rsidP="00322525" w:rsidRDefault="00322525" w14:paraId="4B4DCD76" w14:textId="77777777">
      <w:pPr>
        <w:rPr>
          <w:szCs w:val="18"/>
        </w:rPr>
      </w:pPr>
    </w:p>
    <w:p w:rsidR="00322525" w:rsidP="00322525" w:rsidRDefault="00322525" w14:paraId="618A646A" w14:textId="63B3620C">
      <w:pPr>
        <w:rPr>
          <w:szCs w:val="18"/>
        </w:rPr>
      </w:pPr>
      <w:r>
        <w:rPr>
          <w:szCs w:val="18"/>
        </w:rPr>
        <w:t>Antwoord 3</w:t>
      </w:r>
      <w:r w:rsidRPr="002D7EEC">
        <w:rPr>
          <w:szCs w:val="18"/>
        </w:rPr>
        <w:br/>
      </w:r>
      <w:r w:rsidR="00DF14DE">
        <w:rPr>
          <w:szCs w:val="18"/>
        </w:rPr>
        <w:t>Het kabinet gaat niet</w:t>
      </w:r>
      <w:r>
        <w:rPr>
          <w:szCs w:val="18"/>
        </w:rPr>
        <w:t xml:space="preserve"> over de inhoudelijke invulling van de programmering van de NOS. </w:t>
      </w:r>
      <w:r w:rsidR="00430C83">
        <w:rPr>
          <w:szCs w:val="18"/>
        </w:rPr>
        <w:t>Ik beschik derhalve niet o</w:t>
      </w:r>
      <w:r w:rsidR="00BD5EFE">
        <w:rPr>
          <w:szCs w:val="18"/>
        </w:rPr>
        <w:t>ver aantallen producties over een bepaald thema</w:t>
      </w:r>
      <w:r w:rsidR="00430C83">
        <w:rPr>
          <w:szCs w:val="18"/>
        </w:rPr>
        <w:t>.</w:t>
      </w:r>
    </w:p>
    <w:p w:rsidR="00322525" w:rsidP="00322525" w:rsidRDefault="00322525" w14:paraId="4D9FF774" w14:textId="77777777">
      <w:pPr>
        <w:rPr>
          <w:szCs w:val="18"/>
        </w:rPr>
      </w:pPr>
    </w:p>
    <w:p w:rsidRPr="002D7EEC" w:rsidR="00322525" w:rsidP="00322525" w:rsidRDefault="003B578C" w14:paraId="153B216F" w14:textId="00295E1C">
      <w:pPr>
        <w:rPr>
          <w:szCs w:val="18"/>
        </w:rPr>
      </w:pPr>
      <w:r>
        <w:rPr>
          <w:szCs w:val="18"/>
          <w:vertAlign w:val="superscript"/>
        </w:rPr>
        <w:t xml:space="preserve"> </w:t>
      </w:r>
      <w:r>
        <w:rPr>
          <w:szCs w:val="18"/>
        </w:rPr>
        <w:t>De NOS reflecteert op de betrouwbaarheid van gebruikte bronnen uit Gaza. Ook de Ombudsman speelt hierbij een rol zoa</w:t>
      </w:r>
      <w:r w:rsidR="00AB4E43">
        <w:rPr>
          <w:szCs w:val="18"/>
        </w:rPr>
        <w:t xml:space="preserve">ls </w:t>
      </w:r>
      <w:r>
        <w:rPr>
          <w:szCs w:val="18"/>
        </w:rPr>
        <w:t>blijkt uit de beantwoording op vraag 2</w:t>
      </w:r>
      <w:r w:rsidR="007518A2">
        <w:rPr>
          <w:szCs w:val="18"/>
        </w:rPr>
        <w:t xml:space="preserve">. Dit systeem van zelfregulering </w:t>
      </w:r>
      <w:r w:rsidR="004C4269">
        <w:rPr>
          <w:szCs w:val="18"/>
        </w:rPr>
        <w:t>moet de kwaliteit</w:t>
      </w:r>
      <w:r w:rsidR="007518A2">
        <w:rPr>
          <w:szCs w:val="18"/>
        </w:rPr>
        <w:t xml:space="preserve"> van de berichtgeving van de NOS</w:t>
      </w:r>
      <w:r w:rsidR="004C4269">
        <w:rPr>
          <w:szCs w:val="18"/>
        </w:rPr>
        <w:t xml:space="preserve"> waarborgen</w:t>
      </w:r>
      <w:r w:rsidR="007518A2">
        <w:rPr>
          <w:szCs w:val="18"/>
        </w:rPr>
        <w:t xml:space="preserve">. De NOS is onafhankelijk in </w:t>
      </w:r>
      <w:r w:rsidR="0080120F">
        <w:rPr>
          <w:szCs w:val="18"/>
        </w:rPr>
        <w:t>zijn</w:t>
      </w:r>
      <w:r w:rsidR="007518A2">
        <w:rPr>
          <w:szCs w:val="18"/>
        </w:rPr>
        <w:t xml:space="preserve"> werkzaamheden. </w:t>
      </w:r>
      <w:r w:rsidR="00906F83">
        <w:rPr>
          <w:szCs w:val="18"/>
        </w:rPr>
        <w:t>Het kabinet gaat</w:t>
      </w:r>
      <w:r w:rsidR="008E76E9">
        <w:rPr>
          <w:szCs w:val="18"/>
        </w:rPr>
        <w:t xml:space="preserve"> niet over de journalistieke werkwijze die de NOS in specifieke casussen hanteert. </w:t>
      </w:r>
      <w:r w:rsidR="00D53E84">
        <w:rPr>
          <w:szCs w:val="18"/>
        </w:rPr>
        <w:t>Wel ben ik voornemens het systeem van zelfregulering van de journalistiek binnen de publieke omroep te versterken. De plannen hiervoor zijn afgelopen voorjaar met de Kamer gedeeld en de uitwerking neem ik mee in de hervorming van de landelijke publieke omroep.</w:t>
      </w:r>
      <w:r w:rsidR="00D53E84">
        <w:rPr>
          <w:rStyle w:val="Voetnootmarkering"/>
          <w:szCs w:val="18"/>
        </w:rPr>
        <w:footnoteReference w:id="4"/>
      </w:r>
    </w:p>
    <w:p w:rsidR="00322525" w:rsidP="00820DDA" w:rsidRDefault="00322525" w14:paraId="3EAC1293" w14:textId="77777777">
      <w:pPr>
        <w:pStyle w:val="standaard-tekst"/>
      </w:pPr>
    </w:p>
    <w:p w:rsidR="00322525" w:rsidP="00322525" w:rsidRDefault="00322525" w14:paraId="278402F5" w14:textId="77777777">
      <w:pPr>
        <w:rPr>
          <w:szCs w:val="18"/>
        </w:rPr>
      </w:pPr>
      <w:r w:rsidRPr="002D7EEC">
        <w:rPr>
          <w:szCs w:val="18"/>
        </w:rPr>
        <w:t>Vraag 4</w:t>
      </w:r>
      <w:r w:rsidRPr="002D7EEC">
        <w:rPr>
          <w:szCs w:val="18"/>
        </w:rPr>
        <w:br/>
        <w:t>Vindt u dat Hamas een politieke groepering is die ook mensen heeft die vechten of onderschrijft u het breed erkende uitgangspunt dat Hamas een terroristische organisatie is?</w:t>
      </w:r>
    </w:p>
    <w:p w:rsidR="00322525" w:rsidP="00322525" w:rsidRDefault="00322525" w14:paraId="6E5F8D96" w14:textId="77777777">
      <w:pPr>
        <w:rPr>
          <w:szCs w:val="18"/>
        </w:rPr>
      </w:pPr>
    </w:p>
    <w:p w:rsidR="00322525" w:rsidP="00322525" w:rsidRDefault="00322525" w14:paraId="50387A0A" w14:textId="4E0BFCF6">
      <w:pPr>
        <w:rPr>
          <w:szCs w:val="18"/>
        </w:rPr>
      </w:pPr>
      <w:r>
        <w:rPr>
          <w:szCs w:val="18"/>
        </w:rPr>
        <w:t>Antwoord 4</w:t>
      </w:r>
      <w:r>
        <w:rPr>
          <w:szCs w:val="18"/>
        </w:rPr>
        <w:br/>
      </w:r>
      <w:r w:rsidRPr="00BD5EFE" w:rsidR="00BD5EFE">
        <w:rPr>
          <w:szCs w:val="18"/>
        </w:rPr>
        <w:t>De EU en Nederland beschouwen Hamas als een terroristische organisatie, die in 2003 op de EU-terrorismelijst werd geplaatst. Nederland speelt in Europees verband een voortrekkersrol op het sanctioneren van Hamas, in lijn met motie Ceder c.s.</w:t>
      </w:r>
      <w:r w:rsidR="00BD5EFE">
        <w:rPr>
          <w:szCs w:val="18"/>
        </w:rPr>
        <w:t>,</w:t>
      </w:r>
      <w:r w:rsidR="00DF14DE">
        <w:rPr>
          <w:rStyle w:val="Voetnootmarkering"/>
          <w:szCs w:val="18"/>
        </w:rPr>
        <w:footnoteReference w:id="5"/>
      </w:r>
      <w:r w:rsidRPr="00BD5EFE" w:rsidR="00BD5EFE">
        <w:rPr>
          <w:szCs w:val="18"/>
        </w:rPr>
        <w:t xml:space="preserve"> en heeft recent samen met gelijkgezinde partners voorstellen gedaan voor het sanctioneren van de politieke top van Hamas.</w:t>
      </w:r>
    </w:p>
    <w:p w:rsidR="004C4269" w:rsidP="00322525" w:rsidRDefault="004C4269" w14:paraId="6C38A1BF" w14:textId="77777777">
      <w:pPr>
        <w:rPr>
          <w:szCs w:val="18"/>
        </w:rPr>
      </w:pPr>
    </w:p>
    <w:p w:rsidR="00322525" w:rsidP="00322525" w:rsidRDefault="00322525" w14:paraId="6BC9C080" w14:textId="77777777">
      <w:pPr>
        <w:rPr>
          <w:szCs w:val="18"/>
        </w:rPr>
      </w:pPr>
      <w:r w:rsidRPr="002D7EEC">
        <w:rPr>
          <w:szCs w:val="18"/>
        </w:rPr>
        <w:t>Vraag 5</w:t>
      </w:r>
      <w:r w:rsidRPr="002D7EEC">
        <w:rPr>
          <w:szCs w:val="18"/>
        </w:rPr>
        <w:br/>
        <w:t>Welke ruimte heeft de landelijke publieke omroep volgens u om binnen de vereiste kwalitatief hoogwaardige nieuwsvoorziening een eigen duiding te geven van organisaties die internationaal breed als terroristisch worden aangemerkt? In hoeverre bestaan voor zulke keuzes standaarden binnen de publieke omroep?</w:t>
      </w:r>
    </w:p>
    <w:p w:rsidR="00322525" w:rsidP="00820DDA" w:rsidRDefault="00322525" w14:paraId="392202FD" w14:textId="77777777">
      <w:pPr>
        <w:pStyle w:val="standaard-tekst"/>
      </w:pPr>
    </w:p>
    <w:p w:rsidR="0056398B" w:rsidP="00322525" w:rsidRDefault="00322525" w14:paraId="3454E2B0" w14:textId="7A272D15">
      <w:pPr>
        <w:rPr>
          <w:szCs w:val="18"/>
        </w:rPr>
      </w:pPr>
      <w:r>
        <w:rPr>
          <w:szCs w:val="18"/>
        </w:rPr>
        <w:t>Antwoord 5</w:t>
      </w:r>
      <w:r>
        <w:rPr>
          <w:szCs w:val="18"/>
        </w:rPr>
        <w:br/>
        <w:t xml:space="preserve">De landelijke publieke omroep voert </w:t>
      </w:r>
      <w:r w:rsidR="0080120F">
        <w:rPr>
          <w:szCs w:val="18"/>
        </w:rPr>
        <w:t>zijn</w:t>
      </w:r>
      <w:r>
        <w:rPr>
          <w:szCs w:val="18"/>
        </w:rPr>
        <w:t xml:space="preserve"> werkzaamheden onafhankelijk uit en heeft daarbij redactionele vrijheid</w:t>
      </w:r>
      <w:r w:rsidR="0056398B">
        <w:rPr>
          <w:szCs w:val="18"/>
        </w:rPr>
        <w:t xml:space="preserve">, die onder andere in de Mediawet is vastgelegd. Dat is een fundamenteel rechtsstatelijk uitgangspunt dat we met elkaar moeten beschermen. Het is niet aan de overheid of politiek om zich te mengen in journalistieke inhoud. </w:t>
      </w:r>
    </w:p>
    <w:p w:rsidR="0056398B" w:rsidP="00322525" w:rsidRDefault="0056398B" w14:paraId="6D59B988" w14:textId="77777777">
      <w:pPr>
        <w:rPr>
          <w:szCs w:val="18"/>
        </w:rPr>
      </w:pPr>
    </w:p>
    <w:p w:rsidR="00322525" w:rsidP="00322525" w:rsidRDefault="00722FB9" w14:paraId="3BEA70D4" w14:textId="5838A50C">
      <w:pPr>
        <w:rPr>
          <w:szCs w:val="18"/>
        </w:rPr>
      </w:pPr>
      <w:r>
        <w:rPr>
          <w:szCs w:val="18"/>
        </w:rPr>
        <w:t>P</w:t>
      </w:r>
      <w:r w:rsidR="004C4269">
        <w:rPr>
          <w:szCs w:val="18"/>
        </w:rPr>
        <w:t xml:space="preserve">ersvrijheid is een groot goed. </w:t>
      </w:r>
      <w:r w:rsidR="0056398B">
        <w:rPr>
          <w:szCs w:val="18"/>
        </w:rPr>
        <w:t>Dat wil overigens uiteraard niet zeggen dat omroepen zich niet zouden hoeven verantwoorden over hun keuzes (zie daarover ook mijn antwoord op vraag 2).</w:t>
      </w:r>
      <w:r w:rsidR="00322525">
        <w:rPr>
          <w:szCs w:val="18"/>
        </w:rPr>
        <w:t xml:space="preserve"> Bij onvrede over de duiding gegeven aan specifieke berichtgeving kan </w:t>
      </w:r>
      <w:r w:rsidR="0056398B">
        <w:rPr>
          <w:szCs w:val="18"/>
        </w:rPr>
        <w:t xml:space="preserve">iedereen </w:t>
      </w:r>
      <w:r w:rsidR="00322525">
        <w:rPr>
          <w:szCs w:val="18"/>
        </w:rPr>
        <w:t>contact op</w:t>
      </w:r>
      <w:r w:rsidR="0056398B">
        <w:rPr>
          <w:szCs w:val="18"/>
        </w:rPr>
        <w:t>ne</w:t>
      </w:r>
      <w:r w:rsidR="00322525">
        <w:rPr>
          <w:szCs w:val="18"/>
        </w:rPr>
        <w:t xml:space="preserve">men met de desbetreffende omroep of redactie. </w:t>
      </w:r>
      <w:r w:rsidRPr="004E68EB" w:rsidR="00322525">
        <w:rPr>
          <w:szCs w:val="18"/>
        </w:rPr>
        <w:t xml:space="preserve">Wanneer </w:t>
      </w:r>
      <w:r w:rsidR="0056398B">
        <w:rPr>
          <w:szCs w:val="18"/>
        </w:rPr>
        <w:t>iemand</w:t>
      </w:r>
      <w:r w:rsidRPr="004E68EB" w:rsidR="0056398B">
        <w:rPr>
          <w:szCs w:val="18"/>
        </w:rPr>
        <w:t xml:space="preserve"> </w:t>
      </w:r>
      <w:r w:rsidRPr="004E68EB" w:rsidR="00322525">
        <w:rPr>
          <w:szCs w:val="18"/>
        </w:rPr>
        <w:t xml:space="preserve">niet tevreden is met de reactie van de </w:t>
      </w:r>
      <w:r w:rsidRPr="004E68EB" w:rsidR="00322525">
        <w:rPr>
          <w:szCs w:val="18"/>
        </w:rPr>
        <w:lastRenderedPageBreak/>
        <w:t xml:space="preserve">omroep of redactie, is er de mogelijkheid om een melding te maken bij de Ombudsman voor de publieke omroepen. De Ombudsman kan naar aanleiding van klachten nader onderzoek doen naar het journalistiek handelen van de omroep of redactie. Dit stelsel van zelfregulering </w:t>
      </w:r>
      <w:r w:rsidR="004C4269">
        <w:rPr>
          <w:szCs w:val="18"/>
        </w:rPr>
        <w:t>moet</w:t>
      </w:r>
      <w:r w:rsidR="0056398B">
        <w:rPr>
          <w:szCs w:val="18"/>
        </w:rPr>
        <w:t xml:space="preserve"> ervoor</w:t>
      </w:r>
      <w:r w:rsidRPr="004E68EB" w:rsidR="00322525">
        <w:rPr>
          <w:szCs w:val="18"/>
        </w:rPr>
        <w:t xml:space="preserve"> </w:t>
      </w:r>
      <w:r w:rsidR="004C4269">
        <w:rPr>
          <w:szCs w:val="18"/>
        </w:rPr>
        <w:t xml:space="preserve">zorgen </w:t>
      </w:r>
      <w:r w:rsidRPr="004E68EB" w:rsidR="00322525">
        <w:rPr>
          <w:szCs w:val="18"/>
        </w:rPr>
        <w:t>dat media zich verantwoorden over de journalistieke keuzes die zij maken.</w:t>
      </w:r>
    </w:p>
    <w:p w:rsidR="00322525" w:rsidP="00322525" w:rsidRDefault="00322525" w14:paraId="4E3E4817" w14:textId="77777777">
      <w:pPr>
        <w:rPr>
          <w:szCs w:val="18"/>
        </w:rPr>
      </w:pPr>
    </w:p>
    <w:p w:rsidR="00322525" w:rsidP="00322525" w:rsidRDefault="00322525" w14:paraId="51646C2E" w14:textId="7567DDA9">
      <w:pPr>
        <w:rPr>
          <w:szCs w:val="18"/>
        </w:rPr>
      </w:pPr>
      <w:r w:rsidRPr="002D7EEC">
        <w:rPr>
          <w:szCs w:val="18"/>
        </w:rPr>
        <w:t>Vraag 6</w:t>
      </w:r>
      <w:r w:rsidRPr="002D7EEC">
        <w:rPr>
          <w:szCs w:val="18"/>
        </w:rPr>
        <w:br/>
        <w:t>Waarom vindt u het behoren tot de taak van de NPO om lesmateriaal te</w:t>
      </w:r>
      <w:r w:rsidR="007518A2">
        <w:rPr>
          <w:szCs w:val="18"/>
        </w:rPr>
        <w:t xml:space="preserve"> </w:t>
      </w:r>
      <w:r w:rsidRPr="002D7EEC">
        <w:rPr>
          <w:szCs w:val="18"/>
        </w:rPr>
        <w:t>ontwikkelen voor scholen? Hoe beoordeelt u het feit dat het materiaal dat de NPO met belastinggeld produceert een verstoring vormt van de markt van leermiddelen, waarmee de NPO ook inhoudelijk meer sturend kan zijn in de beeldvorming dan andere ontwikkelaars?</w:t>
      </w:r>
    </w:p>
    <w:p w:rsidR="00322525" w:rsidP="00322525" w:rsidRDefault="00322525" w14:paraId="5B8E326F" w14:textId="77777777">
      <w:pPr>
        <w:rPr>
          <w:szCs w:val="18"/>
        </w:rPr>
      </w:pPr>
    </w:p>
    <w:p w:rsidRPr="002D7EEC" w:rsidR="00322525" w:rsidP="00322525" w:rsidRDefault="00322525" w14:paraId="41DF72CA" w14:textId="1EFE4DFE">
      <w:pPr>
        <w:rPr>
          <w:szCs w:val="18"/>
        </w:rPr>
      </w:pPr>
      <w:r>
        <w:rPr>
          <w:szCs w:val="18"/>
        </w:rPr>
        <w:t>Antwoord 6</w:t>
      </w:r>
      <w:r>
        <w:rPr>
          <w:szCs w:val="18"/>
        </w:rPr>
        <w:br/>
        <w:t xml:space="preserve">Conform artikel 2.1 van de Mediawet 2008, is Educatie één van de onderdelen uit de publieke mediaopdracht. Dit wordt onder andere gedaan via </w:t>
      </w:r>
      <w:r w:rsidR="00611A4C">
        <w:rPr>
          <w:szCs w:val="18"/>
        </w:rPr>
        <w:t xml:space="preserve">het aanbodkanaal </w:t>
      </w:r>
      <w:proofErr w:type="spellStart"/>
      <w:r>
        <w:rPr>
          <w:szCs w:val="18"/>
        </w:rPr>
        <w:t>Schooltv</w:t>
      </w:r>
      <w:proofErr w:type="spellEnd"/>
      <w:r w:rsidR="00611A4C">
        <w:rPr>
          <w:szCs w:val="18"/>
        </w:rPr>
        <w:t>. Opgenomen in de beschrijving van dit kanaal is het aanbieden van</w:t>
      </w:r>
      <w:r>
        <w:rPr>
          <w:szCs w:val="18"/>
        </w:rPr>
        <w:t xml:space="preserve"> samenhangend educatief media-aanbod </w:t>
      </w:r>
      <w:r w:rsidR="00611A4C">
        <w:rPr>
          <w:szCs w:val="18"/>
        </w:rPr>
        <w:t xml:space="preserve">waar ook scholen gebruik van kunnen maken. </w:t>
      </w:r>
      <w:r w:rsidR="00CB75A9">
        <w:rPr>
          <w:szCs w:val="18"/>
        </w:rPr>
        <w:t xml:space="preserve">De keuze voor daadwerkelijk gebruik van bepaalde leermiddelen is altijd aan de school zelf. Die vrijheid is opgenomen in artikel 23 van de Grondwet. </w:t>
      </w:r>
    </w:p>
    <w:p w:rsidR="00322525" w:rsidP="00322525" w:rsidRDefault="00322525" w14:paraId="4D9BEB7D" w14:textId="77777777">
      <w:pPr>
        <w:rPr>
          <w:szCs w:val="18"/>
        </w:rPr>
      </w:pPr>
    </w:p>
    <w:p w:rsidRPr="002D7EEC" w:rsidR="00322525" w:rsidP="00322525" w:rsidRDefault="00322525" w14:paraId="511C7498" w14:textId="77777777">
      <w:pPr>
        <w:rPr>
          <w:szCs w:val="18"/>
        </w:rPr>
      </w:pPr>
      <w:r w:rsidRPr="002D7EEC">
        <w:rPr>
          <w:szCs w:val="18"/>
        </w:rPr>
        <w:t>[1] EW Magazine, d.d. 16 november 2025, 'Na het BBC-schandaal: waarom ook onderzoek naar NOS noodzakelijk is', https://www.ewmagazine.nl/buitenland/opinie/2025/11/onderzoek-bbc-nos-gaza-berichtgeving-media-vertrouwen-1515354/</w:t>
      </w:r>
      <w:r w:rsidRPr="002D7EEC">
        <w:rPr>
          <w:szCs w:val="18"/>
        </w:rPr>
        <w:br/>
      </w:r>
    </w:p>
    <w:p w:rsidRPr="002D7EEC" w:rsidR="00322525" w:rsidP="00322525" w:rsidRDefault="00322525" w14:paraId="4BB1C369" w14:textId="77777777">
      <w:pPr>
        <w:rPr>
          <w:szCs w:val="18"/>
        </w:rPr>
      </w:pPr>
      <w:r w:rsidRPr="002D7EEC">
        <w:rPr>
          <w:szCs w:val="18"/>
        </w:rPr>
        <w:t xml:space="preserve">[2] </w:t>
      </w:r>
      <w:proofErr w:type="spellStart"/>
      <w:r w:rsidRPr="002D7EEC">
        <w:rPr>
          <w:szCs w:val="18"/>
        </w:rPr>
        <w:t>OpinieZ</w:t>
      </w:r>
      <w:proofErr w:type="spellEnd"/>
      <w:r w:rsidRPr="002D7EEC">
        <w:rPr>
          <w:szCs w:val="18"/>
        </w:rPr>
        <w:t>, d.d. 8 november 2025, 'Anti-Israël indoctrinatie van scholieren is wel degelijk zaak van de minister', https://opiniez.com/2025/11/08/anti-israel-indoctrinatie-van-scholieren-is-wel-degelijk-zaak-van-de-minister/maaikevancharante/</w:t>
      </w:r>
      <w:r w:rsidRPr="002D7EEC">
        <w:rPr>
          <w:szCs w:val="18"/>
        </w:rPr>
        <w:br/>
      </w:r>
    </w:p>
    <w:p w:rsidRPr="002D7EEC" w:rsidR="00322525" w:rsidP="00322525" w:rsidRDefault="00322525" w14:paraId="180657ED" w14:textId="19A563CC">
      <w:pPr>
        <w:rPr>
          <w:szCs w:val="18"/>
        </w:rPr>
      </w:pPr>
      <w:r w:rsidRPr="002D7EEC">
        <w:rPr>
          <w:szCs w:val="18"/>
        </w:rPr>
        <w:t>[3]  Aanhangsel Handelingen II, vergaderjaar 2025-2026, nr. 189</w:t>
      </w:r>
    </w:p>
    <w:p w:rsidRPr="00820DDA" w:rsidR="00322525" w:rsidP="00820DDA" w:rsidRDefault="00322525" w14:paraId="49B71725" w14:textId="77777777">
      <w:pPr>
        <w:pStyle w:val="standaard-tekst"/>
      </w:pPr>
    </w:p>
    <w:sectPr w:rsidRPr="00820DDA" w:rsidR="00322525"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C7DE9" w14:textId="77777777" w:rsidR="00DC691C" w:rsidRDefault="00322525">
      <w:r>
        <w:separator/>
      </w:r>
    </w:p>
    <w:p w14:paraId="620711D5" w14:textId="77777777" w:rsidR="00DC691C" w:rsidRDefault="00DC691C"/>
  </w:endnote>
  <w:endnote w:type="continuationSeparator" w:id="0">
    <w:p w14:paraId="02112D95" w14:textId="77777777" w:rsidR="00DC691C" w:rsidRDefault="00322525">
      <w:r>
        <w:continuationSeparator/>
      </w:r>
    </w:p>
    <w:p w14:paraId="680E643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2CC6B"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4F3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06353" w14:paraId="54261C54" w14:textId="77777777" w:rsidTr="004C7E1D">
      <w:trPr>
        <w:trHeight w:hRule="exact" w:val="357"/>
      </w:trPr>
      <w:tc>
        <w:tcPr>
          <w:tcW w:w="7603" w:type="dxa"/>
        </w:tcPr>
        <w:p w14:paraId="59E8E58A" w14:textId="77777777" w:rsidR="002F71BB" w:rsidRPr="004C7E1D" w:rsidRDefault="002F71BB" w:rsidP="004C7E1D">
          <w:pPr>
            <w:spacing w:line="180" w:lineRule="exact"/>
            <w:rPr>
              <w:sz w:val="13"/>
              <w:szCs w:val="13"/>
            </w:rPr>
          </w:pPr>
        </w:p>
      </w:tc>
      <w:tc>
        <w:tcPr>
          <w:tcW w:w="2172" w:type="dxa"/>
        </w:tcPr>
        <w:p w14:paraId="56BAB7B2" w14:textId="2F43DB33" w:rsidR="002F71BB" w:rsidRPr="004C7E1D" w:rsidRDefault="003225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496679">
            <w:rPr>
              <w:szCs w:val="13"/>
            </w:rPr>
            <w:t>4</w:t>
          </w:r>
          <w:r w:rsidRPr="004C7E1D">
            <w:rPr>
              <w:szCs w:val="13"/>
            </w:rPr>
            <w:fldChar w:fldCharType="end"/>
          </w:r>
        </w:p>
      </w:tc>
    </w:tr>
  </w:tbl>
  <w:p w14:paraId="5519953C"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06353" w14:paraId="7E748FC6" w14:textId="77777777" w:rsidTr="004C7E1D">
      <w:trPr>
        <w:trHeight w:hRule="exact" w:val="357"/>
      </w:trPr>
      <w:tc>
        <w:tcPr>
          <w:tcW w:w="7709" w:type="dxa"/>
        </w:tcPr>
        <w:p w14:paraId="2D272109" w14:textId="77777777" w:rsidR="00D17084" w:rsidRPr="004C7E1D" w:rsidRDefault="00D17084" w:rsidP="004C7E1D">
          <w:pPr>
            <w:spacing w:line="180" w:lineRule="exact"/>
            <w:rPr>
              <w:sz w:val="13"/>
              <w:szCs w:val="13"/>
            </w:rPr>
          </w:pPr>
        </w:p>
      </w:tc>
      <w:tc>
        <w:tcPr>
          <w:tcW w:w="2060" w:type="dxa"/>
        </w:tcPr>
        <w:p w14:paraId="512B1FEC" w14:textId="5BBCFE49" w:rsidR="00D17084" w:rsidRPr="004C7E1D" w:rsidRDefault="0032252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300FF">
            <w:rPr>
              <w:szCs w:val="13"/>
            </w:rPr>
            <w:t>4</w:t>
          </w:r>
          <w:r w:rsidRPr="004C7E1D">
            <w:rPr>
              <w:szCs w:val="13"/>
            </w:rPr>
            <w:fldChar w:fldCharType="end"/>
          </w:r>
        </w:p>
      </w:tc>
    </w:tr>
  </w:tbl>
  <w:p w14:paraId="58BCA67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EB3E1" w14:textId="77777777" w:rsidR="00DC691C" w:rsidRDefault="00322525">
      <w:r>
        <w:separator/>
      </w:r>
    </w:p>
    <w:p w14:paraId="4F077AFB" w14:textId="77777777" w:rsidR="00DC691C" w:rsidRDefault="00DC691C"/>
  </w:footnote>
  <w:footnote w:type="continuationSeparator" w:id="0">
    <w:p w14:paraId="12373A45" w14:textId="77777777" w:rsidR="00DC691C" w:rsidRDefault="00322525">
      <w:r>
        <w:continuationSeparator/>
      </w:r>
    </w:p>
    <w:p w14:paraId="6BC3168C" w14:textId="77777777" w:rsidR="00DC691C" w:rsidRDefault="00DC691C"/>
  </w:footnote>
  <w:footnote w:id="1">
    <w:p w14:paraId="05B91D45" w14:textId="77777777" w:rsidR="00620872" w:rsidRDefault="00620872" w:rsidP="00620872">
      <w:pPr>
        <w:pStyle w:val="Voetnoottekst"/>
      </w:pPr>
      <w:r>
        <w:rPr>
          <w:rStyle w:val="Voetnootmarkering"/>
        </w:rPr>
        <w:footnoteRef/>
      </w:r>
      <w:r>
        <w:t xml:space="preserve"> </w:t>
      </w:r>
      <w:r w:rsidRPr="002F28F7">
        <w:t>https://over.nos.nl/journalistieke-verantwoording/</w:t>
      </w:r>
    </w:p>
  </w:footnote>
  <w:footnote w:id="2">
    <w:p w14:paraId="22F13690" w14:textId="75B7789E" w:rsidR="00620872" w:rsidRDefault="00620872">
      <w:pPr>
        <w:pStyle w:val="Voetnoottekst"/>
      </w:pPr>
      <w:r>
        <w:rPr>
          <w:rStyle w:val="Voetnootmarkering"/>
        </w:rPr>
        <w:footnoteRef/>
      </w:r>
      <w:r>
        <w:t xml:space="preserve"> </w:t>
      </w:r>
      <w:hyperlink r:id="rId1" w:history="1">
        <w:r w:rsidRPr="00202517">
          <w:rPr>
            <w:rStyle w:val="Hyperlink"/>
          </w:rPr>
          <w:t>https://over.nos.nl/nieuws/zo-doet-de-nos-verslag-van-de-oorlog-in-israel-en-gaza/</w:t>
        </w:r>
      </w:hyperlink>
    </w:p>
    <w:p w14:paraId="4A9F3F6C" w14:textId="39E19A2E" w:rsidR="00620872" w:rsidRDefault="00620872">
      <w:pPr>
        <w:pStyle w:val="Voetnoottekst"/>
      </w:pPr>
      <w:r w:rsidRPr="00620872">
        <w:t>https://nos.nl/collectie/13959/artikel/2575227-hoe-stel-je-vast-of-berichten-uit-gaza-kloppen-onder-meer-door-locatie-te-checken</w:t>
      </w:r>
    </w:p>
  </w:footnote>
  <w:footnote w:id="3">
    <w:p w14:paraId="29A48276" w14:textId="7B5BEB53" w:rsidR="00620872" w:rsidRDefault="00620872" w:rsidP="00620872">
      <w:pPr>
        <w:pStyle w:val="Voetnoottekst"/>
      </w:pPr>
      <w:r>
        <w:rPr>
          <w:rStyle w:val="Voetnootmarkering"/>
        </w:rPr>
        <w:footnoteRef/>
      </w:r>
      <w:r>
        <w:t xml:space="preserve"> </w:t>
      </w:r>
      <w:hyperlink r:id="rId2" w:history="1">
        <w:r w:rsidR="00D53E84" w:rsidRPr="00F246EC">
          <w:rPr>
            <w:rStyle w:val="Hyperlink"/>
          </w:rPr>
          <w:t>https://www.omroepombudsman.nl/uitspraken-en-columns/dossier-israel-gaza-deel-4-betrouwbare-bronnen</w:t>
        </w:r>
      </w:hyperlink>
      <w:r w:rsidR="00D53E84">
        <w:t xml:space="preserve"> </w:t>
      </w:r>
    </w:p>
  </w:footnote>
  <w:footnote w:id="4">
    <w:p w14:paraId="6998724D" w14:textId="53AE1E57" w:rsidR="00D53E84" w:rsidRPr="00D53E84" w:rsidRDefault="00D53E84">
      <w:pPr>
        <w:pStyle w:val="Voetnoottekst"/>
      </w:pPr>
      <w:r>
        <w:rPr>
          <w:rStyle w:val="Voetnootmarkering"/>
        </w:rPr>
        <w:footnoteRef/>
      </w:r>
      <w:r>
        <w:t xml:space="preserve"> </w:t>
      </w:r>
      <w:r>
        <w:rPr>
          <w:i/>
          <w:iCs/>
        </w:rPr>
        <w:t>Kamerstukken II</w:t>
      </w:r>
      <w:r>
        <w:t>, 2024-25, 32827, nr. 333.</w:t>
      </w:r>
    </w:p>
  </w:footnote>
  <w:footnote w:id="5">
    <w:p w14:paraId="1CBA8C1C" w14:textId="77777777" w:rsidR="00DF14DE" w:rsidRPr="00BD5EFE" w:rsidRDefault="00DF14DE" w:rsidP="00DF14DE">
      <w:pPr>
        <w:pStyle w:val="Voetnoottekst"/>
      </w:pPr>
      <w:r>
        <w:rPr>
          <w:rStyle w:val="Voetnootmarkering"/>
        </w:rPr>
        <w:footnoteRef/>
      </w:r>
      <w:r>
        <w:t xml:space="preserve"> </w:t>
      </w:r>
      <w:r>
        <w:rPr>
          <w:i/>
          <w:iCs/>
        </w:rPr>
        <w:t>Kamerstukken II</w:t>
      </w:r>
      <w:r>
        <w:t xml:space="preserve">, 2024-25, </w:t>
      </w:r>
      <w:r w:rsidRPr="00BD5EFE">
        <w:t>23432 nr. 593</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9C753"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06353" w14:paraId="4DAAD221" w14:textId="77777777" w:rsidTr="006D2D53">
      <w:trPr>
        <w:trHeight w:hRule="exact" w:val="400"/>
      </w:trPr>
      <w:tc>
        <w:tcPr>
          <w:tcW w:w="7518" w:type="dxa"/>
        </w:tcPr>
        <w:p w14:paraId="4268E876" w14:textId="77777777" w:rsidR="00527BD4" w:rsidRPr="00275984" w:rsidRDefault="00527BD4" w:rsidP="00BF4427">
          <w:pPr>
            <w:pStyle w:val="Huisstijl-Rubricering"/>
          </w:pPr>
        </w:p>
      </w:tc>
    </w:tr>
  </w:tbl>
  <w:p w14:paraId="2D4C1EF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06353" w14:paraId="0D69AAFE" w14:textId="77777777" w:rsidTr="003B528D">
      <w:tc>
        <w:tcPr>
          <w:tcW w:w="2160" w:type="dxa"/>
        </w:tcPr>
        <w:p w14:paraId="5C4CE7E9" w14:textId="77777777" w:rsidR="002F71BB" w:rsidRPr="000407BB" w:rsidRDefault="00322525" w:rsidP="005D283A">
          <w:pPr>
            <w:pStyle w:val="Colofonkop"/>
            <w:framePr w:hSpace="0" w:wrap="auto" w:vAnchor="margin" w:hAnchor="text" w:xAlign="left" w:yAlign="inline"/>
          </w:pPr>
          <w:r>
            <w:t>Onze referentie</w:t>
          </w:r>
        </w:p>
      </w:tc>
    </w:tr>
    <w:tr w:rsidR="00006353" w14:paraId="65610FCB" w14:textId="77777777" w:rsidTr="002F71BB">
      <w:trPr>
        <w:trHeight w:val="259"/>
      </w:trPr>
      <w:tc>
        <w:tcPr>
          <w:tcW w:w="2160" w:type="dxa"/>
        </w:tcPr>
        <w:p w14:paraId="29D1817B" w14:textId="77777777" w:rsidR="00E35CF4" w:rsidRPr="005D283A" w:rsidRDefault="00322525" w:rsidP="0049501A">
          <w:pPr>
            <w:spacing w:line="180" w:lineRule="exact"/>
            <w:rPr>
              <w:sz w:val="13"/>
              <w:szCs w:val="13"/>
            </w:rPr>
          </w:pPr>
          <w:r>
            <w:rPr>
              <w:sz w:val="13"/>
              <w:szCs w:val="13"/>
            </w:rPr>
            <w:t>56152309</w:t>
          </w:r>
        </w:p>
      </w:tc>
    </w:tr>
  </w:tbl>
  <w:p w14:paraId="57A7BCD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06353" w14:paraId="77CBB523" w14:textId="77777777" w:rsidTr="001377D4">
      <w:trPr>
        <w:trHeight w:val="2636"/>
      </w:trPr>
      <w:tc>
        <w:tcPr>
          <w:tcW w:w="737" w:type="dxa"/>
        </w:tcPr>
        <w:p w14:paraId="122333B7" w14:textId="77777777" w:rsidR="00704845" w:rsidRDefault="00704845" w:rsidP="0047126E">
          <w:pPr>
            <w:framePr w:w="6339" w:h="2750" w:hRule="exact" w:hSpace="181" w:wrap="around" w:vAnchor="page" w:hAnchor="page" w:x="5586" w:y="1"/>
            <w:spacing w:line="240" w:lineRule="auto"/>
          </w:pPr>
        </w:p>
      </w:tc>
      <w:tc>
        <w:tcPr>
          <w:tcW w:w="5156" w:type="dxa"/>
        </w:tcPr>
        <w:p w14:paraId="6B839E1D" w14:textId="77777777" w:rsidR="00704845" w:rsidRDefault="00322525" w:rsidP="0047126E">
          <w:pPr>
            <w:framePr w:w="3873" w:h="2625" w:hRule="exact" w:wrap="around" w:vAnchor="page" w:hAnchor="page" w:x="6323" w:y="1"/>
          </w:pPr>
          <w:r>
            <w:rPr>
              <w:noProof/>
              <w:lang w:val="en-US" w:eastAsia="en-US"/>
            </w:rPr>
            <w:drawing>
              <wp:inline distT="0" distB="0" distL="0" distR="0" wp14:anchorId="60B20506" wp14:editId="2877A9D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55A5F0" w14:textId="77777777" w:rsidR="00483ECA" w:rsidRDefault="00483ECA" w:rsidP="00D037A9"/>
      </w:tc>
    </w:tr>
  </w:tbl>
  <w:p w14:paraId="5CF0EE7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06353" w14:paraId="65425A9A" w14:textId="77777777" w:rsidTr="0008539E">
      <w:trPr>
        <w:trHeight w:hRule="exact" w:val="572"/>
      </w:trPr>
      <w:tc>
        <w:tcPr>
          <w:tcW w:w="7520" w:type="dxa"/>
        </w:tcPr>
        <w:p w14:paraId="21F8EA54" w14:textId="77777777" w:rsidR="00527BD4" w:rsidRPr="00963440" w:rsidRDefault="00322525" w:rsidP="00210BA3">
          <w:pPr>
            <w:pStyle w:val="Huisstijl-Adres"/>
            <w:spacing w:after="0"/>
          </w:pPr>
          <w:r w:rsidRPr="009E3B07">
            <w:t>&gt;Retouradres </w:t>
          </w:r>
          <w:r>
            <w:t>Postbus 16375 2500 BJ Den Haag</w:t>
          </w:r>
          <w:r w:rsidRPr="009E3B07">
            <w:t xml:space="preserve"> </w:t>
          </w:r>
        </w:p>
      </w:tc>
    </w:tr>
    <w:tr w:rsidR="00006353" w14:paraId="712165FB" w14:textId="77777777" w:rsidTr="00E776C6">
      <w:trPr>
        <w:cantSplit/>
        <w:trHeight w:hRule="exact" w:val="238"/>
      </w:trPr>
      <w:tc>
        <w:tcPr>
          <w:tcW w:w="7520" w:type="dxa"/>
        </w:tcPr>
        <w:p w14:paraId="3D9AA7BA" w14:textId="77777777" w:rsidR="00093ABC" w:rsidRPr="00963440" w:rsidRDefault="00093ABC" w:rsidP="00963440"/>
      </w:tc>
    </w:tr>
    <w:tr w:rsidR="00006353" w14:paraId="534B9818" w14:textId="77777777" w:rsidTr="00E776C6">
      <w:trPr>
        <w:cantSplit/>
        <w:trHeight w:hRule="exact" w:val="1520"/>
      </w:trPr>
      <w:tc>
        <w:tcPr>
          <w:tcW w:w="7520" w:type="dxa"/>
        </w:tcPr>
        <w:p w14:paraId="29523F1A" w14:textId="77777777" w:rsidR="00A604D3" w:rsidRPr="00963440" w:rsidRDefault="00A604D3" w:rsidP="00963440"/>
      </w:tc>
    </w:tr>
    <w:tr w:rsidR="00006353" w14:paraId="7F159C0E" w14:textId="77777777" w:rsidTr="00E776C6">
      <w:trPr>
        <w:trHeight w:hRule="exact" w:val="1077"/>
      </w:trPr>
      <w:tc>
        <w:tcPr>
          <w:tcW w:w="7520" w:type="dxa"/>
        </w:tcPr>
        <w:p w14:paraId="1616ADC8" w14:textId="77777777" w:rsidR="00892BA5" w:rsidRPr="00035E67" w:rsidRDefault="00892BA5" w:rsidP="00892BA5">
          <w:pPr>
            <w:tabs>
              <w:tab w:val="left" w:pos="740"/>
            </w:tabs>
            <w:autoSpaceDE w:val="0"/>
            <w:autoSpaceDN w:val="0"/>
            <w:adjustRightInd w:val="0"/>
            <w:rPr>
              <w:rFonts w:cs="Verdana"/>
              <w:szCs w:val="18"/>
            </w:rPr>
          </w:pPr>
        </w:p>
      </w:tc>
    </w:tr>
  </w:tbl>
  <w:p w14:paraId="7B10D372" w14:textId="77777777" w:rsidR="006F273B" w:rsidRDefault="006F273B" w:rsidP="00BC4AE3">
    <w:pPr>
      <w:pStyle w:val="Koptekst"/>
    </w:pPr>
  </w:p>
  <w:p w14:paraId="4F8CC11D" w14:textId="77777777" w:rsidR="00153BD0" w:rsidRDefault="00153BD0" w:rsidP="00BC4AE3">
    <w:pPr>
      <w:pStyle w:val="Koptekst"/>
    </w:pPr>
  </w:p>
  <w:p w14:paraId="65D94362" w14:textId="77777777" w:rsidR="0044605E" w:rsidRDefault="0044605E" w:rsidP="00BC4AE3">
    <w:pPr>
      <w:pStyle w:val="Koptekst"/>
    </w:pPr>
  </w:p>
  <w:p w14:paraId="5AFAFC3D" w14:textId="77777777" w:rsidR="0044605E" w:rsidRDefault="0044605E" w:rsidP="00BC4AE3">
    <w:pPr>
      <w:pStyle w:val="Koptekst"/>
    </w:pPr>
  </w:p>
  <w:p w14:paraId="69AB90BE"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DBE8BBA">
      <w:start w:val="1"/>
      <w:numFmt w:val="bullet"/>
      <w:pStyle w:val="Lijstopsomteken"/>
      <w:lvlText w:val="•"/>
      <w:lvlJc w:val="left"/>
      <w:pPr>
        <w:tabs>
          <w:tab w:val="num" w:pos="227"/>
        </w:tabs>
        <w:ind w:left="227" w:hanging="227"/>
      </w:pPr>
      <w:rPr>
        <w:rFonts w:ascii="Verdana" w:hAnsi="Verdana" w:hint="default"/>
        <w:sz w:val="18"/>
        <w:szCs w:val="18"/>
      </w:rPr>
    </w:lvl>
    <w:lvl w:ilvl="1" w:tplc="0AFEFE84" w:tentative="1">
      <w:start w:val="1"/>
      <w:numFmt w:val="bullet"/>
      <w:lvlText w:val="o"/>
      <w:lvlJc w:val="left"/>
      <w:pPr>
        <w:tabs>
          <w:tab w:val="num" w:pos="1440"/>
        </w:tabs>
        <w:ind w:left="1440" w:hanging="360"/>
      </w:pPr>
      <w:rPr>
        <w:rFonts w:ascii="Courier New" w:hAnsi="Courier New" w:cs="Courier New" w:hint="default"/>
      </w:rPr>
    </w:lvl>
    <w:lvl w:ilvl="2" w:tplc="B0A89258" w:tentative="1">
      <w:start w:val="1"/>
      <w:numFmt w:val="bullet"/>
      <w:lvlText w:val=""/>
      <w:lvlJc w:val="left"/>
      <w:pPr>
        <w:tabs>
          <w:tab w:val="num" w:pos="2160"/>
        </w:tabs>
        <w:ind w:left="2160" w:hanging="360"/>
      </w:pPr>
      <w:rPr>
        <w:rFonts w:ascii="Wingdings" w:hAnsi="Wingdings" w:hint="default"/>
      </w:rPr>
    </w:lvl>
    <w:lvl w:ilvl="3" w:tplc="D9F4E4D6" w:tentative="1">
      <w:start w:val="1"/>
      <w:numFmt w:val="bullet"/>
      <w:lvlText w:val=""/>
      <w:lvlJc w:val="left"/>
      <w:pPr>
        <w:tabs>
          <w:tab w:val="num" w:pos="2880"/>
        </w:tabs>
        <w:ind w:left="2880" w:hanging="360"/>
      </w:pPr>
      <w:rPr>
        <w:rFonts w:ascii="Symbol" w:hAnsi="Symbol" w:hint="default"/>
      </w:rPr>
    </w:lvl>
    <w:lvl w:ilvl="4" w:tplc="631CB37C" w:tentative="1">
      <w:start w:val="1"/>
      <w:numFmt w:val="bullet"/>
      <w:lvlText w:val="o"/>
      <w:lvlJc w:val="left"/>
      <w:pPr>
        <w:tabs>
          <w:tab w:val="num" w:pos="3600"/>
        </w:tabs>
        <w:ind w:left="3600" w:hanging="360"/>
      </w:pPr>
      <w:rPr>
        <w:rFonts w:ascii="Courier New" w:hAnsi="Courier New" w:cs="Courier New" w:hint="default"/>
      </w:rPr>
    </w:lvl>
    <w:lvl w:ilvl="5" w:tplc="2D6602DC" w:tentative="1">
      <w:start w:val="1"/>
      <w:numFmt w:val="bullet"/>
      <w:lvlText w:val=""/>
      <w:lvlJc w:val="left"/>
      <w:pPr>
        <w:tabs>
          <w:tab w:val="num" w:pos="4320"/>
        </w:tabs>
        <w:ind w:left="4320" w:hanging="360"/>
      </w:pPr>
      <w:rPr>
        <w:rFonts w:ascii="Wingdings" w:hAnsi="Wingdings" w:hint="default"/>
      </w:rPr>
    </w:lvl>
    <w:lvl w:ilvl="6" w:tplc="F3ACA81C" w:tentative="1">
      <w:start w:val="1"/>
      <w:numFmt w:val="bullet"/>
      <w:lvlText w:val=""/>
      <w:lvlJc w:val="left"/>
      <w:pPr>
        <w:tabs>
          <w:tab w:val="num" w:pos="5040"/>
        </w:tabs>
        <w:ind w:left="5040" w:hanging="360"/>
      </w:pPr>
      <w:rPr>
        <w:rFonts w:ascii="Symbol" w:hAnsi="Symbol" w:hint="default"/>
      </w:rPr>
    </w:lvl>
    <w:lvl w:ilvl="7" w:tplc="AB264FF0" w:tentative="1">
      <w:start w:val="1"/>
      <w:numFmt w:val="bullet"/>
      <w:lvlText w:val="o"/>
      <w:lvlJc w:val="left"/>
      <w:pPr>
        <w:tabs>
          <w:tab w:val="num" w:pos="5760"/>
        </w:tabs>
        <w:ind w:left="5760" w:hanging="360"/>
      </w:pPr>
      <w:rPr>
        <w:rFonts w:ascii="Courier New" w:hAnsi="Courier New" w:cs="Courier New" w:hint="default"/>
      </w:rPr>
    </w:lvl>
    <w:lvl w:ilvl="8" w:tplc="3626CE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C502878">
      <w:start w:val="1"/>
      <w:numFmt w:val="bullet"/>
      <w:pStyle w:val="Lijstopsomteken2"/>
      <w:lvlText w:val="–"/>
      <w:lvlJc w:val="left"/>
      <w:pPr>
        <w:tabs>
          <w:tab w:val="num" w:pos="227"/>
        </w:tabs>
        <w:ind w:left="227" w:firstLine="0"/>
      </w:pPr>
      <w:rPr>
        <w:rFonts w:ascii="Verdana" w:hAnsi="Verdana" w:hint="default"/>
      </w:rPr>
    </w:lvl>
    <w:lvl w:ilvl="1" w:tplc="E5F0D3AE" w:tentative="1">
      <w:start w:val="1"/>
      <w:numFmt w:val="bullet"/>
      <w:lvlText w:val="o"/>
      <w:lvlJc w:val="left"/>
      <w:pPr>
        <w:tabs>
          <w:tab w:val="num" w:pos="1440"/>
        </w:tabs>
        <w:ind w:left="1440" w:hanging="360"/>
      </w:pPr>
      <w:rPr>
        <w:rFonts w:ascii="Courier New" w:hAnsi="Courier New" w:cs="Courier New" w:hint="default"/>
      </w:rPr>
    </w:lvl>
    <w:lvl w:ilvl="2" w:tplc="661CCF12" w:tentative="1">
      <w:start w:val="1"/>
      <w:numFmt w:val="bullet"/>
      <w:lvlText w:val=""/>
      <w:lvlJc w:val="left"/>
      <w:pPr>
        <w:tabs>
          <w:tab w:val="num" w:pos="2160"/>
        </w:tabs>
        <w:ind w:left="2160" w:hanging="360"/>
      </w:pPr>
      <w:rPr>
        <w:rFonts w:ascii="Wingdings" w:hAnsi="Wingdings" w:hint="default"/>
      </w:rPr>
    </w:lvl>
    <w:lvl w:ilvl="3" w:tplc="9326B948" w:tentative="1">
      <w:start w:val="1"/>
      <w:numFmt w:val="bullet"/>
      <w:lvlText w:val=""/>
      <w:lvlJc w:val="left"/>
      <w:pPr>
        <w:tabs>
          <w:tab w:val="num" w:pos="2880"/>
        </w:tabs>
        <w:ind w:left="2880" w:hanging="360"/>
      </w:pPr>
      <w:rPr>
        <w:rFonts w:ascii="Symbol" w:hAnsi="Symbol" w:hint="default"/>
      </w:rPr>
    </w:lvl>
    <w:lvl w:ilvl="4" w:tplc="7BCCB0A6" w:tentative="1">
      <w:start w:val="1"/>
      <w:numFmt w:val="bullet"/>
      <w:lvlText w:val="o"/>
      <w:lvlJc w:val="left"/>
      <w:pPr>
        <w:tabs>
          <w:tab w:val="num" w:pos="3600"/>
        </w:tabs>
        <w:ind w:left="3600" w:hanging="360"/>
      </w:pPr>
      <w:rPr>
        <w:rFonts w:ascii="Courier New" w:hAnsi="Courier New" w:cs="Courier New" w:hint="default"/>
      </w:rPr>
    </w:lvl>
    <w:lvl w:ilvl="5" w:tplc="6AD4A07E" w:tentative="1">
      <w:start w:val="1"/>
      <w:numFmt w:val="bullet"/>
      <w:lvlText w:val=""/>
      <w:lvlJc w:val="left"/>
      <w:pPr>
        <w:tabs>
          <w:tab w:val="num" w:pos="4320"/>
        </w:tabs>
        <w:ind w:left="4320" w:hanging="360"/>
      </w:pPr>
      <w:rPr>
        <w:rFonts w:ascii="Wingdings" w:hAnsi="Wingdings" w:hint="default"/>
      </w:rPr>
    </w:lvl>
    <w:lvl w:ilvl="6" w:tplc="B46626A6" w:tentative="1">
      <w:start w:val="1"/>
      <w:numFmt w:val="bullet"/>
      <w:lvlText w:val=""/>
      <w:lvlJc w:val="left"/>
      <w:pPr>
        <w:tabs>
          <w:tab w:val="num" w:pos="5040"/>
        </w:tabs>
        <w:ind w:left="5040" w:hanging="360"/>
      </w:pPr>
      <w:rPr>
        <w:rFonts w:ascii="Symbol" w:hAnsi="Symbol" w:hint="default"/>
      </w:rPr>
    </w:lvl>
    <w:lvl w:ilvl="7" w:tplc="2DB0FF96" w:tentative="1">
      <w:start w:val="1"/>
      <w:numFmt w:val="bullet"/>
      <w:lvlText w:val="o"/>
      <w:lvlJc w:val="left"/>
      <w:pPr>
        <w:tabs>
          <w:tab w:val="num" w:pos="5760"/>
        </w:tabs>
        <w:ind w:left="5760" w:hanging="360"/>
      </w:pPr>
      <w:rPr>
        <w:rFonts w:ascii="Courier New" w:hAnsi="Courier New" w:cs="Courier New" w:hint="default"/>
      </w:rPr>
    </w:lvl>
    <w:lvl w:ilvl="8" w:tplc="D28492D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3618702">
    <w:abstractNumId w:val="10"/>
  </w:num>
  <w:num w:numId="2" w16cid:durableId="1605460926">
    <w:abstractNumId w:val="7"/>
  </w:num>
  <w:num w:numId="3" w16cid:durableId="1325937235">
    <w:abstractNumId w:val="6"/>
  </w:num>
  <w:num w:numId="4" w16cid:durableId="882905828">
    <w:abstractNumId w:val="5"/>
  </w:num>
  <w:num w:numId="5" w16cid:durableId="381253764">
    <w:abstractNumId w:val="4"/>
  </w:num>
  <w:num w:numId="6" w16cid:durableId="336463477">
    <w:abstractNumId w:val="8"/>
  </w:num>
  <w:num w:numId="7" w16cid:durableId="407964786">
    <w:abstractNumId w:val="3"/>
  </w:num>
  <w:num w:numId="8" w16cid:durableId="63645770">
    <w:abstractNumId w:val="2"/>
  </w:num>
  <w:num w:numId="9" w16cid:durableId="109320948">
    <w:abstractNumId w:val="1"/>
  </w:num>
  <w:num w:numId="10" w16cid:durableId="2079553993">
    <w:abstractNumId w:val="0"/>
  </w:num>
  <w:num w:numId="11" w16cid:durableId="553734663">
    <w:abstractNumId w:val="9"/>
  </w:num>
  <w:num w:numId="12" w16cid:durableId="328556304">
    <w:abstractNumId w:val="11"/>
  </w:num>
  <w:num w:numId="13" w16cid:durableId="916481004">
    <w:abstractNumId w:val="13"/>
  </w:num>
  <w:num w:numId="14" w16cid:durableId="44454522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353"/>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4248"/>
    <w:rsid w:val="0005404B"/>
    <w:rsid w:val="0005447D"/>
    <w:rsid w:val="000546DE"/>
    <w:rsid w:val="0006024D"/>
    <w:rsid w:val="00062055"/>
    <w:rsid w:val="00065462"/>
    <w:rsid w:val="00071F28"/>
    <w:rsid w:val="00074079"/>
    <w:rsid w:val="000765B6"/>
    <w:rsid w:val="0008289C"/>
    <w:rsid w:val="0008539E"/>
    <w:rsid w:val="00087A84"/>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122"/>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6FA"/>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525"/>
    <w:rsid w:val="00322836"/>
    <w:rsid w:val="00330DA8"/>
    <w:rsid w:val="00334154"/>
    <w:rsid w:val="003341D0"/>
    <w:rsid w:val="003372C4"/>
    <w:rsid w:val="00341FA0"/>
    <w:rsid w:val="00342374"/>
    <w:rsid w:val="00343DE8"/>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578C"/>
    <w:rsid w:val="003B7EE7"/>
    <w:rsid w:val="003C2CCB"/>
    <w:rsid w:val="003C4A1C"/>
    <w:rsid w:val="003C5BCB"/>
    <w:rsid w:val="003D39EC"/>
    <w:rsid w:val="003D40EA"/>
    <w:rsid w:val="003E3DD5"/>
    <w:rsid w:val="003E7C1A"/>
    <w:rsid w:val="003F07C6"/>
    <w:rsid w:val="003F1F6B"/>
    <w:rsid w:val="003F3757"/>
    <w:rsid w:val="003F44B7"/>
    <w:rsid w:val="004008E9"/>
    <w:rsid w:val="00407991"/>
    <w:rsid w:val="0041019E"/>
    <w:rsid w:val="00413D48"/>
    <w:rsid w:val="00424A60"/>
    <w:rsid w:val="00430C83"/>
    <w:rsid w:val="00434042"/>
    <w:rsid w:val="00434500"/>
    <w:rsid w:val="00437472"/>
    <w:rsid w:val="00441AC2"/>
    <w:rsid w:val="0044249B"/>
    <w:rsid w:val="004425A7"/>
    <w:rsid w:val="0044605E"/>
    <w:rsid w:val="0045023C"/>
    <w:rsid w:val="0045193D"/>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6679"/>
    <w:rsid w:val="00497279"/>
    <w:rsid w:val="004A010B"/>
    <w:rsid w:val="004A3186"/>
    <w:rsid w:val="004A419C"/>
    <w:rsid w:val="004A65A5"/>
    <w:rsid w:val="004A670A"/>
    <w:rsid w:val="004B5465"/>
    <w:rsid w:val="004B6487"/>
    <w:rsid w:val="004B70F0"/>
    <w:rsid w:val="004C0035"/>
    <w:rsid w:val="004C1299"/>
    <w:rsid w:val="004C426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0783"/>
    <w:rsid w:val="00541AD9"/>
    <w:rsid w:val="005429DC"/>
    <w:rsid w:val="00545F45"/>
    <w:rsid w:val="005565F9"/>
    <w:rsid w:val="0056398B"/>
    <w:rsid w:val="005639D2"/>
    <w:rsid w:val="00565466"/>
    <w:rsid w:val="00565739"/>
    <w:rsid w:val="00566045"/>
    <w:rsid w:val="00573041"/>
    <w:rsid w:val="00575578"/>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1A4C"/>
    <w:rsid w:val="00613B1D"/>
    <w:rsid w:val="00617311"/>
    <w:rsid w:val="00617A44"/>
    <w:rsid w:val="006202B6"/>
    <w:rsid w:val="006205C0"/>
    <w:rsid w:val="00620872"/>
    <w:rsid w:val="00623CB2"/>
    <w:rsid w:val="00625CD0"/>
    <w:rsid w:val="0062627D"/>
    <w:rsid w:val="00627432"/>
    <w:rsid w:val="00635031"/>
    <w:rsid w:val="0064192A"/>
    <w:rsid w:val="00642768"/>
    <w:rsid w:val="006448E4"/>
    <w:rsid w:val="00645414"/>
    <w:rsid w:val="00651510"/>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133"/>
    <w:rsid w:val="00721D2E"/>
    <w:rsid w:val="00722FB9"/>
    <w:rsid w:val="007242CC"/>
    <w:rsid w:val="00724A8B"/>
    <w:rsid w:val="007254A5"/>
    <w:rsid w:val="00725748"/>
    <w:rsid w:val="00727AAC"/>
    <w:rsid w:val="00735D88"/>
    <w:rsid w:val="0073720D"/>
    <w:rsid w:val="00737507"/>
    <w:rsid w:val="00740712"/>
    <w:rsid w:val="00741309"/>
    <w:rsid w:val="00742AB9"/>
    <w:rsid w:val="007518A2"/>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120F"/>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00FF"/>
    <w:rsid w:val="0083178B"/>
    <w:rsid w:val="00833695"/>
    <w:rsid w:val="008336B7"/>
    <w:rsid w:val="00833A8E"/>
    <w:rsid w:val="0084255A"/>
    <w:rsid w:val="00842CD8"/>
    <w:rsid w:val="008431FA"/>
    <w:rsid w:val="0084731B"/>
    <w:rsid w:val="008547BA"/>
    <w:rsid w:val="008553C7"/>
    <w:rsid w:val="00857FEB"/>
    <w:rsid w:val="008601AF"/>
    <w:rsid w:val="00872271"/>
    <w:rsid w:val="008731F6"/>
    <w:rsid w:val="00874982"/>
    <w:rsid w:val="008762B6"/>
    <w:rsid w:val="00883137"/>
    <w:rsid w:val="00886A9E"/>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E76E9"/>
    <w:rsid w:val="008F123F"/>
    <w:rsid w:val="008F2584"/>
    <w:rsid w:val="008F3246"/>
    <w:rsid w:val="008F3C1B"/>
    <w:rsid w:val="008F508C"/>
    <w:rsid w:val="0090271B"/>
    <w:rsid w:val="00906F83"/>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454C"/>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4E43"/>
    <w:rsid w:val="00AB50E6"/>
    <w:rsid w:val="00AB5933"/>
    <w:rsid w:val="00AB683C"/>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279D"/>
    <w:rsid w:val="00B531DD"/>
    <w:rsid w:val="00B55014"/>
    <w:rsid w:val="00B62232"/>
    <w:rsid w:val="00B626DD"/>
    <w:rsid w:val="00B62CD6"/>
    <w:rsid w:val="00B6391C"/>
    <w:rsid w:val="00B70BF3"/>
    <w:rsid w:val="00B70D24"/>
    <w:rsid w:val="00B70E51"/>
    <w:rsid w:val="00B71DC2"/>
    <w:rsid w:val="00B71FAF"/>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5EFE"/>
    <w:rsid w:val="00BD7E81"/>
    <w:rsid w:val="00BE17D4"/>
    <w:rsid w:val="00BE3F88"/>
    <w:rsid w:val="00BE4756"/>
    <w:rsid w:val="00BE5ED9"/>
    <w:rsid w:val="00BE7B41"/>
    <w:rsid w:val="00BF4427"/>
    <w:rsid w:val="00BF46B6"/>
    <w:rsid w:val="00BF5675"/>
    <w:rsid w:val="00C0323F"/>
    <w:rsid w:val="00C13B2C"/>
    <w:rsid w:val="00C15A91"/>
    <w:rsid w:val="00C160B7"/>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4874"/>
    <w:rsid w:val="00C965EF"/>
    <w:rsid w:val="00C97C80"/>
    <w:rsid w:val="00CA1D00"/>
    <w:rsid w:val="00CA35E4"/>
    <w:rsid w:val="00CA47D3"/>
    <w:rsid w:val="00CA6533"/>
    <w:rsid w:val="00CA6A25"/>
    <w:rsid w:val="00CA6A3F"/>
    <w:rsid w:val="00CA7C99"/>
    <w:rsid w:val="00CB75A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3554"/>
    <w:rsid w:val="00D44B73"/>
    <w:rsid w:val="00D45993"/>
    <w:rsid w:val="00D516BE"/>
    <w:rsid w:val="00D51F76"/>
    <w:rsid w:val="00D53E84"/>
    <w:rsid w:val="00D5423B"/>
    <w:rsid w:val="00D54F4E"/>
    <w:rsid w:val="00D604B3"/>
    <w:rsid w:val="00D60BA4"/>
    <w:rsid w:val="00D62419"/>
    <w:rsid w:val="00D62AD8"/>
    <w:rsid w:val="00D65336"/>
    <w:rsid w:val="00D66074"/>
    <w:rsid w:val="00D67221"/>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14DE"/>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148B"/>
    <w:rsid w:val="00E54114"/>
    <w:rsid w:val="00E6111B"/>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43A4"/>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59B5"/>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C049C"/>
  <w15:docId w15:val="{199812B3-4EEF-4E94-8144-022D8A66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322525"/>
    <w:rPr>
      <w:rFonts w:ascii="Verdana" w:hAnsi="Verdana"/>
      <w:sz w:val="13"/>
      <w:lang w:val="nl-NL" w:eastAsia="nl-NL"/>
    </w:rPr>
  </w:style>
  <w:style w:type="character" w:styleId="Voetnootmarkering">
    <w:name w:val="footnote reference"/>
    <w:basedOn w:val="Standaardalinea-lettertype"/>
    <w:uiPriority w:val="99"/>
    <w:unhideWhenUsed/>
    <w:rsid w:val="00322525"/>
    <w:rPr>
      <w:vertAlign w:val="superscript"/>
    </w:rPr>
  </w:style>
  <w:style w:type="character" w:styleId="Verwijzingopmerking">
    <w:name w:val="annotation reference"/>
    <w:basedOn w:val="Standaardalinea-lettertype"/>
    <w:uiPriority w:val="99"/>
    <w:unhideWhenUsed/>
    <w:rsid w:val="00322525"/>
    <w:rPr>
      <w:sz w:val="16"/>
      <w:szCs w:val="16"/>
    </w:rPr>
  </w:style>
  <w:style w:type="paragraph" w:styleId="Tekstopmerking">
    <w:name w:val="annotation text"/>
    <w:basedOn w:val="Standaard"/>
    <w:link w:val="TekstopmerkingChar"/>
    <w:uiPriority w:val="99"/>
    <w:unhideWhenUsed/>
    <w:rsid w:val="00322525"/>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22525"/>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rsid w:val="00611A4C"/>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611A4C"/>
    <w:rPr>
      <w:rFonts w:ascii="Verdana" w:eastAsiaTheme="minorHAnsi" w:hAnsi="Verdana" w:cstheme="minorBidi"/>
      <w:b/>
      <w:bCs/>
      <w:lang w:val="nl-NL" w:eastAsia="nl-NL"/>
    </w:rPr>
  </w:style>
  <w:style w:type="paragraph" w:styleId="Revisie">
    <w:name w:val="Revision"/>
    <w:hidden/>
    <w:uiPriority w:val="99"/>
    <w:semiHidden/>
    <w:rsid w:val="00611A4C"/>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D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819194">
      <w:bodyDiv w:val="1"/>
      <w:marLeft w:val="0"/>
      <w:marRight w:val="0"/>
      <w:marTop w:val="0"/>
      <w:marBottom w:val="0"/>
      <w:divBdr>
        <w:top w:val="none" w:sz="0" w:space="0" w:color="auto"/>
        <w:left w:val="none" w:sz="0" w:space="0" w:color="auto"/>
        <w:bottom w:val="none" w:sz="0" w:space="0" w:color="auto"/>
        <w:right w:val="none" w:sz="0" w:space="0" w:color="auto"/>
      </w:divBdr>
    </w:div>
    <w:div w:id="212619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omroepombudsman.nl/uitspraken-en-columns/dossier-israel-gaza-deel-4-betrouwbare-bronnen" TargetMode="External"/><Relationship Id="rId1" Type="http://schemas.openxmlformats.org/officeDocument/2006/relationships/hyperlink" Target="https://over.nos.nl/nieuws/zo-doet-de-nos-verslag-van-de-oorlog-in-israel-en-gaz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1130</ap:Words>
  <ap:Characters>6221</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7337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2025-12-11T16:19:00.0000000Z</dcterms:created>
  <dcterms:modified xsi:type="dcterms:W3CDTF">2025-12-11T16:19:00.0000000Z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O204GRA</vt:lpwstr>
  </property>
  <property fmtid="{D5CDD505-2E9C-101B-9397-08002B2CF9AE}" pid="3" name="Author">
    <vt:lpwstr>O204GRA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Stoffer</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O204GRA</vt:lpwstr>
  </property>
</Properties>
</file>