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2067" w14:paraId="5BBD64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E35A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14B0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2067" w14:paraId="548160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CD0D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2067" w14:paraId="790561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26124" w14:textId="77777777"/>
        </w:tc>
      </w:tr>
      <w:tr w:rsidR="00997775" w:rsidTr="00A12067" w14:paraId="759601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7625D3" w14:textId="77777777"/>
        </w:tc>
      </w:tr>
      <w:tr w:rsidR="00997775" w:rsidTr="00A12067" w14:paraId="2D97F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B7AF95" w14:textId="77777777"/>
        </w:tc>
        <w:tc>
          <w:tcPr>
            <w:tcW w:w="7654" w:type="dxa"/>
            <w:gridSpan w:val="2"/>
          </w:tcPr>
          <w:p w:rsidR="00997775" w:rsidRDefault="00997775" w14:paraId="1FD79C68" w14:textId="77777777"/>
        </w:tc>
      </w:tr>
      <w:tr w:rsidR="00A12067" w:rsidTr="00A12067" w14:paraId="26821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3A804CF3" w14:textId="6CD71546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A12067" w:rsidP="00A12067" w:rsidRDefault="00A12067" w14:paraId="6714DD7E" w14:textId="58CA281D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A12067" w:rsidTr="00A12067" w14:paraId="294DE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67703041" w14:textId="77777777"/>
        </w:tc>
        <w:tc>
          <w:tcPr>
            <w:tcW w:w="7654" w:type="dxa"/>
            <w:gridSpan w:val="2"/>
          </w:tcPr>
          <w:p w:rsidR="00A12067" w:rsidP="00A12067" w:rsidRDefault="00A12067" w14:paraId="55F81517" w14:textId="77777777"/>
        </w:tc>
      </w:tr>
      <w:tr w:rsidR="00A12067" w:rsidTr="00A12067" w14:paraId="59AB2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2CAE530E" w14:textId="77777777"/>
        </w:tc>
        <w:tc>
          <w:tcPr>
            <w:tcW w:w="7654" w:type="dxa"/>
            <w:gridSpan w:val="2"/>
          </w:tcPr>
          <w:p w:rsidR="00A12067" w:rsidP="00A12067" w:rsidRDefault="00A12067" w14:paraId="36B505C5" w14:textId="77777777"/>
        </w:tc>
      </w:tr>
      <w:tr w:rsidR="00A12067" w:rsidTr="00A12067" w14:paraId="1CBA8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16FF9C5F" w14:textId="0A2395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A6FE5">
              <w:rPr>
                <w:b/>
              </w:rPr>
              <w:t>1356</w:t>
            </w:r>
          </w:p>
        </w:tc>
        <w:tc>
          <w:tcPr>
            <w:tcW w:w="7654" w:type="dxa"/>
            <w:gridSpan w:val="2"/>
          </w:tcPr>
          <w:p w:rsidR="00A12067" w:rsidP="00A12067" w:rsidRDefault="00A12067" w14:paraId="671E9EAF" w14:textId="7F7C80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A6FE5">
              <w:rPr>
                <w:b/>
              </w:rPr>
              <w:t>HET LID BIKKER C.S.</w:t>
            </w:r>
          </w:p>
        </w:tc>
      </w:tr>
      <w:tr w:rsidR="00A12067" w:rsidTr="00A12067" w14:paraId="45D2B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3AB0B395" w14:textId="77777777"/>
        </w:tc>
        <w:tc>
          <w:tcPr>
            <w:tcW w:w="7654" w:type="dxa"/>
            <w:gridSpan w:val="2"/>
          </w:tcPr>
          <w:p w:rsidR="00A12067" w:rsidP="00A12067" w:rsidRDefault="00A12067" w14:paraId="27E636D8" w14:textId="5E4FDFC4">
            <w:r>
              <w:t>Voorgesteld 11 december 2025</w:t>
            </w:r>
          </w:p>
        </w:tc>
      </w:tr>
      <w:tr w:rsidR="00A12067" w:rsidTr="00A12067" w14:paraId="534A5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409792DC" w14:textId="77777777"/>
        </w:tc>
        <w:tc>
          <w:tcPr>
            <w:tcW w:w="7654" w:type="dxa"/>
            <w:gridSpan w:val="2"/>
          </w:tcPr>
          <w:p w:rsidR="00A12067" w:rsidP="00A12067" w:rsidRDefault="00A12067" w14:paraId="11E9D984" w14:textId="77777777"/>
        </w:tc>
      </w:tr>
      <w:tr w:rsidR="00A12067" w:rsidTr="00A12067" w14:paraId="32B2F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66EDA742" w14:textId="77777777"/>
        </w:tc>
        <w:tc>
          <w:tcPr>
            <w:tcW w:w="7654" w:type="dxa"/>
            <w:gridSpan w:val="2"/>
          </w:tcPr>
          <w:p w:rsidR="00A12067" w:rsidP="00A12067" w:rsidRDefault="00A12067" w14:paraId="46367853" w14:textId="2564CA74">
            <w:r>
              <w:t>De Kamer,</w:t>
            </w:r>
          </w:p>
        </w:tc>
      </w:tr>
      <w:tr w:rsidR="00A12067" w:rsidTr="00A12067" w14:paraId="4D9A1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15CDC557" w14:textId="77777777"/>
        </w:tc>
        <w:tc>
          <w:tcPr>
            <w:tcW w:w="7654" w:type="dxa"/>
            <w:gridSpan w:val="2"/>
          </w:tcPr>
          <w:p w:rsidR="00A12067" w:rsidP="00A12067" w:rsidRDefault="00A12067" w14:paraId="121869A8" w14:textId="77777777"/>
        </w:tc>
      </w:tr>
      <w:tr w:rsidR="00A12067" w:rsidTr="00A12067" w14:paraId="79EC1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2067" w:rsidP="00A12067" w:rsidRDefault="00A12067" w14:paraId="2C729421" w14:textId="77777777"/>
        </w:tc>
        <w:tc>
          <w:tcPr>
            <w:tcW w:w="7654" w:type="dxa"/>
            <w:gridSpan w:val="2"/>
          </w:tcPr>
          <w:p w:rsidR="00A12067" w:rsidP="00A12067" w:rsidRDefault="00A12067" w14:paraId="42A974A1" w14:textId="67B1175A">
            <w:r>
              <w:t>gehoord de beraadslaging,</w:t>
            </w:r>
          </w:p>
        </w:tc>
      </w:tr>
      <w:tr w:rsidR="00997775" w:rsidTr="00A12067" w14:paraId="24156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9D803" w14:textId="77777777"/>
        </w:tc>
        <w:tc>
          <w:tcPr>
            <w:tcW w:w="7654" w:type="dxa"/>
            <w:gridSpan w:val="2"/>
          </w:tcPr>
          <w:p w:rsidR="00997775" w:rsidRDefault="00997775" w14:paraId="6A60F149" w14:textId="77777777"/>
        </w:tc>
      </w:tr>
      <w:tr w:rsidR="00997775" w:rsidTr="00A12067" w14:paraId="248F3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CA0E2" w14:textId="77777777"/>
        </w:tc>
        <w:tc>
          <w:tcPr>
            <w:tcW w:w="7654" w:type="dxa"/>
            <w:gridSpan w:val="2"/>
          </w:tcPr>
          <w:p w:rsidR="00FA6FE5" w:rsidP="00FA6FE5" w:rsidRDefault="00FA6FE5" w14:paraId="05657242" w14:textId="77777777">
            <w:r>
              <w:t>constaterende dat de Staat een ereschuld aan Groningen en Noord-Drenthe heeft in te lossen met de daarbij gedane belofte "koste wat kost, en zo lang als nodig";</w:t>
            </w:r>
          </w:p>
          <w:p w:rsidR="00FA6FE5" w:rsidP="00FA6FE5" w:rsidRDefault="00FA6FE5" w14:paraId="28EAC5A1" w14:textId="77777777"/>
          <w:p w:rsidR="00FA6FE5" w:rsidP="00FA6FE5" w:rsidRDefault="00FA6FE5" w14:paraId="1FDD1131" w14:textId="77777777">
            <w:r>
              <w:t>constaterende dat de commissie-Van Geel aanbevelingen heeft gedaan om woningen veilig, schadevrij en verduurzaamd te herstellen en te versterken, maar deze aanbevelingen omwille van gebrek aan middelen niet allemaal zijn opgevolgd;</w:t>
            </w:r>
          </w:p>
          <w:p w:rsidR="00FA6FE5" w:rsidP="00FA6FE5" w:rsidRDefault="00FA6FE5" w14:paraId="5E9E7E68" w14:textId="77777777"/>
          <w:p w:rsidR="00FA6FE5" w:rsidP="00FA6FE5" w:rsidRDefault="00FA6FE5" w14:paraId="7EE935A7" w14:textId="77777777">
            <w:r>
              <w:t>spreekt uit dat met het aantreden van een nieuw kabinet hier dekking voor gezocht wordt, zodat volledig uitvoering gegeven kan worden aan het rapport-Van Geel;</w:t>
            </w:r>
          </w:p>
          <w:p w:rsidR="00FA6FE5" w:rsidP="00FA6FE5" w:rsidRDefault="00FA6FE5" w14:paraId="0157CDAA" w14:textId="77777777"/>
          <w:p w:rsidR="00FA6FE5" w:rsidP="00FA6FE5" w:rsidRDefault="00FA6FE5" w14:paraId="53BC31FE" w14:textId="77777777">
            <w:r>
              <w:t>verzoekt de regering de voorbereidingen voor volledige uitvoering van het rapport-Van Geel samen met de NCG en het IMG ter hand te nemen,</w:t>
            </w:r>
          </w:p>
          <w:p w:rsidR="00FA6FE5" w:rsidP="00FA6FE5" w:rsidRDefault="00FA6FE5" w14:paraId="74F11437" w14:textId="77777777"/>
          <w:p w:rsidR="00FA6FE5" w:rsidP="00FA6FE5" w:rsidRDefault="00FA6FE5" w14:paraId="75D6AD85" w14:textId="77777777">
            <w:r>
              <w:t>en gaat over tot de orde van de dag.</w:t>
            </w:r>
          </w:p>
          <w:p w:rsidR="00FA6FE5" w:rsidP="00FA6FE5" w:rsidRDefault="00FA6FE5" w14:paraId="52B71F2A" w14:textId="77777777"/>
          <w:p w:rsidR="00FA6FE5" w:rsidP="00FA6FE5" w:rsidRDefault="00FA6FE5" w14:paraId="25FB3857" w14:textId="77777777">
            <w:r>
              <w:t>Bikker</w:t>
            </w:r>
          </w:p>
          <w:p w:rsidR="00FA6FE5" w:rsidP="00FA6FE5" w:rsidRDefault="00FA6FE5" w14:paraId="6EF06CAD" w14:textId="77777777">
            <w:r>
              <w:t>Beckerman</w:t>
            </w:r>
          </w:p>
          <w:p w:rsidR="00FA6FE5" w:rsidP="00FA6FE5" w:rsidRDefault="00FA6FE5" w14:paraId="3DA4E6E0" w14:textId="77777777">
            <w:r>
              <w:t>Vermeer</w:t>
            </w:r>
          </w:p>
          <w:p w:rsidR="00FA6FE5" w:rsidP="00FA6FE5" w:rsidRDefault="00FA6FE5" w14:paraId="23D40770" w14:textId="77777777">
            <w:proofErr w:type="spellStart"/>
            <w:r>
              <w:t>Köse</w:t>
            </w:r>
            <w:proofErr w:type="spellEnd"/>
          </w:p>
          <w:p w:rsidR="00997775" w:rsidP="00FA6FE5" w:rsidRDefault="00FA6FE5" w14:paraId="0AD4E62E" w14:textId="182E096A">
            <w:r>
              <w:t>Bushoff</w:t>
            </w:r>
          </w:p>
        </w:tc>
      </w:tr>
    </w:tbl>
    <w:p w:rsidR="00997775" w:rsidRDefault="00997775" w14:paraId="24709D5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7894" w14:textId="77777777" w:rsidR="00A12067" w:rsidRDefault="00A12067">
      <w:pPr>
        <w:spacing w:line="20" w:lineRule="exact"/>
      </w:pPr>
    </w:p>
  </w:endnote>
  <w:endnote w:type="continuationSeparator" w:id="0">
    <w:p w14:paraId="6D1DAED9" w14:textId="77777777" w:rsidR="00A12067" w:rsidRDefault="00A120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69C1FB" w14:textId="77777777" w:rsidR="00A12067" w:rsidRDefault="00A120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6990" w14:textId="77777777" w:rsidR="00A12067" w:rsidRDefault="00A120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AB8C21" w14:textId="77777777" w:rsidR="00A12067" w:rsidRDefault="00A1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67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2067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6FE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75C9"/>
  <w15:docId w15:val="{4A892530-DC54-46F6-9BBC-2BC1A5FE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