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482F" w:rsidR="00156831" w:rsidRDefault="00B56229" w14:paraId="5EC8678E" w14:textId="51945667">
      <w:pPr>
        <w:rPr>
          <w:b/>
          <w:sz w:val="24"/>
          <w:szCs w:val="24"/>
        </w:rPr>
      </w:pPr>
      <w:r w:rsidRPr="00CF482F">
        <w:rPr>
          <w:b/>
          <w:sz w:val="24"/>
          <w:szCs w:val="24"/>
        </w:rPr>
        <w:t xml:space="preserve">Nader verslag </w:t>
      </w:r>
      <w:r w:rsidRPr="00CF482F" w:rsidR="00D15E8A">
        <w:rPr>
          <w:b/>
          <w:sz w:val="24"/>
          <w:szCs w:val="24"/>
        </w:rPr>
        <w:t xml:space="preserve">houdende een </w:t>
      </w:r>
      <w:r w:rsidRPr="00CF482F">
        <w:rPr>
          <w:b/>
          <w:sz w:val="24"/>
          <w:szCs w:val="24"/>
        </w:rPr>
        <w:t>l</w:t>
      </w:r>
      <w:r w:rsidRPr="00CF482F" w:rsidR="001856D0">
        <w:rPr>
          <w:b/>
          <w:sz w:val="24"/>
          <w:szCs w:val="24"/>
        </w:rPr>
        <w:t xml:space="preserve">ijst van vragen </w:t>
      </w:r>
    </w:p>
    <w:p w:rsidRPr="00CF482F" w:rsidR="00CF482F" w:rsidP="00CF482F" w:rsidRDefault="00CF482F" w14:paraId="13722CEB" w14:textId="77777777">
      <w:pPr>
        <w:rPr>
          <w:sz w:val="24"/>
          <w:szCs w:val="24"/>
        </w:rPr>
      </w:pPr>
    </w:p>
    <w:p w:rsidRPr="00CF482F" w:rsidR="00156831" w:rsidP="00CF482F" w:rsidRDefault="001856D0" w14:paraId="55AFC2B1" w14:textId="094CB3FE">
      <w:pPr>
        <w:rPr>
          <w:sz w:val="24"/>
          <w:szCs w:val="24"/>
        </w:rPr>
      </w:pPr>
      <w:r w:rsidRPr="00CF482F">
        <w:rPr>
          <w:sz w:val="24"/>
          <w:szCs w:val="24"/>
        </w:rPr>
        <w:t xml:space="preserve">De vaste commissie voor </w:t>
      </w:r>
      <w:r w:rsidRPr="00CF482F" w:rsidR="00B56229">
        <w:rPr>
          <w:sz w:val="24"/>
          <w:szCs w:val="24"/>
        </w:rPr>
        <w:t>Economische Zaken h</w:t>
      </w:r>
      <w:r w:rsidRPr="00CF482F">
        <w:rPr>
          <w:sz w:val="24"/>
          <w:szCs w:val="24"/>
        </w:rPr>
        <w:t xml:space="preserve">eeft een aantal vragen voorgelegd aan de </w:t>
      </w:r>
      <w:r w:rsidRPr="00CF482F" w:rsidR="00B56229">
        <w:rPr>
          <w:sz w:val="24"/>
          <w:szCs w:val="24"/>
        </w:rPr>
        <w:t xml:space="preserve">minister van Economische Zaken </w:t>
      </w:r>
      <w:r w:rsidRPr="00CF482F">
        <w:rPr>
          <w:sz w:val="24"/>
          <w:szCs w:val="24"/>
        </w:rPr>
        <w:t>over het</w:t>
      </w:r>
      <w:r w:rsidRPr="00CF482F" w:rsidR="00B56229">
        <w:rPr>
          <w:sz w:val="24"/>
          <w:szCs w:val="24"/>
        </w:rPr>
        <w:t xml:space="preserve"> wetsvoorstel van 16 september 2025 </w:t>
      </w:r>
      <w:r w:rsidRPr="00CF482F">
        <w:rPr>
          <w:sz w:val="24"/>
          <w:szCs w:val="24"/>
        </w:rPr>
        <w:t xml:space="preserve"> houdende de </w:t>
      </w:r>
      <w:r w:rsidRPr="00CF482F">
        <w:rPr>
          <w:b/>
          <w:sz w:val="24"/>
          <w:szCs w:val="24"/>
        </w:rPr>
        <w:t>Vaststelling van de begrotingsstaat van het Nationaal Groeifonds voor het jaar 2026</w:t>
      </w:r>
      <w:r w:rsidRPr="00CF482F">
        <w:rPr>
          <w:sz w:val="24"/>
          <w:szCs w:val="24"/>
        </w:rPr>
        <w:t xml:space="preserve"> (</w:t>
      </w:r>
      <w:r w:rsidRPr="00CF482F" w:rsidR="00FE7CD1">
        <w:rPr>
          <w:sz w:val="24"/>
          <w:szCs w:val="24"/>
        </w:rPr>
        <w:t xml:space="preserve">Kamerstuk </w:t>
      </w:r>
      <w:r w:rsidRPr="00CF482F">
        <w:rPr>
          <w:b/>
          <w:sz w:val="24"/>
          <w:szCs w:val="24"/>
        </w:rPr>
        <w:t>36800</w:t>
      </w:r>
      <w:r w:rsidR="00CF482F">
        <w:rPr>
          <w:b/>
          <w:sz w:val="24"/>
          <w:szCs w:val="24"/>
        </w:rPr>
        <w:t xml:space="preserve"> </w:t>
      </w:r>
      <w:r w:rsidRPr="00CF482F">
        <w:rPr>
          <w:b/>
          <w:sz w:val="24"/>
          <w:szCs w:val="24"/>
        </w:rPr>
        <w:t>L</w:t>
      </w:r>
      <w:r w:rsidRPr="00CF482F">
        <w:rPr>
          <w:sz w:val="24"/>
          <w:szCs w:val="24"/>
        </w:rPr>
        <w:t xml:space="preserve">, nr. </w:t>
      </w:r>
      <w:r w:rsidRPr="00CF482F">
        <w:rPr>
          <w:b/>
          <w:sz w:val="24"/>
          <w:szCs w:val="24"/>
        </w:rPr>
        <w:t>2</w:t>
      </w:r>
      <w:r w:rsidRPr="00CF482F">
        <w:rPr>
          <w:sz w:val="24"/>
          <w:szCs w:val="24"/>
        </w:rPr>
        <w:t>).</w:t>
      </w:r>
    </w:p>
    <w:p w:rsidRPr="00CF482F" w:rsidR="00156831" w:rsidRDefault="00156831" w14:paraId="18270543" w14:textId="77777777">
      <w:pPr>
        <w:spacing w:before="0" w:after="0"/>
        <w:rPr>
          <w:sz w:val="24"/>
          <w:szCs w:val="24"/>
        </w:rPr>
      </w:pPr>
    </w:p>
    <w:p w:rsidRPr="00CF482F" w:rsidR="00156831" w:rsidP="00CF482F" w:rsidRDefault="00FE7CD1" w14:paraId="2C019230" w14:textId="23B8EA6C">
      <w:pPr>
        <w:spacing w:before="0" w:after="0"/>
        <w:rPr>
          <w:sz w:val="24"/>
          <w:szCs w:val="24"/>
        </w:rPr>
      </w:pPr>
      <w:r w:rsidRPr="00CF482F">
        <w:rPr>
          <w:sz w:val="24"/>
          <w:szCs w:val="24"/>
        </w:rPr>
        <w:t>De</w:t>
      </w:r>
      <w:r w:rsidRPr="00CF482F" w:rsidR="00CF482F">
        <w:rPr>
          <w:sz w:val="24"/>
          <w:szCs w:val="24"/>
        </w:rPr>
        <w:t xml:space="preserve"> fungerend</w:t>
      </w:r>
      <w:r w:rsidRPr="00CF482F">
        <w:rPr>
          <w:sz w:val="24"/>
          <w:szCs w:val="24"/>
        </w:rPr>
        <w:t xml:space="preserve"> v</w:t>
      </w:r>
      <w:r w:rsidRPr="00CF482F" w:rsidR="001856D0">
        <w:rPr>
          <w:sz w:val="24"/>
          <w:szCs w:val="24"/>
        </w:rPr>
        <w:t xml:space="preserve">oorzitter van de commissie, </w:t>
      </w:r>
    </w:p>
    <w:p w:rsidRPr="00CF482F" w:rsidR="00B56229" w:rsidRDefault="00B56229" w14:paraId="225122E7" w14:textId="68C741E3">
      <w:pPr>
        <w:spacing w:before="0" w:after="0"/>
        <w:rPr>
          <w:sz w:val="24"/>
          <w:szCs w:val="24"/>
        </w:rPr>
      </w:pPr>
      <w:r w:rsidRPr="00CF482F">
        <w:rPr>
          <w:sz w:val="24"/>
          <w:szCs w:val="24"/>
        </w:rPr>
        <w:t>Michon-</w:t>
      </w:r>
      <w:proofErr w:type="spellStart"/>
      <w:r w:rsidRPr="00CF482F">
        <w:rPr>
          <w:sz w:val="24"/>
          <w:szCs w:val="24"/>
        </w:rPr>
        <w:t>Derkzen</w:t>
      </w:r>
      <w:proofErr w:type="spellEnd"/>
      <w:r w:rsidRPr="00CF482F">
        <w:rPr>
          <w:sz w:val="24"/>
          <w:szCs w:val="24"/>
        </w:rPr>
        <w:t xml:space="preserve"> </w:t>
      </w:r>
    </w:p>
    <w:p w:rsidRPr="00CF482F" w:rsidR="00156831" w:rsidRDefault="001856D0" w14:paraId="0ECD990E" w14:textId="2A2681DF">
      <w:pPr>
        <w:spacing w:before="0" w:after="0"/>
        <w:rPr>
          <w:sz w:val="24"/>
          <w:szCs w:val="24"/>
        </w:rPr>
      </w:pPr>
      <w:r w:rsidRPr="00CF482F">
        <w:rPr>
          <w:sz w:val="24"/>
          <w:szCs w:val="24"/>
        </w:rPr>
        <w:tab/>
      </w:r>
      <w:r w:rsidRPr="00CF482F">
        <w:rPr>
          <w:sz w:val="24"/>
          <w:szCs w:val="24"/>
        </w:rPr>
        <w:tab/>
      </w:r>
    </w:p>
    <w:p w:rsidRPr="00CF482F" w:rsidR="00156831" w:rsidRDefault="00B56229" w14:paraId="007566D0" w14:textId="4F9064DA">
      <w:pPr>
        <w:spacing w:before="0" w:after="0"/>
        <w:rPr>
          <w:sz w:val="24"/>
          <w:szCs w:val="24"/>
        </w:rPr>
      </w:pPr>
      <w:r w:rsidRPr="00CF482F">
        <w:rPr>
          <w:sz w:val="24"/>
          <w:szCs w:val="24"/>
        </w:rPr>
        <w:t>Adjunct-g</w:t>
      </w:r>
      <w:r w:rsidRPr="00CF482F" w:rsidR="001856D0">
        <w:rPr>
          <w:sz w:val="24"/>
          <w:szCs w:val="24"/>
        </w:rPr>
        <w:t>riffier van de commissie,</w:t>
      </w:r>
    </w:p>
    <w:p w:rsidRPr="00CF482F" w:rsidR="00156831" w:rsidRDefault="00B56229" w14:paraId="32F5D9EF" w14:textId="69E7072E">
      <w:pPr>
        <w:spacing w:before="0" w:after="0"/>
        <w:rPr>
          <w:sz w:val="24"/>
          <w:szCs w:val="24"/>
        </w:rPr>
      </w:pPr>
      <w:r w:rsidRPr="00CF482F">
        <w:rPr>
          <w:sz w:val="24"/>
          <w:szCs w:val="24"/>
        </w:rPr>
        <w:t>Krijger</w:t>
      </w:r>
    </w:p>
    <w:p w:rsidRPr="00CF482F" w:rsidR="00156831" w:rsidRDefault="00156831" w14:paraId="1CB66B49" w14:textId="77777777">
      <w:pPr>
        <w:rPr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CF482F" w:rsidR="00CF482F" w:rsidTr="00CF482F" w14:paraId="2FF803E9" w14:textId="77777777">
        <w:trPr>
          <w:cantSplit/>
        </w:trPr>
        <w:tc>
          <w:tcPr>
            <w:tcW w:w="567" w:type="dxa"/>
          </w:tcPr>
          <w:p w:rsidRPr="00CF482F" w:rsidR="00CF482F" w:rsidRDefault="00CF482F" w14:paraId="1D3E9D1C" w14:textId="77777777">
            <w:pPr>
              <w:rPr>
                <w:sz w:val="24"/>
                <w:szCs w:val="24"/>
              </w:rPr>
            </w:pPr>
            <w:bookmarkStart w:name="bmkStartTabel" w:id="0"/>
            <w:bookmarkEnd w:id="0"/>
            <w:proofErr w:type="spellStart"/>
            <w:r w:rsidRPr="00CF482F"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1" w:type="dxa"/>
          </w:tcPr>
          <w:p w:rsidRPr="00CF482F" w:rsidR="00CF482F" w:rsidRDefault="00CF482F" w14:paraId="061E053E" w14:textId="77777777">
            <w:pPr>
              <w:rPr>
                <w:sz w:val="24"/>
                <w:szCs w:val="24"/>
              </w:rPr>
            </w:pPr>
            <w:r w:rsidRPr="00CF482F">
              <w:rPr>
                <w:sz w:val="24"/>
                <w:szCs w:val="24"/>
              </w:rPr>
              <w:t>Vraag</w:t>
            </w:r>
          </w:p>
        </w:tc>
      </w:tr>
      <w:tr w:rsidRPr="00CF482F" w:rsidR="00CF482F" w:rsidTr="00CF482F" w14:paraId="7DE92BB7" w14:textId="77777777">
        <w:tc>
          <w:tcPr>
            <w:tcW w:w="567" w:type="dxa"/>
          </w:tcPr>
          <w:p w:rsidRPr="00CF482F" w:rsidR="00CF482F" w:rsidRDefault="00CF482F" w14:paraId="58BACDFF" w14:textId="77777777">
            <w:pPr>
              <w:rPr>
                <w:sz w:val="24"/>
                <w:szCs w:val="24"/>
              </w:rPr>
            </w:pPr>
            <w:r w:rsidRPr="00CF482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Pr="00CF482F" w:rsidR="00CF482F" w:rsidRDefault="00CF482F" w14:paraId="117D8D00" w14:textId="02F69DDF">
            <w:pPr>
              <w:rPr>
                <w:sz w:val="24"/>
                <w:szCs w:val="24"/>
              </w:rPr>
            </w:pPr>
            <w:r w:rsidRPr="00CF482F">
              <w:rPr>
                <w:sz w:val="24"/>
                <w:szCs w:val="24"/>
              </w:rPr>
              <w:t>Kunt u binnen de categorie sleuteltechnologieën een overzicht delen van de omvang (in miljoenen euro’s, opgesplitst in Gemeenschappelijke financiering (GF)/cofinanciering en in gerealiseerd/gepland) en aantallen investeringsprojecten per type sleuteltechnologie conform de Nationale Technologiestrategie (NTS)?</w:t>
            </w:r>
          </w:p>
        </w:tc>
      </w:tr>
      <w:tr w:rsidRPr="00CF482F" w:rsidR="00CF482F" w:rsidTr="00CF482F" w14:paraId="471F9242" w14:textId="77777777">
        <w:tc>
          <w:tcPr>
            <w:tcW w:w="567" w:type="dxa"/>
          </w:tcPr>
          <w:p w:rsidRPr="00CF482F" w:rsidR="00CF482F" w:rsidRDefault="00CF482F" w14:paraId="753EFB6C" w14:textId="77777777">
            <w:pPr>
              <w:rPr>
                <w:sz w:val="24"/>
                <w:szCs w:val="24"/>
              </w:rPr>
            </w:pPr>
            <w:r w:rsidRPr="00CF482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Pr="00CF482F" w:rsidR="00CF482F" w:rsidRDefault="00CF482F" w14:paraId="0C404677" w14:textId="77777777">
            <w:pPr>
              <w:rPr>
                <w:sz w:val="24"/>
                <w:szCs w:val="24"/>
              </w:rPr>
            </w:pPr>
            <w:r w:rsidRPr="00CF482F">
              <w:rPr>
                <w:sz w:val="24"/>
                <w:szCs w:val="24"/>
              </w:rPr>
              <w:t>Welk deel (in miljoenen euro’s en in percentage) van de gerealiseerde en geplande investeringen in sleuteltechnologieën wordt grofweg besteed aan valorisatie?</w:t>
            </w:r>
          </w:p>
        </w:tc>
      </w:tr>
      <w:tr w:rsidRPr="00CF482F" w:rsidR="00CF482F" w:rsidTr="00CF482F" w14:paraId="42DAE149" w14:textId="77777777">
        <w:tc>
          <w:tcPr>
            <w:tcW w:w="567" w:type="dxa"/>
          </w:tcPr>
          <w:p w:rsidRPr="00CF482F" w:rsidR="00CF482F" w:rsidRDefault="00CF482F" w14:paraId="213AD801" w14:textId="77777777">
            <w:pPr>
              <w:rPr>
                <w:sz w:val="24"/>
                <w:szCs w:val="24"/>
              </w:rPr>
            </w:pPr>
            <w:r w:rsidRPr="00CF482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Pr="00CF482F" w:rsidR="00CF482F" w:rsidRDefault="00CF482F" w14:paraId="697D52A9" w14:textId="77777777">
            <w:pPr>
              <w:rPr>
                <w:sz w:val="24"/>
                <w:szCs w:val="24"/>
              </w:rPr>
            </w:pPr>
            <w:r w:rsidRPr="00CF482F">
              <w:rPr>
                <w:sz w:val="24"/>
                <w:szCs w:val="24"/>
              </w:rPr>
              <w:t>Kunt u de meest recente monitor rapportage (op hoofdlijnen) delen over de voortgang van de investeringen (bijvoorbeeld een stoplicht-model)?</w:t>
            </w:r>
          </w:p>
        </w:tc>
      </w:tr>
      <w:tr w:rsidRPr="00CF482F" w:rsidR="00CF482F" w:rsidTr="00CF482F" w14:paraId="0CA8B3CB" w14:textId="77777777">
        <w:tc>
          <w:tcPr>
            <w:tcW w:w="567" w:type="dxa"/>
          </w:tcPr>
          <w:p w:rsidRPr="00CF482F" w:rsidR="00CF482F" w:rsidRDefault="00CF482F" w14:paraId="62017D2B" w14:textId="77777777">
            <w:pPr>
              <w:rPr>
                <w:sz w:val="24"/>
                <w:szCs w:val="24"/>
              </w:rPr>
            </w:pPr>
            <w:r w:rsidRPr="00CF482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Pr="00CF482F" w:rsidR="00CF482F" w:rsidRDefault="00CF482F" w14:paraId="6E2BB7AE" w14:textId="77777777">
            <w:pPr>
              <w:rPr>
                <w:sz w:val="24"/>
                <w:szCs w:val="24"/>
              </w:rPr>
            </w:pPr>
            <w:r w:rsidRPr="00CF482F">
              <w:rPr>
                <w:sz w:val="24"/>
                <w:szCs w:val="24"/>
              </w:rPr>
              <w:t>Kunt u per investeringsproject (op hoofdlijnen) een risico-inventarisatie delen ten aanzien van aflopende financiering?</w:t>
            </w:r>
          </w:p>
        </w:tc>
      </w:tr>
    </w:tbl>
    <w:p w:rsidRPr="00CF482F" w:rsidR="00156831" w:rsidRDefault="00156831" w14:paraId="3F063B80" w14:textId="77777777">
      <w:pPr>
        <w:rPr>
          <w:sz w:val="24"/>
          <w:szCs w:val="24"/>
        </w:rPr>
      </w:pPr>
    </w:p>
    <w:sectPr w:rsidRPr="00CF482F" w:rsidR="00156831" w:rsidSect="00FE7CD1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8FE2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4174D781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1D93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3CC3EE7" w14:textId="77777777" w:rsidR="001A47AF" w:rsidRDefault="001A47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3396"/>
    <w:multiLevelType w:val="hybridMultilevel"/>
    <w:tmpl w:val="F208A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199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56831"/>
    <w:rsid w:val="001856D0"/>
    <w:rsid w:val="001A47AF"/>
    <w:rsid w:val="001A56AB"/>
    <w:rsid w:val="003D44DD"/>
    <w:rsid w:val="004F393F"/>
    <w:rsid w:val="005543A7"/>
    <w:rsid w:val="00894624"/>
    <w:rsid w:val="00A77C3E"/>
    <w:rsid w:val="00B56229"/>
    <w:rsid w:val="00B915EC"/>
    <w:rsid w:val="00C52BD8"/>
    <w:rsid w:val="00CF482F"/>
    <w:rsid w:val="00D15E8A"/>
    <w:rsid w:val="00DD572E"/>
    <w:rsid w:val="00E7153D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CF398E8"/>
  <w15:docId w15:val="{6EFDE956-B454-449E-B2AE-48DD4E8B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1008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2025-12-16T14:51:00.0000000Z</dcterms:created>
  <dcterms:modified xsi:type="dcterms:W3CDTF">2025-12-16T14:51:00.0000000Z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_dlc_DocIdItemGuid">
    <vt:lpwstr>6635c444-922f-462b-83b1-98ed964caa8d</vt:lpwstr>
  </property>
</Properties>
</file>