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4363" w:rsidP="005B4363" w:rsidRDefault="005B4363" w14:paraId="52C3EF99" w14:textId="545483F8">
      <w:r>
        <w:t>Geachte Voorzitter,</w:t>
      </w:r>
    </w:p>
    <w:p w:rsidR="00A11044" w:rsidP="005B4363" w:rsidRDefault="00A11044" w14:paraId="69A39D8F" w14:textId="77777777"/>
    <w:p w:rsidR="005B4363" w:rsidP="005B4363" w:rsidRDefault="005B4363" w14:paraId="3A7A1836" w14:textId="5C472674">
      <w:r>
        <w:t>Hierbij ontvangt de Kamer het onafhankelijk</w:t>
      </w:r>
      <w:r w:rsidR="00FE1A51">
        <w:t>e</w:t>
      </w:r>
      <w:r>
        <w:t xml:space="preserve"> adviesrapport</w:t>
      </w:r>
      <w:r w:rsidR="00FE1A51">
        <w:t xml:space="preserve"> van dhr. Wennink</w:t>
      </w:r>
      <w:r>
        <w:t xml:space="preserve"> over het </w:t>
      </w:r>
      <w:r w:rsidR="00FE1A51">
        <w:t xml:space="preserve">Nederlandse </w:t>
      </w:r>
      <w:r>
        <w:t>verdienvermogen en investeringsklimaat</w:t>
      </w:r>
      <w:r w:rsidR="00BA24FB">
        <w:rPr>
          <w:rStyle w:val="Voetnootmarkering"/>
        </w:rPr>
        <w:footnoteReference w:id="1"/>
      </w:r>
      <w:r>
        <w:t xml:space="preserve">. </w:t>
      </w:r>
      <w:r w:rsidR="00FE1A51">
        <w:t>Dhr. Wennink heeft dit rapport opgesteld i</w:t>
      </w:r>
      <w:r>
        <w:t>n samenwerking met bedrijven, kennisinstellingen en maatschappelijke organisaties</w:t>
      </w:r>
      <w:r w:rsidR="00FE1A51">
        <w:t>.</w:t>
      </w:r>
      <w:r>
        <w:t xml:space="preserve"> </w:t>
      </w:r>
    </w:p>
    <w:p w:rsidR="005B4363" w:rsidP="005B4363" w:rsidRDefault="005B4363" w14:paraId="78FF9226" w14:textId="77777777"/>
    <w:p w:rsidR="005B4363" w:rsidP="005B4363" w:rsidRDefault="003D3457" w14:paraId="3628B548" w14:textId="216EFB22">
      <w:r>
        <w:t>Het rapport bevat een analyse van de Nederlandse economie</w:t>
      </w:r>
      <w:r w:rsidR="00A11044">
        <w:t xml:space="preserve">, </w:t>
      </w:r>
      <w:r w:rsidRPr="00D66607" w:rsidR="00CB2847">
        <w:t xml:space="preserve">laat zien hoe de Nederlandse economie </w:t>
      </w:r>
      <w:r w:rsidRPr="00D66607" w:rsidR="00542468">
        <w:t>zich verhoudt in internationale context</w:t>
      </w:r>
      <w:r w:rsidR="00A11044">
        <w:t xml:space="preserve">, </w:t>
      </w:r>
      <w:r w:rsidRPr="00D66607" w:rsidR="00542468">
        <w:t>gaat in op de handelingsperspectieven en wa</w:t>
      </w:r>
      <w:r w:rsidRPr="00D66607" w:rsidR="00CB2847">
        <w:t>t</w:t>
      </w:r>
      <w:r w:rsidRPr="00D66607" w:rsidR="00542468">
        <w:t xml:space="preserve"> de mogelijkheden zijn om de Nederlandse economie te versterken. </w:t>
      </w:r>
      <w:r w:rsidRPr="00D66607" w:rsidR="0073682A">
        <w:t xml:space="preserve">Daarnaast worden </w:t>
      </w:r>
      <w:r w:rsidRPr="00D66607">
        <w:t xml:space="preserve">de randvoorwaarden </w:t>
      </w:r>
      <w:r w:rsidRPr="00D66607" w:rsidR="0073682A">
        <w:t xml:space="preserve">beschreven </w:t>
      </w:r>
      <w:r w:rsidRPr="00D66607">
        <w:t>die nodig zijn om groei in onze economie te faciliteren</w:t>
      </w:r>
      <w:r w:rsidRPr="00D66607" w:rsidR="0073682A">
        <w:t>. Tot slot geeft</w:t>
      </w:r>
      <w:r w:rsidR="0073682A">
        <w:t xml:space="preserve"> het rapport </w:t>
      </w:r>
      <w:r>
        <w:t xml:space="preserve">concrete </w:t>
      </w:r>
      <w:r w:rsidR="005B4363">
        <w:t xml:space="preserve">aanbevelingen </w:t>
      </w:r>
      <w:r>
        <w:t>waar een volgend kabinet mee aan de slag ka</w:t>
      </w:r>
      <w:r w:rsidR="005323CD">
        <w:t>n. O</w:t>
      </w:r>
      <w:r w:rsidR="00716A50">
        <w:t>m die reden is het niet vo</w:t>
      </w:r>
      <w:r w:rsidR="00A11044">
        <w:t>orzien van een kabinetsappreciatie</w:t>
      </w:r>
      <w:r w:rsidR="00716A50">
        <w:t>.</w:t>
      </w:r>
    </w:p>
    <w:p w:rsidR="005B4363" w:rsidP="005B4363" w:rsidRDefault="005B4363" w14:paraId="5EBCCCED" w14:textId="77777777"/>
    <w:p w:rsidR="005B4363" w:rsidP="005B4363" w:rsidRDefault="005B4363" w14:paraId="025B3484" w14:textId="77777777"/>
    <w:p w:rsidR="005B4363" w:rsidP="005B4363" w:rsidRDefault="005B4363" w14:paraId="7FFA5C34" w14:textId="77777777"/>
    <w:p w:rsidR="00FB3CD9" w:rsidP="005B4363" w:rsidRDefault="00FB3CD9" w14:paraId="5E3BEF0C" w14:textId="77777777"/>
    <w:p w:rsidR="00FB3CD9" w:rsidP="005B4363" w:rsidRDefault="00FB3CD9" w14:paraId="39403157" w14:textId="77777777"/>
    <w:p w:rsidR="005B4363" w:rsidP="00BA24FB" w:rsidRDefault="003D3457" w14:paraId="42B03632" w14:textId="6FF723D8">
      <w:pPr>
        <w:tabs>
          <w:tab w:val="left" w:pos="5570"/>
        </w:tabs>
        <w:rPr>
          <w:szCs w:val="18"/>
        </w:rPr>
      </w:pPr>
      <w:r>
        <w:rPr>
          <w:szCs w:val="18"/>
        </w:rPr>
        <w:t>Vincent Karremans</w:t>
      </w:r>
      <w:r w:rsidR="00BA24FB">
        <w:rPr>
          <w:szCs w:val="18"/>
        </w:rPr>
        <w:tab/>
      </w:r>
    </w:p>
    <w:p w:rsidR="00D22441" w:rsidP="00810C93" w:rsidRDefault="005B4363" w14:paraId="1AE6EB33" w14:textId="6F52AA06">
      <w:r>
        <w:rPr>
          <w:szCs w:val="18"/>
        </w:rPr>
        <w:t xml:space="preserve">Minister van </w:t>
      </w:r>
      <w:r w:rsidR="003D3457">
        <w:rPr>
          <w:szCs w:val="18"/>
        </w:rPr>
        <w:t xml:space="preserve">Economische Zaken </w:t>
      </w:r>
    </w:p>
    <w:sectPr w:rsidR="00D22441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DC67" w14:textId="77777777" w:rsidR="006875A5" w:rsidRDefault="006875A5">
      <w:r>
        <w:separator/>
      </w:r>
    </w:p>
    <w:p w14:paraId="135F33FC" w14:textId="77777777" w:rsidR="006875A5" w:rsidRDefault="006875A5"/>
  </w:endnote>
  <w:endnote w:type="continuationSeparator" w:id="0">
    <w:p w14:paraId="09780F8E" w14:textId="77777777" w:rsidR="006875A5" w:rsidRDefault="006875A5">
      <w:r>
        <w:continuationSeparator/>
      </w:r>
    </w:p>
    <w:p w14:paraId="5DF98271" w14:textId="77777777" w:rsidR="006875A5" w:rsidRDefault="006875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F6C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66045" w14:paraId="1FFC62CC" w14:textId="77777777" w:rsidTr="00CA6A25">
      <w:trPr>
        <w:trHeight w:hRule="exact" w:val="240"/>
      </w:trPr>
      <w:tc>
        <w:tcPr>
          <w:tcW w:w="7601" w:type="dxa"/>
        </w:tcPr>
        <w:p w14:paraId="75825D2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53C93BC" w14:textId="1C26C436" w:rsidR="00527BD4" w:rsidRPr="00645414" w:rsidRDefault="003D345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542468">
            <w:t>2</w:t>
          </w:r>
          <w:r w:rsidR="004425CC">
            <w:fldChar w:fldCharType="end"/>
          </w:r>
        </w:p>
      </w:tc>
    </w:tr>
  </w:tbl>
  <w:p w14:paraId="3066FB3C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66045" w14:paraId="08F2AA95" w14:textId="77777777" w:rsidTr="00CA6A25">
      <w:trPr>
        <w:trHeight w:hRule="exact" w:val="240"/>
      </w:trPr>
      <w:tc>
        <w:tcPr>
          <w:tcW w:w="7601" w:type="dxa"/>
        </w:tcPr>
        <w:p w14:paraId="7365A6A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DB6CD67" w14:textId="45B83313" w:rsidR="00527BD4" w:rsidRPr="00ED539E" w:rsidRDefault="003D345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96A8F">
            <w:fldChar w:fldCharType="begin"/>
          </w:r>
          <w:r>
            <w:instrText xml:space="preserve"> SECTIONPAGES   \* MERGEFORMAT </w:instrText>
          </w:r>
          <w:r w:rsidR="00396A8F">
            <w:fldChar w:fldCharType="separate"/>
          </w:r>
          <w:r w:rsidR="00735FDD">
            <w:t>1</w:t>
          </w:r>
          <w:r w:rsidR="00396A8F">
            <w:fldChar w:fldCharType="end"/>
          </w:r>
        </w:p>
      </w:tc>
    </w:tr>
  </w:tbl>
  <w:p w14:paraId="6086D88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02D173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0E6D" w14:textId="77777777" w:rsidR="006875A5" w:rsidRDefault="006875A5">
      <w:r>
        <w:separator/>
      </w:r>
    </w:p>
    <w:p w14:paraId="4CAE12C9" w14:textId="77777777" w:rsidR="006875A5" w:rsidRDefault="006875A5"/>
  </w:footnote>
  <w:footnote w:type="continuationSeparator" w:id="0">
    <w:p w14:paraId="008D23BA" w14:textId="77777777" w:rsidR="006875A5" w:rsidRDefault="006875A5">
      <w:r>
        <w:continuationSeparator/>
      </w:r>
    </w:p>
    <w:p w14:paraId="41A04DB8" w14:textId="77777777" w:rsidR="006875A5" w:rsidRDefault="006875A5"/>
  </w:footnote>
  <w:footnote w:id="1">
    <w:p w14:paraId="4CC07AA0" w14:textId="00FAF34C" w:rsidR="00BA24FB" w:rsidRDefault="00BA24FB">
      <w:pPr>
        <w:pStyle w:val="Voetnoottekst"/>
      </w:pPr>
      <w:r>
        <w:rPr>
          <w:rStyle w:val="Voetnootmarkering"/>
        </w:rPr>
        <w:footnoteRef/>
      </w:r>
      <w:r>
        <w:t xml:space="preserve"> Kamerstuk 2024-2025, </w:t>
      </w:r>
      <w:r w:rsidRPr="00BA24FB">
        <w:t>32637-707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66045" w14:paraId="7D5EA5AF" w14:textId="77777777" w:rsidTr="00A50CF6">
      <w:tc>
        <w:tcPr>
          <w:tcW w:w="2156" w:type="dxa"/>
        </w:tcPr>
        <w:p w14:paraId="265DF3CC" w14:textId="77777777" w:rsidR="00527BD4" w:rsidRPr="005819CE" w:rsidRDefault="003D345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</w:tc>
    </w:tr>
    <w:tr w:rsidR="00166045" w14:paraId="32EA3E18" w14:textId="77777777" w:rsidTr="00A50CF6">
      <w:trPr>
        <w:trHeight w:hRule="exact" w:val="200"/>
      </w:trPr>
      <w:tc>
        <w:tcPr>
          <w:tcW w:w="2156" w:type="dxa"/>
        </w:tcPr>
        <w:p w14:paraId="33071CD7" w14:textId="77777777" w:rsidR="00527BD4" w:rsidRPr="005819CE" w:rsidRDefault="00527BD4" w:rsidP="00A50CF6"/>
      </w:tc>
    </w:tr>
    <w:tr w:rsidR="00166045" w14:paraId="423421BC" w14:textId="77777777" w:rsidTr="00502512">
      <w:trPr>
        <w:trHeight w:hRule="exact" w:val="774"/>
      </w:trPr>
      <w:tc>
        <w:tcPr>
          <w:tcW w:w="2156" w:type="dxa"/>
        </w:tcPr>
        <w:p w14:paraId="5F5CFE53" w14:textId="77777777" w:rsidR="00527BD4" w:rsidRDefault="003D3457" w:rsidP="003A5290">
          <w:pPr>
            <w:pStyle w:val="Huisstijl-Kopje"/>
          </w:pPr>
          <w:r>
            <w:t>Ons kenmerk</w:t>
          </w:r>
        </w:p>
        <w:p w14:paraId="0D95ADAB" w14:textId="77777777" w:rsidR="00527BD4" w:rsidRPr="005819CE" w:rsidRDefault="003D3457" w:rsidP="004425CC">
          <w:pPr>
            <w:pStyle w:val="Huisstijl-Kopje"/>
          </w:pPr>
          <w:r>
            <w:rPr>
              <w:b w:val="0"/>
            </w:rPr>
            <w:t>DGBI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102914504</w:t>
          </w:r>
        </w:p>
      </w:tc>
    </w:tr>
  </w:tbl>
  <w:p w14:paraId="64FEEE01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2FD8BDC" w14:textId="77777777" w:rsidR="00527BD4" w:rsidRDefault="00527BD4" w:rsidP="008C356D"/>
  <w:p w14:paraId="73EB352F" w14:textId="77777777" w:rsidR="00527BD4" w:rsidRPr="00740712" w:rsidRDefault="00527BD4" w:rsidP="008C356D"/>
  <w:p w14:paraId="21644A1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F7BB55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7E99C88" w14:textId="77777777" w:rsidR="00527BD4" w:rsidRDefault="00527BD4" w:rsidP="004F44C2"/>
  <w:p w14:paraId="0826EEE4" w14:textId="77777777" w:rsidR="00527BD4" w:rsidRPr="00740712" w:rsidRDefault="00527BD4" w:rsidP="004F44C2"/>
  <w:p w14:paraId="58A7605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66045" w14:paraId="7EB53EFF" w14:textId="77777777" w:rsidTr="00751A6A">
      <w:trPr>
        <w:trHeight w:val="2636"/>
      </w:trPr>
      <w:tc>
        <w:tcPr>
          <w:tcW w:w="737" w:type="dxa"/>
        </w:tcPr>
        <w:p w14:paraId="7C14794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87E6480" w14:textId="77777777" w:rsidR="00527BD4" w:rsidRDefault="003D3457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963ADAB" wp14:editId="600A6FE1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E26122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A3EC13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4860E5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66045" w14:paraId="551469F8" w14:textId="77777777" w:rsidTr="00A50CF6">
      <w:tc>
        <w:tcPr>
          <w:tcW w:w="2160" w:type="dxa"/>
        </w:tcPr>
        <w:p w14:paraId="45E16A36" w14:textId="77777777" w:rsidR="00527BD4" w:rsidRPr="005819CE" w:rsidRDefault="003D345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  <w:p w14:paraId="73B47973" w14:textId="77777777" w:rsidR="00527BD4" w:rsidRPr="00BE5ED9" w:rsidRDefault="003D345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DA416D4" w14:textId="77777777" w:rsidR="00EF495B" w:rsidRDefault="003D345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B0CAC24" w14:textId="77777777" w:rsidR="00EF495B" w:rsidRPr="005B3814" w:rsidRDefault="003D345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438EB722" w14:textId="54ECD758" w:rsidR="00527BD4" w:rsidRPr="00FB3CD9" w:rsidRDefault="003D345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166045" w14:paraId="1E36AC0D" w14:textId="77777777" w:rsidTr="00FB3CD9">
      <w:trPr>
        <w:trHeight w:hRule="exact" w:val="80"/>
      </w:trPr>
      <w:tc>
        <w:tcPr>
          <w:tcW w:w="2160" w:type="dxa"/>
        </w:tcPr>
        <w:p w14:paraId="0B32280A" w14:textId="77777777" w:rsidR="00527BD4" w:rsidRPr="005819CE" w:rsidRDefault="00527BD4" w:rsidP="00A50CF6"/>
      </w:tc>
    </w:tr>
    <w:tr w:rsidR="00166045" w14:paraId="52DC6528" w14:textId="77777777" w:rsidTr="00A50CF6">
      <w:tc>
        <w:tcPr>
          <w:tcW w:w="2160" w:type="dxa"/>
        </w:tcPr>
        <w:p w14:paraId="32732CD7" w14:textId="77777777" w:rsidR="000C0163" w:rsidRPr="005819CE" w:rsidRDefault="003D345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3C070F4" w14:textId="77777777" w:rsidR="000E50C9" w:rsidRPr="000E50C9" w:rsidRDefault="005B4363" w:rsidP="000E50C9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0E50C9">
            <w:rPr>
              <w:sz w:val="13"/>
              <w:szCs w:val="13"/>
            </w:rPr>
            <w:t xml:space="preserve">EZ </w:t>
          </w:r>
          <w:r w:rsidR="00926AE2" w:rsidRPr="000E50C9">
            <w:rPr>
              <w:sz w:val="13"/>
              <w:szCs w:val="13"/>
            </w:rPr>
            <w:t xml:space="preserve"> / </w:t>
          </w:r>
          <w:r w:rsidR="000E50C9" w:rsidRPr="000E50C9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102935501</w:t>
          </w:r>
        </w:p>
        <w:p w14:paraId="078BFDD7" w14:textId="78BA1335" w:rsidR="000C0163" w:rsidRPr="005819CE" w:rsidRDefault="000C0163" w:rsidP="000C0163">
          <w:pPr>
            <w:pStyle w:val="Huisstijl-Gegeven"/>
          </w:pPr>
        </w:p>
        <w:p w14:paraId="782D35BB" w14:textId="77777777" w:rsidR="00527BD4" w:rsidRPr="005819CE" w:rsidRDefault="003D3457" w:rsidP="00A50CF6">
          <w:pPr>
            <w:pStyle w:val="Huisstijl-Kopje"/>
          </w:pPr>
          <w:r>
            <w:t>Bijlage(n)</w:t>
          </w:r>
        </w:p>
        <w:p w14:paraId="79732EEE" w14:textId="7F49E53E" w:rsidR="00527BD4" w:rsidRPr="005819CE" w:rsidRDefault="00E724D9" w:rsidP="00A50CF6">
          <w:pPr>
            <w:pStyle w:val="Huisstijl-Gegeven"/>
          </w:pPr>
          <w:r>
            <w:t>3</w:t>
          </w:r>
        </w:p>
      </w:tc>
    </w:tr>
  </w:tbl>
  <w:p w14:paraId="6C21A3B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66045" w14:paraId="78472520" w14:textId="77777777" w:rsidTr="007610AA">
      <w:trPr>
        <w:trHeight w:val="400"/>
      </w:trPr>
      <w:tc>
        <w:tcPr>
          <w:tcW w:w="7520" w:type="dxa"/>
          <w:gridSpan w:val="2"/>
        </w:tcPr>
        <w:p w14:paraId="6193A5A9" w14:textId="77777777" w:rsidR="00527BD4" w:rsidRPr="00BC3B53" w:rsidRDefault="003D345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66045" w14:paraId="230FA413" w14:textId="77777777" w:rsidTr="007610AA">
      <w:tc>
        <w:tcPr>
          <w:tcW w:w="7520" w:type="dxa"/>
          <w:gridSpan w:val="2"/>
        </w:tcPr>
        <w:p w14:paraId="5C682992" w14:textId="77777777" w:rsidR="00527BD4" w:rsidRPr="00983E8F" w:rsidRDefault="00527BD4" w:rsidP="00A50CF6">
          <w:pPr>
            <w:pStyle w:val="Huisstijl-Rubricering"/>
          </w:pPr>
        </w:p>
      </w:tc>
    </w:tr>
    <w:tr w:rsidR="00166045" w14:paraId="33685B6A" w14:textId="77777777" w:rsidTr="007610AA">
      <w:trPr>
        <w:trHeight w:hRule="exact" w:val="2440"/>
      </w:trPr>
      <w:tc>
        <w:tcPr>
          <w:tcW w:w="7520" w:type="dxa"/>
          <w:gridSpan w:val="2"/>
        </w:tcPr>
        <w:p w14:paraId="27151D43" w14:textId="190D3A5A" w:rsidR="005B4363" w:rsidRDefault="005B4363" w:rsidP="005B4363">
          <w:pPr>
            <w:pStyle w:val="Huisstijl-NAW"/>
          </w:pPr>
          <w:r>
            <w:t xml:space="preserve">De </w:t>
          </w:r>
          <w:r w:rsidR="002F5DAB">
            <w:t>V</w:t>
          </w:r>
          <w:r>
            <w:t>oorzitter van de Tweede Kamer</w:t>
          </w:r>
          <w:r>
            <w:br/>
            <w:t>der Staten-Generaal</w:t>
          </w:r>
        </w:p>
        <w:p w14:paraId="70104D42" w14:textId="77777777" w:rsidR="005B4363" w:rsidRDefault="005B4363" w:rsidP="005B4363">
          <w:pPr>
            <w:pStyle w:val="Huisstijl-NAW"/>
          </w:pPr>
          <w:r>
            <w:t>Prinses Irenestraat 6</w:t>
          </w:r>
        </w:p>
        <w:p w14:paraId="2A16452B" w14:textId="6E83490E" w:rsidR="00527BD4" w:rsidRDefault="005B4363" w:rsidP="005B4363">
          <w:pPr>
            <w:pStyle w:val="Huisstijl-NAW"/>
          </w:pPr>
          <w:r>
            <w:t xml:space="preserve">2595 BD </w:t>
          </w:r>
          <w:r w:rsidR="00FB3CD9">
            <w:t xml:space="preserve"> </w:t>
          </w:r>
          <w:r>
            <w:t>DEN HAAG</w:t>
          </w:r>
        </w:p>
      </w:tc>
    </w:tr>
    <w:tr w:rsidR="00166045" w14:paraId="0138790F" w14:textId="77777777" w:rsidTr="007610AA">
      <w:trPr>
        <w:trHeight w:hRule="exact" w:val="400"/>
      </w:trPr>
      <w:tc>
        <w:tcPr>
          <w:tcW w:w="7520" w:type="dxa"/>
          <w:gridSpan w:val="2"/>
        </w:tcPr>
        <w:p w14:paraId="4587AE5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66045" w14:paraId="717C992B" w14:textId="77777777" w:rsidTr="007610AA">
      <w:trPr>
        <w:trHeight w:val="240"/>
      </w:trPr>
      <w:tc>
        <w:tcPr>
          <w:tcW w:w="900" w:type="dxa"/>
        </w:tcPr>
        <w:p w14:paraId="6E88D710" w14:textId="77777777" w:rsidR="00527BD4" w:rsidRPr="007709EF" w:rsidRDefault="003D345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2AF7DDF" w14:textId="613E63E0" w:rsidR="00527BD4" w:rsidRPr="007709EF" w:rsidRDefault="00E724D9" w:rsidP="00A50CF6">
          <w:r>
            <w:t>12 december 2025</w:t>
          </w:r>
        </w:p>
      </w:tc>
    </w:tr>
    <w:tr w:rsidR="00166045" w14:paraId="69DC38A2" w14:textId="77777777" w:rsidTr="007610AA">
      <w:trPr>
        <w:trHeight w:val="240"/>
      </w:trPr>
      <w:tc>
        <w:tcPr>
          <w:tcW w:w="900" w:type="dxa"/>
        </w:tcPr>
        <w:p w14:paraId="540CF98F" w14:textId="77777777" w:rsidR="00527BD4" w:rsidRPr="007709EF" w:rsidRDefault="003D345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10CED55E" w14:textId="226DCF4B" w:rsidR="00527BD4" w:rsidRPr="007709EF" w:rsidRDefault="00542468" w:rsidP="00A50CF6">
          <w:r>
            <w:t>Aanbieding rapport dhr. Wennink over het Verdienvermogen en Investeringsklimaat</w:t>
          </w:r>
        </w:p>
      </w:tc>
    </w:tr>
  </w:tbl>
  <w:p w14:paraId="4075959D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D08E0C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77A51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C6CA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B40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52C6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48DF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C9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FCC1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1888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81CB84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820FE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70DC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B2F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762D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8ABF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124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46F3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4634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387332">
    <w:abstractNumId w:val="10"/>
  </w:num>
  <w:num w:numId="2" w16cid:durableId="1397702400">
    <w:abstractNumId w:val="7"/>
  </w:num>
  <w:num w:numId="3" w16cid:durableId="403648300">
    <w:abstractNumId w:val="6"/>
  </w:num>
  <w:num w:numId="4" w16cid:durableId="1445266960">
    <w:abstractNumId w:val="5"/>
  </w:num>
  <w:num w:numId="5" w16cid:durableId="174155656">
    <w:abstractNumId w:val="4"/>
  </w:num>
  <w:num w:numId="6" w16cid:durableId="545684581">
    <w:abstractNumId w:val="8"/>
  </w:num>
  <w:num w:numId="7" w16cid:durableId="620039745">
    <w:abstractNumId w:val="3"/>
  </w:num>
  <w:num w:numId="8" w16cid:durableId="1678773897">
    <w:abstractNumId w:val="2"/>
  </w:num>
  <w:num w:numId="9" w16cid:durableId="1982733902">
    <w:abstractNumId w:val="1"/>
  </w:num>
  <w:num w:numId="10" w16cid:durableId="1146749813">
    <w:abstractNumId w:val="0"/>
  </w:num>
  <w:num w:numId="11" w16cid:durableId="2048335502">
    <w:abstractNumId w:val="9"/>
  </w:num>
  <w:num w:numId="12" w16cid:durableId="2090154314">
    <w:abstractNumId w:val="11"/>
  </w:num>
  <w:num w:numId="13" w16cid:durableId="1402563261">
    <w:abstractNumId w:val="13"/>
  </w:num>
  <w:num w:numId="14" w16cid:durableId="202921291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50C9"/>
    <w:rsid w:val="000E7895"/>
    <w:rsid w:val="000F161D"/>
    <w:rsid w:val="000F3CAA"/>
    <w:rsid w:val="00102ABB"/>
    <w:rsid w:val="001142F3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6045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506A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15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5DAB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54FA7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457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4B5F"/>
    <w:rsid w:val="00527BD4"/>
    <w:rsid w:val="005323CD"/>
    <w:rsid w:val="00537095"/>
    <w:rsid w:val="005403C8"/>
    <w:rsid w:val="00542468"/>
    <w:rsid w:val="005429DC"/>
    <w:rsid w:val="005465BC"/>
    <w:rsid w:val="00550425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1652"/>
    <w:rsid w:val="005B3814"/>
    <w:rsid w:val="005B4363"/>
    <w:rsid w:val="005B463E"/>
    <w:rsid w:val="005C34E1"/>
    <w:rsid w:val="005C3FE0"/>
    <w:rsid w:val="005C740C"/>
    <w:rsid w:val="005D625B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543C3"/>
    <w:rsid w:val="00655BFE"/>
    <w:rsid w:val="00656963"/>
    <w:rsid w:val="006610E9"/>
    <w:rsid w:val="00661591"/>
    <w:rsid w:val="00664678"/>
    <w:rsid w:val="0066632F"/>
    <w:rsid w:val="00674A89"/>
    <w:rsid w:val="00674F3D"/>
    <w:rsid w:val="00685545"/>
    <w:rsid w:val="006864B3"/>
    <w:rsid w:val="006875A5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16A50"/>
    <w:rsid w:val="00716B21"/>
    <w:rsid w:val="00721AE1"/>
    <w:rsid w:val="007254A5"/>
    <w:rsid w:val="00725748"/>
    <w:rsid w:val="007269E3"/>
    <w:rsid w:val="00735D88"/>
    <w:rsid w:val="00735F85"/>
    <w:rsid w:val="00735FDD"/>
    <w:rsid w:val="0073682A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67A0"/>
    <w:rsid w:val="00857FEB"/>
    <w:rsid w:val="008601AF"/>
    <w:rsid w:val="00872271"/>
    <w:rsid w:val="00883137"/>
    <w:rsid w:val="008859F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1044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1D12"/>
    <w:rsid w:val="00A56946"/>
    <w:rsid w:val="00A6170E"/>
    <w:rsid w:val="00A63B8C"/>
    <w:rsid w:val="00A715F8"/>
    <w:rsid w:val="00A77F6F"/>
    <w:rsid w:val="00A831FD"/>
    <w:rsid w:val="00A83352"/>
    <w:rsid w:val="00A850A2"/>
    <w:rsid w:val="00A870E7"/>
    <w:rsid w:val="00A91FA3"/>
    <w:rsid w:val="00A927D3"/>
    <w:rsid w:val="00AA7FC9"/>
    <w:rsid w:val="00AB237D"/>
    <w:rsid w:val="00AB5933"/>
    <w:rsid w:val="00AC517B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24FB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58B7"/>
    <w:rsid w:val="00CA6533"/>
    <w:rsid w:val="00CA6A25"/>
    <w:rsid w:val="00CA6A3F"/>
    <w:rsid w:val="00CA7C99"/>
    <w:rsid w:val="00CB2847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66607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3B18"/>
    <w:rsid w:val="00E634E3"/>
    <w:rsid w:val="00E717C4"/>
    <w:rsid w:val="00E724D9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A417A"/>
    <w:rsid w:val="00FB06ED"/>
    <w:rsid w:val="00FB3CD9"/>
    <w:rsid w:val="00FC2311"/>
    <w:rsid w:val="00FC3165"/>
    <w:rsid w:val="00FC36AB"/>
    <w:rsid w:val="00FC4300"/>
    <w:rsid w:val="00FC7F66"/>
    <w:rsid w:val="00FD5776"/>
    <w:rsid w:val="00FE1A51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7B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5B436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436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B4363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43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4363"/>
    <w:rPr>
      <w:rFonts w:ascii="Verdana" w:hAnsi="Verdana"/>
      <w:b/>
      <w:bCs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B436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A24FB"/>
    <w:rPr>
      <w:rFonts w:ascii="Verdana" w:hAnsi="Verdana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BA24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736</ap:Characters>
  <ap:DocSecurity>0</ap:DocSecurity>
  <ap:Lines>6</ap:Lines>
  <ap:Paragraphs>1</ap:Paragraphs>
  <ap:ScaleCrop>false</ap:ScaleCrop>
  <ap:LinksUpToDate>false</ap:LinksUpToDate>
  <ap:CharactersWithSpaces>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2025-12-12T07:52:00.0000000Z</dcterms:created>
  <dcterms:modified xsi:type="dcterms:W3CDTF">2025-12-12T08:01:00.0000000Z</dcterms:modified>
  <dc:description>------------------------</dc:description>
  <dc:subject/>
  <keywords/>
  <version/>
  <category/>
</coreProperties>
</file>