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2025Z21921</w:t>
        <w:br/>
      </w:r>
      <w:proofErr w:type="spellEnd"/>
    </w:p>
    <w:p>
      <w:pPr>
        <w:pStyle w:val="Normal"/>
        <w:rPr>
          <w:b w:val="1"/>
          <w:bCs w:val="1"/>
        </w:rPr>
      </w:pPr>
      <w:r w:rsidR="250AE766">
        <w:rPr>
          <w:b w:val="0"/>
          <w:bCs w:val="0"/>
        </w:rPr>
        <w:t>(ingezonden 12 december 2025)</w:t>
        <w:br/>
      </w:r>
    </w:p>
    <w:p>
      <w:r>
        <w:t xml:space="preserve">Vragen van het lid Ouwehand (PvdD) aan de minister van Landbouw, Visserij, Voedselzekerheid en Natuur over de tijdige aanbieding van het verbod op stroomstootapparatuur in de veehouderij.</w:t>
      </w:r>
      <w:r>
        <w:br/>
      </w:r>
    </w:p>
    <w:p>
      <w:pPr>
        <w:pStyle w:val="ListParagraph"/>
        <w:numPr>
          <w:ilvl w:val="0"/>
          <w:numId w:val="100493210"/>
        </w:numPr>
        <w:ind w:left="360"/>
      </w:pPr>
      <w:r>
        <w:t xml:space="preserve">Herinnert u zich dat u bij het plenaire debat over het verbod op stroomstootapparatuur in de veehouderij hebt aangeven dat het verbod uiterlijk 15 december 2025 moet worden aangeboden aan het ministerie van Justitie en Veiligheid (J&amp;V), om het per 1 januari 2026 in werking te kunnen laten treden?</w:t>
      </w:r>
      <w:r>
        <w:br/>
      </w:r>
    </w:p>
    <w:p>
      <w:pPr>
        <w:pStyle w:val="ListParagraph"/>
        <w:numPr>
          <w:ilvl w:val="0"/>
          <w:numId w:val="100493210"/>
        </w:numPr>
        <w:ind w:left="360"/>
      </w:pPr>
      <w:r>
        <w:t xml:space="preserve">Kunt u uiterlijk maandagavond 15 december 2025 laten weten of u het verbod tijdig hebt aangeboden aan het ministerie van J&amp;V en daarmee hebt voldaan aan de uiterste aanbiedingsdatum?</w:t>
      </w:r>
      <w:r>
        <w:br/>
      </w:r>
    </w:p>
    <w:p>
      <w:pPr>
        <w:pStyle w:val="ListParagraph"/>
        <w:numPr>
          <w:ilvl w:val="0"/>
          <w:numId w:val="100493210"/>
        </w:numPr>
        <w:ind w:left="360"/>
      </w:pPr>
      <w:r>
        <w:t xml:space="preserve">Kunt u aangeven of u op koers ligt om het verbod per 1 januari 2026 in werking te laten treden, zoals u hebt toegezegd bij het debat?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