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E8BB7C" w14:textId="77777777">
        <w:tc>
          <w:tcPr>
            <w:tcW w:w="6379" w:type="dxa"/>
            <w:gridSpan w:val="2"/>
            <w:tcBorders>
              <w:top w:val="nil"/>
              <w:left w:val="nil"/>
              <w:bottom w:val="nil"/>
              <w:right w:val="nil"/>
            </w:tcBorders>
            <w:vAlign w:val="center"/>
          </w:tcPr>
          <w:p w:rsidR="004330ED" w:rsidP="00EA1CE4" w:rsidRDefault="004330ED" w14:paraId="537591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5BDAE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B1B3E2" w14:textId="77777777">
        <w:trPr>
          <w:cantSplit/>
        </w:trPr>
        <w:tc>
          <w:tcPr>
            <w:tcW w:w="10348" w:type="dxa"/>
            <w:gridSpan w:val="3"/>
            <w:tcBorders>
              <w:top w:val="single" w:color="auto" w:sz="4" w:space="0"/>
              <w:left w:val="nil"/>
              <w:bottom w:val="nil"/>
              <w:right w:val="nil"/>
            </w:tcBorders>
          </w:tcPr>
          <w:p w:rsidR="004330ED" w:rsidP="004A1E29" w:rsidRDefault="004330ED" w14:paraId="016D6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B1B623" w14:textId="77777777">
        <w:trPr>
          <w:cantSplit/>
        </w:trPr>
        <w:tc>
          <w:tcPr>
            <w:tcW w:w="10348" w:type="dxa"/>
            <w:gridSpan w:val="3"/>
            <w:tcBorders>
              <w:top w:val="nil"/>
              <w:left w:val="nil"/>
              <w:bottom w:val="nil"/>
              <w:right w:val="nil"/>
            </w:tcBorders>
          </w:tcPr>
          <w:p w:rsidR="004330ED" w:rsidP="00BF623B" w:rsidRDefault="004330ED" w14:paraId="284ED798" w14:textId="77777777">
            <w:pPr>
              <w:pStyle w:val="Amendement"/>
              <w:tabs>
                <w:tab w:val="clear" w:pos="3310"/>
                <w:tab w:val="clear" w:pos="3600"/>
              </w:tabs>
              <w:rPr>
                <w:rFonts w:ascii="Times New Roman" w:hAnsi="Times New Roman"/>
                <w:b w:val="0"/>
              </w:rPr>
            </w:pPr>
          </w:p>
        </w:tc>
      </w:tr>
      <w:tr w:rsidR="004330ED" w:rsidTr="00EA1CE4" w14:paraId="76AE9A5C" w14:textId="77777777">
        <w:trPr>
          <w:cantSplit/>
        </w:trPr>
        <w:tc>
          <w:tcPr>
            <w:tcW w:w="10348" w:type="dxa"/>
            <w:gridSpan w:val="3"/>
            <w:tcBorders>
              <w:top w:val="nil"/>
              <w:left w:val="nil"/>
              <w:bottom w:val="single" w:color="auto" w:sz="4" w:space="0"/>
              <w:right w:val="nil"/>
            </w:tcBorders>
          </w:tcPr>
          <w:p w:rsidR="004330ED" w:rsidP="00BF623B" w:rsidRDefault="004330ED" w14:paraId="03A54758" w14:textId="77777777">
            <w:pPr>
              <w:pStyle w:val="Amendement"/>
              <w:tabs>
                <w:tab w:val="clear" w:pos="3310"/>
                <w:tab w:val="clear" w:pos="3600"/>
              </w:tabs>
              <w:rPr>
                <w:rFonts w:ascii="Times New Roman" w:hAnsi="Times New Roman"/>
              </w:rPr>
            </w:pPr>
          </w:p>
        </w:tc>
      </w:tr>
      <w:tr w:rsidR="004330ED" w:rsidTr="00EA1CE4" w14:paraId="4BF77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64BFB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B1CD3D5" w14:textId="77777777">
            <w:pPr>
              <w:suppressAutoHyphens/>
              <w:ind w:left="-70"/>
              <w:rPr>
                <w:b/>
              </w:rPr>
            </w:pPr>
          </w:p>
        </w:tc>
      </w:tr>
      <w:tr w:rsidR="003C21AC" w:rsidTr="00EA1CE4" w14:paraId="39EE0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D0ABD" w14:paraId="708BF4CE" w14:textId="306191B4">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0D0ABD" w:rsidR="003C21AC" w:rsidP="000D0ABD" w:rsidRDefault="000D0ABD" w14:paraId="443B81C4" w14:textId="11E5B8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32CDA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1B89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701B21" w14:textId="77777777">
            <w:pPr>
              <w:pStyle w:val="Amendement"/>
              <w:tabs>
                <w:tab w:val="clear" w:pos="3310"/>
                <w:tab w:val="clear" w:pos="3600"/>
              </w:tabs>
              <w:ind w:left="-70"/>
              <w:rPr>
                <w:rFonts w:ascii="Times New Roman" w:hAnsi="Times New Roman"/>
              </w:rPr>
            </w:pPr>
          </w:p>
        </w:tc>
      </w:tr>
      <w:tr w:rsidR="003C21AC" w:rsidTr="00EA1CE4" w14:paraId="6CAD5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F5BA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FF214E" w14:textId="77777777">
            <w:pPr>
              <w:pStyle w:val="Amendement"/>
              <w:tabs>
                <w:tab w:val="clear" w:pos="3310"/>
                <w:tab w:val="clear" w:pos="3600"/>
              </w:tabs>
              <w:ind w:left="-70"/>
              <w:rPr>
                <w:rFonts w:ascii="Times New Roman" w:hAnsi="Times New Roman"/>
              </w:rPr>
            </w:pPr>
          </w:p>
        </w:tc>
      </w:tr>
      <w:tr w:rsidR="003C21AC" w:rsidTr="00EA1CE4" w14:paraId="72C4D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1178C5D" w14:textId="102768F2">
            <w:pPr>
              <w:pStyle w:val="Amendement"/>
              <w:tabs>
                <w:tab w:val="clear" w:pos="3310"/>
                <w:tab w:val="clear" w:pos="3600"/>
              </w:tabs>
              <w:rPr>
                <w:rFonts w:ascii="Times New Roman" w:hAnsi="Times New Roman"/>
              </w:rPr>
            </w:pPr>
            <w:r w:rsidRPr="00C035D4">
              <w:rPr>
                <w:rFonts w:ascii="Times New Roman" w:hAnsi="Times New Roman"/>
              </w:rPr>
              <w:t xml:space="preserve">Nr. </w:t>
            </w:r>
            <w:r w:rsidR="00690CE3">
              <w:rPr>
                <w:rFonts w:ascii="Times New Roman" w:hAnsi="Times New Roman"/>
                <w:caps/>
              </w:rPr>
              <w:t>33</w:t>
            </w:r>
          </w:p>
        </w:tc>
        <w:tc>
          <w:tcPr>
            <w:tcW w:w="7371" w:type="dxa"/>
            <w:gridSpan w:val="2"/>
          </w:tcPr>
          <w:p w:rsidRPr="00C035D4" w:rsidR="003C21AC" w:rsidP="006E0971" w:rsidRDefault="00EE0EBA" w14:paraId="0F70BB0F" w14:textId="1FCEB34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0D0ABD">
              <w:rPr>
                <w:rFonts w:ascii="Times New Roman" w:hAnsi="Times New Roman"/>
                <w:caps/>
              </w:rPr>
              <w:t>ergin</w:t>
            </w:r>
            <w:r>
              <w:rPr>
                <w:rFonts w:ascii="Times New Roman" w:hAnsi="Times New Roman"/>
                <w:caps/>
              </w:rPr>
              <w:t xml:space="preserve"> ter vervanging van dat gedrukt onder nr. 20</w:t>
            </w:r>
          </w:p>
        </w:tc>
      </w:tr>
      <w:tr w:rsidR="003C21AC" w:rsidTr="00EA1CE4" w14:paraId="79A26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98043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6E711CA" w14:textId="52F1D1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90CE3">
              <w:rPr>
                <w:rFonts w:ascii="Times New Roman" w:hAnsi="Times New Roman"/>
                <w:b w:val="0"/>
              </w:rPr>
              <w:t>12</w:t>
            </w:r>
            <w:r w:rsidR="007953C3">
              <w:rPr>
                <w:rFonts w:ascii="Times New Roman" w:hAnsi="Times New Roman"/>
                <w:b w:val="0"/>
              </w:rPr>
              <w:t xml:space="preserve"> december 2025</w:t>
            </w:r>
          </w:p>
        </w:tc>
      </w:tr>
      <w:tr w:rsidR="00B01BA6" w:rsidTr="00EA1CE4" w14:paraId="33710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58BF3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003153" w14:textId="77777777">
            <w:pPr>
              <w:pStyle w:val="Amendement"/>
              <w:tabs>
                <w:tab w:val="clear" w:pos="3310"/>
                <w:tab w:val="clear" w:pos="3600"/>
              </w:tabs>
              <w:ind w:left="-70"/>
              <w:rPr>
                <w:rFonts w:ascii="Times New Roman" w:hAnsi="Times New Roman"/>
                <w:b w:val="0"/>
              </w:rPr>
            </w:pPr>
          </w:p>
        </w:tc>
      </w:tr>
      <w:tr w:rsidRPr="00EA69AC" w:rsidR="00B01BA6" w:rsidTr="00EA1CE4" w14:paraId="1E45B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B75507" w14:textId="77777777">
            <w:pPr>
              <w:ind w:firstLine="284"/>
            </w:pPr>
            <w:r w:rsidRPr="00EA69AC">
              <w:t>De ondergetekende stelt het volgende amendement voor:</w:t>
            </w:r>
          </w:p>
        </w:tc>
      </w:tr>
    </w:tbl>
    <w:p w:rsidRPr="00EA69AC" w:rsidR="004330ED" w:rsidP="00D774B3" w:rsidRDefault="004330ED" w14:paraId="731C0D82" w14:textId="77777777"/>
    <w:p w:rsidRPr="00EA69AC" w:rsidR="004330ED" w:rsidP="00EA1CE4" w:rsidRDefault="004330ED" w14:paraId="163F24EC" w14:textId="19CD8C29">
      <w:r w:rsidRPr="00EA69AC">
        <w:t>I</w:t>
      </w:r>
    </w:p>
    <w:p w:rsidRPr="00EA69AC" w:rsidR="005B1DCC" w:rsidP="00BF623B" w:rsidRDefault="005B1DCC" w14:paraId="0F782C68" w14:textId="77777777"/>
    <w:p w:rsidR="000A048C" w:rsidP="000A048C" w:rsidRDefault="00650A34" w14:paraId="2AAAFBA7" w14:textId="514236CA">
      <w:pPr>
        <w:ind w:firstLine="284"/>
      </w:pPr>
      <w:r>
        <w:t xml:space="preserve">In artikel II wordt </w:t>
      </w:r>
      <w:r w:rsidR="009A0C24">
        <w:t xml:space="preserve"> </w:t>
      </w:r>
      <w:r>
        <w:t xml:space="preserve">het voorgestelde </w:t>
      </w:r>
      <w:r w:rsidR="001410E8">
        <w:t>artikel 7.1.4</w:t>
      </w:r>
      <w:r w:rsidR="000A048C">
        <w:t xml:space="preserve"> als volgt gewijzigd:</w:t>
      </w:r>
    </w:p>
    <w:p w:rsidR="000A048C" w:rsidP="000A048C" w:rsidRDefault="000A048C" w14:paraId="657A7D4B" w14:textId="77777777">
      <w:pPr>
        <w:ind w:firstLine="284"/>
      </w:pPr>
    </w:p>
    <w:p w:rsidR="001410E8" w:rsidP="000A048C" w:rsidRDefault="000A048C" w14:paraId="662BCCAC" w14:textId="743CD68B">
      <w:pPr>
        <w:ind w:firstLine="284"/>
      </w:pPr>
      <w:r>
        <w:t>1.</w:t>
      </w:r>
      <w:r w:rsidR="001410E8">
        <w:t xml:space="preserve"> </w:t>
      </w:r>
      <w:r>
        <w:t>N</w:t>
      </w:r>
      <w:r w:rsidR="009A0C24">
        <w:t xml:space="preserve">a </w:t>
      </w:r>
      <w:r w:rsidR="001410E8">
        <w:t xml:space="preserve">het </w:t>
      </w:r>
      <w:r w:rsidR="00AB1508">
        <w:t xml:space="preserve">derde </w:t>
      </w:r>
      <w:r w:rsidR="001410E8">
        <w:t xml:space="preserve">lid </w:t>
      </w:r>
      <w:r>
        <w:t xml:space="preserve">wordt </w:t>
      </w:r>
      <w:r w:rsidR="001410E8">
        <w:t>een lid ingevoegd, luidende:</w:t>
      </w:r>
    </w:p>
    <w:p w:rsidR="001410E8" w:rsidP="0088452C" w:rsidRDefault="00B62193" w14:paraId="107C13DD" w14:textId="5BD34634">
      <w:pPr>
        <w:ind w:firstLine="284"/>
      </w:pPr>
      <w:r>
        <w:t>3a</w:t>
      </w:r>
      <w:r w:rsidR="001410E8">
        <w:t xml:space="preserve">. </w:t>
      </w:r>
      <w:r w:rsidR="00AE1F8C">
        <w:t xml:space="preserve">Indien </w:t>
      </w:r>
      <w:r w:rsidR="00A2758B">
        <w:t xml:space="preserve">het bevoegd gezag, na overleg </w:t>
      </w:r>
      <w:r w:rsidR="000543CB">
        <w:t xml:space="preserve">met </w:t>
      </w:r>
      <w:r w:rsidR="00D267F9">
        <w:t xml:space="preserve">de rechtspersoon en </w:t>
      </w:r>
      <w:r w:rsidR="000543CB">
        <w:t>de zieke student dan wel, indien de student minderjarig is, met de ouders, voogden of verzorgers van deze student,</w:t>
      </w:r>
      <w:r w:rsidR="00A2758B">
        <w:t xml:space="preserve"> van oordeel is dat</w:t>
      </w:r>
      <w:r w:rsidR="00D34F70">
        <w:t xml:space="preserve"> dit met het oog op de continuïteit van </w:t>
      </w:r>
      <w:r w:rsidR="0098574B">
        <w:t xml:space="preserve">het </w:t>
      </w:r>
      <w:r w:rsidR="00D34F70">
        <w:t>onderwijs noodzakelijk is</w:t>
      </w:r>
      <w:r w:rsidR="00DC6DB1">
        <w:t>, wordt h</w:t>
      </w:r>
      <w:r w:rsidR="00DE72DA">
        <w:t xml:space="preserve">et onderwijs op afstand </w:t>
      </w:r>
      <w:r w:rsidR="00AB6498">
        <w:t>verzorgd</w:t>
      </w:r>
      <w:r w:rsidR="009A0C24">
        <w:t>.</w:t>
      </w:r>
    </w:p>
    <w:p w:rsidR="00EA1CE4" w:rsidP="00EA1CE4" w:rsidRDefault="00EA1CE4" w14:paraId="5A5457C6" w14:textId="77777777"/>
    <w:p w:rsidR="00CD126F" w:rsidP="00B83345" w:rsidRDefault="003F4DA2" w14:paraId="523863B2" w14:textId="57E9EB33">
      <w:r>
        <w:tab/>
        <w:t xml:space="preserve">2. </w:t>
      </w:r>
      <w:r w:rsidR="000A048C">
        <w:t>In het v</w:t>
      </w:r>
      <w:r w:rsidR="003D0F11">
        <w:t>ierde lid wordt</w:t>
      </w:r>
      <w:r w:rsidR="00CA1219">
        <w:t xml:space="preserve"> </w:t>
      </w:r>
      <w:r w:rsidRPr="00CA1219" w:rsidR="00CA1219">
        <w:t>na “lichamelijke” ingevoegd “of psychische”.</w:t>
      </w:r>
      <w:r w:rsidR="003D0F11">
        <w:t xml:space="preserve"> </w:t>
      </w:r>
      <w:bookmarkStart w:name="_Hlk216357224" w:id="0"/>
    </w:p>
    <w:bookmarkEnd w:id="0"/>
    <w:p w:rsidR="007D556B" w:rsidP="00EA1CE4" w:rsidRDefault="007D556B" w14:paraId="59359A51" w14:textId="77777777"/>
    <w:p w:rsidR="00083F51" w:rsidP="00EA1CE4" w:rsidRDefault="00083F51" w14:paraId="04865178" w14:textId="36AB03B6">
      <w:r>
        <w:t>II</w:t>
      </w:r>
    </w:p>
    <w:p w:rsidR="00083F51" w:rsidP="00EA1CE4" w:rsidRDefault="00083F51" w14:paraId="568DB5AD" w14:textId="77777777"/>
    <w:p w:rsidR="00083F51" w:rsidP="00EA1CE4" w:rsidRDefault="00083F51" w14:paraId="5B1A5EDD" w14:textId="5339259C">
      <w:r>
        <w:tab/>
      </w:r>
      <w:r w:rsidR="00B62193">
        <w:t>In a</w:t>
      </w:r>
      <w:r>
        <w:t>rtikel III, onderdeel A, wordt</w:t>
      </w:r>
      <w:r w:rsidR="00B62193">
        <w:t xml:space="preserve"> onderdeel 4</w:t>
      </w:r>
      <w:r>
        <w:t xml:space="preserve"> als volgt gewijzigd:</w:t>
      </w:r>
    </w:p>
    <w:p w:rsidR="00B62193" w:rsidP="00EA1CE4" w:rsidRDefault="00B62193" w14:paraId="24746AC5" w14:textId="77777777"/>
    <w:p w:rsidR="00B62193" w:rsidP="00B62193" w:rsidRDefault="00B62193" w14:paraId="5536C6BE" w14:textId="255BCBD2">
      <w:pPr>
        <w:ind w:firstLine="284"/>
      </w:pPr>
      <w:r>
        <w:t xml:space="preserve">1. In de aanhef wordt “wordt een lid” vervangen door “worden </w:t>
      </w:r>
      <w:r w:rsidR="00B83345">
        <w:t>twee</w:t>
      </w:r>
      <w:r>
        <w:t xml:space="preserve"> leden”.</w:t>
      </w:r>
    </w:p>
    <w:p w:rsidR="00B62193" w:rsidP="00B62193" w:rsidRDefault="00B62193" w14:paraId="1E23A7EB" w14:textId="77777777">
      <w:pPr>
        <w:ind w:firstLine="284"/>
      </w:pPr>
    </w:p>
    <w:p w:rsidR="00B62193" w:rsidP="00B62193" w:rsidRDefault="00B62193" w14:paraId="005560F0" w14:textId="514356EC">
      <w:pPr>
        <w:ind w:firstLine="284"/>
      </w:pPr>
      <w:r>
        <w:t>2. De aanduiding “4.” voor het vierde lid wordt vervangen door “5.”.</w:t>
      </w:r>
    </w:p>
    <w:p w:rsidR="00B62193" w:rsidP="00B62193" w:rsidRDefault="00B62193" w14:paraId="4A9ACFA4" w14:textId="77777777">
      <w:pPr>
        <w:ind w:firstLine="284"/>
      </w:pPr>
    </w:p>
    <w:p w:rsidR="00083F51" w:rsidP="007E6299" w:rsidRDefault="00B62193" w14:paraId="05F15F80" w14:textId="133201D2">
      <w:pPr>
        <w:ind w:firstLine="284"/>
      </w:pPr>
      <w:r>
        <w:t>3. Voor het vijfde lid (nieuw) wordt een lid ingevoegd, luidende:</w:t>
      </w:r>
    </w:p>
    <w:p w:rsidR="009A0C24" w:rsidP="009A0C24" w:rsidRDefault="00B62193" w14:paraId="7E01FA8E" w14:textId="784440BD">
      <w:pPr>
        <w:ind w:firstLine="284"/>
      </w:pPr>
      <w:r>
        <w:t>4</w:t>
      </w:r>
      <w:r w:rsidR="000E3446">
        <w:t xml:space="preserve">. </w:t>
      </w:r>
      <w:r w:rsidR="00DC6DB1">
        <w:t>Indien het bevoegd gezag,</w:t>
      </w:r>
      <w:r w:rsidR="0098574B">
        <w:t xml:space="preserve"> na overleg met de</w:t>
      </w:r>
      <w:r w:rsidR="00DC6DB1">
        <w:t xml:space="preserve"> </w:t>
      </w:r>
      <w:r w:rsidR="00D267F9">
        <w:t xml:space="preserve">rechtspersoon en </w:t>
      </w:r>
      <w:r w:rsidR="0098574B">
        <w:t>de ouders van de zieke leerling dan wel, indien de leerling meerderjarig is, met de zieke leerling zelf, van oordeel is dat dit met het oog op de continuïteit van het onderwijs noodzakelijk is, wordt h</w:t>
      </w:r>
      <w:r w:rsidR="009A0C24">
        <w:t xml:space="preserve">et onderwijs op afstand </w:t>
      </w:r>
      <w:r w:rsidR="00AB6498">
        <w:t>verzorgd</w:t>
      </w:r>
      <w:r w:rsidR="009A0C24">
        <w:t>.</w:t>
      </w:r>
    </w:p>
    <w:p w:rsidR="00F2212F" w:rsidP="00EA1CE4" w:rsidRDefault="00F2212F" w14:paraId="66DB2F7E" w14:textId="77777777"/>
    <w:p w:rsidR="00F01338" w:rsidP="00B83345" w:rsidRDefault="00CA1219" w14:paraId="1BBF59CA" w14:textId="337DE16C">
      <w:r>
        <w:tab/>
        <w:t>4. In het vijfde lid (nieuw) wordt</w:t>
      </w:r>
      <w:r w:rsidR="001D3028">
        <w:t xml:space="preserve"> na “lichamelijke” ingevoegd “of psychische”.</w:t>
      </w:r>
      <w:r w:rsidR="00F01338">
        <w:t xml:space="preserve"> </w:t>
      </w:r>
    </w:p>
    <w:p w:rsidR="00CA1219" w:rsidP="00EA1CE4" w:rsidRDefault="00CA1219" w14:paraId="65FABDF5" w14:textId="088176D5">
      <w:r>
        <w:t xml:space="preserve"> </w:t>
      </w:r>
    </w:p>
    <w:p w:rsidR="00F2212F" w:rsidP="00EA1CE4" w:rsidRDefault="00F2212F" w14:paraId="19D8B8D9" w14:textId="77777777">
      <w:r>
        <w:t>III</w:t>
      </w:r>
    </w:p>
    <w:p w:rsidR="00F2212F" w:rsidP="00EA1CE4" w:rsidRDefault="00F2212F" w14:paraId="46013F69" w14:textId="77777777"/>
    <w:p w:rsidR="00F2212F" w:rsidP="00EA1CE4" w:rsidRDefault="00F2212F" w14:paraId="7B4E990B" w14:textId="70C046F9">
      <w:r>
        <w:tab/>
      </w:r>
      <w:r w:rsidR="00B62193">
        <w:t>In a</w:t>
      </w:r>
      <w:r>
        <w:t xml:space="preserve">rtikel V, onderdeel A, wordt </w:t>
      </w:r>
      <w:r w:rsidR="00B62193">
        <w:t xml:space="preserve">onderdeel 4 </w:t>
      </w:r>
      <w:r>
        <w:t>als volgt gewijzigd:</w:t>
      </w:r>
    </w:p>
    <w:p w:rsidR="00F2212F" w:rsidP="00EA1CE4" w:rsidRDefault="00F2212F" w14:paraId="1A82279B" w14:textId="77777777"/>
    <w:p w:rsidR="00B62193" w:rsidP="00F2212F" w:rsidRDefault="00F2212F" w14:paraId="13C38A1D" w14:textId="7F3DBC1B">
      <w:r>
        <w:tab/>
        <w:t xml:space="preserve">1. </w:t>
      </w:r>
      <w:r w:rsidR="00B62193">
        <w:t xml:space="preserve">In de aanhef wordt “wordt een lid” vervangen door “worden </w:t>
      </w:r>
      <w:r w:rsidR="00B83345">
        <w:t>twee</w:t>
      </w:r>
      <w:r w:rsidR="00B62193">
        <w:t xml:space="preserve"> leden”. </w:t>
      </w:r>
    </w:p>
    <w:p w:rsidR="00B62193" w:rsidP="00F2212F" w:rsidRDefault="00B62193" w14:paraId="46A11DEA" w14:textId="77777777"/>
    <w:p w:rsidR="007E6299" w:rsidP="00B62193" w:rsidRDefault="00B62193" w14:paraId="66709C54" w14:textId="5FBD4832">
      <w:pPr>
        <w:ind w:firstLine="284"/>
      </w:pPr>
      <w:r>
        <w:lastRenderedPageBreak/>
        <w:t xml:space="preserve">2. </w:t>
      </w:r>
      <w:r w:rsidR="007E6299">
        <w:t>De aanduiding “4.” voor het vierde lid wordt vervangen door “5.”.</w:t>
      </w:r>
    </w:p>
    <w:p w:rsidR="007E6299" w:rsidP="00B62193" w:rsidRDefault="007E6299" w14:paraId="1254ECDB" w14:textId="77777777">
      <w:pPr>
        <w:ind w:firstLine="284"/>
      </w:pPr>
    </w:p>
    <w:p w:rsidR="00F2212F" w:rsidP="007E6299" w:rsidRDefault="007E6299" w14:paraId="151E0A87" w14:textId="271D0E7E">
      <w:pPr>
        <w:ind w:firstLine="284"/>
      </w:pPr>
      <w:r>
        <w:t>3. Voor het vijfde lid (nieuw) wordt een lid ingevoegd, luidende:</w:t>
      </w:r>
    </w:p>
    <w:p w:rsidR="00F2212F" w:rsidP="007E6299" w:rsidRDefault="007E6299" w14:paraId="584680E6" w14:textId="68813A8C">
      <w:pPr>
        <w:ind w:firstLine="284"/>
      </w:pPr>
      <w:r>
        <w:t>4</w:t>
      </w:r>
      <w:r w:rsidR="00E67AAF">
        <w:t xml:space="preserve">. </w:t>
      </w:r>
      <w:r w:rsidR="0098574B">
        <w:t>Indien het bevoegd gezag</w:t>
      </w:r>
      <w:r w:rsidR="005F12E3">
        <w:t>, na overleg</w:t>
      </w:r>
      <w:r w:rsidRPr="005F12E3" w:rsidR="005F12E3">
        <w:t xml:space="preserve"> </w:t>
      </w:r>
      <w:r w:rsidR="005F12E3">
        <w:t xml:space="preserve">met de </w:t>
      </w:r>
      <w:r w:rsidR="00D267F9">
        <w:t xml:space="preserve">rechtspersoon en de </w:t>
      </w:r>
      <w:r w:rsidR="005F12E3">
        <w:t>ouders van de zieke leerling, van oordeel is dat dit met het oog op de continuïteit van het onderwijs noodzakelijk is</w:t>
      </w:r>
      <w:r w:rsidR="008E7BB7">
        <w:t>, wordt</w:t>
      </w:r>
      <w:r w:rsidR="005F12E3">
        <w:t xml:space="preserve"> </w:t>
      </w:r>
      <w:r w:rsidR="008E7BB7">
        <w:t>h</w:t>
      </w:r>
      <w:r w:rsidR="00E67AAF">
        <w:t xml:space="preserve">et onderwijs op afstand </w:t>
      </w:r>
      <w:r w:rsidR="00AB6498">
        <w:t>verzorgd</w:t>
      </w:r>
      <w:r w:rsidR="00E67AAF">
        <w:t>.</w:t>
      </w:r>
    </w:p>
    <w:p w:rsidR="00AD61DF" w:rsidP="00AD61DF" w:rsidRDefault="00AD61DF" w14:paraId="44881380" w14:textId="77777777"/>
    <w:p w:rsidR="00F01338" w:rsidP="00B83345" w:rsidRDefault="001D3028" w14:paraId="26271455" w14:textId="4F5E4021">
      <w:r>
        <w:tab/>
        <w:t>4. In het vijfde lid (nieuw) wordt na “lichamelijke” ingevoegd “of psychische”.</w:t>
      </w:r>
      <w:r w:rsidR="00F01338">
        <w:t xml:space="preserve"> </w:t>
      </w:r>
    </w:p>
    <w:p w:rsidR="00F01338" w:rsidP="00AD61DF" w:rsidRDefault="00F01338" w14:paraId="069D87CC" w14:textId="77777777"/>
    <w:p w:rsidR="00AD61DF" w:rsidP="00AD61DF" w:rsidRDefault="00AD61DF" w14:paraId="2AD2F6DF" w14:textId="3FB79500">
      <w:r>
        <w:t>IV</w:t>
      </w:r>
    </w:p>
    <w:p w:rsidR="00AD61DF" w:rsidP="00AD61DF" w:rsidRDefault="00AD61DF" w14:paraId="124F9A7D" w14:textId="77777777"/>
    <w:p w:rsidR="001D3028" w:rsidP="00AD61DF" w:rsidRDefault="00AD61DF" w14:paraId="61FD74A5" w14:textId="0FAB88AA">
      <w:r>
        <w:tab/>
      </w:r>
      <w:r w:rsidR="001D3028">
        <w:t>A</w:t>
      </w:r>
      <w:r>
        <w:t>rtikel VI</w:t>
      </w:r>
      <w:r w:rsidR="00690CE3">
        <w:t xml:space="preserve">, onderdeel 4, </w:t>
      </w:r>
      <w:r>
        <w:t xml:space="preserve">wordt </w:t>
      </w:r>
      <w:r w:rsidR="001D3028">
        <w:t>als volgt gewijzigd:</w:t>
      </w:r>
    </w:p>
    <w:p w:rsidR="007E6299" w:rsidP="00AD61DF" w:rsidRDefault="007E6299" w14:paraId="2EDEFC7F" w14:textId="77777777"/>
    <w:p w:rsidR="007E6299" w:rsidP="007E6299" w:rsidRDefault="007E6299" w14:paraId="545B4AEF" w14:textId="0EE56BDF">
      <w:r>
        <w:tab/>
      </w:r>
      <w:r w:rsidR="00690CE3">
        <w:t>1</w:t>
      </w:r>
      <w:r>
        <w:t xml:space="preserve">. In de aanhef wordt “vierde lid komt” vervangen door “vierde en vijfde lid komen”. </w:t>
      </w:r>
    </w:p>
    <w:p w:rsidR="007E6299" w:rsidP="007E6299" w:rsidRDefault="007E6299" w14:paraId="4D56A0BE" w14:textId="77777777"/>
    <w:p w:rsidR="007E6299" w:rsidP="007E6299" w:rsidRDefault="00690CE3" w14:paraId="0F6184C6" w14:textId="3DD5AF28">
      <w:pPr>
        <w:ind w:firstLine="284"/>
      </w:pPr>
      <w:r>
        <w:t>2</w:t>
      </w:r>
      <w:r w:rsidR="007E6299">
        <w:t>. De aanduiding “4.” voor het vierde lid wordt vervangen door “5.”.</w:t>
      </w:r>
    </w:p>
    <w:p w:rsidR="007E6299" w:rsidP="00AD61DF" w:rsidRDefault="007E6299" w14:paraId="71F86EF5" w14:textId="77777777"/>
    <w:p w:rsidR="007E6299" w:rsidP="00AD61DF" w:rsidRDefault="00690CE3" w14:paraId="4BEABC9C" w14:textId="1B002414">
      <w:pPr>
        <w:ind w:firstLine="284"/>
      </w:pPr>
      <w:r>
        <w:t>3</w:t>
      </w:r>
      <w:r w:rsidR="007E6299">
        <w:t>. Voor het vijfde lid (nieuw) wordt een lid ingevoegd, luidende:</w:t>
      </w:r>
    </w:p>
    <w:p w:rsidR="00AD61DF" w:rsidP="00AD61DF" w:rsidRDefault="007E6299" w14:paraId="4EF1715A" w14:textId="3621DB67">
      <w:pPr>
        <w:ind w:firstLine="284"/>
      </w:pPr>
      <w:r>
        <w:t>4</w:t>
      </w:r>
      <w:r w:rsidR="00AD61DF">
        <w:t xml:space="preserve">. </w:t>
      </w:r>
      <w:r w:rsidR="00630175">
        <w:t>Indien het bevoegd gezag, na overleg met de</w:t>
      </w:r>
      <w:r w:rsidR="00D267F9">
        <w:t xml:space="preserve"> rechtspersoon en de</w:t>
      </w:r>
      <w:r w:rsidR="00630175">
        <w:t xml:space="preserve"> </w:t>
      </w:r>
      <w:r w:rsidR="00F3402E">
        <w:t>ouders van de zieke leerling</w:t>
      </w:r>
      <w:r w:rsidRPr="00AD61DF" w:rsidR="00F3402E">
        <w:t xml:space="preserve"> </w:t>
      </w:r>
      <w:r w:rsidR="00F3402E">
        <w:t>dan wel, indien de leerling meerderjarig is, met de zieke leerling zelf</w:t>
      </w:r>
      <w:r w:rsidR="00EE4E10">
        <w:t>, van oordeel is dat</w:t>
      </w:r>
      <w:r w:rsidR="00F3402E">
        <w:t xml:space="preserve"> </w:t>
      </w:r>
      <w:r w:rsidR="00D2248B">
        <w:t>dit met het oog op de continuïteit van het onderwijs noodzakelijk is, wordt</w:t>
      </w:r>
      <w:r w:rsidR="00BC78E3">
        <w:t xml:space="preserve"> </w:t>
      </w:r>
      <w:r w:rsidR="00EE4E10">
        <w:t>h</w:t>
      </w:r>
      <w:r w:rsidR="00E67AAF">
        <w:t xml:space="preserve">et onderwijs op afstand </w:t>
      </w:r>
      <w:r w:rsidR="00AB6498">
        <w:t>verzorgd</w:t>
      </w:r>
      <w:r w:rsidR="00E67AAF">
        <w:t>.</w:t>
      </w:r>
    </w:p>
    <w:p w:rsidR="00E67AAF" w:rsidP="00AD61DF" w:rsidRDefault="00E67AAF" w14:paraId="62CBC652" w14:textId="77777777">
      <w:pPr>
        <w:ind w:firstLine="284"/>
      </w:pPr>
    </w:p>
    <w:p w:rsidR="007E6299" w:rsidP="00690CE3" w:rsidRDefault="00690CE3" w14:paraId="1141E3C6" w14:textId="6DFC1890">
      <w:pPr>
        <w:ind w:firstLine="284"/>
      </w:pPr>
      <w:r>
        <w:t>4</w:t>
      </w:r>
      <w:r w:rsidR="001D3028">
        <w:t>. In het vijfde lid (nieuw) wordt na “lichamelijke” ingevoegd “of psychische”.</w:t>
      </w:r>
      <w:r w:rsidR="00F01338">
        <w:t xml:space="preserve"> </w:t>
      </w:r>
    </w:p>
    <w:p w:rsidR="00083F51" w:rsidP="00EA1CE4" w:rsidRDefault="00083F51" w14:paraId="2A0A095C" w14:textId="77777777"/>
    <w:p w:rsidRPr="00EA69AC" w:rsidR="003C21AC" w:rsidP="00EA1CE4" w:rsidRDefault="003C21AC" w14:paraId="70B8391E" w14:textId="77777777">
      <w:pPr>
        <w:rPr>
          <w:b/>
        </w:rPr>
      </w:pPr>
      <w:r w:rsidRPr="00EA69AC">
        <w:rPr>
          <w:b/>
        </w:rPr>
        <w:t>Toelichting</w:t>
      </w:r>
    </w:p>
    <w:p w:rsidR="000D0ABD" w:rsidP="000D0ABD" w:rsidRDefault="000D0ABD" w14:paraId="353ADCBA" w14:textId="77777777"/>
    <w:p w:rsidR="001257EC" w:rsidP="001257EC" w:rsidRDefault="001257EC" w14:paraId="5C3C675F" w14:textId="04DFB15D">
      <w:pPr>
        <w:rPr>
          <w:color w:val="000000"/>
        </w:rPr>
      </w:pPr>
      <w:r>
        <w:rPr>
          <w:color w:val="000000"/>
        </w:rPr>
        <w:t xml:space="preserve">Het wetsvoorstel Wet onderwijsondersteuning zieke leerlingen richt zich terecht op het versterken van de ondersteuning aan scholen en instellingen. Toch ontbreekt in het huidige wetsvoorstel een expliciete wettelijke verankering van </w:t>
      </w:r>
      <w:r w:rsidR="00E84EF4">
        <w:rPr>
          <w:color w:val="000000"/>
        </w:rPr>
        <w:t xml:space="preserve">een </w:t>
      </w:r>
      <w:r>
        <w:rPr>
          <w:color w:val="000000"/>
        </w:rPr>
        <w:t xml:space="preserve">onderwijsvorm die </w:t>
      </w:r>
      <w:r w:rsidR="00E84EF4">
        <w:rPr>
          <w:color w:val="000000"/>
        </w:rPr>
        <w:t xml:space="preserve">hierbij </w:t>
      </w:r>
      <w:r>
        <w:rPr>
          <w:color w:val="000000"/>
        </w:rPr>
        <w:t xml:space="preserve">voor langdurig zieke leerlingen cruciaal </w:t>
      </w:r>
      <w:r w:rsidR="00E84EF4">
        <w:rPr>
          <w:color w:val="000000"/>
        </w:rPr>
        <w:t>is</w:t>
      </w:r>
      <w:r>
        <w:rPr>
          <w:color w:val="000000"/>
        </w:rPr>
        <w:t>: onderwijs op afstand</w:t>
      </w:r>
      <w:r w:rsidR="00E84EF4">
        <w:rPr>
          <w:color w:val="000000"/>
        </w:rPr>
        <w:t>, waaronder mede wordt begrepen</w:t>
      </w:r>
      <w:r>
        <w:rPr>
          <w:color w:val="000000"/>
        </w:rPr>
        <w:t xml:space="preserve"> hybride onderwijs</w:t>
      </w:r>
      <w:r w:rsidR="00471485">
        <w:rPr>
          <w:color w:val="000000"/>
        </w:rPr>
        <w:t>.</w:t>
      </w:r>
    </w:p>
    <w:p w:rsidR="001257EC" w:rsidP="001257EC" w:rsidRDefault="001257EC" w14:paraId="1456876C" w14:textId="77777777">
      <w:pPr>
        <w:rPr>
          <w:color w:val="000000"/>
        </w:rPr>
      </w:pPr>
    </w:p>
    <w:p w:rsidR="001257EC" w:rsidP="001257EC" w:rsidRDefault="001257EC" w14:paraId="569600E4" w14:textId="471F9A7C">
      <w:pPr>
        <w:rPr>
          <w:color w:val="000000"/>
        </w:rPr>
      </w:pPr>
      <w:r>
        <w:rPr>
          <w:color w:val="000000"/>
        </w:rPr>
        <w:t>Uit onderzoek en ledenmonitoring van Oudervereniging Balans, de grootste belangenorganisatie voor ouders van kinderen met extra ondersteuningsbehoeften, blijkt dat juist deze vorm van onderwijs voor veel langdurig zieke leerlingen het verschil ma</w:t>
      </w:r>
      <w:r w:rsidR="00E84EF4">
        <w:rPr>
          <w:color w:val="000000"/>
        </w:rPr>
        <w:t>akt</w:t>
      </w:r>
      <w:r>
        <w:rPr>
          <w:color w:val="000000"/>
        </w:rPr>
        <w:t xml:space="preserve"> tussen wel of niet onderwijs kunnen volgen. Balans signaleert onder meer dat:</w:t>
      </w:r>
    </w:p>
    <w:p w:rsidRPr="001257EC" w:rsidR="001257EC" w:rsidP="001257EC" w:rsidRDefault="001257EC" w14:paraId="53AD0FAE" w14:textId="22765EF1">
      <w:pPr>
        <w:pStyle w:val="Lijstalinea"/>
        <w:numPr>
          <w:ilvl w:val="0"/>
          <w:numId w:val="1"/>
        </w:numPr>
        <w:rPr>
          <w:color w:val="000000"/>
        </w:rPr>
      </w:pPr>
      <w:r w:rsidRPr="001257EC">
        <w:rPr>
          <w:color w:val="000000"/>
        </w:rPr>
        <w:t>langdurig zieke leerlingen zonder deze vorm vaak weken tot maanden onderwijs missen;</w:t>
      </w:r>
    </w:p>
    <w:p w:rsidRPr="001257EC" w:rsidR="001257EC" w:rsidP="001257EC" w:rsidRDefault="00E84EF4" w14:paraId="313F72C9" w14:textId="4F8474F2">
      <w:pPr>
        <w:pStyle w:val="Lijstalinea"/>
        <w:numPr>
          <w:ilvl w:val="0"/>
          <w:numId w:val="1"/>
        </w:numPr>
        <w:rPr>
          <w:color w:val="000000"/>
        </w:rPr>
      </w:pPr>
      <w:r>
        <w:rPr>
          <w:color w:val="000000"/>
        </w:rPr>
        <w:t xml:space="preserve">onderwijs op afstand (waaronder </w:t>
      </w:r>
      <w:r w:rsidRPr="001257EC" w:rsidR="001257EC">
        <w:rPr>
          <w:color w:val="000000"/>
        </w:rPr>
        <w:t>hybride onderwijs</w:t>
      </w:r>
      <w:r>
        <w:rPr>
          <w:color w:val="000000"/>
        </w:rPr>
        <w:t>)</w:t>
      </w:r>
      <w:r w:rsidRPr="001257EC" w:rsidR="001257EC">
        <w:rPr>
          <w:color w:val="000000"/>
        </w:rPr>
        <w:t xml:space="preserve"> leid</w:t>
      </w:r>
      <w:r>
        <w:rPr>
          <w:color w:val="000000"/>
        </w:rPr>
        <w:t>t</w:t>
      </w:r>
      <w:r w:rsidRPr="001257EC" w:rsidR="001257EC">
        <w:rPr>
          <w:color w:val="000000"/>
        </w:rPr>
        <w:t xml:space="preserve"> tot aanzienlijk betere continuïteit, minder schooluitval en een soepelere terugkeer naar school;</w:t>
      </w:r>
    </w:p>
    <w:p w:rsidRPr="001257EC" w:rsidR="001257EC" w:rsidP="001257EC" w:rsidRDefault="001257EC" w14:paraId="6A234410" w14:textId="41897E9C">
      <w:pPr>
        <w:pStyle w:val="Lijstalinea"/>
        <w:numPr>
          <w:ilvl w:val="0"/>
          <w:numId w:val="1"/>
        </w:numPr>
        <w:rPr>
          <w:color w:val="000000"/>
        </w:rPr>
      </w:pPr>
      <w:r w:rsidRPr="001257EC">
        <w:rPr>
          <w:color w:val="000000"/>
        </w:rPr>
        <w:t>scholen de inzet van deze middelen nu vaak ad hoc, niet structureel of niet uniform toepassen;</w:t>
      </w:r>
    </w:p>
    <w:p w:rsidRPr="001257EC" w:rsidR="001257EC" w:rsidP="001257EC" w:rsidRDefault="001257EC" w14:paraId="65F6F8BF" w14:textId="278752C3">
      <w:pPr>
        <w:pStyle w:val="Lijstalinea"/>
        <w:numPr>
          <w:ilvl w:val="0"/>
          <w:numId w:val="1"/>
        </w:numPr>
        <w:rPr>
          <w:color w:val="000000"/>
        </w:rPr>
      </w:pPr>
      <w:r w:rsidRPr="001257EC">
        <w:rPr>
          <w:color w:val="000000"/>
        </w:rPr>
        <w:t>ouders regelmatig tegen bureaucratische of organisatorische muren aanlopen wanneer zij deze onderwijsvorm proberen te regelen.</w:t>
      </w:r>
    </w:p>
    <w:p w:rsidR="001257EC" w:rsidP="001257EC" w:rsidRDefault="001257EC" w14:paraId="4EB1968C" w14:textId="77777777">
      <w:pPr>
        <w:rPr>
          <w:color w:val="000000"/>
        </w:rPr>
      </w:pPr>
      <w:r>
        <w:rPr>
          <w:color w:val="000000"/>
        </w:rPr>
        <w:t>Deze inzichten bevestigen dat de behoefte aan structurele juridische borging reëel en urgent is.</w:t>
      </w:r>
    </w:p>
    <w:p w:rsidR="001257EC" w:rsidP="001257EC" w:rsidRDefault="001257EC" w14:paraId="0DE94690" w14:textId="77777777">
      <w:pPr>
        <w:rPr>
          <w:color w:val="000000"/>
        </w:rPr>
      </w:pPr>
    </w:p>
    <w:p w:rsidR="001257EC" w:rsidP="001257EC" w:rsidRDefault="001257EC" w14:paraId="4944C3A6" w14:textId="57018F97">
      <w:pPr>
        <w:rPr>
          <w:color w:val="000000"/>
        </w:rPr>
      </w:pPr>
      <w:r>
        <w:rPr>
          <w:color w:val="000000"/>
        </w:rPr>
        <w:t xml:space="preserve">Hoewel het wetsvoorstel spreekt over toegankelijke en flexibele ondersteuning, geeft het geen duidelijke norm aan hoe onderwijs aan langdurig zieke leerlingen moet worden vormgegeven. In de praktijk leidt dit ertoe dat scholen sterk verschillen in welke mogelijkheden zij aanbieden, terwijl voor veel leerlingen </w:t>
      </w:r>
      <w:r w:rsidR="00E84EF4">
        <w:rPr>
          <w:color w:val="000000"/>
        </w:rPr>
        <w:t>onderwijs op afstand</w:t>
      </w:r>
      <w:r>
        <w:rPr>
          <w:color w:val="000000"/>
        </w:rPr>
        <w:t xml:space="preserve"> geen luxe, maar noodzakelijk maatwerk </w:t>
      </w:r>
      <w:r w:rsidR="00E84EF4">
        <w:rPr>
          <w:color w:val="000000"/>
        </w:rPr>
        <w:t>is</w:t>
      </w:r>
      <w:r>
        <w:rPr>
          <w:color w:val="000000"/>
        </w:rPr>
        <w:t>.</w:t>
      </w:r>
    </w:p>
    <w:p w:rsidR="001257EC" w:rsidP="001257EC" w:rsidRDefault="001257EC" w14:paraId="6E12A020" w14:textId="77777777">
      <w:pPr>
        <w:rPr>
          <w:color w:val="000000"/>
        </w:rPr>
      </w:pPr>
    </w:p>
    <w:p w:rsidR="009C073A" w:rsidP="000A589D" w:rsidRDefault="001257EC" w14:paraId="797A21B2" w14:textId="16F9E466">
      <w:r>
        <w:rPr>
          <w:color w:val="000000"/>
        </w:rPr>
        <w:t>Dit amendement zorgt ervoor dat</w:t>
      </w:r>
      <w:r w:rsidR="0054618E">
        <w:rPr>
          <w:color w:val="000000"/>
        </w:rPr>
        <w:t xml:space="preserve"> onderwijs op afstand expliciet in het wetsvoorstel wordt vastgelegd. Daarbij is het aan het bevoegd gezag om, in overleg met de</w:t>
      </w:r>
      <w:r w:rsidR="00DC74CA">
        <w:rPr>
          <w:color w:val="000000"/>
        </w:rPr>
        <w:t xml:space="preserve"> </w:t>
      </w:r>
      <w:proofErr w:type="spellStart"/>
      <w:r w:rsidR="00801266">
        <w:rPr>
          <w:color w:val="000000"/>
        </w:rPr>
        <w:t>ozl</w:t>
      </w:r>
      <w:proofErr w:type="spellEnd"/>
      <w:r w:rsidR="00801266">
        <w:rPr>
          <w:color w:val="000000"/>
        </w:rPr>
        <w:t xml:space="preserve">-consulent (werkzaam bij de rechtspersoon, ofwel stichting) en de </w:t>
      </w:r>
      <w:r w:rsidR="00DC74CA">
        <w:rPr>
          <w:color w:val="000000"/>
        </w:rPr>
        <w:t xml:space="preserve">ouders van de zieke student of leerling, dan wel, indien die student of leerling meerderjarig is, in overleg met die student of leerling zelf, </w:t>
      </w:r>
      <w:r w:rsidR="00295332">
        <w:rPr>
          <w:color w:val="000000"/>
        </w:rPr>
        <w:t xml:space="preserve">om </w:t>
      </w:r>
      <w:r w:rsidR="00DC74CA">
        <w:rPr>
          <w:color w:val="000000"/>
        </w:rPr>
        <w:t xml:space="preserve">te beoordelen of het </w:t>
      </w:r>
      <w:r w:rsidR="003A73A3">
        <w:rPr>
          <w:color w:val="000000"/>
        </w:rPr>
        <w:t xml:space="preserve">volgen van fysiek onderwijs niet of in beperkte mate mogelijk is en </w:t>
      </w:r>
      <w:r w:rsidR="00295332">
        <w:rPr>
          <w:color w:val="000000"/>
        </w:rPr>
        <w:t xml:space="preserve">of zodoende, met het oog op het waarborgen van de </w:t>
      </w:r>
      <w:r w:rsidR="000A589D">
        <w:rPr>
          <w:color w:val="000000"/>
        </w:rPr>
        <w:t>continuïteit</w:t>
      </w:r>
      <w:r w:rsidR="00295332">
        <w:rPr>
          <w:color w:val="000000"/>
        </w:rPr>
        <w:t xml:space="preserve"> van het onderwijs voor deze student of leerling, onderwijs op afstand aangewezen is. Hierbij </w:t>
      </w:r>
      <w:r w:rsidR="00295332">
        <w:rPr>
          <w:color w:val="000000"/>
        </w:rPr>
        <w:lastRenderedPageBreak/>
        <w:t xml:space="preserve">worden de </w:t>
      </w:r>
      <w:r w:rsidRPr="00B9007C" w:rsidR="00B9007C">
        <w:rPr>
          <w:color w:val="000000"/>
        </w:rPr>
        <w:t>omstandigheden van de desbetreffende leerling, waaronder de duur en frequentie van het ziekteverzuim en de mogelijkheden van de school om passend onderwijs in de school te organiseren</w:t>
      </w:r>
      <w:r w:rsidR="00B9007C">
        <w:rPr>
          <w:color w:val="000000"/>
        </w:rPr>
        <w:t>, betrokken</w:t>
      </w:r>
      <w:r w:rsidR="00A67295">
        <w:rPr>
          <w:color w:val="000000"/>
        </w:rPr>
        <w:t>.</w:t>
      </w:r>
      <w:r w:rsidRPr="009C073A" w:rsidR="009C073A">
        <w:t xml:space="preserve"> </w:t>
      </w:r>
      <w:r w:rsidRPr="0054618E" w:rsidR="009C073A">
        <w:t xml:space="preserve">De inzet van onderwijs op afstand vindt plaats binnen de </w:t>
      </w:r>
      <w:r w:rsidR="009C073A">
        <w:t>met dit wetsvoorstel voorgestelde</w:t>
      </w:r>
      <w:r w:rsidRPr="0054618E" w:rsidR="009C073A">
        <w:t xml:space="preserve"> ondersteuning</w:t>
      </w:r>
      <w:r w:rsidR="00A67295">
        <w:t xml:space="preserve">sstructuur, waarbij de stichting een </w:t>
      </w:r>
      <w:r w:rsidR="000A589D">
        <w:t>adviserende en ondersteunende rol heeft richting het bevoegd gezag</w:t>
      </w:r>
      <w:r w:rsidRPr="0054618E" w:rsidR="009C073A">
        <w:t>.</w:t>
      </w:r>
    </w:p>
    <w:p w:rsidR="005A50A3" w:rsidP="000A589D" w:rsidRDefault="005A50A3" w14:paraId="05CB5ECA" w14:textId="77777777"/>
    <w:p w:rsidRPr="007D556B" w:rsidR="007D556B" w:rsidP="00B83345" w:rsidRDefault="005A50A3" w14:paraId="0EC18372" w14:textId="223D8425">
      <w:r w:rsidRPr="00D00EB0">
        <w:t xml:space="preserve">Daarnaast merkt de indiener op dat in de parlementaire behandeling naar voren is gekomen dat de stichting op dit moment nog geen volledige expertise heeft met betrekking tot de ondersteuning van leerlingen met psychische of mentale klachten. Met de verbreding van de doelgroep wordt het daarom noodzakelijk dat deze expertise binnen de stichting wordt versterkt. Het amendement gaat ervan uit dat het kabinet in de uitwerking van deze wet voorziet in een zorgvuldige implementatie, waarbij de benodigde deskundigheid tijdig kan worden opgebouwd en bekostigd. Door de wettelijke reikwijdte expliciet uit te breiden naar leerlingen met zowel lichamelijke als psychische aandoeningen, ontstaat tevens een duidelijke opdracht voor de stichting om haar kennis en ondersteuning op dit terrein te ontwikkelen. Dit waarborgt dat ook </w:t>
      </w:r>
      <w:proofErr w:type="spellStart"/>
      <w:r w:rsidRPr="00D00EB0">
        <w:t>neurodivergente</w:t>
      </w:r>
      <w:proofErr w:type="spellEnd"/>
      <w:r w:rsidRPr="00D00EB0">
        <w:t xml:space="preserve"> en psychisch zieke leerlingen adequaat en tijdig toegang krijgen tot onderwijs op afstand, wanneer dat noodzakelijk is voor de continuïteit van hun onderwijs.</w:t>
      </w:r>
    </w:p>
    <w:p w:rsidRPr="00EA69AC" w:rsidR="007D556B" w:rsidP="000D0ABD" w:rsidRDefault="007D556B" w14:paraId="3C009019" w14:textId="77777777"/>
    <w:p w:rsidRPr="00EA69AC" w:rsidR="00B4708A" w:rsidP="000D0ABD" w:rsidRDefault="000D0ABD" w14:paraId="076E2759" w14:textId="537EE31C">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1686" w14:textId="77777777" w:rsidR="00AC5557" w:rsidRDefault="00AC5557">
      <w:pPr>
        <w:spacing w:line="20" w:lineRule="exact"/>
      </w:pPr>
    </w:p>
  </w:endnote>
  <w:endnote w:type="continuationSeparator" w:id="0">
    <w:p w14:paraId="658A9F2A" w14:textId="77777777" w:rsidR="00AC5557" w:rsidRDefault="00AC5557">
      <w:pPr>
        <w:pStyle w:val="Amendement"/>
      </w:pPr>
      <w:r>
        <w:rPr>
          <w:b w:val="0"/>
        </w:rPr>
        <w:t xml:space="preserve"> </w:t>
      </w:r>
    </w:p>
  </w:endnote>
  <w:endnote w:type="continuationNotice" w:id="1">
    <w:p w14:paraId="7BED8B0B" w14:textId="77777777" w:rsidR="00AC5557" w:rsidRDefault="00AC55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F217" w14:textId="77777777" w:rsidR="00AC5557" w:rsidRDefault="00AC5557">
      <w:pPr>
        <w:pStyle w:val="Amendement"/>
      </w:pPr>
      <w:r>
        <w:rPr>
          <w:b w:val="0"/>
        </w:rPr>
        <w:separator/>
      </w:r>
    </w:p>
  </w:footnote>
  <w:footnote w:type="continuationSeparator" w:id="0">
    <w:p w14:paraId="2D53706D" w14:textId="77777777" w:rsidR="00AC5557" w:rsidRDefault="00AC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3A"/>
    <w:multiLevelType w:val="hybridMultilevel"/>
    <w:tmpl w:val="CE40F8E0"/>
    <w:lvl w:ilvl="0" w:tplc="54304600">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A84BB2"/>
    <w:multiLevelType w:val="multilevel"/>
    <w:tmpl w:val="78B2C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446122"/>
    <w:multiLevelType w:val="hybridMultilevel"/>
    <w:tmpl w:val="576651E6"/>
    <w:lvl w:ilvl="0" w:tplc="4A9A56D4">
      <w:start w:val="1"/>
      <w:numFmt w:val="decimal"/>
      <w:lvlText w:val="%1."/>
      <w:lvlJc w:val="left"/>
      <w:pPr>
        <w:ind w:left="1440" w:hanging="360"/>
      </w:pPr>
    </w:lvl>
    <w:lvl w:ilvl="1" w:tplc="79B82638">
      <w:start w:val="1"/>
      <w:numFmt w:val="decimal"/>
      <w:lvlText w:val="%2."/>
      <w:lvlJc w:val="left"/>
      <w:pPr>
        <w:ind w:left="1440" w:hanging="360"/>
      </w:pPr>
    </w:lvl>
    <w:lvl w:ilvl="2" w:tplc="8620DCA6">
      <w:start w:val="1"/>
      <w:numFmt w:val="decimal"/>
      <w:lvlText w:val="%3."/>
      <w:lvlJc w:val="left"/>
      <w:pPr>
        <w:ind w:left="1440" w:hanging="360"/>
      </w:pPr>
    </w:lvl>
    <w:lvl w:ilvl="3" w:tplc="8298AADC">
      <w:start w:val="1"/>
      <w:numFmt w:val="decimal"/>
      <w:lvlText w:val="%4."/>
      <w:lvlJc w:val="left"/>
      <w:pPr>
        <w:ind w:left="1440" w:hanging="360"/>
      </w:pPr>
    </w:lvl>
    <w:lvl w:ilvl="4" w:tplc="2A240832">
      <w:start w:val="1"/>
      <w:numFmt w:val="decimal"/>
      <w:lvlText w:val="%5."/>
      <w:lvlJc w:val="left"/>
      <w:pPr>
        <w:ind w:left="1440" w:hanging="360"/>
      </w:pPr>
    </w:lvl>
    <w:lvl w:ilvl="5" w:tplc="C99A9CBC">
      <w:start w:val="1"/>
      <w:numFmt w:val="decimal"/>
      <w:lvlText w:val="%6."/>
      <w:lvlJc w:val="left"/>
      <w:pPr>
        <w:ind w:left="1440" w:hanging="360"/>
      </w:pPr>
    </w:lvl>
    <w:lvl w:ilvl="6" w:tplc="71506D72">
      <w:start w:val="1"/>
      <w:numFmt w:val="decimal"/>
      <w:lvlText w:val="%7."/>
      <w:lvlJc w:val="left"/>
      <w:pPr>
        <w:ind w:left="1440" w:hanging="360"/>
      </w:pPr>
    </w:lvl>
    <w:lvl w:ilvl="7" w:tplc="28FCA474">
      <w:start w:val="1"/>
      <w:numFmt w:val="decimal"/>
      <w:lvlText w:val="%8."/>
      <w:lvlJc w:val="left"/>
      <w:pPr>
        <w:ind w:left="1440" w:hanging="360"/>
      </w:pPr>
    </w:lvl>
    <w:lvl w:ilvl="8" w:tplc="7F3CC51C">
      <w:start w:val="1"/>
      <w:numFmt w:val="decimal"/>
      <w:lvlText w:val="%9."/>
      <w:lvlJc w:val="left"/>
      <w:pPr>
        <w:ind w:left="1440" w:hanging="360"/>
      </w:pPr>
    </w:lvl>
  </w:abstractNum>
  <w:num w:numId="1" w16cid:durableId="372123621">
    <w:abstractNumId w:val="0"/>
  </w:num>
  <w:num w:numId="2" w16cid:durableId="127231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48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BD"/>
    <w:rsid w:val="00012DA6"/>
    <w:rsid w:val="00042219"/>
    <w:rsid w:val="00052244"/>
    <w:rsid w:val="000543CB"/>
    <w:rsid w:val="00072F20"/>
    <w:rsid w:val="0007471A"/>
    <w:rsid w:val="00083F51"/>
    <w:rsid w:val="000A048C"/>
    <w:rsid w:val="000A589D"/>
    <w:rsid w:val="000D0ABD"/>
    <w:rsid w:val="000D17BF"/>
    <w:rsid w:val="000D5C81"/>
    <w:rsid w:val="000E3446"/>
    <w:rsid w:val="00124490"/>
    <w:rsid w:val="001257EC"/>
    <w:rsid w:val="00127012"/>
    <w:rsid w:val="001410E8"/>
    <w:rsid w:val="00157CAF"/>
    <w:rsid w:val="001656EE"/>
    <w:rsid w:val="0016653D"/>
    <w:rsid w:val="00175994"/>
    <w:rsid w:val="001D1B16"/>
    <w:rsid w:val="001D3028"/>
    <w:rsid w:val="001D56AF"/>
    <w:rsid w:val="001E0E21"/>
    <w:rsid w:val="00212E0A"/>
    <w:rsid w:val="002153B0"/>
    <w:rsid w:val="0021777F"/>
    <w:rsid w:val="00237730"/>
    <w:rsid w:val="00241DD0"/>
    <w:rsid w:val="002469AD"/>
    <w:rsid w:val="0026795C"/>
    <w:rsid w:val="00295332"/>
    <w:rsid w:val="002A0713"/>
    <w:rsid w:val="002B25A6"/>
    <w:rsid w:val="002D2E32"/>
    <w:rsid w:val="003605C5"/>
    <w:rsid w:val="003826B9"/>
    <w:rsid w:val="003A6DFF"/>
    <w:rsid w:val="003A73A3"/>
    <w:rsid w:val="003C21AC"/>
    <w:rsid w:val="003C5218"/>
    <w:rsid w:val="003C7876"/>
    <w:rsid w:val="003D0F11"/>
    <w:rsid w:val="003E2308"/>
    <w:rsid w:val="003E2F98"/>
    <w:rsid w:val="003F4DA2"/>
    <w:rsid w:val="00413B00"/>
    <w:rsid w:val="0042574B"/>
    <w:rsid w:val="004330ED"/>
    <w:rsid w:val="004335F1"/>
    <w:rsid w:val="00471485"/>
    <w:rsid w:val="00481C91"/>
    <w:rsid w:val="004911E3"/>
    <w:rsid w:val="00497D57"/>
    <w:rsid w:val="004A1E29"/>
    <w:rsid w:val="004A7DD4"/>
    <w:rsid w:val="004B50D8"/>
    <w:rsid w:val="004B5B90"/>
    <w:rsid w:val="00501109"/>
    <w:rsid w:val="00525873"/>
    <w:rsid w:val="0054618E"/>
    <w:rsid w:val="00557378"/>
    <w:rsid w:val="005703C9"/>
    <w:rsid w:val="00597703"/>
    <w:rsid w:val="005A3634"/>
    <w:rsid w:val="005A50A3"/>
    <w:rsid w:val="005A6097"/>
    <w:rsid w:val="005B1DCC"/>
    <w:rsid w:val="005B7323"/>
    <w:rsid w:val="005C25B9"/>
    <w:rsid w:val="005F12E3"/>
    <w:rsid w:val="006267E6"/>
    <w:rsid w:val="00630175"/>
    <w:rsid w:val="00650A34"/>
    <w:rsid w:val="006558D2"/>
    <w:rsid w:val="00672D25"/>
    <w:rsid w:val="006738BC"/>
    <w:rsid w:val="00690CE3"/>
    <w:rsid w:val="006D147B"/>
    <w:rsid w:val="006D3E69"/>
    <w:rsid w:val="006E0971"/>
    <w:rsid w:val="007709F6"/>
    <w:rsid w:val="00783215"/>
    <w:rsid w:val="007953C3"/>
    <w:rsid w:val="007965FC"/>
    <w:rsid w:val="007D2608"/>
    <w:rsid w:val="007D556B"/>
    <w:rsid w:val="007E0D5B"/>
    <w:rsid w:val="007E6299"/>
    <w:rsid w:val="00801266"/>
    <w:rsid w:val="008164E5"/>
    <w:rsid w:val="00830081"/>
    <w:rsid w:val="008467D7"/>
    <w:rsid w:val="00852541"/>
    <w:rsid w:val="00865D47"/>
    <w:rsid w:val="00871E17"/>
    <w:rsid w:val="0088452C"/>
    <w:rsid w:val="008B0E08"/>
    <w:rsid w:val="008B5709"/>
    <w:rsid w:val="008D69EF"/>
    <w:rsid w:val="008D7DCB"/>
    <w:rsid w:val="008E7BB7"/>
    <w:rsid w:val="009055DB"/>
    <w:rsid w:val="00905ECB"/>
    <w:rsid w:val="0091223A"/>
    <w:rsid w:val="009457AA"/>
    <w:rsid w:val="00947343"/>
    <w:rsid w:val="0096165D"/>
    <w:rsid w:val="00975273"/>
    <w:rsid w:val="00981858"/>
    <w:rsid w:val="00981F5F"/>
    <w:rsid w:val="0098574B"/>
    <w:rsid w:val="00993E91"/>
    <w:rsid w:val="009A0C24"/>
    <w:rsid w:val="009A409F"/>
    <w:rsid w:val="009B5845"/>
    <w:rsid w:val="009C073A"/>
    <w:rsid w:val="009C0C1F"/>
    <w:rsid w:val="00A015E4"/>
    <w:rsid w:val="00A10505"/>
    <w:rsid w:val="00A1288B"/>
    <w:rsid w:val="00A2758B"/>
    <w:rsid w:val="00A53203"/>
    <w:rsid w:val="00A67295"/>
    <w:rsid w:val="00A772EB"/>
    <w:rsid w:val="00AB1508"/>
    <w:rsid w:val="00AB6498"/>
    <w:rsid w:val="00AC5557"/>
    <w:rsid w:val="00AD61DF"/>
    <w:rsid w:val="00AE1F8C"/>
    <w:rsid w:val="00B01BA6"/>
    <w:rsid w:val="00B4708A"/>
    <w:rsid w:val="00B54670"/>
    <w:rsid w:val="00B62193"/>
    <w:rsid w:val="00B83345"/>
    <w:rsid w:val="00B9007C"/>
    <w:rsid w:val="00B90FA2"/>
    <w:rsid w:val="00BC78E3"/>
    <w:rsid w:val="00BF623B"/>
    <w:rsid w:val="00C035D4"/>
    <w:rsid w:val="00C20B64"/>
    <w:rsid w:val="00C679BF"/>
    <w:rsid w:val="00C71A94"/>
    <w:rsid w:val="00C81BBD"/>
    <w:rsid w:val="00C94CD7"/>
    <w:rsid w:val="00C97190"/>
    <w:rsid w:val="00CA1219"/>
    <w:rsid w:val="00CD126F"/>
    <w:rsid w:val="00CD3132"/>
    <w:rsid w:val="00CE27CD"/>
    <w:rsid w:val="00D00EB0"/>
    <w:rsid w:val="00D134F3"/>
    <w:rsid w:val="00D1749E"/>
    <w:rsid w:val="00D2248B"/>
    <w:rsid w:val="00D267F9"/>
    <w:rsid w:val="00D34F70"/>
    <w:rsid w:val="00D47D01"/>
    <w:rsid w:val="00D774B3"/>
    <w:rsid w:val="00DC6DB1"/>
    <w:rsid w:val="00DC74CA"/>
    <w:rsid w:val="00DD35A5"/>
    <w:rsid w:val="00DE2948"/>
    <w:rsid w:val="00DE72DA"/>
    <w:rsid w:val="00DF68BE"/>
    <w:rsid w:val="00DF712A"/>
    <w:rsid w:val="00E11C28"/>
    <w:rsid w:val="00E25DF4"/>
    <w:rsid w:val="00E3485D"/>
    <w:rsid w:val="00E6619B"/>
    <w:rsid w:val="00E67AAF"/>
    <w:rsid w:val="00E84EF4"/>
    <w:rsid w:val="00E908D7"/>
    <w:rsid w:val="00EA1CE4"/>
    <w:rsid w:val="00EA69AC"/>
    <w:rsid w:val="00EB40A1"/>
    <w:rsid w:val="00EC3112"/>
    <w:rsid w:val="00ED5E57"/>
    <w:rsid w:val="00EE0EBA"/>
    <w:rsid w:val="00EE1958"/>
    <w:rsid w:val="00EE1BD8"/>
    <w:rsid w:val="00EE4E10"/>
    <w:rsid w:val="00F01338"/>
    <w:rsid w:val="00F176EA"/>
    <w:rsid w:val="00F2212F"/>
    <w:rsid w:val="00F3402E"/>
    <w:rsid w:val="00F44832"/>
    <w:rsid w:val="00F52435"/>
    <w:rsid w:val="00FA5BBE"/>
    <w:rsid w:val="00FD3BFD"/>
    <w:rsid w:val="00FE5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FDB5"/>
  <w15:docId w15:val="{8E71722A-1BBF-4514-A149-3107782B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410E8"/>
    <w:pPr>
      <w:ind w:left="720"/>
      <w:contextualSpacing/>
    </w:pPr>
  </w:style>
  <w:style w:type="character" w:styleId="Verwijzingopmerking">
    <w:name w:val="annotation reference"/>
    <w:basedOn w:val="Standaardalinea-lettertype"/>
    <w:semiHidden/>
    <w:unhideWhenUsed/>
    <w:rsid w:val="000E3446"/>
    <w:rPr>
      <w:sz w:val="16"/>
      <w:szCs w:val="16"/>
    </w:rPr>
  </w:style>
  <w:style w:type="paragraph" w:styleId="Tekstopmerking">
    <w:name w:val="annotation text"/>
    <w:basedOn w:val="Standaard"/>
    <w:link w:val="TekstopmerkingChar"/>
    <w:unhideWhenUsed/>
    <w:rsid w:val="000E3446"/>
    <w:rPr>
      <w:sz w:val="20"/>
    </w:rPr>
  </w:style>
  <w:style w:type="character" w:customStyle="1" w:styleId="TekstopmerkingChar">
    <w:name w:val="Tekst opmerking Char"/>
    <w:basedOn w:val="Standaardalinea-lettertype"/>
    <w:link w:val="Tekstopmerking"/>
    <w:rsid w:val="000E3446"/>
  </w:style>
  <w:style w:type="paragraph" w:styleId="Onderwerpvanopmerking">
    <w:name w:val="annotation subject"/>
    <w:basedOn w:val="Tekstopmerking"/>
    <w:next w:val="Tekstopmerking"/>
    <w:link w:val="OnderwerpvanopmerkingChar"/>
    <w:semiHidden/>
    <w:unhideWhenUsed/>
    <w:rsid w:val="000E3446"/>
    <w:rPr>
      <w:b/>
      <w:bCs/>
    </w:rPr>
  </w:style>
  <w:style w:type="character" w:customStyle="1" w:styleId="OnderwerpvanopmerkingChar">
    <w:name w:val="Onderwerp van opmerking Char"/>
    <w:basedOn w:val="TekstopmerkingChar"/>
    <w:link w:val="Onderwerpvanopmerking"/>
    <w:semiHidden/>
    <w:rsid w:val="000E3446"/>
    <w:rPr>
      <w:b/>
      <w:bCs/>
    </w:rPr>
  </w:style>
  <w:style w:type="paragraph" w:styleId="Revisie">
    <w:name w:val="Revision"/>
    <w:hidden/>
    <w:uiPriority w:val="99"/>
    <w:semiHidden/>
    <w:rsid w:val="00AB64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1032</ap:Words>
  <ap:Characters>5680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2025-12-12T13:13:00.0000000Z</dcterms:created>
  <dcterms:modified xsi:type="dcterms:W3CDTF">2025-12-12T13:13:00.0000000Z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