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02E8" w14:paraId="052602B0" w14:textId="77777777">
        <w:tc>
          <w:tcPr>
            <w:tcW w:w="6733" w:type="dxa"/>
            <w:gridSpan w:val="2"/>
            <w:tcBorders>
              <w:top w:val="nil"/>
              <w:left w:val="nil"/>
              <w:bottom w:val="nil"/>
              <w:right w:val="nil"/>
            </w:tcBorders>
            <w:vAlign w:val="center"/>
          </w:tcPr>
          <w:p w:rsidR="00997775" w:rsidP="00710A7A" w:rsidRDefault="00997775" w14:paraId="6F30BB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2AD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02E8" w14:paraId="5AAC2D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41BAE9" w14:textId="77777777">
            <w:r w:rsidRPr="008B0CC5">
              <w:t xml:space="preserve">Vergaderjaar </w:t>
            </w:r>
            <w:r w:rsidR="00AC6B87">
              <w:t>202</w:t>
            </w:r>
            <w:r w:rsidR="00684DFF">
              <w:t>5</w:t>
            </w:r>
            <w:r w:rsidR="00AC6B87">
              <w:t>-202</w:t>
            </w:r>
            <w:r w:rsidR="00684DFF">
              <w:t>6</w:t>
            </w:r>
          </w:p>
        </w:tc>
      </w:tr>
      <w:tr w:rsidR="00997775" w:rsidTr="005502E8" w14:paraId="6DADAC96" w14:textId="77777777">
        <w:trPr>
          <w:cantSplit/>
        </w:trPr>
        <w:tc>
          <w:tcPr>
            <w:tcW w:w="10985" w:type="dxa"/>
            <w:gridSpan w:val="3"/>
            <w:tcBorders>
              <w:top w:val="nil"/>
              <w:left w:val="nil"/>
              <w:bottom w:val="nil"/>
              <w:right w:val="nil"/>
            </w:tcBorders>
          </w:tcPr>
          <w:p w:rsidR="00997775" w:rsidRDefault="00997775" w14:paraId="1A4BEC1C" w14:textId="77777777"/>
        </w:tc>
      </w:tr>
      <w:tr w:rsidR="00997775" w:rsidTr="005502E8" w14:paraId="60826A3F" w14:textId="77777777">
        <w:trPr>
          <w:cantSplit/>
        </w:trPr>
        <w:tc>
          <w:tcPr>
            <w:tcW w:w="10985" w:type="dxa"/>
            <w:gridSpan w:val="3"/>
            <w:tcBorders>
              <w:top w:val="nil"/>
              <w:left w:val="nil"/>
              <w:bottom w:val="single" w:color="auto" w:sz="4" w:space="0"/>
              <w:right w:val="nil"/>
            </w:tcBorders>
          </w:tcPr>
          <w:p w:rsidR="00997775" w:rsidRDefault="00997775" w14:paraId="3AC2DC18" w14:textId="77777777"/>
        </w:tc>
      </w:tr>
      <w:tr w:rsidR="00997775" w:rsidTr="005502E8" w14:paraId="38F6A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2D173" w14:textId="77777777"/>
        </w:tc>
        <w:tc>
          <w:tcPr>
            <w:tcW w:w="7654" w:type="dxa"/>
            <w:gridSpan w:val="2"/>
          </w:tcPr>
          <w:p w:rsidR="00997775" w:rsidRDefault="00997775" w14:paraId="6699E518" w14:textId="77777777"/>
        </w:tc>
      </w:tr>
      <w:tr w:rsidR="005502E8" w:rsidTr="005502E8" w14:paraId="1A528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6A324801" w14:textId="1E6BBBD5">
            <w:pPr>
              <w:rPr>
                <w:b/>
              </w:rPr>
            </w:pPr>
            <w:r>
              <w:rPr>
                <w:b/>
              </w:rPr>
              <w:t>36 800 VIII</w:t>
            </w:r>
          </w:p>
        </w:tc>
        <w:tc>
          <w:tcPr>
            <w:tcW w:w="7654" w:type="dxa"/>
            <w:gridSpan w:val="2"/>
          </w:tcPr>
          <w:p w:rsidR="005502E8" w:rsidP="005502E8" w:rsidRDefault="005502E8" w14:paraId="260148CC" w14:textId="0BA3EEEA">
            <w:pPr>
              <w:rPr>
                <w:b/>
              </w:rPr>
            </w:pPr>
            <w:r w:rsidRPr="005261D8">
              <w:rPr>
                <w:b/>
                <w:bCs/>
                <w:szCs w:val="24"/>
              </w:rPr>
              <w:t>Vaststelling van de begrotingsstaten van het Ministerie van Onderwijs, Cultuur en Wetenschap (VIII) voor het jaar 2026</w:t>
            </w:r>
          </w:p>
        </w:tc>
      </w:tr>
      <w:tr w:rsidR="005502E8" w:rsidTr="005502E8" w14:paraId="62410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6BDD7023" w14:textId="77777777"/>
        </w:tc>
        <w:tc>
          <w:tcPr>
            <w:tcW w:w="7654" w:type="dxa"/>
            <w:gridSpan w:val="2"/>
          </w:tcPr>
          <w:p w:rsidR="005502E8" w:rsidP="005502E8" w:rsidRDefault="005502E8" w14:paraId="2923ECD2" w14:textId="77777777"/>
        </w:tc>
      </w:tr>
      <w:tr w:rsidR="005502E8" w:rsidTr="005502E8" w14:paraId="505FA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7312ED51" w14:textId="77777777"/>
        </w:tc>
        <w:tc>
          <w:tcPr>
            <w:tcW w:w="7654" w:type="dxa"/>
            <w:gridSpan w:val="2"/>
          </w:tcPr>
          <w:p w:rsidR="005502E8" w:rsidP="005502E8" w:rsidRDefault="005502E8" w14:paraId="38272267" w14:textId="77777777"/>
        </w:tc>
      </w:tr>
      <w:tr w:rsidR="005502E8" w:rsidTr="005502E8" w14:paraId="31C77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01431E6D" w14:textId="123A9EED">
            <w:pPr>
              <w:rPr>
                <w:b/>
              </w:rPr>
            </w:pPr>
            <w:r>
              <w:rPr>
                <w:b/>
              </w:rPr>
              <w:t xml:space="preserve">Nr. </w:t>
            </w:r>
            <w:r>
              <w:rPr>
                <w:b/>
              </w:rPr>
              <w:t>26</w:t>
            </w:r>
          </w:p>
        </w:tc>
        <w:tc>
          <w:tcPr>
            <w:tcW w:w="7654" w:type="dxa"/>
            <w:gridSpan w:val="2"/>
          </w:tcPr>
          <w:p w:rsidR="005502E8" w:rsidP="005502E8" w:rsidRDefault="005502E8" w14:paraId="06F2F5AC" w14:textId="0C9E0997">
            <w:pPr>
              <w:rPr>
                <w:b/>
              </w:rPr>
            </w:pPr>
            <w:r>
              <w:rPr>
                <w:b/>
              </w:rPr>
              <w:t xml:space="preserve">MOTIE VAN </w:t>
            </w:r>
            <w:r>
              <w:rPr>
                <w:b/>
              </w:rPr>
              <w:t>HET LID MOORMAN</w:t>
            </w:r>
          </w:p>
        </w:tc>
      </w:tr>
      <w:tr w:rsidR="005502E8" w:rsidTr="005502E8" w14:paraId="253CA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4B74BBAC" w14:textId="77777777"/>
        </w:tc>
        <w:tc>
          <w:tcPr>
            <w:tcW w:w="7654" w:type="dxa"/>
            <w:gridSpan w:val="2"/>
          </w:tcPr>
          <w:p w:rsidR="005502E8" w:rsidP="005502E8" w:rsidRDefault="005502E8" w14:paraId="58508CF6" w14:textId="17F5F874">
            <w:r>
              <w:t>Voorgesteld tijdens het wetgevingsoverleg van 15 december 2025</w:t>
            </w:r>
          </w:p>
        </w:tc>
      </w:tr>
      <w:tr w:rsidR="005502E8" w:rsidTr="005502E8" w14:paraId="6D330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2326E48D" w14:textId="77777777"/>
        </w:tc>
        <w:tc>
          <w:tcPr>
            <w:tcW w:w="7654" w:type="dxa"/>
            <w:gridSpan w:val="2"/>
          </w:tcPr>
          <w:p w:rsidR="005502E8" w:rsidP="005502E8" w:rsidRDefault="005502E8" w14:paraId="261ACCE4" w14:textId="77777777"/>
        </w:tc>
      </w:tr>
      <w:tr w:rsidR="005502E8" w:rsidTr="005502E8" w14:paraId="2F4E6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5AB5F19B" w14:textId="77777777"/>
        </w:tc>
        <w:tc>
          <w:tcPr>
            <w:tcW w:w="7654" w:type="dxa"/>
            <w:gridSpan w:val="2"/>
          </w:tcPr>
          <w:p w:rsidR="005502E8" w:rsidP="005502E8" w:rsidRDefault="005502E8" w14:paraId="1102B109" w14:textId="5E02E593">
            <w:r>
              <w:t>De Kamer,</w:t>
            </w:r>
          </w:p>
        </w:tc>
      </w:tr>
      <w:tr w:rsidR="005502E8" w:rsidTr="005502E8" w14:paraId="57428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6D87D287" w14:textId="77777777"/>
        </w:tc>
        <w:tc>
          <w:tcPr>
            <w:tcW w:w="7654" w:type="dxa"/>
            <w:gridSpan w:val="2"/>
          </w:tcPr>
          <w:p w:rsidR="005502E8" w:rsidP="005502E8" w:rsidRDefault="005502E8" w14:paraId="0EA47C55" w14:textId="77777777"/>
        </w:tc>
      </w:tr>
      <w:tr w:rsidR="005502E8" w:rsidTr="005502E8" w14:paraId="60DD5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02E8" w:rsidP="005502E8" w:rsidRDefault="005502E8" w14:paraId="2DA6755A" w14:textId="77777777"/>
        </w:tc>
        <w:tc>
          <w:tcPr>
            <w:tcW w:w="7654" w:type="dxa"/>
            <w:gridSpan w:val="2"/>
          </w:tcPr>
          <w:p w:rsidR="005502E8" w:rsidP="005502E8" w:rsidRDefault="005502E8" w14:paraId="65F0C5B3" w14:textId="76195CAE">
            <w:r>
              <w:t>gehoord de beraadslaging,</w:t>
            </w:r>
          </w:p>
        </w:tc>
      </w:tr>
      <w:tr w:rsidR="00997775" w:rsidTr="005502E8" w14:paraId="24C42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CE7A77" w14:textId="77777777"/>
        </w:tc>
        <w:tc>
          <w:tcPr>
            <w:tcW w:w="7654" w:type="dxa"/>
            <w:gridSpan w:val="2"/>
          </w:tcPr>
          <w:p w:rsidR="00997775" w:rsidRDefault="00997775" w14:paraId="7D3CE904" w14:textId="77777777"/>
        </w:tc>
      </w:tr>
      <w:tr w:rsidR="00997775" w:rsidTr="005502E8" w14:paraId="6468C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7E72F" w14:textId="77777777"/>
        </w:tc>
        <w:tc>
          <w:tcPr>
            <w:tcW w:w="7654" w:type="dxa"/>
            <w:gridSpan w:val="2"/>
          </w:tcPr>
          <w:p w:rsidR="005502E8" w:rsidP="005502E8" w:rsidRDefault="005502E8" w14:paraId="5288A5E8" w14:textId="77777777">
            <w:r>
              <w:t>constaterende dat door middel van het Nationaal Actieprogramma Aanpak seksueel grensoverschrijdend gedrag en seksueel geweld het ministerie van OCW zich inzet voor het voorkomen en bestrijden van seksueel geweld en het bevorderen van de veiligheid van vrouwen;</w:t>
            </w:r>
          </w:p>
          <w:p w:rsidR="005502E8" w:rsidP="005502E8" w:rsidRDefault="005502E8" w14:paraId="015D80D7" w14:textId="77777777"/>
          <w:p w:rsidR="005502E8" w:rsidP="005502E8" w:rsidRDefault="005502E8" w14:paraId="5F5193EA" w14:textId="77777777">
            <w:r>
              <w:t>constaterende dat voor de uitvoering hiervan een regeringscommissaris is aangesteld;</w:t>
            </w:r>
          </w:p>
          <w:p w:rsidR="005502E8" w:rsidP="005502E8" w:rsidRDefault="005502E8" w14:paraId="3DB63685" w14:textId="77777777"/>
          <w:p w:rsidR="005502E8" w:rsidP="005502E8" w:rsidRDefault="005502E8" w14:paraId="57A461A8" w14:textId="77777777">
            <w:r>
              <w:t>constaterende dat het programma en de opdracht aan de regeringscommissaris na 2026 aflopen;</w:t>
            </w:r>
          </w:p>
          <w:p w:rsidR="005502E8" w:rsidP="005502E8" w:rsidRDefault="005502E8" w14:paraId="17A55DB0" w14:textId="77777777"/>
          <w:p w:rsidR="005502E8" w:rsidP="005502E8" w:rsidRDefault="005502E8" w14:paraId="58434837" w14:textId="77777777">
            <w:r>
              <w:t>overwegende dat er groeiende zorgen zijn in de samenleving over de veiligheid van vrouwen en vrouwen zich nog altijd onvoldoende veilig voelen;</w:t>
            </w:r>
          </w:p>
          <w:p w:rsidR="005502E8" w:rsidP="005502E8" w:rsidRDefault="005502E8" w14:paraId="51D5BB31" w14:textId="77777777"/>
          <w:p w:rsidR="005502E8" w:rsidP="005502E8" w:rsidRDefault="005502E8" w14:paraId="28364C2F" w14:textId="77777777">
            <w:r>
              <w:t>overwegende dat het teweegbrengen van een maatschappelijke verandering en cultuurverandering meer tijd en een langer lopend programma vereist;</w:t>
            </w:r>
          </w:p>
          <w:p w:rsidR="005502E8" w:rsidP="005502E8" w:rsidRDefault="005502E8" w14:paraId="0326F3AA" w14:textId="77777777"/>
          <w:p w:rsidR="005502E8" w:rsidP="005502E8" w:rsidRDefault="005502E8" w14:paraId="4615779F" w14:textId="77777777">
            <w:r>
              <w:t>overwegende dat de noodzaak voor het programma onverminderd is;</w:t>
            </w:r>
          </w:p>
          <w:p w:rsidR="005502E8" w:rsidP="005502E8" w:rsidRDefault="005502E8" w14:paraId="2CCB9A62" w14:textId="77777777"/>
          <w:p w:rsidR="005502E8" w:rsidP="005502E8" w:rsidRDefault="005502E8" w14:paraId="409AF2B7" w14:textId="77777777">
            <w:r>
              <w:t>verzoekt de regering om het Nationaal Actieprogramma Aanpak seksueel grensoverschrijdend gedrag en seksueel geweld en de opdracht aan de regeringscommissaris te verlengen, waarna het programma weer geëvalueerd wordt,</w:t>
            </w:r>
          </w:p>
          <w:p w:rsidR="005502E8" w:rsidP="005502E8" w:rsidRDefault="005502E8" w14:paraId="6B8F446E" w14:textId="77777777"/>
          <w:p w:rsidR="005502E8" w:rsidP="005502E8" w:rsidRDefault="005502E8" w14:paraId="135E3C29" w14:textId="77777777">
            <w:r>
              <w:t>en gaat over tot de orde van de dag.</w:t>
            </w:r>
          </w:p>
          <w:p w:rsidR="005502E8" w:rsidP="005502E8" w:rsidRDefault="005502E8" w14:paraId="4653C5F9" w14:textId="77777777"/>
          <w:p w:rsidR="00997775" w:rsidP="005502E8" w:rsidRDefault="005502E8" w14:paraId="085C9FBD" w14:textId="74703F54">
            <w:r>
              <w:t>Moorman</w:t>
            </w:r>
          </w:p>
        </w:tc>
      </w:tr>
    </w:tbl>
    <w:p w:rsidR="00997775" w:rsidRDefault="00997775" w14:paraId="22ED95E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C695" w14:textId="77777777" w:rsidR="005502E8" w:rsidRDefault="005502E8">
      <w:pPr>
        <w:spacing w:line="20" w:lineRule="exact"/>
      </w:pPr>
    </w:p>
  </w:endnote>
  <w:endnote w:type="continuationSeparator" w:id="0">
    <w:p w14:paraId="270720F1" w14:textId="77777777" w:rsidR="005502E8" w:rsidRDefault="005502E8">
      <w:pPr>
        <w:pStyle w:val="Amendement"/>
      </w:pPr>
      <w:r>
        <w:rPr>
          <w:b w:val="0"/>
        </w:rPr>
        <w:t xml:space="preserve"> </w:t>
      </w:r>
    </w:p>
  </w:endnote>
  <w:endnote w:type="continuationNotice" w:id="1">
    <w:p w14:paraId="04217309" w14:textId="77777777" w:rsidR="005502E8" w:rsidRDefault="005502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407A" w14:textId="77777777" w:rsidR="005502E8" w:rsidRDefault="005502E8">
      <w:pPr>
        <w:pStyle w:val="Amendement"/>
      </w:pPr>
      <w:r>
        <w:rPr>
          <w:b w:val="0"/>
        </w:rPr>
        <w:separator/>
      </w:r>
    </w:p>
  </w:footnote>
  <w:footnote w:type="continuationSeparator" w:id="0">
    <w:p w14:paraId="3D44D2C8" w14:textId="77777777" w:rsidR="005502E8" w:rsidRDefault="0055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E8"/>
    <w:rsid w:val="00133FCE"/>
    <w:rsid w:val="001E482C"/>
    <w:rsid w:val="001E4877"/>
    <w:rsid w:val="0021105A"/>
    <w:rsid w:val="00280D6A"/>
    <w:rsid w:val="002B78E9"/>
    <w:rsid w:val="002C5406"/>
    <w:rsid w:val="00330D60"/>
    <w:rsid w:val="00345A5C"/>
    <w:rsid w:val="003F71A1"/>
    <w:rsid w:val="00476415"/>
    <w:rsid w:val="00546F8D"/>
    <w:rsid w:val="005502E8"/>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167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59BFD"/>
  <w15:docId w15:val="{22161000-F7F7-46CB-B7F1-57146049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2025-12-16T10:08:00.0000000Z</dcterms:created>
  <dcterms:modified xsi:type="dcterms:W3CDTF">2025-12-16T10:16:00.0000000Z</dcterms:modified>
  <dc:description>------------------------</dc:description>
  <dc:subject/>
  <keywords/>
  <version/>
  <category/>
</coreProperties>
</file>