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7960" w:rsidP="00EE7960" w:rsidRDefault="00EE7960" w14:paraId="7B2762A7" w14:textId="655F3C6E">
      <w:pPr>
        <w:pStyle w:val="Geenafstand"/>
      </w:pPr>
      <w:r>
        <w:t>AH 669</w:t>
      </w:r>
    </w:p>
    <w:p w:rsidR="00EE7960" w:rsidP="00EE7960" w:rsidRDefault="00EE7960" w14:paraId="7AEB027C" w14:textId="490C20F0">
      <w:pPr>
        <w:pStyle w:val="Geenafstand"/>
      </w:pPr>
      <w:r>
        <w:t>2025Z19789</w:t>
      </w:r>
    </w:p>
    <w:p w:rsidR="00EE7960" w:rsidP="00EE7960" w:rsidRDefault="00EE7960" w14:paraId="31E1310C" w14:textId="77777777">
      <w:pPr>
        <w:pStyle w:val="Geenafstand"/>
      </w:pPr>
    </w:p>
    <w:p w:rsidRPr="00EE7960" w:rsidR="00EE7960" w:rsidP="00427BA1" w:rsidRDefault="00EE7960" w14:paraId="579C26B4" w14:textId="60CF2A8D">
      <w:pPr>
        <w:rPr>
          <w:sz w:val="24"/>
          <w:szCs w:val="24"/>
        </w:rPr>
      </w:pPr>
      <w:r w:rsidRPr="00533806">
        <w:rPr>
          <w:sz w:val="24"/>
          <w:szCs w:val="24"/>
        </w:rPr>
        <w:t xml:space="preserve">Antwoord van minister </w:t>
      </w:r>
      <w:r w:rsidRPr="00533806">
        <w:rPr>
          <w:rFonts w:ascii="Times New Roman" w:hAnsi="Times New Roman"/>
          <w:sz w:val="24"/>
        </w:rPr>
        <w:t>Bruijn</w:t>
      </w:r>
      <w:r w:rsidRPr="00533806">
        <w:rPr>
          <w:sz w:val="24"/>
          <w:szCs w:val="24"/>
        </w:rPr>
        <w:t xml:space="preserve"> (Volksgezondheid, Welzijn en Sport)</w:t>
      </w:r>
      <w:r>
        <w:rPr>
          <w:sz w:val="24"/>
          <w:szCs w:val="24"/>
        </w:rPr>
        <w:t xml:space="preserve">, mede namens de </w:t>
      </w:r>
      <w:r w:rsidRPr="00EE7960">
        <w:rPr>
          <w:sz w:val="24"/>
          <w:szCs w:val="24"/>
        </w:rPr>
        <w:t>minister van Landbouw, Visserij, Voedselzekerheid en Natuur</w:t>
      </w:r>
      <w:r w:rsidRPr="00533806">
        <w:rPr>
          <w:sz w:val="24"/>
          <w:szCs w:val="24"/>
        </w:rPr>
        <w:t xml:space="preserve"> (ontvangen</w:t>
      </w:r>
      <w:r>
        <w:rPr>
          <w:sz w:val="24"/>
          <w:szCs w:val="24"/>
        </w:rPr>
        <w:t xml:space="preserve"> 15 december 2025)</w:t>
      </w:r>
    </w:p>
    <w:p w:rsidRPr="007B1B93" w:rsidR="00EE7960" w:rsidP="00427BA1" w:rsidRDefault="00EE7960" w14:paraId="7AEAEEC7" w14:textId="3DC2BE47">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536</w:t>
      </w:r>
    </w:p>
    <w:p w:rsidRPr="00AB3566" w:rsidR="00EE7960" w:rsidP="00EE7960" w:rsidRDefault="00EE7960" w14:paraId="1B98D4DA" w14:textId="74264326">
      <w:pPr>
        <w:suppressAutoHyphens/>
        <w:rPr>
          <w:szCs w:val="18"/>
        </w:rPr>
      </w:pPr>
    </w:p>
    <w:p w:rsidRPr="00AB3566" w:rsidR="00EE7960" w:rsidP="00EE7960" w:rsidRDefault="00EE7960" w14:paraId="3100A25F" w14:textId="77777777">
      <w:pPr>
        <w:suppressAutoHyphens/>
        <w:rPr>
          <w:szCs w:val="18"/>
        </w:rPr>
      </w:pPr>
      <w:r w:rsidRPr="00AB3566">
        <w:rPr>
          <w:szCs w:val="18"/>
        </w:rPr>
        <w:t>Vraag 1</w:t>
      </w:r>
    </w:p>
    <w:p w:rsidRPr="00AB3566" w:rsidR="00EE7960" w:rsidP="00EE7960" w:rsidRDefault="00EE7960" w14:paraId="0061DA2D" w14:textId="77777777">
      <w:pPr>
        <w:suppressAutoHyphens/>
        <w:rPr>
          <w:szCs w:val="18"/>
        </w:rPr>
      </w:pPr>
      <w:r w:rsidRPr="00AB3566">
        <w:rPr>
          <w:szCs w:val="18"/>
        </w:rPr>
        <w:t>Bent u ermee bekend dat het volgende week World Antimicrobial Awareness Week is, een week waarin aandacht wordt gevraagd voor antimicrobiële resistentie en voor het stimuleren van goede praktijken waarmee deze resistentie kan worden voorkomen?</w:t>
      </w:r>
    </w:p>
    <w:p w:rsidRPr="00AB3566" w:rsidR="00EE7960" w:rsidP="00EE7960" w:rsidRDefault="00EE7960" w14:paraId="44FBA4A6" w14:textId="77777777">
      <w:pPr>
        <w:suppressAutoHyphens/>
        <w:rPr>
          <w:szCs w:val="18"/>
        </w:rPr>
      </w:pPr>
    </w:p>
    <w:p w:rsidRPr="00AB3566" w:rsidR="00EE7960" w:rsidP="00EE7960" w:rsidRDefault="00EE7960" w14:paraId="04E845E8" w14:textId="77777777">
      <w:pPr>
        <w:suppressAutoHyphens/>
        <w:rPr>
          <w:szCs w:val="18"/>
        </w:rPr>
      </w:pPr>
      <w:r w:rsidRPr="00AB3566">
        <w:rPr>
          <w:szCs w:val="18"/>
        </w:rPr>
        <w:t>Antwoord 1</w:t>
      </w:r>
    </w:p>
    <w:p w:rsidRPr="00AB3566" w:rsidR="00EE7960" w:rsidP="00EE7960" w:rsidRDefault="00EE7960" w14:paraId="5DCE8FB9" w14:textId="77777777">
      <w:pPr>
        <w:suppressAutoHyphens/>
        <w:rPr>
          <w:szCs w:val="18"/>
        </w:rPr>
      </w:pPr>
      <w:r w:rsidRPr="00AB3566">
        <w:rPr>
          <w:szCs w:val="18"/>
        </w:rPr>
        <w:t>Ja. World Antimicrobial Awareness Week is een belangrijk jaarlijks (inter)nationaal moment om aandacht te vragen voor antimicrobiële resistentie, bij zowel betrokken professionals als bij burgers. In Nederland vonden verschillende activiteiten plaats, waarbij het belang is benadrukt van juist middelengebruik, preventie van infecties en versterking van monitoring en surveillance, om zo resistentie te voorkomen.</w:t>
      </w:r>
    </w:p>
    <w:p w:rsidRPr="00AB3566" w:rsidR="00EE7960" w:rsidP="00EE7960" w:rsidRDefault="00EE7960" w14:paraId="586CA01F" w14:textId="77777777">
      <w:pPr>
        <w:suppressAutoHyphens/>
        <w:rPr>
          <w:szCs w:val="18"/>
        </w:rPr>
      </w:pPr>
    </w:p>
    <w:p w:rsidRPr="00AB3566" w:rsidR="00EE7960" w:rsidP="00EE7960" w:rsidRDefault="00EE7960" w14:paraId="5A479F06" w14:textId="77777777">
      <w:pPr>
        <w:suppressAutoHyphens/>
        <w:rPr>
          <w:szCs w:val="18"/>
        </w:rPr>
      </w:pPr>
      <w:r w:rsidRPr="00AB3566">
        <w:rPr>
          <w:szCs w:val="18"/>
        </w:rPr>
        <w:t>Vraag 2</w:t>
      </w:r>
    </w:p>
    <w:p w:rsidRPr="00AB3566" w:rsidR="00EE7960" w:rsidP="00EE7960" w:rsidRDefault="00EE7960" w14:paraId="08AC9A40" w14:textId="77777777">
      <w:pPr>
        <w:suppressAutoHyphens/>
        <w:rPr>
          <w:szCs w:val="18"/>
        </w:rPr>
      </w:pPr>
      <w:r w:rsidRPr="00AB3566">
        <w:rPr>
          <w:szCs w:val="18"/>
        </w:rPr>
        <w:t>Heeft u kennisgenomen van de uitzending van Pointer (KRO-NCRV) van 2 november 2025 over resistente schimmels, in het bijzonder Aspergillus fumigatus, en de grote gevaren voor de volksgezondheid? Wat is uw reactie hierop?</w:t>
      </w:r>
    </w:p>
    <w:p w:rsidRPr="00AB3566" w:rsidR="00EE7960" w:rsidP="00EE7960" w:rsidRDefault="00EE7960" w14:paraId="60A64065" w14:textId="77777777">
      <w:pPr>
        <w:suppressAutoHyphens/>
        <w:rPr>
          <w:szCs w:val="18"/>
        </w:rPr>
      </w:pPr>
    </w:p>
    <w:p w:rsidRPr="00AB3566" w:rsidR="00EE7960" w:rsidP="00EE7960" w:rsidRDefault="00EE7960" w14:paraId="650156E7" w14:textId="77777777">
      <w:pPr>
        <w:suppressAutoHyphens/>
        <w:rPr>
          <w:szCs w:val="18"/>
        </w:rPr>
      </w:pPr>
      <w:r w:rsidRPr="00AB3566">
        <w:rPr>
          <w:szCs w:val="18"/>
        </w:rPr>
        <w:t>Antwoord 2</w:t>
      </w:r>
    </w:p>
    <w:p w:rsidRPr="00AB3566" w:rsidR="00EE7960" w:rsidP="00EE7960" w:rsidRDefault="00EE7960" w14:paraId="7F6FD18D" w14:textId="77777777">
      <w:pPr>
        <w:suppressAutoHyphens/>
        <w:rPr>
          <w:szCs w:val="18"/>
        </w:rPr>
      </w:pPr>
      <w:r w:rsidRPr="00AB3566">
        <w:rPr>
          <w:szCs w:val="18"/>
        </w:rPr>
        <w:t xml:space="preserve">Ja. In de strijd tegen resistente micro-organismen was aanvankelijk vooral aandacht voor infecties met bacteriën die ongevoelig zijn geworden voor antibiotica. Echter, ook bij andere soorten micro-organismen, zoals schimmels, kan resistentie tegen veelgebruikte antimicrobiële middelen ontstaan en zich verspreiden. Resistentie bij schimmels, in het bijzonder Aspergillus fumigatus, vormt een toenemend probleem en bedreigt de behandelbaarheid van schimmelinfecties bij mensen. Dit is een belangrijk argument om het beleid te verbreden naar het tegengaan van resistentie tegen alle soorten antimicrobiële middelen. In het Nederlands Actieplan voor het terugdringen van antimicrobiële </w:t>
      </w:r>
      <w:r w:rsidRPr="00AB3566">
        <w:rPr>
          <w:szCs w:val="18"/>
        </w:rPr>
        <w:lastRenderedPageBreak/>
        <w:t>resistentie 2024-2030</w:t>
      </w:r>
      <w:r>
        <w:rPr>
          <w:szCs w:val="18"/>
          <w:vertAlign w:val="superscript"/>
        </w:rPr>
        <w:footnoteReference w:id="1"/>
      </w:r>
      <w:r w:rsidRPr="00AB3566">
        <w:rPr>
          <w:szCs w:val="18"/>
        </w:rPr>
        <w:t xml:space="preserve"> komt de verbreding van dit beleid terug en zijn acties opgenomen om resistentie tegen antimicrobiële middelen zoveel mogelijk tegen te gaan. De ontwikkeling van resistentie bij de schimmel Aspergillus fumigatus wordt nauwlettend in de gaten gehouden. Uw Kamer is daarover regelmatig geïnformeerd.</w:t>
      </w:r>
      <w:r>
        <w:rPr>
          <w:szCs w:val="18"/>
          <w:vertAlign w:val="superscript"/>
        </w:rPr>
        <w:footnoteReference w:id="2"/>
      </w:r>
    </w:p>
    <w:p w:rsidRPr="00AB3566" w:rsidR="00EE7960" w:rsidP="00EE7960" w:rsidRDefault="00EE7960" w14:paraId="7FC7152A" w14:textId="77777777">
      <w:pPr>
        <w:suppressAutoHyphens/>
        <w:rPr>
          <w:szCs w:val="18"/>
        </w:rPr>
      </w:pPr>
    </w:p>
    <w:p w:rsidRPr="00AB3566" w:rsidR="00EE7960" w:rsidP="00EE7960" w:rsidRDefault="00EE7960" w14:paraId="1383F1B5" w14:textId="77777777">
      <w:pPr>
        <w:suppressAutoHyphens/>
        <w:rPr>
          <w:szCs w:val="18"/>
        </w:rPr>
      </w:pPr>
      <w:r w:rsidRPr="00AB3566">
        <w:rPr>
          <w:szCs w:val="18"/>
        </w:rPr>
        <w:t>Vraag 3</w:t>
      </w:r>
    </w:p>
    <w:p w:rsidRPr="00AB3566" w:rsidR="00EE7960" w:rsidP="00EE7960" w:rsidRDefault="00EE7960" w14:paraId="47DC7390" w14:textId="77777777">
      <w:pPr>
        <w:suppressAutoHyphens/>
        <w:rPr>
          <w:szCs w:val="18"/>
        </w:rPr>
      </w:pPr>
      <w:r w:rsidRPr="00AB3566">
        <w:rPr>
          <w:szCs w:val="18"/>
        </w:rPr>
        <w:t xml:space="preserve">Bent u ermee bekend dat het gebruik van dezelfde werkzame middelen in én de landbouw én geneesmiddelen (kruis)resistentie tot gevolg kan hebben, waarbij bijvoorbeeld schimmels resistent worden tegen de werkzame stof en de effectiviteit van geneesmiddelen daardoor sterk afneemt? </w:t>
      </w:r>
    </w:p>
    <w:p w:rsidR="00EE7960" w:rsidP="00EE7960" w:rsidRDefault="00EE7960" w14:paraId="6F4A27BD" w14:textId="77777777">
      <w:pPr>
        <w:suppressAutoHyphens/>
        <w:rPr>
          <w:szCs w:val="18"/>
        </w:rPr>
      </w:pPr>
    </w:p>
    <w:p w:rsidR="00EE7960" w:rsidP="00EE7960" w:rsidRDefault="00EE7960" w14:paraId="0AE361FE" w14:textId="77777777">
      <w:pPr>
        <w:suppressAutoHyphens/>
        <w:rPr>
          <w:szCs w:val="18"/>
        </w:rPr>
      </w:pPr>
    </w:p>
    <w:p w:rsidR="00EE7960" w:rsidP="00EE7960" w:rsidRDefault="00EE7960" w14:paraId="50330924" w14:textId="77777777">
      <w:pPr>
        <w:suppressAutoHyphens/>
        <w:rPr>
          <w:szCs w:val="18"/>
        </w:rPr>
      </w:pPr>
    </w:p>
    <w:p w:rsidRPr="00AB3566" w:rsidR="00EE7960" w:rsidP="00EE7960" w:rsidRDefault="00EE7960" w14:paraId="50F288F0" w14:textId="77777777">
      <w:pPr>
        <w:suppressAutoHyphens/>
        <w:rPr>
          <w:szCs w:val="18"/>
        </w:rPr>
      </w:pPr>
    </w:p>
    <w:p w:rsidRPr="00AB3566" w:rsidR="00EE7960" w:rsidP="00EE7960" w:rsidRDefault="00EE7960" w14:paraId="037C3762" w14:textId="77777777">
      <w:pPr>
        <w:suppressAutoHyphens/>
        <w:rPr>
          <w:szCs w:val="18"/>
        </w:rPr>
      </w:pPr>
      <w:r w:rsidRPr="00AB3566">
        <w:rPr>
          <w:szCs w:val="18"/>
        </w:rPr>
        <w:t>Antwoord 3</w:t>
      </w:r>
    </w:p>
    <w:p w:rsidRPr="00AB3566" w:rsidR="00EE7960" w:rsidP="00EE7960" w:rsidRDefault="00EE7960" w14:paraId="4F65560F" w14:textId="77777777">
      <w:pPr>
        <w:suppressAutoHyphens/>
        <w:rPr>
          <w:szCs w:val="18"/>
        </w:rPr>
      </w:pPr>
      <w:r w:rsidRPr="00AB3566">
        <w:rPr>
          <w:szCs w:val="18"/>
        </w:rPr>
        <w:t>Ja. Het is bekend dat het gebruik van dezelfde werkzame stoffen in én de landbouw én in geneesmiddelen kruisresistentie tot gevolg kan hebben. Dit mechanisme is onderwerp van meerdere recente studies en beoordelingen van Europese instanties. Ook de Gezondheidsraad benoemt dit in het advies ‘resistentie ondermijnt de behandeling van schimmelinfecties’ uit 2024. Over de aanbevelingen en hoe deze opgevolgd worden, is uw Kamer geïnformeerd.</w:t>
      </w:r>
      <w:r>
        <w:rPr>
          <w:szCs w:val="18"/>
          <w:vertAlign w:val="superscript"/>
        </w:rPr>
        <w:footnoteReference w:id="3"/>
      </w:r>
      <w:r w:rsidRPr="00AB3566">
        <w:rPr>
          <w:szCs w:val="18"/>
        </w:rPr>
        <w:t xml:space="preserve"> </w:t>
      </w:r>
    </w:p>
    <w:p w:rsidRPr="00AB3566" w:rsidR="00EE7960" w:rsidP="00EE7960" w:rsidRDefault="00EE7960" w14:paraId="7DA364C6" w14:textId="77777777">
      <w:pPr>
        <w:suppressAutoHyphens/>
        <w:rPr>
          <w:szCs w:val="18"/>
        </w:rPr>
      </w:pPr>
    </w:p>
    <w:p w:rsidRPr="00AB3566" w:rsidR="00EE7960" w:rsidP="00EE7960" w:rsidRDefault="00EE7960" w14:paraId="005DEC48" w14:textId="77777777">
      <w:pPr>
        <w:suppressAutoHyphens/>
        <w:rPr>
          <w:szCs w:val="18"/>
        </w:rPr>
      </w:pPr>
      <w:r w:rsidRPr="00AB3566">
        <w:rPr>
          <w:szCs w:val="18"/>
        </w:rPr>
        <w:t>Afgelopen januari hebben vijf Europese agentschappen, waaronder de Europese Autoriteit voor Voedselveiligheid (EFSA), een rapport gepubliceerd over de impact van het gebruik van azolen fungiciden buiten humaan gebruik op de ontwikkeling van azolenresistente Aspergillus spp (species).</w:t>
      </w:r>
      <w:r>
        <w:rPr>
          <w:szCs w:val="18"/>
          <w:vertAlign w:val="superscript"/>
        </w:rPr>
        <w:footnoteReference w:id="4"/>
      </w:r>
      <w:r w:rsidRPr="00AB3566">
        <w:rPr>
          <w:szCs w:val="18"/>
        </w:rPr>
        <w:t xml:space="preserve"> Het rapport geeft aan dat op basis van huidige kennis azolenresistente Aspergillus fumigatus vanuit het milieu op mensen kan worden overgedragen. Daarnaast draagt het niet-medische gebruik van azolen zeer waarschijnlijk bij aan het ontstaan van azolenresistentie bij deze schimmel. Het ministerie van LVVN is in overleg met Wageningen University and Research (WUR) over de mogelijkheid van onderzoek naar alternatieve afvalbeheermethodes die de ontwikkeling en verspreiding van deze resistente schimmel kunnen beperken. Daarnaast </w:t>
      </w:r>
      <w:r>
        <w:rPr>
          <w:szCs w:val="18"/>
        </w:rPr>
        <w:t xml:space="preserve">heeft het </w:t>
      </w:r>
      <w:r w:rsidRPr="00AB3566">
        <w:rPr>
          <w:szCs w:val="18"/>
        </w:rPr>
        <w:t>RIVM een verkennend onderzoek uit</w:t>
      </w:r>
      <w:r>
        <w:rPr>
          <w:szCs w:val="18"/>
        </w:rPr>
        <w:t>gevoerd</w:t>
      </w:r>
      <w:r w:rsidRPr="00AB3566">
        <w:rPr>
          <w:szCs w:val="18"/>
        </w:rPr>
        <w:t xml:space="preserve"> naar de kruisresistentie in </w:t>
      </w:r>
      <w:r w:rsidRPr="00AB3566">
        <w:rPr>
          <w:szCs w:val="18"/>
        </w:rPr>
        <w:lastRenderedPageBreak/>
        <w:t xml:space="preserve">schimmelziekteverwekkers door duaal gebruik van fungiciden en niet-fungiciden. Uw Kamer </w:t>
      </w:r>
      <w:r>
        <w:rPr>
          <w:szCs w:val="18"/>
        </w:rPr>
        <w:t xml:space="preserve">is op 11 december jl. </w:t>
      </w:r>
      <w:r w:rsidRPr="00AB3566">
        <w:rPr>
          <w:szCs w:val="18"/>
        </w:rPr>
        <w:t>geïnformeerd over dit onderzoek.</w:t>
      </w:r>
      <w:r>
        <w:rPr>
          <w:rStyle w:val="Voetnootmarkering"/>
          <w:szCs w:val="18"/>
        </w:rPr>
        <w:footnoteReference w:id="5"/>
      </w:r>
      <w:r w:rsidRPr="00AB3566">
        <w:rPr>
          <w:szCs w:val="18"/>
        </w:rPr>
        <w:t xml:space="preserve"> </w:t>
      </w:r>
    </w:p>
    <w:p w:rsidRPr="00AB3566" w:rsidR="00EE7960" w:rsidP="00EE7960" w:rsidRDefault="00EE7960" w14:paraId="2E3E2C72" w14:textId="77777777">
      <w:pPr>
        <w:suppressAutoHyphens/>
        <w:rPr>
          <w:szCs w:val="18"/>
        </w:rPr>
      </w:pPr>
    </w:p>
    <w:p w:rsidRPr="00AB3566" w:rsidR="00EE7960" w:rsidP="00EE7960" w:rsidRDefault="00EE7960" w14:paraId="223BE44A" w14:textId="77777777">
      <w:pPr>
        <w:suppressAutoHyphens/>
        <w:rPr>
          <w:szCs w:val="18"/>
        </w:rPr>
      </w:pPr>
      <w:r w:rsidRPr="00AB3566">
        <w:rPr>
          <w:szCs w:val="18"/>
        </w:rPr>
        <w:t>Vraag 4</w:t>
      </w:r>
    </w:p>
    <w:p w:rsidRPr="00AB3566" w:rsidR="00EE7960" w:rsidP="00EE7960" w:rsidRDefault="00EE7960" w14:paraId="6EB1A8B2" w14:textId="77777777">
      <w:pPr>
        <w:suppressAutoHyphens/>
        <w:rPr>
          <w:szCs w:val="18"/>
        </w:rPr>
      </w:pPr>
      <w:r w:rsidRPr="00AB3566">
        <w:rPr>
          <w:szCs w:val="18"/>
        </w:rPr>
        <w:t xml:space="preserve">Bent u ermee bekend dat de Tweede Kamer al in 2014 een motie heeft aangenomen waarmee de regering werd opgeroepen om landbouwgif dat resistente schimmels kan veroorzaken van de markt te halen? </w:t>
      </w:r>
    </w:p>
    <w:p w:rsidRPr="00AB3566" w:rsidR="00EE7960" w:rsidP="00EE7960" w:rsidRDefault="00EE7960" w14:paraId="30A1AF3F" w14:textId="77777777">
      <w:pPr>
        <w:suppressAutoHyphens/>
        <w:rPr>
          <w:szCs w:val="18"/>
        </w:rPr>
      </w:pPr>
    </w:p>
    <w:p w:rsidRPr="00AB3566" w:rsidR="00EE7960" w:rsidP="00EE7960" w:rsidRDefault="00EE7960" w14:paraId="45CCE405" w14:textId="77777777">
      <w:pPr>
        <w:suppressAutoHyphens/>
        <w:rPr>
          <w:szCs w:val="18"/>
        </w:rPr>
      </w:pPr>
      <w:r w:rsidRPr="00AB3566">
        <w:rPr>
          <w:szCs w:val="18"/>
        </w:rPr>
        <w:t>Antwoord 4</w:t>
      </w:r>
    </w:p>
    <w:p w:rsidRPr="00AB3566" w:rsidR="00EE7960" w:rsidP="00EE7960" w:rsidRDefault="00EE7960" w14:paraId="60546F61" w14:textId="77777777">
      <w:pPr>
        <w:suppressAutoHyphens/>
        <w:rPr>
          <w:szCs w:val="18"/>
        </w:rPr>
      </w:pPr>
      <w:r w:rsidRPr="00AB3566">
        <w:rPr>
          <w:szCs w:val="18"/>
        </w:rPr>
        <w:t>Ja, de motie van het lid Ouwehand (PvdD) uit 2014 is bekend. In 2014 was er nog weinig bekend over de relatie tussen het gebruik van specifieke middelen met triazolen en het ontstaan van resistentie bij de schimmel Aspergillus fumigatus. Daarom is er destijds opvolging aan de motie gegeven door wetenschappelijk onderzoek uit te laten voeren om deze relatie nader te onderzoeken.</w:t>
      </w:r>
      <w:r>
        <w:rPr>
          <w:szCs w:val="18"/>
          <w:vertAlign w:val="superscript"/>
        </w:rPr>
        <w:footnoteReference w:id="6"/>
      </w:r>
      <w:r w:rsidRPr="00AB3566">
        <w:rPr>
          <w:szCs w:val="18"/>
        </w:rPr>
        <w:t xml:space="preserve"> </w:t>
      </w:r>
    </w:p>
    <w:p w:rsidRPr="00AB3566" w:rsidR="00EE7960" w:rsidP="00EE7960" w:rsidRDefault="00EE7960" w14:paraId="2241B4BB" w14:textId="77777777">
      <w:pPr>
        <w:suppressAutoHyphens/>
        <w:rPr>
          <w:szCs w:val="18"/>
        </w:rPr>
      </w:pPr>
    </w:p>
    <w:p w:rsidRPr="00AB3566" w:rsidR="00EE7960" w:rsidP="00EE7960" w:rsidRDefault="00EE7960" w14:paraId="4DBF3144" w14:textId="77777777">
      <w:pPr>
        <w:suppressAutoHyphens/>
        <w:rPr>
          <w:szCs w:val="18"/>
        </w:rPr>
      </w:pPr>
      <w:r w:rsidRPr="00AB3566">
        <w:rPr>
          <w:szCs w:val="18"/>
        </w:rPr>
        <w:t xml:space="preserve">Vraag 5 </w:t>
      </w:r>
    </w:p>
    <w:p w:rsidRPr="00AB3566" w:rsidR="00EE7960" w:rsidP="00EE7960" w:rsidRDefault="00EE7960" w14:paraId="3AD1D48C" w14:textId="77777777">
      <w:pPr>
        <w:suppressAutoHyphens/>
        <w:rPr>
          <w:szCs w:val="18"/>
        </w:rPr>
      </w:pPr>
      <w:r w:rsidRPr="00AB3566">
        <w:rPr>
          <w:szCs w:val="18"/>
        </w:rPr>
        <w:t xml:space="preserve">Heeft u voldoende zicht op welke middelen er in landbouw (gaan) worden gebruikt, waarbij dit een risico is? Zo ja, kunt u een overzicht geven van deze middelen? </w:t>
      </w:r>
    </w:p>
    <w:p w:rsidRPr="00AB3566" w:rsidR="00EE7960" w:rsidP="00EE7960" w:rsidRDefault="00EE7960" w14:paraId="1ED3C658" w14:textId="77777777">
      <w:pPr>
        <w:suppressAutoHyphens/>
        <w:rPr>
          <w:szCs w:val="18"/>
        </w:rPr>
      </w:pPr>
    </w:p>
    <w:p w:rsidRPr="00AB3566" w:rsidR="00EE7960" w:rsidP="00EE7960" w:rsidRDefault="00EE7960" w14:paraId="3D6CDC62" w14:textId="77777777">
      <w:pPr>
        <w:suppressAutoHyphens/>
        <w:rPr>
          <w:szCs w:val="18"/>
        </w:rPr>
      </w:pPr>
      <w:r w:rsidRPr="00AB3566">
        <w:rPr>
          <w:szCs w:val="18"/>
        </w:rPr>
        <w:t>Antwoord 5</w:t>
      </w:r>
    </w:p>
    <w:p w:rsidR="00EE7960" w:rsidP="00EE7960" w:rsidRDefault="00EE7960" w14:paraId="144F8135" w14:textId="77777777">
      <w:pPr>
        <w:suppressAutoHyphens/>
        <w:rPr>
          <w:szCs w:val="18"/>
        </w:rPr>
      </w:pPr>
      <w:r w:rsidRPr="00AB3566">
        <w:rPr>
          <w:szCs w:val="18"/>
        </w:rPr>
        <w:t xml:space="preserve">Kruisresistentie tussen werkzame stoffen die worden gebruikt in de landbouw en geneesmiddelen is geen onderdeel van de huidige risicobeoordeling van stoffen in de EU. Het is dan ook niet mogelijk om een volledig overzicht te geven. In het onderzoek van vijf Europese agentschappen naar kruisresistentie bij de schimmel Aspergillus fumigatus als gevolg van het gebruik van azolen in de landbouw als biocide en als diergeneesmiddel, is een eerste opzet gepresenteerd voor </w:t>
      </w:r>
    </w:p>
    <w:p w:rsidRPr="00AB3566" w:rsidR="00EE7960" w:rsidP="00EE7960" w:rsidRDefault="00EE7960" w14:paraId="491C8D6B" w14:textId="77777777">
      <w:pPr>
        <w:suppressAutoHyphens/>
        <w:rPr>
          <w:szCs w:val="18"/>
        </w:rPr>
      </w:pPr>
      <w:r w:rsidRPr="00AB3566">
        <w:rPr>
          <w:szCs w:val="18"/>
        </w:rPr>
        <w:t xml:space="preserve">methodiekontwikkeling hoe in de stofbeoordeling kruisresistentie met geneesmiddelen kan worden meegenomen. Het kabinet vindt dit een belangrijke ontwikkeling en heeft dan ook aangedrongen bij de Europese Commissie om de methodiek verder te ontwikkelen. </w:t>
      </w:r>
    </w:p>
    <w:p w:rsidRPr="00AB3566" w:rsidR="00EE7960" w:rsidP="00EE7960" w:rsidRDefault="00EE7960" w14:paraId="676A206E" w14:textId="77777777">
      <w:pPr>
        <w:suppressAutoHyphens/>
        <w:rPr>
          <w:szCs w:val="18"/>
        </w:rPr>
      </w:pPr>
    </w:p>
    <w:p w:rsidRPr="00AB3566" w:rsidR="00EE7960" w:rsidP="00EE7960" w:rsidRDefault="00EE7960" w14:paraId="6D6AFEA4" w14:textId="77777777">
      <w:pPr>
        <w:suppressAutoHyphens/>
        <w:rPr>
          <w:szCs w:val="18"/>
        </w:rPr>
      </w:pPr>
      <w:r w:rsidRPr="00AB3566">
        <w:rPr>
          <w:szCs w:val="18"/>
        </w:rPr>
        <w:t>Vraag 6</w:t>
      </w:r>
    </w:p>
    <w:p w:rsidRPr="00AB3566" w:rsidR="00EE7960" w:rsidP="00EE7960" w:rsidRDefault="00EE7960" w14:paraId="3CB7BBE2" w14:textId="77777777">
      <w:pPr>
        <w:suppressAutoHyphens/>
        <w:rPr>
          <w:szCs w:val="18"/>
        </w:rPr>
      </w:pPr>
      <w:r w:rsidRPr="00AB3566">
        <w:rPr>
          <w:szCs w:val="18"/>
        </w:rPr>
        <w:lastRenderedPageBreak/>
        <w:t xml:space="preserve">Bent u ermee bekend dat de Europese Unie (EU) een middel met dezelfde werkzame stof als het beloftevolle geneesmiddel Olorofim op de nominatie heeft staan om te worden toegelaten als landbouwgif? </w:t>
      </w:r>
    </w:p>
    <w:p w:rsidRPr="00AB3566" w:rsidR="00EE7960" w:rsidP="00EE7960" w:rsidRDefault="00EE7960" w14:paraId="6FAFB2ED" w14:textId="77777777">
      <w:pPr>
        <w:suppressAutoHyphens/>
        <w:rPr>
          <w:szCs w:val="18"/>
        </w:rPr>
      </w:pPr>
    </w:p>
    <w:p w:rsidRPr="00AB3566" w:rsidR="00EE7960" w:rsidP="00EE7960" w:rsidRDefault="00EE7960" w14:paraId="42702888" w14:textId="77777777">
      <w:pPr>
        <w:suppressAutoHyphens/>
        <w:rPr>
          <w:szCs w:val="18"/>
        </w:rPr>
      </w:pPr>
      <w:r w:rsidRPr="00AB3566">
        <w:rPr>
          <w:szCs w:val="18"/>
        </w:rPr>
        <w:t>Antwoord 6</w:t>
      </w:r>
    </w:p>
    <w:p w:rsidRPr="00AB3566" w:rsidR="00EE7960" w:rsidP="00EE7960" w:rsidRDefault="00EE7960" w14:paraId="63CFBBC0" w14:textId="77777777">
      <w:pPr>
        <w:suppressAutoHyphens/>
        <w:rPr>
          <w:szCs w:val="18"/>
        </w:rPr>
      </w:pPr>
      <w:r w:rsidRPr="00AB3566">
        <w:rPr>
          <w:szCs w:val="18"/>
        </w:rPr>
        <w:t>Nederland is beoordelend lidstaat van de werkzame stof ipflufenoquin met beoogd gebruik als gewasbeschermingsmiddel tegen schimmels. Het betreft een andere werkzame stof dan het geneesmiddel Olorofim, maar heeft wel een vergelijkbaar werkingsmechanisme. De stof ligt nog onder beoordeling en zal daarna een uitgebreid peer review proces, inclusief publieke consultatie, doorlopen bij de EFSA. EFSA stelt vervolgens een concluderend rapport op voor de Europese Commissie. Op basis van dit rapport maakt de Commissie een voorstel over het wel of niet goedkeuren van de werkzame stof en kan hierbij maatregelen voorstellen voor het reduceren van eventuele risico’s. Dit voorstel wordt vervolgens te zijner tijd ter stemming voorgelegd aan de lidstaten via het Standing Committee on Plants, Animals, Food and Feed (SCoPAFF) over regelgeving voor gewasbescherming. Uw Kamer zal te zijner tijd worden geïnformeerd over het Nederlandse standpunt via de SCoPAFF brief.</w:t>
      </w:r>
    </w:p>
    <w:p w:rsidRPr="00AB3566" w:rsidR="00EE7960" w:rsidP="00EE7960" w:rsidRDefault="00EE7960" w14:paraId="3362A67E" w14:textId="77777777">
      <w:pPr>
        <w:suppressAutoHyphens/>
        <w:rPr>
          <w:szCs w:val="18"/>
        </w:rPr>
      </w:pPr>
    </w:p>
    <w:p w:rsidRPr="00AB3566" w:rsidR="00EE7960" w:rsidP="00EE7960" w:rsidRDefault="00EE7960" w14:paraId="6A99FF45" w14:textId="77777777">
      <w:pPr>
        <w:suppressAutoHyphens/>
        <w:rPr>
          <w:szCs w:val="18"/>
        </w:rPr>
      </w:pPr>
      <w:r w:rsidRPr="00AB3566">
        <w:rPr>
          <w:szCs w:val="18"/>
        </w:rPr>
        <w:t xml:space="preserve">Vraag 7 </w:t>
      </w:r>
    </w:p>
    <w:p w:rsidRPr="00AB3566" w:rsidR="00EE7960" w:rsidP="00EE7960" w:rsidRDefault="00EE7960" w14:paraId="30E2EF8E" w14:textId="77777777">
      <w:pPr>
        <w:suppressAutoHyphens/>
        <w:rPr>
          <w:szCs w:val="18"/>
        </w:rPr>
      </w:pPr>
      <w:r w:rsidRPr="00AB3566">
        <w:rPr>
          <w:szCs w:val="18"/>
        </w:rPr>
        <w:t xml:space="preserve">Kunt u bevestigen dat u zich volgens het Nationaal Actieplan AMR 2024-2030 in de EU inzet om dergelijk gebruik te voorkomen en de werking van dit mogelijk levensreddend medicijn veilig te stellen? Zo nee, waarom niet? </w:t>
      </w:r>
    </w:p>
    <w:p w:rsidRPr="00AB3566" w:rsidR="00EE7960" w:rsidP="00EE7960" w:rsidRDefault="00EE7960" w14:paraId="0D0CED3C" w14:textId="77777777">
      <w:pPr>
        <w:suppressAutoHyphens/>
        <w:rPr>
          <w:szCs w:val="18"/>
        </w:rPr>
      </w:pPr>
    </w:p>
    <w:p w:rsidRPr="00AB3566" w:rsidR="00EE7960" w:rsidP="00EE7960" w:rsidRDefault="00EE7960" w14:paraId="43F5D7AF" w14:textId="77777777">
      <w:pPr>
        <w:suppressAutoHyphens/>
        <w:rPr>
          <w:szCs w:val="18"/>
        </w:rPr>
      </w:pPr>
      <w:r w:rsidRPr="00AB3566">
        <w:rPr>
          <w:szCs w:val="18"/>
        </w:rPr>
        <w:t>Antwoord 7</w:t>
      </w:r>
    </w:p>
    <w:p w:rsidRPr="00AB3566" w:rsidR="00EE7960" w:rsidP="00EE7960" w:rsidRDefault="00EE7960" w14:paraId="496039F4" w14:textId="77777777">
      <w:pPr>
        <w:suppressAutoHyphens/>
        <w:rPr>
          <w:szCs w:val="18"/>
        </w:rPr>
      </w:pPr>
      <w:r w:rsidRPr="00AB3566">
        <w:rPr>
          <w:szCs w:val="18"/>
        </w:rPr>
        <w:t xml:space="preserve">Ja, diverse acties in het actieplan zijn hierop gericht, zoals de inzet om vanuit Nederland in Europa en internationale fora aandacht te vragen voor de resistentieproblematiek bij schimmels en te bepleiten dat nieuw ontwikkelde schimmelwerende middelen uitsluitend worden gereserveerd voor gebruik als geneesmiddel voor mensen. </w:t>
      </w:r>
    </w:p>
    <w:p w:rsidRPr="00AB3566" w:rsidR="00EE7960" w:rsidP="00EE7960" w:rsidRDefault="00EE7960" w14:paraId="0B9C1644" w14:textId="77777777">
      <w:pPr>
        <w:suppressAutoHyphens/>
        <w:rPr>
          <w:szCs w:val="18"/>
        </w:rPr>
      </w:pPr>
    </w:p>
    <w:p w:rsidRPr="00AB3566" w:rsidR="00EE7960" w:rsidP="00EE7960" w:rsidRDefault="00EE7960" w14:paraId="7E0EF342" w14:textId="77777777">
      <w:pPr>
        <w:suppressAutoHyphens/>
        <w:rPr>
          <w:szCs w:val="18"/>
        </w:rPr>
      </w:pPr>
      <w:r w:rsidRPr="00AB3566">
        <w:rPr>
          <w:szCs w:val="18"/>
        </w:rPr>
        <w:t>Vraag 8</w:t>
      </w:r>
    </w:p>
    <w:p w:rsidRPr="00AB3566" w:rsidR="00EE7960" w:rsidP="00EE7960" w:rsidRDefault="00EE7960" w14:paraId="1E9732E6" w14:textId="77777777">
      <w:pPr>
        <w:suppressAutoHyphens/>
        <w:rPr>
          <w:szCs w:val="18"/>
        </w:rPr>
      </w:pPr>
      <w:r w:rsidRPr="00AB3566">
        <w:rPr>
          <w:szCs w:val="18"/>
        </w:rPr>
        <w:t>Welke stappen onderneemt Nederland binnen de EU en richting de Europese Commissie om de toelating van landbouwgif met deze stof te voorkomen?</w:t>
      </w:r>
    </w:p>
    <w:p w:rsidRPr="00AB3566" w:rsidR="00EE7960" w:rsidP="00EE7960" w:rsidRDefault="00EE7960" w14:paraId="29886837" w14:textId="77777777">
      <w:pPr>
        <w:suppressAutoHyphens/>
        <w:rPr>
          <w:szCs w:val="18"/>
        </w:rPr>
      </w:pPr>
    </w:p>
    <w:p w:rsidRPr="00AB3566" w:rsidR="00EE7960" w:rsidP="00EE7960" w:rsidRDefault="00EE7960" w14:paraId="7112C478" w14:textId="77777777">
      <w:pPr>
        <w:suppressAutoHyphens/>
        <w:rPr>
          <w:szCs w:val="18"/>
        </w:rPr>
      </w:pPr>
      <w:r w:rsidRPr="00AB3566">
        <w:rPr>
          <w:szCs w:val="18"/>
        </w:rPr>
        <w:t>Antwoord 8</w:t>
      </w:r>
    </w:p>
    <w:p w:rsidRPr="00AB3566" w:rsidR="00EE7960" w:rsidP="00EE7960" w:rsidRDefault="00EE7960" w14:paraId="78081C29" w14:textId="77777777">
      <w:pPr>
        <w:suppressAutoHyphens/>
        <w:rPr>
          <w:szCs w:val="18"/>
        </w:rPr>
      </w:pPr>
      <w:r w:rsidRPr="00AB3566">
        <w:rPr>
          <w:szCs w:val="18"/>
        </w:rPr>
        <w:t xml:space="preserve">Nederland brengt dit onderwerp onder de aandacht in verscheidene Europese gremia, waaronder SCoPAFF gewasbescherming. Nederland heeft naar </w:t>
      </w:r>
      <w:r w:rsidRPr="00AB3566">
        <w:rPr>
          <w:szCs w:val="18"/>
        </w:rPr>
        <w:lastRenderedPageBreak/>
        <w:t>aanleiding van het EU-rapport over kruisresistentie opgemerkt dat het exclusief reserveren van nieuw ontwikkelde antischimmelstoffen niet als aanbeveling was opgenomen. Nederland erkent daarbij wel dat het een wetenschappelijk rapport is, en dat dit een complexe politieke discussie op EU-niveau is. Nederland pleit voor het exclusief reserveren van antischimmelstoffen en benadrukt dat deze discussie Europees zo snel mogelijk gevoerd moet worden.</w:t>
      </w:r>
    </w:p>
    <w:p w:rsidRPr="00AB3566" w:rsidR="00EE7960" w:rsidP="00EE7960" w:rsidRDefault="00EE7960" w14:paraId="6A2D58BD" w14:textId="77777777">
      <w:pPr>
        <w:suppressAutoHyphens/>
        <w:rPr>
          <w:szCs w:val="18"/>
        </w:rPr>
      </w:pPr>
    </w:p>
    <w:p w:rsidRPr="00AB3566" w:rsidR="00EE7960" w:rsidP="00EE7960" w:rsidRDefault="00EE7960" w14:paraId="68B230A3" w14:textId="77777777">
      <w:pPr>
        <w:suppressAutoHyphens/>
        <w:rPr>
          <w:szCs w:val="18"/>
        </w:rPr>
      </w:pPr>
      <w:r w:rsidRPr="00AB3566">
        <w:rPr>
          <w:szCs w:val="18"/>
        </w:rPr>
        <w:t xml:space="preserve">In de meest recente SCoPAFF-bijeenkomst over gewasbescherming heeft de Europese Commissie bovendien aangegeven dat zij een vervolgmandaat aan de EFSA overwegen voor de ontwikkeling van een beoordelingsmethode waarmee het risico van het gebruik van azool-fungiciden concreet kan worden ingeschat. Met een methode voor het toetsen van risico’s op kruisresistentie wordt het mogelijk om de discussie over het voorbehouden van antischimmelstoffen voor humaan gebruik voort te zetten. </w:t>
      </w:r>
    </w:p>
    <w:p w:rsidRPr="00AB3566" w:rsidR="00EE7960" w:rsidP="00EE7960" w:rsidRDefault="00EE7960" w14:paraId="1700BF39" w14:textId="77777777">
      <w:pPr>
        <w:suppressAutoHyphens/>
        <w:rPr>
          <w:szCs w:val="18"/>
        </w:rPr>
      </w:pPr>
    </w:p>
    <w:p w:rsidRPr="00AB3566" w:rsidR="00EE7960" w:rsidP="00EE7960" w:rsidRDefault="00EE7960" w14:paraId="12B4B7AA" w14:textId="77777777">
      <w:pPr>
        <w:suppressAutoHyphens/>
        <w:rPr>
          <w:szCs w:val="18"/>
        </w:rPr>
      </w:pPr>
      <w:r w:rsidRPr="00AB3566">
        <w:rPr>
          <w:szCs w:val="18"/>
        </w:rPr>
        <w:t>Vraag 9</w:t>
      </w:r>
    </w:p>
    <w:p w:rsidRPr="00AB3566" w:rsidR="00EE7960" w:rsidP="00EE7960" w:rsidRDefault="00EE7960" w14:paraId="39F6B2F3" w14:textId="77777777">
      <w:pPr>
        <w:suppressAutoHyphens/>
        <w:rPr>
          <w:szCs w:val="18"/>
        </w:rPr>
      </w:pPr>
      <w:r w:rsidRPr="00AB3566">
        <w:rPr>
          <w:szCs w:val="18"/>
        </w:rPr>
        <w:t>Bent u van mening dat de maatregelen uit het Nationaal Actieplan voor het terugdringen van antimicrobiële resistentie 2024-2030 voldoende effectief en concreet zijn in het bestrijden van dergelijke dubbeltoepassing in landbouw en geneeskunde? Zo ja, op welke wetenschappelijke bronnen baseert u dat?</w:t>
      </w:r>
    </w:p>
    <w:p w:rsidRPr="00AB3566" w:rsidR="00EE7960" w:rsidP="00EE7960" w:rsidRDefault="00EE7960" w14:paraId="483BE4FA" w14:textId="77777777">
      <w:pPr>
        <w:suppressAutoHyphens/>
        <w:rPr>
          <w:szCs w:val="18"/>
        </w:rPr>
      </w:pPr>
    </w:p>
    <w:p w:rsidRPr="00AB3566" w:rsidR="00EE7960" w:rsidP="00EE7960" w:rsidRDefault="00EE7960" w14:paraId="3CCC1659" w14:textId="77777777">
      <w:pPr>
        <w:suppressAutoHyphens/>
        <w:rPr>
          <w:szCs w:val="18"/>
        </w:rPr>
      </w:pPr>
      <w:r w:rsidRPr="00AB3566">
        <w:rPr>
          <w:szCs w:val="18"/>
        </w:rPr>
        <w:t>Antwoord 9</w:t>
      </w:r>
    </w:p>
    <w:p w:rsidRPr="00AB3566" w:rsidR="00EE7960" w:rsidP="00EE7960" w:rsidRDefault="00EE7960" w14:paraId="7C8231C4" w14:textId="77777777">
      <w:pPr>
        <w:suppressAutoHyphens/>
        <w:rPr>
          <w:szCs w:val="18"/>
        </w:rPr>
      </w:pPr>
      <w:r w:rsidRPr="00AB3566">
        <w:rPr>
          <w:szCs w:val="18"/>
        </w:rPr>
        <w:t xml:space="preserve">De maatregelen uit het Nederlands Actieplan bieden belangrijke aangrijpingspunten voor het aanpakken en terugdringen van antimicrobiële resistentie. Het beteugelen van dit specifieke probleem is echter een grote uitdaging vanwege het grensoverschrijdende karakter. Dit vergt dat ook bij andere landen de bereidheid bestaat om dubbeltoepassing van antischimmelstoffen in de landbouw en geneeskunde te bestrijden. Nederland zet zich in om dit internationaal te agenderen. </w:t>
      </w:r>
    </w:p>
    <w:p w:rsidRPr="00AB3566" w:rsidR="00EE7960" w:rsidP="00EE7960" w:rsidRDefault="00EE7960" w14:paraId="29BC1973" w14:textId="77777777">
      <w:pPr>
        <w:suppressAutoHyphens/>
        <w:rPr>
          <w:szCs w:val="18"/>
        </w:rPr>
      </w:pPr>
    </w:p>
    <w:p w:rsidRPr="00AB3566" w:rsidR="00EE7960" w:rsidP="00EE7960" w:rsidRDefault="00EE7960" w14:paraId="30292453" w14:textId="77777777">
      <w:pPr>
        <w:suppressAutoHyphens/>
        <w:rPr>
          <w:szCs w:val="18"/>
        </w:rPr>
      </w:pPr>
      <w:r w:rsidRPr="00AB3566">
        <w:rPr>
          <w:szCs w:val="18"/>
        </w:rPr>
        <w:t>Vraag 10</w:t>
      </w:r>
    </w:p>
    <w:p w:rsidRPr="00AB3566" w:rsidR="00EE7960" w:rsidP="00EE7960" w:rsidRDefault="00EE7960" w14:paraId="35634BEF" w14:textId="77777777">
      <w:pPr>
        <w:suppressAutoHyphens/>
        <w:rPr>
          <w:szCs w:val="18"/>
        </w:rPr>
      </w:pPr>
      <w:r w:rsidRPr="00AB3566">
        <w:rPr>
          <w:szCs w:val="18"/>
        </w:rPr>
        <w:t>Heeft u gezien dat het College voor de toelating van gewasbeschermingsmiddelen en biociden (Ctgb) in Pointer stelt dat het binnen de huidige Europese wetgeving nauwelijks mogelijk is om toelatingen van antischimmelmiddelen te weigeren, ook wanneer nationale volksgezondheidsrisico’s evident zijn? Onderschrijft u dit? Wat vindt u hiervan?</w:t>
      </w:r>
    </w:p>
    <w:p w:rsidRPr="00AB3566" w:rsidR="00EE7960" w:rsidP="00EE7960" w:rsidRDefault="00EE7960" w14:paraId="3D64EA1D" w14:textId="77777777">
      <w:pPr>
        <w:suppressAutoHyphens/>
        <w:rPr>
          <w:szCs w:val="18"/>
        </w:rPr>
      </w:pPr>
    </w:p>
    <w:p w:rsidRPr="00AB3566" w:rsidR="00EE7960" w:rsidP="00EE7960" w:rsidRDefault="00EE7960" w14:paraId="63762FA7" w14:textId="77777777">
      <w:pPr>
        <w:suppressAutoHyphens/>
        <w:rPr>
          <w:szCs w:val="18"/>
        </w:rPr>
      </w:pPr>
      <w:r w:rsidRPr="00AB3566">
        <w:rPr>
          <w:szCs w:val="18"/>
        </w:rPr>
        <w:t>Antwoord 10</w:t>
      </w:r>
    </w:p>
    <w:p w:rsidRPr="00AB3566" w:rsidR="00EE7960" w:rsidP="00EE7960" w:rsidRDefault="00EE7960" w14:paraId="480F00B2" w14:textId="77777777">
      <w:pPr>
        <w:suppressAutoHyphens/>
        <w:rPr>
          <w:szCs w:val="18"/>
        </w:rPr>
      </w:pPr>
      <w:r w:rsidRPr="00AB3566">
        <w:rPr>
          <w:szCs w:val="18"/>
        </w:rPr>
        <w:lastRenderedPageBreak/>
        <w:t xml:space="preserve">Het Ctgb kwam aan het woord in een uitzending van het programma Focus van de NTR dat was gewijd aan ‘schadelijke schimmels’ in 2025, waarbij werd gesteld dat er geen Europese wettelijke basis is om stoffen die ook voor humaan gebruik zijn ontwikkeld, niet toe te laten voor andere toepassingen. Het kabinet vindt het belangrijk dat een wettelijke basis er wel komt. Zoals ook aangegeven in het antwoord op de vragen 7, 8 en 9 pleit Nederland voor de reservering van nieuwe antischimmelstoffen voor humaan gebruik in verschillende Europese gremia en is de inzet van Nederland om op Europees niveau te bezien wat de mogelijkheden zijn voor het meewegen van het risico van kruisresistentie bij de Europese goedkeuring van werkzame stoffen en bij de nationale toelating van biociden en gewasbeschermingsmiddelen. </w:t>
      </w:r>
    </w:p>
    <w:p w:rsidRPr="00AB3566" w:rsidR="00EE7960" w:rsidP="00EE7960" w:rsidRDefault="00EE7960" w14:paraId="029A7D24" w14:textId="77777777">
      <w:pPr>
        <w:suppressAutoHyphens/>
        <w:rPr>
          <w:szCs w:val="18"/>
        </w:rPr>
      </w:pPr>
    </w:p>
    <w:p w:rsidRPr="00AB3566" w:rsidR="00EE7960" w:rsidP="00EE7960" w:rsidRDefault="00EE7960" w14:paraId="7BBF84B3" w14:textId="77777777">
      <w:pPr>
        <w:suppressAutoHyphens/>
        <w:rPr>
          <w:szCs w:val="18"/>
        </w:rPr>
      </w:pPr>
      <w:r w:rsidRPr="00AB3566">
        <w:rPr>
          <w:szCs w:val="18"/>
        </w:rPr>
        <w:t xml:space="preserve">Vraag 11 </w:t>
      </w:r>
    </w:p>
    <w:p w:rsidRPr="00AB3566" w:rsidR="00EE7960" w:rsidP="00EE7960" w:rsidRDefault="00EE7960" w14:paraId="7D52B0D3" w14:textId="77777777">
      <w:pPr>
        <w:suppressAutoHyphens/>
        <w:rPr>
          <w:szCs w:val="18"/>
        </w:rPr>
      </w:pPr>
      <w:r w:rsidRPr="00AB3566">
        <w:rPr>
          <w:szCs w:val="18"/>
        </w:rPr>
        <w:t xml:space="preserve">Hoe verklaart u dat in Frankrijk zeer schadelijke pesticiden, die in de EU zijn toegelaten, wel op nationaal niveau werden verboden en dat een poging om het middel Acetamiprid weer toe te laten werd zelfs tegengehouden door de Franse Grondwettelijke Raad? </w:t>
      </w:r>
    </w:p>
    <w:p w:rsidR="00EE7960" w:rsidP="00EE7960" w:rsidRDefault="00EE7960" w14:paraId="685691DA" w14:textId="77777777">
      <w:pPr>
        <w:suppressAutoHyphens/>
        <w:rPr>
          <w:szCs w:val="18"/>
        </w:rPr>
      </w:pPr>
    </w:p>
    <w:p w:rsidR="00EE7960" w:rsidP="00EE7960" w:rsidRDefault="00EE7960" w14:paraId="5C263422" w14:textId="77777777">
      <w:pPr>
        <w:suppressAutoHyphens/>
        <w:rPr>
          <w:szCs w:val="18"/>
        </w:rPr>
      </w:pPr>
    </w:p>
    <w:p w:rsidR="00EE7960" w:rsidP="00EE7960" w:rsidRDefault="00EE7960" w14:paraId="40AAD152" w14:textId="77777777">
      <w:pPr>
        <w:suppressAutoHyphens/>
        <w:rPr>
          <w:szCs w:val="18"/>
        </w:rPr>
      </w:pPr>
    </w:p>
    <w:p w:rsidRPr="00AB3566" w:rsidR="00EE7960" w:rsidP="00EE7960" w:rsidRDefault="00EE7960" w14:paraId="742D0FE0" w14:textId="77777777">
      <w:pPr>
        <w:suppressAutoHyphens/>
        <w:rPr>
          <w:szCs w:val="18"/>
        </w:rPr>
      </w:pPr>
    </w:p>
    <w:p w:rsidR="00EE7960" w:rsidP="00EE7960" w:rsidRDefault="00EE7960" w14:paraId="7FC70373" w14:textId="77777777">
      <w:pPr>
        <w:suppressAutoHyphens/>
        <w:rPr>
          <w:szCs w:val="18"/>
        </w:rPr>
      </w:pPr>
    </w:p>
    <w:p w:rsidRPr="00AB3566" w:rsidR="00EE7960" w:rsidP="00EE7960" w:rsidRDefault="00EE7960" w14:paraId="10DC5561" w14:textId="77777777">
      <w:pPr>
        <w:suppressAutoHyphens/>
        <w:rPr>
          <w:szCs w:val="18"/>
        </w:rPr>
      </w:pPr>
      <w:r w:rsidRPr="00AB3566">
        <w:rPr>
          <w:szCs w:val="18"/>
        </w:rPr>
        <w:t>Antwoord 11</w:t>
      </w:r>
    </w:p>
    <w:p w:rsidRPr="00AB3566" w:rsidR="00EE7960" w:rsidP="00EE7960" w:rsidRDefault="00EE7960" w14:paraId="6FC434CA" w14:textId="77777777">
      <w:pPr>
        <w:suppressAutoHyphens/>
        <w:rPr>
          <w:szCs w:val="18"/>
        </w:rPr>
      </w:pPr>
      <w:r w:rsidRPr="00AB3566">
        <w:rPr>
          <w:szCs w:val="18"/>
        </w:rPr>
        <w:t>In 2018 heeft Frankrijk een nationaal verbod voor acetamiprid ingevoerd vanwege risico’s voor bestuivers. In juli 2025 werd de wet ‘Duplomb’, gericht op het wegnemen van belemmeringen voor het uitoefenen van de landbouw, door het Franse parlement aangenomen. Dit betekende onder andere een gelijkschakeling met een aantal EU-normen, en daarmee de herintroductie van het eerder nationaal verboden gewasbeschermingsmiddel acetamiprid. Een aantal politieke partijen had intussen het Constitutionele Hof gevraagd zich uit te spreken over de Wet Duplomb, waarbij het Hof oordeelde dat de wet in principe grondwettelijk was, behalve de herintroductie van acetamiprid (en een klein aantal andere bepalingen). Herintroductie van acetamiprid, op de voorgestelde manier, was niet in lijn met ‘Charte de l’Environnement’, een Franse wetstekst (handvest) die het milieu moet beschermen. De Wet Duplomb, zonder de bepaling over de toelating van acetamiprid, is uiteindelijk door president Macron ondertekend en is daarmee van kracht geworden.</w:t>
      </w:r>
    </w:p>
    <w:p w:rsidRPr="00AB3566" w:rsidR="00EE7960" w:rsidP="00EE7960" w:rsidRDefault="00EE7960" w14:paraId="552A1F52" w14:textId="77777777">
      <w:pPr>
        <w:suppressAutoHyphens/>
        <w:rPr>
          <w:szCs w:val="18"/>
        </w:rPr>
      </w:pPr>
    </w:p>
    <w:p w:rsidRPr="00AB3566" w:rsidR="00EE7960" w:rsidP="00EE7960" w:rsidRDefault="00EE7960" w14:paraId="4C006308" w14:textId="77777777">
      <w:pPr>
        <w:suppressAutoHyphens/>
        <w:rPr>
          <w:szCs w:val="18"/>
        </w:rPr>
      </w:pPr>
      <w:r w:rsidRPr="00AB3566">
        <w:rPr>
          <w:szCs w:val="18"/>
        </w:rPr>
        <w:t>Vraag 12</w:t>
      </w:r>
    </w:p>
    <w:p w:rsidRPr="00AB3566" w:rsidR="00EE7960" w:rsidP="00EE7960" w:rsidRDefault="00EE7960" w14:paraId="45E4065E" w14:textId="77777777">
      <w:pPr>
        <w:suppressAutoHyphens/>
        <w:rPr>
          <w:szCs w:val="18"/>
        </w:rPr>
      </w:pPr>
      <w:r w:rsidRPr="00AB3566">
        <w:rPr>
          <w:szCs w:val="18"/>
        </w:rPr>
        <w:lastRenderedPageBreak/>
        <w:t xml:space="preserve">Heeft u gezien dat een petitie tegen de toelating van dit landbouwgif in een korte tijd miljoenen handtekeningen haalde in Frankrijk? Wat zegt dit volgens u over het maatschappelijke draagvlak voor wetgeving om burgers beter te beschermen tegen landbouwgif? </w:t>
      </w:r>
    </w:p>
    <w:p w:rsidRPr="00AB3566" w:rsidR="00EE7960" w:rsidP="00EE7960" w:rsidRDefault="00EE7960" w14:paraId="57D52388" w14:textId="77777777">
      <w:pPr>
        <w:suppressAutoHyphens/>
        <w:rPr>
          <w:szCs w:val="18"/>
        </w:rPr>
      </w:pPr>
    </w:p>
    <w:p w:rsidRPr="00AB3566" w:rsidR="00EE7960" w:rsidP="00EE7960" w:rsidRDefault="00EE7960" w14:paraId="26C0FB04" w14:textId="77777777">
      <w:pPr>
        <w:suppressAutoHyphens/>
        <w:rPr>
          <w:szCs w:val="18"/>
        </w:rPr>
      </w:pPr>
      <w:r w:rsidRPr="00AB3566">
        <w:rPr>
          <w:szCs w:val="18"/>
        </w:rPr>
        <w:t>Antwoord 12</w:t>
      </w:r>
    </w:p>
    <w:p w:rsidRPr="00AB3566" w:rsidR="00EE7960" w:rsidP="00EE7960" w:rsidRDefault="00EE7960" w14:paraId="546A7D6D" w14:textId="77777777">
      <w:pPr>
        <w:suppressAutoHyphens/>
        <w:rPr>
          <w:szCs w:val="18"/>
        </w:rPr>
      </w:pPr>
      <w:r w:rsidRPr="00AB3566">
        <w:rPr>
          <w:szCs w:val="18"/>
        </w:rPr>
        <w:t xml:space="preserve">Ja. Deze petitie die in een korte tijd veel handtekeningen heeft gekregen, toont  maatschappelijke betrokkenheid aan van een groep burgers die actief steun toont voor strengere wetgeving ten aanzien van gewasbeschermingsmiddelen, specifiek voor neonicotinoïden, in Frankrijk. </w:t>
      </w:r>
    </w:p>
    <w:p w:rsidRPr="00AB3566" w:rsidR="00EE7960" w:rsidP="00EE7960" w:rsidRDefault="00EE7960" w14:paraId="145AA88D" w14:textId="77777777">
      <w:pPr>
        <w:suppressAutoHyphens/>
        <w:rPr>
          <w:szCs w:val="18"/>
        </w:rPr>
      </w:pPr>
    </w:p>
    <w:p w:rsidRPr="00AB3566" w:rsidR="00EE7960" w:rsidP="00EE7960" w:rsidRDefault="00EE7960" w14:paraId="7500D68D" w14:textId="77777777">
      <w:pPr>
        <w:suppressAutoHyphens/>
        <w:rPr>
          <w:szCs w:val="18"/>
        </w:rPr>
      </w:pPr>
      <w:r w:rsidRPr="00AB3566">
        <w:rPr>
          <w:szCs w:val="18"/>
        </w:rPr>
        <w:t>Vraag 13</w:t>
      </w:r>
    </w:p>
    <w:p w:rsidRPr="00AB3566" w:rsidR="00EE7960" w:rsidP="00EE7960" w:rsidRDefault="00EE7960" w14:paraId="3C33DB4E" w14:textId="77777777">
      <w:pPr>
        <w:suppressAutoHyphens/>
        <w:rPr>
          <w:szCs w:val="18"/>
        </w:rPr>
      </w:pPr>
      <w:r w:rsidRPr="00AB3566">
        <w:rPr>
          <w:szCs w:val="18"/>
        </w:rPr>
        <w:t xml:space="preserve">Hoe verklaart u dat Frankrijk dit soort middelen wel verbiedt, maar Nederland niet? </w:t>
      </w:r>
    </w:p>
    <w:p w:rsidRPr="00AB3566" w:rsidR="00EE7960" w:rsidP="00EE7960" w:rsidRDefault="00EE7960" w14:paraId="2C711162" w14:textId="77777777">
      <w:pPr>
        <w:suppressAutoHyphens/>
        <w:rPr>
          <w:szCs w:val="18"/>
        </w:rPr>
      </w:pPr>
    </w:p>
    <w:p w:rsidRPr="00AB3566" w:rsidR="00EE7960" w:rsidP="00EE7960" w:rsidRDefault="00EE7960" w14:paraId="08B4B279" w14:textId="77777777">
      <w:pPr>
        <w:suppressAutoHyphens/>
        <w:rPr>
          <w:szCs w:val="18"/>
        </w:rPr>
      </w:pPr>
      <w:r w:rsidRPr="00AB3566">
        <w:rPr>
          <w:szCs w:val="18"/>
        </w:rPr>
        <w:t>Antwoord 13</w:t>
      </w:r>
    </w:p>
    <w:p w:rsidRPr="00AB3566" w:rsidR="00EE7960" w:rsidP="00EE7960" w:rsidRDefault="00EE7960" w14:paraId="172F8594" w14:textId="77777777">
      <w:pPr>
        <w:suppressAutoHyphens/>
        <w:rPr>
          <w:szCs w:val="18"/>
        </w:rPr>
      </w:pPr>
      <w:r w:rsidRPr="00AB3566">
        <w:rPr>
          <w:szCs w:val="18"/>
        </w:rPr>
        <w:t xml:space="preserve">In Frankrijk is de ‘Charte de l'Environnement’, een handvest ter bescherming van het milieu, opgenomen in de Franse grondwet. Het Constitutionele Hof heeft vastgesteld dat de herintroductie van acetamiprid niet in overeenstemming is met de bepalingen van dit handvest. In Nederland heeft het Ctgb de betreffende middelen beoordeeld en geconcludeerd dat ze voldoen aan de geldende wettelijke criteria. </w:t>
      </w:r>
    </w:p>
    <w:p w:rsidRPr="00AB3566" w:rsidR="00EE7960" w:rsidP="00EE7960" w:rsidRDefault="00EE7960" w14:paraId="15244C65" w14:textId="77777777">
      <w:pPr>
        <w:suppressAutoHyphens/>
        <w:rPr>
          <w:szCs w:val="18"/>
        </w:rPr>
      </w:pPr>
    </w:p>
    <w:p w:rsidRPr="00AB3566" w:rsidR="00EE7960" w:rsidP="00EE7960" w:rsidRDefault="00EE7960" w14:paraId="2C937910" w14:textId="77777777">
      <w:pPr>
        <w:suppressAutoHyphens/>
        <w:rPr>
          <w:szCs w:val="18"/>
        </w:rPr>
      </w:pPr>
      <w:r w:rsidRPr="00AB3566">
        <w:rPr>
          <w:szCs w:val="18"/>
        </w:rPr>
        <w:t>Vraag 14</w:t>
      </w:r>
    </w:p>
    <w:p w:rsidRPr="00AB3566" w:rsidR="00EE7960" w:rsidP="00EE7960" w:rsidRDefault="00EE7960" w14:paraId="30982165" w14:textId="77777777">
      <w:pPr>
        <w:suppressAutoHyphens/>
        <w:rPr>
          <w:szCs w:val="18"/>
        </w:rPr>
      </w:pPr>
      <w:r w:rsidRPr="00AB3566">
        <w:rPr>
          <w:szCs w:val="18"/>
        </w:rPr>
        <w:t>Bent u bereid om in de World Antimicrobial Awareness Week met maatregelen te komen om de toelating van landbouwgif dat resistente schimmels kan veroorzaken te verbieden, en daarmee de gezondheid van Nederlanders te beschermen? Zo nee, waarom niet?</w:t>
      </w:r>
    </w:p>
    <w:p w:rsidR="00EE7960" w:rsidP="00EE7960" w:rsidRDefault="00EE7960" w14:paraId="5745FD93" w14:textId="77777777">
      <w:pPr>
        <w:suppressAutoHyphens/>
        <w:rPr>
          <w:szCs w:val="18"/>
        </w:rPr>
      </w:pPr>
    </w:p>
    <w:p w:rsidR="00EE7960" w:rsidP="00EE7960" w:rsidRDefault="00EE7960" w14:paraId="331DE118" w14:textId="77777777">
      <w:pPr>
        <w:suppressAutoHyphens/>
        <w:rPr>
          <w:szCs w:val="18"/>
        </w:rPr>
      </w:pPr>
    </w:p>
    <w:p w:rsidR="00EE7960" w:rsidP="00EE7960" w:rsidRDefault="00EE7960" w14:paraId="1C5136C1" w14:textId="77777777">
      <w:pPr>
        <w:suppressAutoHyphens/>
        <w:rPr>
          <w:szCs w:val="18"/>
        </w:rPr>
      </w:pPr>
    </w:p>
    <w:p w:rsidR="00EE7960" w:rsidP="00EE7960" w:rsidRDefault="00EE7960" w14:paraId="72AE4634" w14:textId="77777777">
      <w:pPr>
        <w:suppressAutoHyphens/>
        <w:rPr>
          <w:szCs w:val="18"/>
        </w:rPr>
      </w:pPr>
    </w:p>
    <w:p w:rsidR="00EE7960" w:rsidP="00EE7960" w:rsidRDefault="00EE7960" w14:paraId="22C82CA8" w14:textId="77777777">
      <w:pPr>
        <w:suppressAutoHyphens/>
        <w:rPr>
          <w:szCs w:val="18"/>
        </w:rPr>
      </w:pPr>
    </w:p>
    <w:p w:rsidR="00EE7960" w:rsidP="00EE7960" w:rsidRDefault="00EE7960" w14:paraId="7465F4EE" w14:textId="77777777">
      <w:pPr>
        <w:suppressAutoHyphens/>
        <w:rPr>
          <w:szCs w:val="18"/>
        </w:rPr>
      </w:pPr>
    </w:p>
    <w:p w:rsidRPr="00AB3566" w:rsidR="00EE7960" w:rsidP="00EE7960" w:rsidRDefault="00EE7960" w14:paraId="06724EBE" w14:textId="77777777">
      <w:pPr>
        <w:suppressAutoHyphens/>
        <w:rPr>
          <w:szCs w:val="18"/>
        </w:rPr>
      </w:pPr>
    </w:p>
    <w:p w:rsidRPr="00AB3566" w:rsidR="00EE7960" w:rsidP="00EE7960" w:rsidRDefault="00EE7960" w14:paraId="6A43814C" w14:textId="77777777">
      <w:pPr>
        <w:suppressAutoHyphens/>
        <w:rPr>
          <w:szCs w:val="18"/>
        </w:rPr>
      </w:pPr>
      <w:r w:rsidRPr="00AB3566">
        <w:rPr>
          <w:szCs w:val="18"/>
        </w:rPr>
        <w:lastRenderedPageBreak/>
        <w:t>Antwoord 14</w:t>
      </w:r>
    </w:p>
    <w:p w:rsidR="00EE7960" w:rsidP="00EE7960" w:rsidRDefault="00EE7960" w14:paraId="3AC43C3E" w14:textId="77777777">
      <w:pPr>
        <w:suppressAutoHyphens/>
        <w:rPr>
          <w:szCs w:val="18"/>
        </w:rPr>
      </w:pPr>
      <w:r w:rsidRPr="00AB3566">
        <w:rPr>
          <w:szCs w:val="18"/>
        </w:rPr>
        <w:t xml:space="preserve">Het kabinet continueert de huidige inzet en zet zich zowel nationaal als Europees in om kruisresistentie te beperken. De inzet van het kabinet is dat protocollen en testrichtlijnen EU-breed worden toegepast in de risicobeoordeling. Gezien het feit </w:t>
      </w:r>
    </w:p>
    <w:p w:rsidRPr="00AB3566" w:rsidR="00EE7960" w:rsidP="00EE7960" w:rsidRDefault="00EE7960" w14:paraId="1547E520" w14:textId="77777777">
      <w:pPr>
        <w:suppressAutoHyphens/>
        <w:rPr>
          <w:szCs w:val="18"/>
        </w:rPr>
      </w:pPr>
      <w:r w:rsidRPr="00AB3566">
        <w:rPr>
          <w:szCs w:val="18"/>
        </w:rPr>
        <w:t>dat stoffen­toelating op EU-niveau wordt geregeld, is een EU-brede harmonisatie niet slechts wenselijk maar noodzakelijk om besluitvorming over beperkingen voor niet-medisch gebruik mogelijk te maken.</w:t>
      </w:r>
    </w:p>
    <w:p w:rsidRPr="00AB3566" w:rsidR="00EE7960" w:rsidP="00EE7960" w:rsidRDefault="00EE7960" w14:paraId="022DC4DC" w14:textId="77777777">
      <w:pPr>
        <w:suppressAutoHyphens/>
        <w:rPr>
          <w:szCs w:val="18"/>
        </w:rPr>
      </w:pPr>
    </w:p>
    <w:p w:rsidRPr="00AB3566" w:rsidR="00EE7960" w:rsidP="00EE7960" w:rsidRDefault="00EE7960" w14:paraId="30E5E34C" w14:textId="77777777">
      <w:pPr>
        <w:suppressAutoHyphens/>
        <w:rPr>
          <w:szCs w:val="18"/>
        </w:rPr>
      </w:pPr>
      <w:r w:rsidRPr="00AB3566">
        <w:rPr>
          <w:szCs w:val="18"/>
        </w:rPr>
        <w:t xml:space="preserve">Vraag 15 </w:t>
      </w:r>
    </w:p>
    <w:p w:rsidRPr="00AB3566" w:rsidR="00EE7960" w:rsidP="00EE7960" w:rsidRDefault="00EE7960" w14:paraId="7E4D9700" w14:textId="77777777">
      <w:pPr>
        <w:suppressAutoHyphens/>
        <w:rPr>
          <w:szCs w:val="18"/>
        </w:rPr>
      </w:pPr>
      <w:r w:rsidRPr="00AB3566">
        <w:rPr>
          <w:szCs w:val="18"/>
        </w:rPr>
        <w:t>Kunt u deze vragen één voor één en uiterlijk gedurende de World Antimicrobial Awareness Week beantwoorden?</w:t>
      </w:r>
    </w:p>
    <w:p w:rsidRPr="00AB3566" w:rsidR="00EE7960" w:rsidP="00EE7960" w:rsidRDefault="00EE7960" w14:paraId="01A6DB48" w14:textId="77777777">
      <w:pPr>
        <w:suppressAutoHyphens/>
        <w:rPr>
          <w:szCs w:val="18"/>
        </w:rPr>
      </w:pPr>
    </w:p>
    <w:p w:rsidRPr="00AB3566" w:rsidR="00EE7960" w:rsidP="00EE7960" w:rsidRDefault="00EE7960" w14:paraId="79370B6E" w14:textId="77777777">
      <w:pPr>
        <w:suppressAutoHyphens/>
        <w:rPr>
          <w:szCs w:val="18"/>
        </w:rPr>
      </w:pPr>
      <w:r w:rsidRPr="00AB3566">
        <w:rPr>
          <w:szCs w:val="18"/>
        </w:rPr>
        <w:t>Antwoord 15</w:t>
      </w:r>
    </w:p>
    <w:p w:rsidRPr="00AB3566" w:rsidR="00EE7960" w:rsidP="00EE7960" w:rsidRDefault="00EE7960" w14:paraId="4FBE7698" w14:textId="77777777">
      <w:pPr>
        <w:suppressAutoHyphens/>
        <w:rPr>
          <w:szCs w:val="18"/>
        </w:rPr>
      </w:pPr>
      <w:r w:rsidRPr="00AB3566">
        <w:rPr>
          <w:szCs w:val="18"/>
        </w:rPr>
        <w:t>Nee, dit is helaas niet gelukt. </w:t>
      </w:r>
      <w:r w:rsidRPr="00AB3566">
        <w:rPr>
          <w:szCs w:val="18"/>
        </w:rPr>
        <w:br/>
      </w:r>
    </w:p>
    <w:p w:rsidR="00EE7960" w:rsidP="00EE7960" w:rsidRDefault="00EE7960" w14:paraId="58D87F5B" w14:textId="77777777">
      <w:pPr>
        <w:suppressAutoHyphens/>
        <w:rPr>
          <w:szCs w:val="18"/>
        </w:rPr>
      </w:pPr>
    </w:p>
    <w:p w:rsidR="00EE7960" w:rsidP="00EE7960" w:rsidRDefault="00EE7960" w14:paraId="049AB39C" w14:textId="77777777">
      <w:pPr>
        <w:suppressAutoHyphens/>
        <w:rPr>
          <w:szCs w:val="18"/>
        </w:rPr>
      </w:pPr>
    </w:p>
    <w:p w:rsidR="00EE7960" w:rsidP="00EE7960" w:rsidRDefault="00EE7960" w14:paraId="3DE90A37" w14:textId="77777777">
      <w:pPr>
        <w:suppressAutoHyphens/>
        <w:rPr>
          <w:szCs w:val="18"/>
        </w:rPr>
      </w:pPr>
    </w:p>
    <w:p w:rsidRPr="00AB3566" w:rsidR="00EE7960" w:rsidP="00EE7960" w:rsidRDefault="00EE7960" w14:paraId="3039AFB5" w14:textId="77777777">
      <w:pPr>
        <w:suppressAutoHyphens/>
        <w:rPr>
          <w:szCs w:val="18"/>
        </w:rPr>
      </w:pPr>
    </w:p>
    <w:p w:rsidRPr="00AB3566" w:rsidR="00EE7960" w:rsidP="00EE7960" w:rsidRDefault="00EE7960" w14:paraId="3016706C" w14:textId="77777777">
      <w:pPr>
        <w:suppressAutoHyphens/>
        <w:rPr>
          <w:szCs w:val="18"/>
        </w:rPr>
      </w:pPr>
    </w:p>
    <w:p w:rsidRPr="00AB3566" w:rsidR="00EE7960" w:rsidP="00EE7960" w:rsidRDefault="00EE7960" w14:paraId="67E3A584" w14:textId="77777777">
      <w:pPr>
        <w:suppressAutoHyphens/>
        <w:rPr>
          <w:szCs w:val="18"/>
          <w:lang w:val="en-US"/>
        </w:rPr>
      </w:pPr>
      <w:r w:rsidRPr="00AB3566">
        <w:rPr>
          <w:szCs w:val="18"/>
          <w:lang w:val="en-US"/>
        </w:rPr>
        <w:t>1) AMR, November 2025, 'World AMR Awareness Week' (https://amrweek.nl/)</w:t>
      </w:r>
    </w:p>
    <w:p w:rsidRPr="00AB3566" w:rsidR="00EE7960" w:rsidP="00EE7960" w:rsidRDefault="00EE7960" w14:paraId="2351A155" w14:textId="77777777">
      <w:pPr>
        <w:suppressAutoHyphens/>
        <w:rPr>
          <w:szCs w:val="18"/>
        </w:rPr>
      </w:pPr>
      <w:r w:rsidRPr="00AB3566">
        <w:rPr>
          <w:szCs w:val="18"/>
        </w:rPr>
        <w:t>2) Kamerstuk 27858, nr. 222</w:t>
      </w:r>
      <w:r w:rsidRPr="00AB3566">
        <w:rPr>
          <w:szCs w:val="18"/>
        </w:rPr>
        <w:br/>
      </w:r>
    </w:p>
    <w:p w:rsidR="002C3023" w:rsidRDefault="002C3023" w14:paraId="0DA6EE55" w14:textId="77777777"/>
    <w:sectPr w:rsidR="002C3023" w:rsidSect="00EE7960">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11D63" w14:textId="77777777" w:rsidR="00EE7960" w:rsidRDefault="00EE7960" w:rsidP="00EE7960">
      <w:pPr>
        <w:spacing w:after="0" w:line="240" w:lineRule="auto"/>
      </w:pPr>
      <w:r>
        <w:separator/>
      </w:r>
    </w:p>
  </w:endnote>
  <w:endnote w:type="continuationSeparator" w:id="0">
    <w:p w14:paraId="13E8F5B8" w14:textId="77777777" w:rsidR="00EE7960" w:rsidRDefault="00EE7960" w:rsidP="00EE7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E01F8" w14:textId="77777777" w:rsidR="00EE7960" w:rsidRPr="00EE7960" w:rsidRDefault="00EE7960" w:rsidP="00EE796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6D889" w14:textId="77777777" w:rsidR="00EE7960" w:rsidRPr="00EE7960" w:rsidRDefault="00EE7960" w:rsidP="00EE796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21027" w14:textId="77777777" w:rsidR="00EE7960" w:rsidRPr="00EE7960" w:rsidRDefault="00EE7960" w:rsidP="00EE79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8945B" w14:textId="77777777" w:rsidR="00EE7960" w:rsidRDefault="00EE7960" w:rsidP="00EE7960">
      <w:pPr>
        <w:spacing w:after="0" w:line="240" w:lineRule="auto"/>
      </w:pPr>
      <w:r>
        <w:separator/>
      </w:r>
    </w:p>
  </w:footnote>
  <w:footnote w:type="continuationSeparator" w:id="0">
    <w:p w14:paraId="64D4D3C6" w14:textId="77777777" w:rsidR="00EE7960" w:rsidRDefault="00EE7960" w:rsidP="00EE7960">
      <w:pPr>
        <w:spacing w:after="0" w:line="240" w:lineRule="auto"/>
      </w:pPr>
      <w:r>
        <w:continuationSeparator/>
      </w:r>
    </w:p>
  </w:footnote>
  <w:footnote w:id="1">
    <w:p w14:paraId="09A2843B" w14:textId="77777777" w:rsidR="00EE7960" w:rsidRPr="00043531" w:rsidRDefault="00EE7960" w:rsidP="00EE7960">
      <w:pPr>
        <w:pStyle w:val="Voetnoottekst"/>
        <w:rPr>
          <w:sz w:val="16"/>
          <w:szCs w:val="16"/>
        </w:rPr>
      </w:pPr>
      <w:r w:rsidRPr="00043531">
        <w:rPr>
          <w:rStyle w:val="Voetnootmarkering"/>
          <w:sz w:val="16"/>
          <w:szCs w:val="16"/>
        </w:rPr>
        <w:footnoteRef/>
      </w:r>
      <w:r w:rsidRPr="00043531">
        <w:rPr>
          <w:sz w:val="16"/>
          <w:szCs w:val="16"/>
        </w:rPr>
        <w:t xml:space="preserve"> </w:t>
      </w:r>
      <w:r>
        <w:rPr>
          <w:sz w:val="16"/>
          <w:szCs w:val="16"/>
        </w:rPr>
        <w:t>Kamerstukken II 2023/24, 32 793, nr.753</w:t>
      </w:r>
    </w:p>
  </w:footnote>
  <w:footnote w:id="2">
    <w:p w14:paraId="3AB77F0F" w14:textId="77777777" w:rsidR="00EE7960" w:rsidRPr="00043531" w:rsidRDefault="00EE7960" w:rsidP="00EE7960">
      <w:pPr>
        <w:pStyle w:val="Voetnoottekst"/>
        <w:rPr>
          <w:sz w:val="16"/>
          <w:szCs w:val="16"/>
        </w:rPr>
      </w:pPr>
      <w:r w:rsidRPr="00043531">
        <w:rPr>
          <w:rStyle w:val="Voetnootmarkering"/>
          <w:sz w:val="16"/>
          <w:szCs w:val="16"/>
        </w:rPr>
        <w:footnoteRef/>
      </w:r>
      <w:r w:rsidRPr="00043531">
        <w:rPr>
          <w:sz w:val="16"/>
          <w:szCs w:val="16"/>
        </w:rPr>
        <w:t xml:space="preserve"> </w:t>
      </w:r>
      <w:r>
        <w:rPr>
          <w:sz w:val="16"/>
          <w:szCs w:val="16"/>
        </w:rPr>
        <w:t>Kamerstukken II 2023/24, 27 858, nrs.</w:t>
      </w:r>
      <w:r w:rsidRPr="00043531">
        <w:rPr>
          <w:sz w:val="16"/>
          <w:szCs w:val="16"/>
        </w:rPr>
        <w:t xml:space="preserve"> 225, 229, 411, 460, 486, 559</w:t>
      </w:r>
    </w:p>
  </w:footnote>
  <w:footnote w:id="3">
    <w:p w14:paraId="2C92420F" w14:textId="77777777" w:rsidR="00EE7960" w:rsidRPr="00AB3566" w:rsidRDefault="00EE7960" w:rsidP="00EE7960">
      <w:pPr>
        <w:pStyle w:val="Voetnoottekst"/>
        <w:rPr>
          <w:sz w:val="16"/>
          <w:szCs w:val="16"/>
          <w:lang w:val="en-US"/>
        </w:rPr>
      </w:pPr>
      <w:r w:rsidRPr="00043531">
        <w:rPr>
          <w:rStyle w:val="Voetnootmarkering"/>
          <w:sz w:val="16"/>
          <w:szCs w:val="16"/>
        </w:rPr>
        <w:footnoteRef/>
      </w:r>
      <w:r w:rsidRPr="00AB3566">
        <w:rPr>
          <w:sz w:val="16"/>
          <w:szCs w:val="16"/>
          <w:lang w:val="en-US"/>
        </w:rPr>
        <w:t xml:space="preserve"> Kamerstukken II 2024/25, 32 793, nr. 781</w:t>
      </w:r>
    </w:p>
  </w:footnote>
  <w:footnote w:id="4">
    <w:p w14:paraId="01FD0A9A" w14:textId="77777777" w:rsidR="00EE7960" w:rsidRDefault="00EE7960" w:rsidP="00EE7960">
      <w:pPr>
        <w:pStyle w:val="Voetnoottekst"/>
      </w:pPr>
      <w:r>
        <w:rPr>
          <w:rStyle w:val="Voetnootmarkering"/>
        </w:rPr>
        <w:footnoteRef/>
      </w:r>
      <w:r w:rsidRPr="00361FAF">
        <w:rPr>
          <w:lang w:val="en-US"/>
        </w:rPr>
        <w:t xml:space="preserve"> </w:t>
      </w:r>
      <w:r w:rsidRPr="00361FAF">
        <w:rPr>
          <w:sz w:val="16"/>
          <w:szCs w:val="16"/>
          <w:lang w:val="en-US"/>
        </w:rPr>
        <w:t>Impact of the use of azole fungicides, other than as human medicines, on the development of azole</w:t>
      </w:r>
      <w:r w:rsidRPr="00361FAF">
        <w:rPr>
          <w:rFonts w:ascii="Cambria Math" w:hAnsi="Cambria Math" w:cs="Cambria Math"/>
          <w:sz w:val="16"/>
          <w:szCs w:val="16"/>
          <w:lang w:val="en-US"/>
        </w:rPr>
        <w:t>‐</w:t>
      </w:r>
      <w:r w:rsidRPr="00361FAF">
        <w:rPr>
          <w:sz w:val="16"/>
          <w:szCs w:val="16"/>
          <w:lang w:val="en-US"/>
        </w:rPr>
        <w:t xml:space="preserve">resistant Aspergillus spp. </w:t>
      </w:r>
      <w:r w:rsidRPr="00043531">
        <w:rPr>
          <w:sz w:val="16"/>
          <w:szCs w:val="16"/>
        </w:rPr>
        <w:t>| EFSA</w:t>
      </w:r>
    </w:p>
  </w:footnote>
  <w:footnote w:id="5">
    <w:p w14:paraId="638C5E8E" w14:textId="77777777" w:rsidR="00EE7960" w:rsidRPr="00B24D5C" w:rsidRDefault="00EE7960" w:rsidP="00EE7960">
      <w:pPr>
        <w:pStyle w:val="Voetnoottekst"/>
        <w:rPr>
          <w:sz w:val="16"/>
          <w:szCs w:val="16"/>
        </w:rPr>
      </w:pPr>
      <w:r>
        <w:rPr>
          <w:rStyle w:val="Voetnootmarkering"/>
        </w:rPr>
        <w:footnoteRef/>
      </w:r>
      <w:r>
        <w:t xml:space="preserve"> </w:t>
      </w:r>
      <w:r>
        <w:rPr>
          <w:sz w:val="16"/>
          <w:szCs w:val="16"/>
        </w:rPr>
        <w:t>Kamerstukken II, 2025/26, 32 793, nr. 875</w:t>
      </w:r>
    </w:p>
  </w:footnote>
  <w:footnote w:id="6">
    <w:p w14:paraId="1B1458AA" w14:textId="77777777" w:rsidR="00EE7960" w:rsidRDefault="00EE7960" w:rsidP="00EE7960">
      <w:pPr>
        <w:pStyle w:val="Voetnoottekst"/>
      </w:pPr>
      <w:r>
        <w:rPr>
          <w:rStyle w:val="Voetnootmarkering"/>
        </w:rPr>
        <w:footnoteRef/>
      </w:r>
      <w:r>
        <w:t xml:space="preserve"> </w:t>
      </w:r>
      <w:r>
        <w:rPr>
          <w:sz w:val="16"/>
          <w:szCs w:val="16"/>
        </w:rPr>
        <w:t>Kamerstukken II 2013/14, 27 858, nr. 264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9B6DE" w14:textId="77777777" w:rsidR="00EE7960" w:rsidRPr="00EE7960" w:rsidRDefault="00EE7960" w:rsidP="00EE796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8BA8F" w14:textId="77777777" w:rsidR="00EE7960" w:rsidRPr="00EE7960" w:rsidRDefault="00EE7960" w:rsidP="00EE796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3D7D4" w14:textId="77777777" w:rsidR="00EE7960" w:rsidRPr="00EE7960" w:rsidRDefault="00EE7960" w:rsidP="00EE796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960"/>
    <w:rsid w:val="002C3023"/>
    <w:rsid w:val="00C70969"/>
    <w:rsid w:val="00DF7A30"/>
    <w:rsid w:val="00EE79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992D2"/>
  <w15:chartTrackingRefBased/>
  <w15:docId w15:val="{3BB1626D-B531-4A56-9D25-BCCCEE315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E79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E79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E796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E796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E796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E796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E796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E796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E796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E796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E796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E796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E796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E796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E796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E796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E796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E7960"/>
    <w:rPr>
      <w:rFonts w:eastAsiaTheme="majorEastAsia" w:cstheme="majorBidi"/>
      <w:color w:val="272727" w:themeColor="text1" w:themeTint="D8"/>
    </w:rPr>
  </w:style>
  <w:style w:type="paragraph" w:styleId="Titel">
    <w:name w:val="Title"/>
    <w:basedOn w:val="Standaard"/>
    <w:next w:val="Standaard"/>
    <w:link w:val="TitelChar"/>
    <w:uiPriority w:val="10"/>
    <w:qFormat/>
    <w:rsid w:val="00EE79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E796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E796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E796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E796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E7960"/>
    <w:rPr>
      <w:i/>
      <w:iCs/>
      <w:color w:val="404040" w:themeColor="text1" w:themeTint="BF"/>
    </w:rPr>
  </w:style>
  <w:style w:type="paragraph" w:styleId="Lijstalinea">
    <w:name w:val="List Paragraph"/>
    <w:basedOn w:val="Standaard"/>
    <w:uiPriority w:val="34"/>
    <w:qFormat/>
    <w:rsid w:val="00EE7960"/>
    <w:pPr>
      <w:ind w:left="720"/>
      <w:contextualSpacing/>
    </w:pPr>
  </w:style>
  <w:style w:type="character" w:styleId="Intensievebenadrukking">
    <w:name w:val="Intense Emphasis"/>
    <w:basedOn w:val="Standaardalinea-lettertype"/>
    <w:uiPriority w:val="21"/>
    <w:qFormat/>
    <w:rsid w:val="00EE7960"/>
    <w:rPr>
      <w:i/>
      <w:iCs/>
      <w:color w:val="0F4761" w:themeColor="accent1" w:themeShade="BF"/>
    </w:rPr>
  </w:style>
  <w:style w:type="paragraph" w:styleId="Duidelijkcitaat">
    <w:name w:val="Intense Quote"/>
    <w:basedOn w:val="Standaard"/>
    <w:next w:val="Standaard"/>
    <w:link w:val="DuidelijkcitaatChar"/>
    <w:uiPriority w:val="30"/>
    <w:qFormat/>
    <w:rsid w:val="00EE79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E7960"/>
    <w:rPr>
      <w:i/>
      <w:iCs/>
      <w:color w:val="0F4761" w:themeColor="accent1" w:themeShade="BF"/>
    </w:rPr>
  </w:style>
  <w:style w:type="character" w:styleId="Intensieveverwijzing">
    <w:name w:val="Intense Reference"/>
    <w:basedOn w:val="Standaardalinea-lettertype"/>
    <w:uiPriority w:val="32"/>
    <w:qFormat/>
    <w:rsid w:val="00EE7960"/>
    <w:rPr>
      <w:b/>
      <w:bCs/>
      <w:smallCaps/>
      <w:color w:val="0F4761" w:themeColor="accent1" w:themeShade="BF"/>
      <w:spacing w:val="5"/>
    </w:rPr>
  </w:style>
  <w:style w:type="paragraph" w:styleId="Voetnoottekst">
    <w:name w:val="footnote text"/>
    <w:basedOn w:val="Standaard"/>
    <w:link w:val="VoetnoottekstChar"/>
    <w:semiHidden/>
    <w:rsid w:val="00EE7960"/>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EE7960"/>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EE7960"/>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EE7960"/>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EE7960"/>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EE7960"/>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EE7960"/>
    <w:rPr>
      <w:vertAlign w:val="superscript"/>
    </w:rPr>
  </w:style>
  <w:style w:type="paragraph" w:styleId="Geenafstand">
    <w:name w:val="No Spacing"/>
    <w:uiPriority w:val="1"/>
    <w:qFormat/>
    <w:rsid w:val="00EE79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2123</ap:Words>
  <ap:Characters>11680</ap:Characters>
  <ap:DocSecurity>0</ap:DocSecurity>
  <ap:Lines>97</ap:Lines>
  <ap:Paragraphs>27</ap:Paragraphs>
  <ap:ScaleCrop>false</ap:ScaleCrop>
  <ap:LinksUpToDate>false</ap:LinksUpToDate>
  <ap:CharactersWithSpaces>13776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2025-12-15T13:53:00.0000000Z</dcterms:created>
  <dcterms:modified xsi:type="dcterms:W3CDTF">2025-12-15T13:55:00.0000000Z</dcterms:modified>
  <version/>
  <category/>
</coreProperties>
</file>