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2025Z22031</w:t>
        <w:br/>
      </w:r>
      <w:proofErr w:type="spellEnd"/>
    </w:p>
    <w:p>
      <w:pPr>
        <w:pStyle w:val="Normal"/>
        <w:rPr>
          <w:b w:val="1"/>
          <w:bCs w:val="1"/>
        </w:rPr>
      </w:pPr>
      <w:r w:rsidR="250AE766">
        <w:rPr>
          <w:b w:val="0"/>
          <w:bCs w:val="0"/>
        </w:rPr>
        <w:t>(ingezonden 15 december 2025)</w:t>
        <w:br/>
      </w:r>
    </w:p>
    <w:p>
      <w:r>
        <w:t xml:space="preserve">
          Vragen van het lid Kostic (PvdD) aan de staatssecretaris van Landbouw, Visserij, Voedselzekerheid en Natuur over Nederlandse rol in Europese onderhandelingen over Nieuwe Genomische Technieken (NGT) en uitvoering van motie Kostić en motie Akerboom
          <w:br/>
          <w:br/>
          1. Bent u bekend met het recente artikel van IFOAM Organics Europe van 4 december 2025, waarin wordt gesteld dat het voorlopige politiek akkoord over de Europese regelgeving voor Nieuwe Genomische Technieken (NGT’s) “een groot risico vormt voor Europese voedselsoevereiniteit” en dat het akkoord belangrijke waarborgen voor patenten, traceerbaarheid en etikettering heeft uitgehold, waardoor boeren, veredelaars, consumenten en milieu onvoldoende worden beschermd? [1]
        </w:t>
      </w:r>
      <w:r>
        <w:br/>
      </w:r>
    </w:p>
    <w:p>
      <w:r>
        <w:t xml:space="preserve">2. Bent u bekend met de Argos uitzending waaruit op basis van interne documenten is gebleken dat de Nederlandse regering zich niet heeft ingezet voor keuzevrijheid, transparantie, bescherming van kleine zaadveredelaars en het inperken van de macht van gentech-bedrijven en monopolisering? [2]</w:t>
      </w:r>
      <w:r>
        <w:br/>
      </w:r>
    </w:p>
    <w:p>
      <w:r>
        <w:t xml:space="preserve">
          3. Bent u bekend met het artikel uit De Groene van 9 september jongstleden waaruit blijkt dat de nieuwe Europese regelgeving “grote zaadconcerns nog meer macht zal geven en kleine veredelaars in de problemen zal brengen” en dat Nederlandse ministeries “ een sleutelrol bij de lobby voor de versoepeling van gentech-regels” speelden? [3]
          <w:br/>
          <w:br/>
          4. Hoe heeft u de laatste voorstellen voor de nieuwe regelgeving onafhankelijk wetenschappelijk laten toetsen aan de eis van de Kamer uit 2023 middels de motie-Akerboom (Kamerstuk 21501-32, nr. 1590) om a) keuzevrijheid van eindconsumenten te garanderen, b) de biologische sector gentechvrij te houden en c) de macht van gentech-bedrijven en monopolisering tegen te gaan? Kunt u wetenschappelijke bronnen en bijbehorende conclusies meesturen?
        </w:t>
      </w:r>
      <w:r>
        <w:br/>
      </w:r>
    </w:p>
    <w:p>
      <w:r>
        <w:t xml:space="preserve">
          5. Kunt u heel precies beschrijven op welke manier Nederland zich tijdens het hele proces voor de volgende onderdelen heeft ingezet in Europa,  a) keuzevrijheid voor consumenten garanderen (inclusief consumentenlabeling), b) biologische sector gentechvrij houden, c) macht van gentech-bedrijven en monopolisering tegengaan en wat het resultaat daarvan is, en kunt u daar schriftelijke bewijsstukken van meesturen?
          <w:br/>
          <w:br/>
          6. Kunt u een lijst geven van bedrijven (of hun belangenbehartigers) die u tijdens het hele traject van onderhandelingen over NGT’s heeft gesproken en een volledige opsomming geven van de input die u daaruit heeft overgenomen?
          <w:br/>
          <w:br/>
          7. Kunt u een lijst geven van maatschappelijke organisaties, biologische sector en consumentenorganisaties die u tijdens het hele traject van onderhandelingen over NGT’s heeft gesproken? Waarom heeft u fundamentele punten van hun zienswijzen niet overgenomen in het BCN fiche, maar wel vooral die van de biotechindustrie?
          <w:br/>
          <w:br/>
          8. Gezien de zorgen van burgers over de nieuwe wet, bent u bereid eerst te waarborgen dat het onmogelijk wordt dat bedrijven straks patenten kunnen vastleggen op planten die bewerkt zijn met nieuwe gentechnieken en op bepaalde essentiële eigenschappen van planten? Zo nee, waarom negeert u de wensen van burgers? [4]
          <w:br/>
          <w:br/>
          9.  Bent u bekend met het onderzoek uit Environmental Sciences Europe waarin wordt geconcludeerd dat het Europese voorstel ertoe leidt dat veel gewassen die genetisch bewerkt zijn niet langer hoeven te worden onderzocht op risico’s voordat ze geteeld en mogen worden verkocht, wat ingaat tegen het voorzorgsprincipe en gevaren met zich meebrengt? [5]
          <w:br/>
          <w:br/>
          10. Waarom is er niet geluisterd naar zulke onafhankelijke onderzoeken en waarom is toegelaten dat de grens tussen NGT1 en NGT2 gewassen willekeurig en zonder een wetenschappelijke basis is gekozen? Bent u bereid om alsnog eerst zulke onderzoeken mee te nemen voordat u definitief besluit? Zo nee, waarom niet?
          <w:br/>
          <w:br/>
          11. Bent u bereid om alsnog eerst te waarborgen dat op het voedseletiket wordt vermeld of in een product ingrediënten zitten die met nieuwe gentechnologie bewerkt zijn? Zo nee, waarom negeert u de wens van de Kamer en burgers om transparantie naar consumenten toe te waarborgen?
        </w:t>
      </w:r>
      <w:r>
        <w:br/>
      </w:r>
    </w:p>
    <w:p>
      <w:r>
        <w:t xml:space="preserve">12. Welke waarborgen zijn er dat biologische boeren en andere producenten die gentechvrij willen werken niet zelf verantwoordelijk worden gemaakt om vermenging te vermijden, maar bedrijven die gentech gebruiken?</w:t>
      </w:r>
      <w:r>
        <w:br/>
      </w:r>
    </w:p>
    <w:p>
      <w:r>
        <w:t xml:space="preserve">
          13. Aangezien studies concluderen dat de nieuwe regelgeving tot extra last en kosten voor de biologische sector kan leiden en dit niet rechtvaardig is, hoe gaat u dat precies uitsluiten?
          <w:br/>
          <w:br/>
          14. Aangezien het Europese voorstel duidelijk ten nadele is van de pionier-veredelaars van de duurzame landbouw en keuzevrijheid voor de eindconsument en het tegengaan van de macht van gentech-bedrijven en monopolisering niet is gegarandeerd, bent u bereid om in lijn met de motie-Akerboom nog geen steun te verlenen aan definitieve vaststelling van NGT-wetgeving, totdat er duidelijke en bindende garanties zijn voor etikettering voor de eindconsument, traceerbaarheid en juridisch solide bescherming tegen ongewenste patentering? Zo nee, waarom niet?
        </w:t>
      </w:r>
      <w:r>
        <w:br/>
      </w:r>
    </w:p>
    <w:p>
      <w:r>
        <w:t xml:space="preserve">
          15. Weet u nog dat de Kamer in maart 2024 de motie-Kostić (Kamerstuk 36410 XIV, nr. 89) heeft aangenomen waarin de regering wordt verzocht niet in te stemmen met het Europese Commissievoorstel voor NGT's voordat een volledig en onafhankelijk onderzoek naar de impact ervan - onder meer op kleine veredelaars, boeren en consumenten - is afgerond en meegewogen in beleid?
          <w:br/>
          <w:br/>
          16. Aangezien het onderzoek dat in de motie-Kostić wordt gevraagd niet is uitgevoerd en meegewogen, bent u bereid om bij de aanstaande COREPER-vergadering in lijn met de motie-Kostić nog geen steun te verlenen aan definitieve vaststelling van NGT-wetgeving of zich te onthouden van stemmen, totdat het onderzoek is afgerond en meegewogen? Zo nee, waarom voert u deze belangrijke randvoorwaarde van de Kamer niet uit?
        </w:t>
      </w:r>
      <w:r>
        <w:br/>
      </w:r>
    </w:p>
    <w:p>
      <w:r>
        <w:t xml:space="preserve">17. Bent u op zijn minst bereid om iets meer tijd te nemen in de definitieve besluitvorming, zodat betrokkenen eerst het uiteindelijke compromis tussen Raad en het Europees Parlement goed kunnen bestuderen en zodat er tijd is om zienswijzen van Nederlandse stakeholders (zoals biologische boeren, veredelaars en consumenten) op het compromis goed mee te nemen in het definitieve oordeel van het kabinet? Zo nee, waarom niet? Bent u bereid om eerst met de biologische sector, kleine veredelaars en consumentenvertegenwoordigers in gesprek te gaan over de laatste versie van het Europese voorstel? Zo nee, waarom niet?</w:t>
      </w:r>
      <w:r>
        <w:br/>
      </w:r>
    </w:p>
    <w:p>
      <w:r>
        <w:t xml:space="preserve">
          <w:br/>
          18. Kunt u de vragen één voor één met spoed beantwoorden, in ieder geval vóór de aanstaande COREPER-vergadering?
        </w:t>
      </w:r>
      <w:r>
        <w:br/>
      </w:r>
    </w:p>
    <w:p>
      <w:r>
        <w:t xml:space="preserve">
          <w:br/>
        </w:t>
      </w:r>
      <w:r>
        <w:br/>
      </w:r>
    </w:p>
    <w:p>
      <w:r>
        <w:t xml:space="preserve"> </w:t>
      </w:r>
      <w:r>
        <w:br/>
      </w:r>
    </w:p>
    <w:p>
      <w:r>
        <w:t xml:space="preserve">[1] IFOAM Organics Europe, 4 december 2025, 'Agreement of NGT trilogue poses a big risk to European food sovereignty: Parliament must act to rectify this', (www.organicseurope.bio/news/ngt-trilogue-agreement-poses-a-big-risk-to-european-food-sovereignty/?utm_source=chatgpt.com)</w:t>
      </w:r>
      <w:r>
        <w:br/>
      </w:r>
    </w:p>
    <w:p>
      <w:r>
        <w:t xml:space="preserve">[2] Argos, 4 september 2025, 'De stille strijd om ons zaad', (argos.vpro.nl/artikelen/de-stille-strijd-om-ons-zaad)</w:t>
      </w:r>
      <w:r>
        <w:br/>
      </w:r>
    </w:p>
    <w:p>
      <w:r>
        <w:t xml:space="preserve">[3] De Groene Amsterdammer, 9 september 2025, 'Verstrikt in het patentenweb', (https://www.groene.nl/artikel/verstrikt-in-het-patentenweb)</w:t>
      </w:r>
      <w:r>
        <w:br/>
      </w:r>
    </w:p>
    <w:p>
      <w:r>
        <w:t xml:space="preserve">[4] Rathenau Instituut, 2023, Aanpassen onder voorwaarden, Hoe Nederlanders denken over nieuwe genomische technieken in voedingsgewassen, (www.rathenau.nl/nl/gezondheid/naar-verantwoorde-medische-biotechnologie/aanpassen-onder-voorwaarden)</w:t>
      </w:r>
      <w:r>
        <w:br/>
      </w:r>
    </w:p>
    <w:p>
      <w:r>
        <w:t xml:space="preserve">[5] Springer Nature Lunk, 15 september 2025, 'The European Commission’s regulatory proposal on new genomic techniques in plants: a focus on equivalence, complexity, and artificial intelligence', (link.springer.com/article/10.1186/s12302-025-01199-2)</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33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3360">
    <w:abstractNumId w:val="1004933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