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4919" w:rsidR="002B4919" w:rsidRDefault="008929EC" w14:paraId="5D8CE769" w14:textId="77046C01">
      <w:pPr>
        <w:rPr>
          <w:rFonts w:ascii="Calibri" w:hAnsi="Calibri" w:cs="Calibri"/>
        </w:rPr>
      </w:pPr>
      <w:r w:rsidRPr="002B4919">
        <w:rPr>
          <w:rFonts w:ascii="Calibri" w:hAnsi="Calibri" w:cs="Calibri"/>
        </w:rPr>
        <w:t>27</w:t>
      </w:r>
      <w:r w:rsidRPr="002B4919" w:rsidR="002B4919">
        <w:rPr>
          <w:rFonts w:ascii="Calibri" w:hAnsi="Calibri" w:cs="Calibri"/>
        </w:rPr>
        <w:t xml:space="preserve"> </w:t>
      </w:r>
      <w:r w:rsidRPr="002B4919">
        <w:rPr>
          <w:rFonts w:ascii="Calibri" w:hAnsi="Calibri" w:cs="Calibri"/>
        </w:rPr>
        <w:t>925</w:t>
      </w:r>
      <w:r w:rsidRPr="002B4919" w:rsidR="002B4919">
        <w:rPr>
          <w:rFonts w:ascii="Calibri" w:hAnsi="Calibri" w:cs="Calibri"/>
        </w:rPr>
        <w:tab/>
      </w:r>
      <w:r w:rsidRPr="002B4919" w:rsidR="002B4919">
        <w:rPr>
          <w:rFonts w:ascii="Calibri" w:hAnsi="Calibri" w:cs="Calibri"/>
        </w:rPr>
        <w:tab/>
        <w:t>Bestrijding internationaal terrorisme</w:t>
      </w:r>
    </w:p>
    <w:p w:rsidRPr="002B4919" w:rsidR="002B4919" w:rsidP="00D80872" w:rsidRDefault="002B4919" w14:paraId="78F95E9C" w14:textId="77777777">
      <w:pPr>
        <w:rPr>
          <w:rFonts w:ascii="Calibri" w:hAnsi="Calibri" w:cs="Calibri"/>
        </w:rPr>
      </w:pPr>
      <w:r w:rsidRPr="002B4919">
        <w:rPr>
          <w:rFonts w:ascii="Calibri" w:hAnsi="Calibri" w:cs="Calibri"/>
        </w:rPr>
        <w:t xml:space="preserve">Nr. </w:t>
      </w:r>
      <w:r w:rsidRPr="002B4919" w:rsidR="008929EC">
        <w:rPr>
          <w:rFonts w:ascii="Calibri" w:hAnsi="Calibri" w:cs="Calibri"/>
        </w:rPr>
        <w:t>1015</w:t>
      </w:r>
      <w:r w:rsidRPr="002B4919">
        <w:rPr>
          <w:rFonts w:ascii="Calibri" w:hAnsi="Calibri" w:cs="Calibri"/>
        </w:rPr>
        <w:tab/>
        <w:t>Brief van de minister van Defensie</w:t>
      </w:r>
    </w:p>
    <w:p w:rsidRPr="002B4919" w:rsidR="008929EC" w:rsidP="008929EC" w:rsidRDefault="002B4919" w14:paraId="3E37D9DD" w14:textId="4447EB3D">
      <w:pPr>
        <w:rPr>
          <w:rFonts w:ascii="Calibri" w:hAnsi="Calibri" w:cs="Calibri"/>
        </w:rPr>
      </w:pPr>
      <w:r w:rsidRPr="002B4919">
        <w:rPr>
          <w:rFonts w:ascii="Calibri" w:hAnsi="Calibri" w:cs="Calibri"/>
        </w:rPr>
        <w:t>Aan de Voorzitter van de Tweede Kamer der Staten-Generaal</w:t>
      </w:r>
    </w:p>
    <w:p w:rsidRPr="002B4919" w:rsidR="002B4919" w:rsidP="008929EC" w:rsidRDefault="002B4919" w14:paraId="3FF3D7D4" w14:textId="0A68EEF7">
      <w:pPr>
        <w:rPr>
          <w:rFonts w:ascii="Calibri" w:hAnsi="Calibri" w:cs="Calibri"/>
        </w:rPr>
      </w:pPr>
      <w:r w:rsidRPr="002B4919">
        <w:rPr>
          <w:rFonts w:ascii="Calibri" w:hAnsi="Calibri" w:cs="Calibri"/>
        </w:rPr>
        <w:t>Den Haag, 15 december 2025</w:t>
      </w:r>
    </w:p>
    <w:p w:rsidRPr="002B4919" w:rsidR="008929EC" w:rsidP="008929EC" w:rsidRDefault="008929EC" w14:paraId="487823BF" w14:textId="77777777">
      <w:pPr>
        <w:rPr>
          <w:rFonts w:ascii="Calibri" w:hAnsi="Calibri" w:cs="Calibri"/>
        </w:rPr>
      </w:pPr>
    </w:p>
    <w:p w:rsidRPr="002B4919" w:rsidR="008929EC" w:rsidP="008929EC" w:rsidRDefault="008929EC" w14:paraId="77C43C61" w14:textId="7FADC554">
      <w:pPr>
        <w:rPr>
          <w:rFonts w:ascii="Calibri" w:hAnsi="Calibri" w:cs="Calibri"/>
        </w:rPr>
      </w:pPr>
      <w:r w:rsidRPr="002B4919">
        <w:rPr>
          <w:rFonts w:ascii="Calibri" w:hAnsi="Calibri" w:cs="Calibri"/>
        </w:rPr>
        <w:t xml:space="preserve">Hierbij bericht ik uw Kamer dat ik naar aanleiding van een verzoek op grond van de Wet open overheid (Woo) een besluit heb genomen over de openbaarmaking van informatie met betrekking tot het besluit om de Afghaanse bewakers niet naar Nederland te halen. </w:t>
      </w:r>
    </w:p>
    <w:p w:rsidRPr="002B4919" w:rsidR="008929EC" w:rsidP="002B4919" w:rsidRDefault="008929EC" w14:paraId="3E4D5644" w14:textId="1CBCC7EB">
      <w:pPr>
        <w:pStyle w:val="Geenafstand"/>
        <w:rPr>
          <w:rFonts w:ascii="Calibri" w:hAnsi="Calibri" w:cs="Calibri"/>
        </w:rPr>
      </w:pPr>
      <w:r w:rsidRPr="002B4919">
        <w:rPr>
          <w:rFonts w:ascii="Calibri" w:hAnsi="Calibri" w:cs="Calibri"/>
        </w:rPr>
        <w:t xml:space="preserve">Het Woo-besluit en openbaar gemaakte documenten zijn te vinden op </w:t>
      </w:r>
      <w:hyperlink w:history="1" r:id="rId9">
        <w:r w:rsidRPr="002B4919" w:rsidR="002B4919">
          <w:rPr>
            <w:rStyle w:val="Hyperlink"/>
            <w:rFonts w:ascii="Calibri" w:hAnsi="Calibri" w:cs="Calibri"/>
          </w:rPr>
          <w:t>www.rijksoverheid.nl</w:t>
        </w:r>
      </w:hyperlink>
      <w:r w:rsidRPr="002B4919">
        <w:rPr>
          <w:rFonts w:ascii="Calibri" w:hAnsi="Calibri" w:cs="Calibri"/>
        </w:rPr>
        <w:t xml:space="preserve">. </w:t>
      </w:r>
    </w:p>
    <w:p w:rsidRPr="002B4919" w:rsidR="002B4919" w:rsidP="002B4919" w:rsidRDefault="002B4919" w14:paraId="2CAA75A6" w14:textId="77777777">
      <w:pPr>
        <w:pStyle w:val="Geenafstand"/>
        <w:rPr>
          <w:rFonts w:ascii="Calibri" w:hAnsi="Calibri" w:cs="Calibri"/>
        </w:rPr>
      </w:pPr>
    </w:p>
    <w:p w:rsidRPr="002B4919" w:rsidR="002B4919" w:rsidP="002B4919" w:rsidRDefault="002B4919" w14:paraId="59735588" w14:textId="0DB7629A">
      <w:pPr>
        <w:pStyle w:val="Geenafstand"/>
        <w:rPr>
          <w:rFonts w:ascii="Calibri" w:hAnsi="Calibri" w:cs="Calibri"/>
        </w:rPr>
      </w:pPr>
      <w:r w:rsidRPr="002B4919">
        <w:rPr>
          <w:rFonts w:ascii="Calibri" w:hAnsi="Calibri" w:cs="Calibri"/>
        </w:rPr>
        <w:t>De minister van Defensie,</w:t>
      </w:r>
    </w:p>
    <w:p w:rsidRPr="002B4919" w:rsidR="008929EC" w:rsidP="002B4919" w:rsidRDefault="008929EC" w14:paraId="316774D2" w14:textId="7DF3D175">
      <w:pPr>
        <w:pStyle w:val="Geenafstand"/>
        <w:rPr>
          <w:rFonts w:ascii="Calibri" w:hAnsi="Calibri" w:cs="Calibri"/>
          <w:color w:val="000000" w:themeColor="text1"/>
        </w:rPr>
      </w:pPr>
      <w:r w:rsidRPr="002B4919">
        <w:rPr>
          <w:rFonts w:ascii="Calibri" w:hAnsi="Calibri" w:cs="Calibri"/>
          <w:color w:val="000000" w:themeColor="text1"/>
        </w:rPr>
        <w:t>R</w:t>
      </w:r>
      <w:r w:rsidRPr="002B4919" w:rsidR="002B4919">
        <w:rPr>
          <w:rFonts w:ascii="Calibri" w:hAnsi="Calibri" w:cs="Calibri"/>
          <w:color w:val="000000" w:themeColor="text1"/>
        </w:rPr>
        <w:t xml:space="preserve">.P. </w:t>
      </w:r>
      <w:r w:rsidRPr="002B4919">
        <w:rPr>
          <w:rFonts w:ascii="Calibri" w:hAnsi="Calibri" w:cs="Calibri"/>
          <w:color w:val="000000" w:themeColor="text1"/>
        </w:rPr>
        <w:t>Brekelmans</w:t>
      </w:r>
    </w:p>
    <w:p w:rsidRPr="002B4919" w:rsidR="008929EC" w:rsidP="002B4919" w:rsidRDefault="008929EC" w14:paraId="68F9686A" w14:textId="77777777">
      <w:pPr>
        <w:pStyle w:val="Geenafstand"/>
        <w:rPr>
          <w:rFonts w:ascii="Calibri" w:hAnsi="Calibri" w:cs="Calibri"/>
          <w:color w:val="000000" w:themeColor="text1"/>
        </w:rPr>
      </w:pPr>
    </w:p>
    <w:p w:rsidRPr="002B4919" w:rsidR="00FE0FA3" w:rsidP="002B4919" w:rsidRDefault="00FE0FA3" w14:paraId="43279954" w14:textId="77777777">
      <w:pPr>
        <w:pStyle w:val="Geenafstand"/>
        <w:rPr>
          <w:rFonts w:ascii="Calibri" w:hAnsi="Calibri" w:cs="Calibri"/>
        </w:rPr>
      </w:pPr>
    </w:p>
    <w:sectPr w:rsidRPr="002B4919" w:rsidR="00FE0FA3" w:rsidSect="008929EC">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4273" w14:textId="77777777" w:rsidR="008929EC" w:rsidRDefault="008929EC" w:rsidP="008929EC">
      <w:pPr>
        <w:spacing w:after="0" w:line="240" w:lineRule="auto"/>
      </w:pPr>
      <w:r>
        <w:separator/>
      </w:r>
    </w:p>
  </w:endnote>
  <w:endnote w:type="continuationSeparator" w:id="0">
    <w:p w14:paraId="6053D0D9" w14:textId="77777777" w:rsidR="008929EC" w:rsidRDefault="008929EC" w:rsidP="0089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DD8F" w14:textId="77777777" w:rsidR="008929EC" w:rsidRPr="008929EC" w:rsidRDefault="008929EC" w:rsidP="008929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830B" w14:textId="77777777" w:rsidR="008929EC" w:rsidRPr="008929EC" w:rsidRDefault="008929EC" w:rsidP="008929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721D" w14:textId="77777777" w:rsidR="008929EC" w:rsidRPr="008929EC" w:rsidRDefault="008929EC" w:rsidP="008929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74ED" w14:textId="77777777" w:rsidR="008929EC" w:rsidRDefault="008929EC" w:rsidP="008929EC">
      <w:pPr>
        <w:spacing w:after="0" w:line="240" w:lineRule="auto"/>
      </w:pPr>
      <w:r>
        <w:separator/>
      </w:r>
    </w:p>
  </w:footnote>
  <w:footnote w:type="continuationSeparator" w:id="0">
    <w:p w14:paraId="0BF57926" w14:textId="77777777" w:rsidR="008929EC" w:rsidRDefault="008929EC" w:rsidP="00892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696D" w14:textId="77777777" w:rsidR="008929EC" w:rsidRPr="008929EC" w:rsidRDefault="008929EC" w:rsidP="008929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3E9E" w14:textId="77777777" w:rsidR="008929EC" w:rsidRPr="008929EC" w:rsidRDefault="008929EC" w:rsidP="008929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95D6" w14:textId="77777777" w:rsidR="008929EC" w:rsidRPr="008929EC" w:rsidRDefault="008929EC" w:rsidP="008929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EC"/>
    <w:rsid w:val="002B4919"/>
    <w:rsid w:val="002E3E61"/>
    <w:rsid w:val="00584D02"/>
    <w:rsid w:val="008929EC"/>
    <w:rsid w:val="00956C8D"/>
    <w:rsid w:val="009722E4"/>
    <w:rsid w:val="00CD20B4"/>
    <w:rsid w:val="00DE2A3D"/>
    <w:rsid w:val="00F96B9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CE23"/>
  <w15:chartTrackingRefBased/>
  <w15:docId w15:val="{D84B110D-6383-42E4-8907-899EDCC4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2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2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29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29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29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29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29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29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29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29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29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29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29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29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29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29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29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29EC"/>
    <w:rPr>
      <w:rFonts w:eastAsiaTheme="majorEastAsia" w:cstheme="majorBidi"/>
      <w:color w:val="272727" w:themeColor="text1" w:themeTint="D8"/>
    </w:rPr>
  </w:style>
  <w:style w:type="paragraph" w:styleId="Titel">
    <w:name w:val="Title"/>
    <w:basedOn w:val="Standaard"/>
    <w:next w:val="Standaard"/>
    <w:link w:val="TitelChar"/>
    <w:uiPriority w:val="10"/>
    <w:qFormat/>
    <w:rsid w:val="00892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29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29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29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29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29EC"/>
    <w:rPr>
      <w:i/>
      <w:iCs/>
      <w:color w:val="404040" w:themeColor="text1" w:themeTint="BF"/>
    </w:rPr>
  </w:style>
  <w:style w:type="paragraph" w:styleId="Lijstalinea">
    <w:name w:val="List Paragraph"/>
    <w:basedOn w:val="Standaard"/>
    <w:uiPriority w:val="34"/>
    <w:qFormat/>
    <w:rsid w:val="008929EC"/>
    <w:pPr>
      <w:ind w:left="720"/>
      <w:contextualSpacing/>
    </w:pPr>
  </w:style>
  <w:style w:type="character" w:styleId="Intensievebenadrukking">
    <w:name w:val="Intense Emphasis"/>
    <w:basedOn w:val="Standaardalinea-lettertype"/>
    <w:uiPriority w:val="21"/>
    <w:qFormat/>
    <w:rsid w:val="008929EC"/>
    <w:rPr>
      <w:i/>
      <w:iCs/>
      <w:color w:val="0F4761" w:themeColor="accent1" w:themeShade="BF"/>
    </w:rPr>
  </w:style>
  <w:style w:type="paragraph" w:styleId="Duidelijkcitaat">
    <w:name w:val="Intense Quote"/>
    <w:basedOn w:val="Standaard"/>
    <w:next w:val="Standaard"/>
    <w:link w:val="DuidelijkcitaatChar"/>
    <w:uiPriority w:val="30"/>
    <w:qFormat/>
    <w:rsid w:val="00892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29EC"/>
    <w:rPr>
      <w:i/>
      <w:iCs/>
      <w:color w:val="0F4761" w:themeColor="accent1" w:themeShade="BF"/>
    </w:rPr>
  </w:style>
  <w:style w:type="character" w:styleId="Intensieveverwijzing">
    <w:name w:val="Intense Reference"/>
    <w:basedOn w:val="Standaardalinea-lettertype"/>
    <w:uiPriority w:val="32"/>
    <w:qFormat/>
    <w:rsid w:val="008929EC"/>
    <w:rPr>
      <w:b/>
      <w:bCs/>
      <w:smallCaps/>
      <w:color w:val="0F4761" w:themeColor="accent1" w:themeShade="BF"/>
      <w:spacing w:val="5"/>
    </w:rPr>
  </w:style>
  <w:style w:type="paragraph" w:customStyle="1" w:styleId="Paginanummer-Huisstijl">
    <w:name w:val="Paginanummer - Huisstijl"/>
    <w:basedOn w:val="Standaard"/>
    <w:uiPriority w:val="1"/>
    <w:rsid w:val="008929EC"/>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929E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929EC"/>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929E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929EC"/>
    <w:rPr>
      <w:rFonts w:ascii="Verdana" w:eastAsia="SimSun" w:hAnsi="Verdana" w:cs="Mangal"/>
      <w:kern w:val="3"/>
      <w:sz w:val="18"/>
      <w:szCs w:val="21"/>
      <w:lang w:eastAsia="zh-CN" w:bidi="hi-IN"/>
      <w14:ligatures w14:val="none"/>
    </w:rPr>
  </w:style>
  <w:style w:type="paragraph" w:styleId="Geenafstand">
    <w:name w:val="No Spacing"/>
    <w:uiPriority w:val="1"/>
    <w:qFormat/>
    <w:rsid w:val="002B4919"/>
    <w:pPr>
      <w:spacing w:after="0" w:line="240" w:lineRule="auto"/>
    </w:pPr>
  </w:style>
  <w:style w:type="character" w:styleId="Hyperlink">
    <w:name w:val="Hyperlink"/>
    <w:basedOn w:val="Standaardalinea-lettertype"/>
    <w:uiPriority w:val="99"/>
    <w:unhideWhenUsed/>
    <w:rsid w:val="002B4919"/>
    <w:rPr>
      <w:color w:val="467886" w:themeColor="hyperlink"/>
      <w:u w:val="single"/>
    </w:rPr>
  </w:style>
  <w:style w:type="character" w:styleId="Onopgelostemelding">
    <w:name w:val="Unresolved Mention"/>
    <w:basedOn w:val="Standaardalinea-lettertype"/>
    <w:uiPriority w:val="99"/>
    <w:semiHidden/>
    <w:unhideWhenUsed/>
    <w:rsid w:val="002B4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rijksoverheid.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93</ap:Words>
  <ap:Characters>515</ap:Characters>
  <ap:DocSecurity>0</ap:DocSecurity>
  <ap:Lines>4</ap:Lines>
  <ap:Paragraphs>1</ap:Paragraphs>
  <ap:ScaleCrop>false</ap:ScaleCrop>
  <ap:LinksUpToDate>false</ap:LinksUpToDate>
  <ap:CharactersWithSpaces>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2026-01-13T11:59:00.0000000Z</dcterms:created>
  <dcterms:modified xsi:type="dcterms:W3CDTF">2026-01-13T11:59:00.0000000Z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108600</vt:r8>
  </property>
  <property fmtid="{D5CDD505-2E9C-101B-9397-08002B2CF9AE}" pid="3" name="ContentTypeId">
    <vt:lpwstr>0x01010038E60350FC170647B310166F2EB204D8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