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499" w:rsidRDefault="001856D0" w14:paraId="672181F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33652</w:t>
      </w:r>
      <w:r>
        <w:rPr>
          <w:b/>
          <w:bCs/>
          <w:sz w:val="23"/>
          <w:szCs w:val="23"/>
        </w:rPr>
        <w:tab/>
        <w:t>Spoorbeveiligingssysteem European Rail Traffic Management System (ERTMS)</w:t>
      </w:r>
    </w:p>
    <w:p w:rsidR="00104499" w:rsidRDefault="00104499" w14:paraId="0B8442F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04499" w:rsidRDefault="001856D0" w14:paraId="6C08D956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104499" w:rsidRDefault="001856D0" w14:paraId="2A86A484" w14:textId="77777777">
      <w:r>
        <w:tab/>
      </w:r>
      <w:r>
        <w:tab/>
      </w:r>
    </w:p>
    <w:p w:rsidR="00104499" w:rsidRDefault="001856D0" w14:paraId="0A622191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04499" w:rsidRDefault="001856D0" w14:paraId="71AE6155" w14:textId="7E5A8156">
      <w:pPr>
        <w:ind w:left="1410"/>
      </w:pPr>
      <w:r>
        <w:t xml:space="preserve">De vaste commissie voor </w:t>
      </w:r>
      <w:r w:rsidR="008233BF">
        <w:t xml:space="preserve">Infrastructuur </w:t>
      </w:r>
      <w:r w:rsidR="009B7C5E">
        <w:t>en Waterstaat</w:t>
      </w:r>
      <w:r>
        <w:t xml:space="preserve"> heeft een aantal vragen voorgelegd aan de </w:t>
      </w:r>
      <w:r w:rsidR="009B7C5E">
        <w:t>staatssecretaris van Infrastructuur en Waterstaat</w:t>
      </w:r>
      <w:r>
        <w:t xml:space="preserve"> over </w:t>
      </w:r>
      <w:r w:rsidR="00C2714F">
        <w:t>de 23</w:t>
      </w:r>
      <w:r w:rsidRPr="00C2714F" w:rsidR="00C2714F">
        <w:rPr>
          <w:vertAlign w:val="superscript"/>
        </w:rPr>
        <w:t>e</w:t>
      </w:r>
      <w:r w:rsidR="00C2714F">
        <w:t xml:space="preserve"> voortgangsrapportage van het spoorbeveiligingssysteem European Rail Traffic Management System (ERTMS) </w:t>
      </w:r>
      <w:r>
        <w:t>(</w:t>
      </w:r>
      <w:r w:rsidR="006C39CE">
        <w:t xml:space="preserve">Kamerstuk </w:t>
      </w:r>
      <w:r>
        <w:rPr>
          <w:b/>
        </w:rPr>
        <w:t>33652</w:t>
      </w:r>
      <w:r>
        <w:t xml:space="preserve">, nr. </w:t>
      </w:r>
      <w:r>
        <w:rPr>
          <w:b/>
        </w:rPr>
        <w:t>108</w:t>
      </w:r>
      <w:r>
        <w:t>).</w:t>
      </w:r>
    </w:p>
    <w:p w:rsidR="00104499" w:rsidRDefault="001856D0" w14:paraId="49D8F9C8" w14:textId="57F7C30C">
      <w:pPr>
        <w:ind w:left="1410"/>
      </w:pPr>
      <w:r>
        <w:t xml:space="preserve">De daarop door de </w:t>
      </w:r>
      <w:r w:rsidR="00406E17">
        <w:t>staatssecretaris van Infrastructuur en Waterstaat</w:t>
      </w:r>
      <w:r>
        <w:t xml:space="preserve"> gegeven antwoorden zijn hierbij afgedrukt.</w:t>
      </w:r>
    </w:p>
    <w:p w:rsidR="00104499" w:rsidRDefault="00104499" w14:paraId="23F349E5" w14:textId="77777777">
      <w:pPr>
        <w:spacing w:before="0" w:after="0"/>
      </w:pPr>
    </w:p>
    <w:p w:rsidR="00104499" w:rsidRDefault="001856D0" w14:paraId="4766A0AC" w14:textId="77777777">
      <w:pPr>
        <w:spacing w:before="0" w:after="0"/>
        <w:ind w:left="703" w:firstLine="709"/>
      </w:pPr>
      <w:r>
        <w:t xml:space="preserve">Voorzitter van de commissie, </w:t>
      </w:r>
    </w:p>
    <w:p w:rsidR="00104499" w:rsidRDefault="001856D0" w14:paraId="472EAF17" w14:textId="3ACEDB06">
      <w:pPr>
        <w:spacing w:before="0" w:after="0"/>
      </w:pPr>
      <w:r>
        <w:tab/>
      </w:r>
      <w:r>
        <w:tab/>
      </w:r>
      <w:r w:rsidR="00167BA2">
        <w:t>Peter de Groot</w:t>
      </w:r>
    </w:p>
    <w:p w:rsidR="00104499" w:rsidRDefault="001856D0" w14:paraId="64FFDF91" w14:textId="77777777">
      <w:pPr>
        <w:spacing w:before="0" w:after="0"/>
      </w:pPr>
      <w:r>
        <w:tab/>
      </w:r>
      <w:r>
        <w:tab/>
      </w:r>
    </w:p>
    <w:p w:rsidR="00104499" w:rsidRDefault="001856D0" w14:paraId="4730B230" w14:textId="72933DE5">
      <w:pPr>
        <w:spacing w:before="0" w:after="0"/>
      </w:pPr>
      <w:r>
        <w:tab/>
      </w:r>
      <w:r>
        <w:tab/>
      </w:r>
      <w:r w:rsidR="00657166">
        <w:t>Adjunct-g</w:t>
      </w:r>
      <w:r>
        <w:t>riffier van de commissie,</w:t>
      </w:r>
    </w:p>
    <w:p w:rsidR="00104499" w:rsidRDefault="001856D0" w14:paraId="3230C696" w14:textId="256C6155">
      <w:pPr>
        <w:spacing w:before="0" w:after="0"/>
      </w:pPr>
      <w:r>
        <w:tab/>
      </w:r>
      <w:r>
        <w:tab/>
      </w:r>
      <w:r w:rsidR="00657166">
        <w:t>Van der Graaf</w:t>
      </w:r>
    </w:p>
    <w:p w:rsidR="00104499" w:rsidRDefault="00104499" w14:paraId="143F389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04499" w:rsidTr="00E7153D" w14:paraId="3D84FE78" w14:textId="77777777">
        <w:trPr>
          <w:cantSplit/>
        </w:trPr>
        <w:tc>
          <w:tcPr>
            <w:tcW w:w="567" w:type="dxa"/>
          </w:tcPr>
          <w:p w:rsidR="00104499" w:rsidRDefault="001856D0" w14:paraId="586AD95D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104499" w:rsidRDefault="001856D0" w14:paraId="16219CD4" w14:textId="77777777">
            <w:r>
              <w:t>Vraag</w:t>
            </w:r>
          </w:p>
        </w:tc>
        <w:tc>
          <w:tcPr>
            <w:tcW w:w="850" w:type="dxa"/>
          </w:tcPr>
          <w:p w:rsidR="00104499" w:rsidRDefault="001856D0" w14:paraId="228A34E7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04499" w:rsidP="00E7153D" w:rsidRDefault="001856D0" w14:paraId="2B1C4B20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04499" w:rsidP="00E7153D" w:rsidRDefault="001856D0" w14:paraId="777ACFDB" w14:textId="77777777">
            <w:pPr>
              <w:jc w:val="center"/>
            </w:pPr>
            <w:r>
              <w:t>t/m</w:t>
            </w:r>
          </w:p>
        </w:tc>
      </w:tr>
      <w:tr w:rsidR="00104499" w:rsidTr="00E7153D" w14:paraId="0495254D" w14:textId="77777777">
        <w:tc>
          <w:tcPr>
            <w:tcW w:w="567" w:type="dxa"/>
          </w:tcPr>
          <w:p w:rsidR="00104499" w:rsidRDefault="001856D0" w14:paraId="32230973" w14:textId="77777777">
            <w:r>
              <w:t>1</w:t>
            </w:r>
          </w:p>
        </w:tc>
        <w:tc>
          <w:tcPr>
            <w:tcW w:w="6521" w:type="dxa"/>
          </w:tcPr>
          <w:p w:rsidR="00104499" w:rsidRDefault="001856D0" w14:paraId="052E620A" w14:textId="77777777">
            <w:r>
              <w:t>Hoeveel van de budgetspanning in tranche 1, 163 miljoen euro totaal, is onomkeerbaar?</w:t>
            </w:r>
          </w:p>
        </w:tc>
        <w:tc>
          <w:tcPr>
            <w:tcW w:w="850" w:type="dxa"/>
          </w:tcPr>
          <w:p w:rsidR="00104499" w:rsidRDefault="00104499" w14:paraId="5F73C444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773D4C1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059D74C4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606A9B67" w14:textId="77777777">
        <w:tc>
          <w:tcPr>
            <w:tcW w:w="567" w:type="dxa"/>
          </w:tcPr>
          <w:p w:rsidR="00104499" w:rsidRDefault="001856D0" w14:paraId="68C4A0E2" w14:textId="77777777">
            <w:r>
              <w:t>2</w:t>
            </w:r>
          </w:p>
        </w:tc>
        <w:tc>
          <w:tcPr>
            <w:tcW w:w="6521" w:type="dxa"/>
          </w:tcPr>
          <w:p w:rsidR="00104499" w:rsidRDefault="001856D0" w14:paraId="5A5CFADB" w14:textId="77777777">
            <w:r>
              <w:t>Welke concrete oorzaken liggen ten grondslag aan de verwachte verdere stijging van de budgetspanning?</w:t>
            </w:r>
          </w:p>
        </w:tc>
        <w:tc>
          <w:tcPr>
            <w:tcW w:w="850" w:type="dxa"/>
          </w:tcPr>
          <w:p w:rsidR="00104499" w:rsidRDefault="00104499" w14:paraId="3C108DF5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6222C72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6B3EB9CB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2FA7E774" w14:textId="77777777">
        <w:tc>
          <w:tcPr>
            <w:tcW w:w="567" w:type="dxa"/>
          </w:tcPr>
          <w:p w:rsidR="00104499" w:rsidRDefault="001856D0" w14:paraId="74D8A597" w14:textId="77777777">
            <w:r>
              <w:t>3</w:t>
            </w:r>
          </w:p>
        </w:tc>
        <w:tc>
          <w:tcPr>
            <w:tcW w:w="6521" w:type="dxa"/>
          </w:tcPr>
          <w:p w:rsidR="00104499" w:rsidRDefault="001856D0" w14:paraId="365596A1" w14:textId="321FB1E2">
            <w:r>
              <w:t xml:space="preserve">Hoe </w:t>
            </w:r>
            <w:r w:rsidR="006C39CE">
              <w:t>veel</w:t>
            </w:r>
            <w:r>
              <w:t xml:space="preserve"> gaat, met de prognose van nu, de gehele uitrol van ERTMS kosten en hoeveel is hiervan op dit moment nog niet gedekt?</w:t>
            </w:r>
          </w:p>
        </w:tc>
        <w:tc>
          <w:tcPr>
            <w:tcW w:w="850" w:type="dxa"/>
          </w:tcPr>
          <w:p w:rsidR="00104499" w:rsidRDefault="00104499" w14:paraId="0C80733C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36D188F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1F80EA44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2884A55E" w14:textId="77777777">
        <w:tc>
          <w:tcPr>
            <w:tcW w:w="567" w:type="dxa"/>
          </w:tcPr>
          <w:p w:rsidR="00104499" w:rsidRDefault="001856D0" w14:paraId="5767222F" w14:textId="77777777">
            <w:r>
              <w:t>4</w:t>
            </w:r>
          </w:p>
        </w:tc>
        <w:tc>
          <w:tcPr>
            <w:tcW w:w="6521" w:type="dxa"/>
          </w:tcPr>
          <w:p w:rsidR="00104499" w:rsidRDefault="001856D0" w14:paraId="2A974522" w14:textId="77777777">
            <w:r>
              <w:t>Welke maatregelen neemt u om de budgetspanning in te dammen?</w:t>
            </w:r>
          </w:p>
        </w:tc>
        <w:tc>
          <w:tcPr>
            <w:tcW w:w="850" w:type="dxa"/>
          </w:tcPr>
          <w:p w:rsidR="00104499" w:rsidRDefault="00104499" w14:paraId="0843FDF3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3372098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38E44700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3BFA1266" w14:textId="77777777">
        <w:tc>
          <w:tcPr>
            <w:tcW w:w="567" w:type="dxa"/>
          </w:tcPr>
          <w:p w:rsidR="00104499" w:rsidRDefault="001856D0" w14:paraId="03C8BCE0" w14:textId="77777777">
            <w:r>
              <w:t>5</w:t>
            </w:r>
          </w:p>
        </w:tc>
        <w:tc>
          <w:tcPr>
            <w:tcW w:w="6521" w:type="dxa"/>
          </w:tcPr>
          <w:p w:rsidR="00104499" w:rsidRDefault="001856D0" w14:paraId="470299EB" w14:textId="77777777">
            <w:r>
              <w:t>Kunt u een lijst met alle tegenvallers vanaf 1 januari 2025 tot heden doen toekomen en aangeven wat hun effect is op de financiën en op de (duur van de) uitrol?</w:t>
            </w:r>
          </w:p>
        </w:tc>
        <w:tc>
          <w:tcPr>
            <w:tcW w:w="850" w:type="dxa"/>
          </w:tcPr>
          <w:p w:rsidR="00104499" w:rsidRDefault="00104499" w14:paraId="49D79D38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6FB746C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65244864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45F97426" w14:textId="77777777">
        <w:tc>
          <w:tcPr>
            <w:tcW w:w="567" w:type="dxa"/>
          </w:tcPr>
          <w:p w:rsidR="00104499" w:rsidRDefault="001856D0" w14:paraId="03A0A661" w14:textId="77777777">
            <w:r>
              <w:t>6</w:t>
            </w:r>
          </w:p>
        </w:tc>
        <w:tc>
          <w:tcPr>
            <w:tcW w:w="6521" w:type="dxa"/>
          </w:tcPr>
          <w:p w:rsidR="00104499" w:rsidRDefault="001856D0" w14:paraId="451B8A1D" w14:textId="77777777">
            <w:r>
              <w:t>Bent u bereid de Kamer voortaan direct te informeren over significante financiële tegenvallers en niet pas bij de halfjaarlijkse rapportage?</w:t>
            </w:r>
          </w:p>
        </w:tc>
        <w:tc>
          <w:tcPr>
            <w:tcW w:w="850" w:type="dxa"/>
          </w:tcPr>
          <w:p w:rsidR="00104499" w:rsidRDefault="00104499" w14:paraId="4C8E6130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0D33426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0288678E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408A6334" w14:textId="77777777">
        <w:tc>
          <w:tcPr>
            <w:tcW w:w="567" w:type="dxa"/>
          </w:tcPr>
          <w:p w:rsidR="00104499" w:rsidRDefault="001856D0" w14:paraId="0DE9AD2D" w14:textId="77777777">
            <w:r>
              <w:t>7</w:t>
            </w:r>
          </w:p>
        </w:tc>
        <w:tc>
          <w:tcPr>
            <w:tcW w:w="6521" w:type="dxa"/>
          </w:tcPr>
          <w:p w:rsidR="00104499" w:rsidRDefault="001856D0" w14:paraId="58A559E2" w14:textId="77777777">
            <w:r>
              <w:t>Hoeveel geld uit het Mobiliteitsfonds is al gebruikt voor ERTMS?</w:t>
            </w:r>
          </w:p>
        </w:tc>
        <w:tc>
          <w:tcPr>
            <w:tcW w:w="850" w:type="dxa"/>
          </w:tcPr>
          <w:p w:rsidR="00104499" w:rsidRDefault="00104499" w14:paraId="5A761854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7F90379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5AB0827A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2322E6C5" w14:textId="77777777">
        <w:tc>
          <w:tcPr>
            <w:tcW w:w="567" w:type="dxa"/>
          </w:tcPr>
          <w:p w:rsidR="00104499" w:rsidRDefault="001856D0" w14:paraId="180C966A" w14:textId="77777777">
            <w:r>
              <w:t>8</w:t>
            </w:r>
          </w:p>
        </w:tc>
        <w:tc>
          <w:tcPr>
            <w:tcW w:w="6521" w:type="dxa"/>
          </w:tcPr>
          <w:p w:rsidR="00104499" w:rsidRDefault="001856D0" w14:paraId="35F30FCA" w14:textId="77777777">
            <w:r>
              <w:t>Hoeveel extra geld heeft ProRail nodig om de (versnelde) uitrol van ERTMS mogelijk te maken?</w:t>
            </w:r>
          </w:p>
        </w:tc>
        <w:tc>
          <w:tcPr>
            <w:tcW w:w="850" w:type="dxa"/>
          </w:tcPr>
          <w:p w:rsidR="00104499" w:rsidRDefault="00104499" w14:paraId="48B18376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5D0D1FD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5B8BF42A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27B338DB" w14:textId="77777777">
        <w:tc>
          <w:tcPr>
            <w:tcW w:w="567" w:type="dxa"/>
          </w:tcPr>
          <w:p w:rsidR="00104499" w:rsidRDefault="001856D0" w14:paraId="0CFBE28B" w14:textId="77777777">
            <w:r>
              <w:t>9</w:t>
            </w:r>
          </w:p>
        </w:tc>
        <w:tc>
          <w:tcPr>
            <w:tcW w:w="6521" w:type="dxa"/>
          </w:tcPr>
          <w:p w:rsidR="00104499" w:rsidRDefault="001856D0" w14:paraId="362EB335" w14:textId="77777777">
            <w:r>
              <w:t>Wat zijn de financiële effecten als er wordt gekozen om niet over te gaan op een versnelde uitrol?</w:t>
            </w:r>
          </w:p>
        </w:tc>
        <w:tc>
          <w:tcPr>
            <w:tcW w:w="850" w:type="dxa"/>
          </w:tcPr>
          <w:p w:rsidR="00104499" w:rsidRDefault="00104499" w14:paraId="389DC162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1710B13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766BFC19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069DFB5F" w14:textId="77777777">
        <w:tc>
          <w:tcPr>
            <w:tcW w:w="567" w:type="dxa"/>
          </w:tcPr>
          <w:p w:rsidR="00104499" w:rsidRDefault="001856D0" w14:paraId="2198E115" w14:textId="77777777">
            <w:r>
              <w:t>10</w:t>
            </w:r>
          </w:p>
        </w:tc>
        <w:tc>
          <w:tcPr>
            <w:tcW w:w="6521" w:type="dxa"/>
          </w:tcPr>
          <w:p w:rsidR="00104499" w:rsidRDefault="001856D0" w14:paraId="00FFACF6" w14:textId="4712CC9D">
            <w:r>
              <w:t>Wordt er gekeken naar alternatieve scenario’s ten aanzien van de uitrol, nu blijkt dat (ook) ProRail niet voldoende middelen heeft?</w:t>
            </w:r>
          </w:p>
        </w:tc>
        <w:tc>
          <w:tcPr>
            <w:tcW w:w="850" w:type="dxa"/>
          </w:tcPr>
          <w:p w:rsidR="00104499" w:rsidRDefault="00104499" w14:paraId="6B9B1409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375C7FB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729CDB82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410173E7" w14:textId="77777777">
        <w:tc>
          <w:tcPr>
            <w:tcW w:w="567" w:type="dxa"/>
          </w:tcPr>
          <w:p w:rsidR="00104499" w:rsidRDefault="001856D0" w14:paraId="75C129C6" w14:textId="77777777">
            <w:r>
              <w:t>11</w:t>
            </w:r>
          </w:p>
        </w:tc>
        <w:tc>
          <w:tcPr>
            <w:tcW w:w="6521" w:type="dxa"/>
          </w:tcPr>
          <w:p w:rsidR="00104499" w:rsidRDefault="001856D0" w14:paraId="0E6C8EF6" w14:textId="17E652A4">
            <w:r>
              <w:t xml:space="preserve">Kunt u toelichten in hoeverre hernieuwde Europese eisen sinds 2019 hebben bijgedragen aan budgetspanning en/of vertragingen? </w:t>
            </w:r>
            <w:r w:rsidR="00AF552D">
              <w:t>Kunt u</w:t>
            </w:r>
            <w:r w:rsidRPr="00885375">
              <w:t xml:space="preserve"> op beide aspecten uitgebreid ingaan</w:t>
            </w:r>
            <w:r w:rsidR="00AF552D">
              <w:t>?</w:t>
            </w:r>
          </w:p>
        </w:tc>
        <w:tc>
          <w:tcPr>
            <w:tcW w:w="850" w:type="dxa"/>
          </w:tcPr>
          <w:p w:rsidR="00104499" w:rsidRDefault="00104499" w14:paraId="75B53AEC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44A25B7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239C5F51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2A6A5F4B" w14:textId="77777777">
        <w:tc>
          <w:tcPr>
            <w:tcW w:w="567" w:type="dxa"/>
          </w:tcPr>
          <w:p w:rsidR="00104499" w:rsidRDefault="001856D0" w14:paraId="6FC837B6" w14:textId="77777777">
            <w:r>
              <w:t>12</w:t>
            </w:r>
          </w:p>
        </w:tc>
        <w:tc>
          <w:tcPr>
            <w:tcW w:w="6521" w:type="dxa"/>
          </w:tcPr>
          <w:p w:rsidR="00104499" w:rsidRDefault="001856D0" w14:paraId="6F0E364D" w14:textId="5E2D1753">
            <w:r>
              <w:t xml:space="preserve">Is inefficiënte aanbesteding een oorzaak van </w:t>
            </w:r>
            <w:r w:rsidR="00535D1A">
              <w:t xml:space="preserve">de </w:t>
            </w:r>
            <w:r>
              <w:t>problematiek in budgetspanning, dan wel vertraging, binnen de uitrol van ERTMS?</w:t>
            </w:r>
          </w:p>
        </w:tc>
        <w:tc>
          <w:tcPr>
            <w:tcW w:w="850" w:type="dxa"/>
          </w:tcPr>
          <w:p w:rsidR="00104499" w:rsidRDefault="00104499" w14:paraId="0F462B7A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11FE926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6E436443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3673F859" w14:textId="77777777">
        <w:tc>
          <w:tcPr>
            <w:tcW w:w="567" w:type="dxa"/>
          </w:tcPr>
          <w:p w:rsidR="00104499" w:rsidRDefault="001856D0" w14:paraId="4DD68AF3" w14:textId="77777777">
            <w:r>
              <w:t>13</w:t>
            </w:r>
          </w:p>
        </w:tc>
        <w:tc>
          <w:tcPr>
            <w:tcW w:w="6521" w:type="dxa"/>
          </w:tcPr>
          <w:p w:rsidR="00104499" w:rsidRDefault="001856D0" w14:paraId="3A9D69CA" w14:textId="77777777">
            <w:r>
              <w:t>Zijn bij aanbesteding van de Noordelijke lijnen en de Zeeuwse lijn meer of minder inschrijvers geweest, en zo ja hoe komt dat?</w:t>
            </w:r>
          </w:p>
        </w:tc>
        <w:tc>
          <w:tcPr>
            <w:tcW w:w="850" w:type="dxa"/>
          </w:tcPr>
          <w:p w:rsidR="00104499" w:rsidRDefault="00104499" w14:paraId="43F0383C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71AA251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275D0420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5EDC508A" w14:textId="77777777">
        <w:tc>
          <w:tcPr>
            <w:tcW w:w="567" w:type="dxa"/>
          </w:tcPr>
          <w:p w:rsidR="00104499" w:rsidRDefault="001856D0" w14:paraId="1A0B3511" w14:textId="77777777">
            <w:r>
              <w:t>14</w:t>
            </w:r>
          </w:p>
        </w:tc>
        <w:tc>
          <w:tcPr>
            <w:tcW w:w="6521" w:type="dxa"/>
          </w:tcPr>
          <w:p w:rsidR="00104499" w:rsidRDefault="001856D0" w14:paraId="3AFF92A3" w14:textId="77777777">
            <w:r>
              <w:t>Hoe worden de inwoners van Zeeland gecompenseerd ten tijde van het proefbaanvak op de Zeeuwse Lijn?</w:t>
            </w:r>
          </w:p>
        </w:tc>
        <w:tc>
          <w:tcPr>
            <w:tcW w:w="850" w:type="dxa"/>
          </w:tcPr>
          <w:p w:rsidR="00104499" w:rsidRDefault="00104499" w14:paraId="79A9394C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6C0820C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0EDD679B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60FD72E2" w14:textId="77777777">
        <w:tc>
          <w:tcPr>
            <w:tcW w:w="567" w:type="dxa"/>
          </w:tcPr>
          <w:p w:rsidR="00104499" w:rsidRDefault="001856D0" w14:paraId="450AB6EB" w14:textId="77777777">
            <w:r>
              <w:lastRenderedPageBreak/>
              <w:t>15</w:t>
            </w:r>
          </w:p>
        </w:tc>
        <w:tc>
          <w:tcPr>
            <w:tcW w:w="6521" w:type="dxa"/>
          </w:tcPr>
          <w:p w:rsidR="00104499" w:rsidRDefault="001856D0" w14:paraId="471827B8" w14:textId="06CB26E9">
            <w:r>
              <w:t>Was het ten tijde van aanleggen voorzien dat de huidige ERTMS-baanvakken, HSL en Betuw</w:t>
            </w:r>
            <w:r w:rsidR="006C39CE">
              <w:t>e</w:t>
            </w:r>
            <w:r>
              <w:t>route, nu al niet meer zouden aansluiten bij het ERTMS-systeem dat nu wordt uitgerold?</w:t>
            </w:r>
          </w:p>
        </w:tc>
        <w:tc>
          <w:tcPr>
            <w:tcW w:w="850" w:type="dxa"/>
          </w:tcPr>
          <w:p w:rsidR="00104499" w:rsidRDefault="00104499" w14:paraId="04B8893A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36751F3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463B0361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4FAC75A6" w14:textId="77777777">
        <w:tc>
          <w:tcPr>
            <w:tcW w:w="567" w:type="dxa"/>
          </w:tcPr>
          <w:p w:rsidR="00104499" w:rsidRDefault="001856D0" w14:paraId="762D2F5A" w14:textId="77777777">
            <w:r>
              <w:t>16</w:t>
            </w:r>
          </w:p>
        </w:tc>
        <w:tc>
          <w:tcPr>
            <w:tcW w:w="6521" w:type="dxa"/>
          </w:tcPr>
          <w:p w:rsidR="00104499" w:rsidRDefault="001856D0" w14:paraId="3E7E7513" w14:textId="737C3016">
            <w:r>
              <w:t xml:space="preserve">Wanneer </w:t>
            </w:r>
            <w:r w:rsidR="006C39CE">
              <w:t xml:space="preserve">en hoe </w:t>
            </w:r>
            <w:r>
              <w:t>werd het duidelijk</w:t>
            </w:r>
            <w:r w:rsidR="00E503DD">
              <w:t xml:space="preserve"> </w:t>
            </w:r>
            <w:r>
              <w:t>dat de ERTMS-baanvakken, o</w:t>
            </w:r>
            <w:r w:rsidR="00E679AB">
              <w:t>nder andere</w:t>
            </w:r>
            <w:r>
              <w:t xml:space="preserve"> HSL en Betuw</w:t>
            </w:r>
            <w:r w:rsidR="006C39CE">
              <w:t>e</w:t>
            </w:r>
            <w:r>
              <w:t>route, niet up-to-date zijn t</w:t>
            </w:r>
            <w:r w:rsidR="00C13895">
              <w:t>en opzichte van</w:t>
            </w:r>
            <w:r>
              <w:t xml:space="preserve"> het ERTMS-systeem dat nu wordt uitgerold?</w:t>
            </w:r>
          </w:p>
        </w:tc>
        <w:tc>
          <w:tcPr>
            <w:tcW w:w="850" w:type="dxa"/>
          </w:tcPr>
          <w:p w:rsidR="00104499" w:rsidRDefault="00104499" w14:paraId="145E2A9A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7B95217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2331FC65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48D5B69A" w14:textId="77777777">
        <w:tc>
          <w:tcPr>
            <w:tcW w:w="567" w:type="dxa"/>
          </w:tcPr>
          <w:p w:rsidR="00104499" w:rsidRDefault="001856D0" w14:paraId="262A3BAC" w14:textId="77777777">
            <w:r>
              <w:t>17</w:t>
            </w:r>
          </w:p>
        </w:tc>
        <w:tc>
          <w:tcPr>
            <w:tcW w:w="6521" w:type="dxa"/>
          </w:tcPr>
          <w:p w:rsidR="00104499" w:rsidRDefault="001856D0" w14:paraId="3D3FEB35" w14:textId="77777777">
            <w:r>
              <w:t>Kunt u in een vergelijkende lijst weergeven wat alle lidstaten uitgeven aan de uitrol van ERTMS, wat zij initieel begroot hebben en hoeveel budgetspanning zij ervaren?</w:t>
            </w:r>
          </w:p>
        </w:tc>
        <w:tc>
          <w:tcPr>
            <w:tcW w:w="850" w:type="dxa"/>
          </w:tcPr>
          <w:p w:rsidR="00104499" w:rsidRDefault="00104499" w14:paraId="582F3328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25CA7CB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64205E7C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6A0FC7EB" w14:textId="77777777">
        <w:tc>
          <w:tcPr>
            <w:tcW w:w="567" w:type="dxa"/>
          </w:tcPr>
          <w:p w:rsidR="00104499" w:rsidRDefault="001856D0" w14:paraId="49CB1FF1" w14:textId="77777777">
            <w:r>
              <w:t>18</w:t>
            </w:r>
          </w:p>
        </w:tc>
        <w:tc>
          <w:tcPr>
            <w:tcW w:w="6521" w:type="dxa"/>
          </w:tcPr>
          <w:p w:rsidR="00104499" w:rsidRDefault="001856D0" w14:paraId="10952CE8" w14:textId="77777777">
            <w:r>
              <w:t>Welke ERTMS-versie implementeren België, Duitsland en Luxemburg en zijn deze straks compatibel met de versie die in Nederland wordt geïmplementeerd?</w:t>
            </w:r>
          </w:p>
        </w:tc>
        <w:tc>
          <w:tcPr>
            <w:tcW w:w="850" w:type="dxa"/>
          </w:tcPr>
          <w:p w:rsidR="00104499" w:rsidRDefault="00104499" w14:paraId="45E87747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0234C51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3D791B0E" w14:textId="77777777">
            <w:pPr>
              <w:jc w:val="right"/>
            </w:pPr>
            <w:r>
              <w:t xml:space="preserve"> </w:t>
            </w:r>
          </w:p>
        </w:tc>
      </w:tr>
      <w:tr w:rsidR="00104499" w:rsidTr="00E7153D" w14:paraId="3A3290C4" w14:textId="77777777">
        <w:tc>
          <w:tcPr>
            <w:tcW w:w="567" w:type="dxa"/>
          </w:tcPr>
          <w:p w:rsidR="00104499" w:rsidRDefault="001856D0" w14:paraId="7A757F6C" w14:textId="77777777">
            <w:r>
              <w:t>19</w:t>
            </w:r>
          </w:p>
        </w:tc>
        <w:tc>
          <w:tcPr>
            <w:tcW w:w="6521" w:type="dxa"/>
          </w:tcPr>
          <w:p w:rsidR="00104499" w:rsidRDefault="001856D0" w14:paraId="08A65882" w14:textId="0AFD4FA4">
            <w:r>
              <w:t>Is de verwachting dat Nederland extra kosten moet maken, of zijn die al gemaakt, om het ERTMS-systeem compatibel te maken met de buurlanden? Zo ja, wat zijn deze kosten en in hoeverre worden deze kosten gedeeld met de buurlanden in kwestie?</w:t>
            </w:r>
          </w:p>
        </w:tc>
        <w:tc>
          <w:tcPr>
            <w:tcW w:w="850" w:type="dxa"/>
          </w:tcPr>
          <w:p w:rsidR="00104499" w:rsidRDefault="00104499" w14:paraId="709E39E2" w14:textId="77777777">
            <w:pPr>
              <w:jc w:val="right"/>
            </w:pPr>
          </w:p>
        </w:tc>
        <w:tc>
          <w:tcPr>
            <w:tcW w:w="992" w:type="dxa"/>
          </w:tcPr>
          <w:p w:rsidR="00104499" w:rsidRDefault="00104499" w14:paraId="011F77F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04499" w:rsidRDefault="001856D0" w14:paraId="2F49B85D" w14:textId="77777777">
            <w:pPr>
              <w:jc w:val="right"/>
            </w:pPr>
            <w:r>
              <w:t xml:space="preserve"> </w:t>
            </w:r>
          </w:p>
        </w:tc>
      </w:tr>
    </w:tbl>
    <w:p w:rsidR="00104499" w:rsidRDefault="00104499" w14:paraId="40E89166" w14:textId="77777777"/>
    <w:sectPr w:rsidR="00104499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DD75" w14:textId="77777777" w:rsidR="00F4185C" w:rsidRDefault="00F4185C">
      <w:pPr>
        <w:spacing w:before="0" w:after="0"/>
      </w:pPr>
      <w:r>
        <w:separator/>
      </w:r>
    </w:p>
  </w:endnote>
  <w:endnote w:type="continuationSeparator" w:id="0">
    <w:p w14:paraId="3A7DDA1E" w14:textId="77777777" w:rsidR="00F4185C" w:rsidRDefault="00F418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66C4" w14:textId="77777777" w:rsidR="00104499" w:rsidRDefault="001044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2CE3" w14:textId="77777777" w:rsidR="00104499" w:rsidRDefault="001856D0">
    <w:pPr>
      <w:pStyle w:val="Voettekst"/>
    </w:pPr>
    <w:r>
      <w:t xml:space="preserve">Totaallijst feitelijke vragen 23e voortgangsrapportage ERTMS (33652-108)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2894" w14:textId="77777777" w:rsidR="00104499" w:rsidRDefault="001044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A13A" w14:textId="77777777" w:rsidR="00F4185C" w:rsidRDefault="00F4185C">
      <w:pPr>
        <w:spacing w:before="0" w:after="0"/>
      </w:pPr>
      <w:r>
        <w:separator/>
      </w:r>
    </w:p>
  </w:footnote>
  <w:footnote w:type="continuationSeparator" w:id="0">
    <w:p w14:paraId="3FD63D07" w14:textId="77777777" w:rsidR="00F4185C" w:rsidRDefault="00F418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8B2E" w14:textId="77777777" w:rsidR="00104499" w:rsidRDefault="001044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3AEE" w14:textId="77777777" w:rsidR="00104499" w:rsidRDefault="001044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76CC" w14:textId="77777777" w:rsidR="00104499" w:rsidRDefault="001044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8675E"/>
    <w:rsid w:val="00104499"/>
    <w:rsid w:val="00167BA2"/>
    <w:rsid w:val="001856D0"/>
    <w:rsid w:val="001878AA"/>
    <w:rsid w:val="001A47AF"/>
    <w:rsid w:val="001A56AB"/>
    <w:rsid w:val="002B17FB"/>
    <w:rsid w:val="002D487A"/>
    <w:rsid w:val="003409D8"/>
    <w:rsid w:val="003B2C79"/>
    <w:rsid w:val="003D44DD"/>
    <w:rsid w:val="00406E17"/>
    <w:rsid w:val="004A100E"/>
    <w:rsid w:val="005217EF"/>
    <w:rsid w:val="00535D1A"/>
    <w:rsid w:val="005543A7"/>
    <w:rsid w:val="00657166"/>
    <w:rsid w:val="006C39CE"/>
    <w:rsid w:val="00707593"/>
    <w:rsid w:val="008233BF"/>
    <w:rsid w:val="00885375"/>
    <w:rsid w:val="00894624"/>
    <w:rsid w:val="009B7C5E"/>
    <w:rsid w:val="00A345DF"/>
    <w:rsid w:val="00A77C3E"/>
    <w:rsid w:val="00AE5753"/>
    <w:rsid w:val="00AF552D"/>
    <w:rsid w:val="00B915EC"/>
    <w:rsid w:val="00C13895"/>
    <w:rsid w:val="00C2714F"/>
    <w:rsid w:val="00D1450A"/>
    <w:rsid w:val="00E503DD"/>
    <w:rsid w:val="00E679AB"/>
    <w:rsid w:val="00E7153D"/>
    <w:rsid w:val="00EB2BAE"/>
    <w:rsid w:val="00F4185C"/>
    <w:rsid w:val="00F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94745"/>
  <w15:docId w15:val="{969B2C9E-5512-4DFC-B1EA-C4DA8F94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1878AA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516</ap:Words>
  <ap:Characters>2843</ap:Characters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2025-12-16T14:42:00.0000000Z</dcterms:created>
  <dcterms:modified xsi:type="dcterms:W3CDTF">2025-12-16T14:42:00.0000000Z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64338bf0-13be-4d9d-8366-759b654a6bd8</vt:lpwstr>
  </property>
</Properties>
</file>